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2C5CF1" w:rsidRDefault="005E23E0" w:rsidP="002C5CF1">
      <w:pPr>
        <w:spacing w:line="276" w:lineRule="auto"/>
        <w:jc w:val="center"/>
        <w:rPr>
          <w:rFonts w:ascii="GHEA Grapalat" w:hAnsi="GHEA Grapalat" w:cs="Sylfaen"/>
          <w:noProof/>
          <w:sz w:val="24"/>
          <w:szCs w:val="24"/>
          <w:lang w:val="hy-AM"/>
        </w:rPr>
      </w:pPr>
    </w:p>
    <w:p w:rsidR="005E23E0" w:rsidRPr="002C5CF1" w:rsidRDefault="005E23E0" w:rsidP="002C5CF1">
      <w:pPr>
        <w:tabs>
          <w:tab w:val="left" w:pos="10632"/>
        </w:tabs>
        <w:spacing w:line="276" w:lineRule="auto"/>
        <w:ind w:firstLine="567"/>
        <w:jc w:val="both"/>
        <w:rPr>
          <w:rFonts w:ascii="GHEA Grapalat" w:hAnsi="GHEA Grapalat" w:cs="Sylfaen"/>
          <w:sz w:val="24"/>
          <w:szCs w:val="24"/>
          <w:lang w:val="hy-AM"/>
        </w:rPr>
      </w:pPr>
    </w:p>
    <w:p w:rsidR="00D151BE" w:rsidRDefault="006F5B66" w:rsidP="002C5CF1">
      <w:pPr>
        <w:tabs>
          <w:tab w:val="left" w:pos="2940"/>
          <w:tab w:val="center" w:pos="5315"/>
          <w:tab w:val="left" w:pos="6884"/>
        </w:tabs>
        <w:spacing w:line="276" w:lineRule="auto"/>
        <w:rPr>
          <w:rFonts w:ascii="GHEA Grapalat" w:hAnsi="GHEA Grapalat" w:cs="GHEA Grapalat"/>
          <w:b/>
          <w:bCs/>
          <w:color w:val="000000"/>
          <w:sz w:val="24"/>
          <w:szCs w:val="24"/>
          <w:lang w:val="hy-AM"/>
        </w:rPr>
      </w:pPr>
      <w:r w:rsidRPr="002C5CF1">
        <w:rPr>
          <w:rFonts w:ascii="GHEA Grapalat" w:hAnsi="GHEA Grapalat" w:cs="GHEA Grapalat"/>
          <w:b/>
          <w:bCs/>
          <w:color w:val="000000"/>
          <w:sz w:val="24"/>
          <w:szCs w:val="24"/>
          <w:lang w:val="hy-AM"/>
        </w:rPr>
        <w:tab/>
      </w:r>
      <w:r w:rsidRPr="002C5CF1">
        <w:rPr>
          <w:rFonts w:ascii="GHEA Grapalat" w:hAnsi="GHEA Grapalat" w:cs="GHEA Grapalat"/>
          <w:b/>
          <w:bCs/>
          <w:color w:val="000000"/>
          <w:sz w:val="24"/>
          <w:szCs w:val="24"/>
          <w:lang w:val="hy-AM"/>
        </w:rPr>
        <w:tab/>
      </w:r>
      <w:r w:rsidR="005E23E0" w:rsidRPr="002C5CF1">
        <w:rPr>
          <w:rFonts w:ascii="GHEA Grapalat" w:hAnsi="GHEA Grapalat" w:cs="GHEA Grapalat"/>
          <w:b/>
          <w:bCs/>
          <w:color w:val="000000"/>
          <w:sz w:val="24"/>
          <w:szCs w:val="24"/>
          <w:lang w:val="hy-AM"/>
        </w:rPr>
        <w:t>ԱՄՓՈՓԱԹԵՐԹ</w:t>
      </w:r>
    </w:p>
    <w:p w:rsidR="005E23E0" w:rsidRPr="002C5CF1" w:rsidRDefault="006F5B66" w:rsidP="002C5CF1">
      <w:pPr>
        <w:tabs>
          <w:tab w:val="left" w:pos="2940"/>
          <w:tab w:val="center" w:pos="5315"/>
          <w:tab w:val="left" w:pos="6884"/>
        </w:tabs>
        <w:spacing w:line="276" w:lineRule="auto"/>
        <w:rPr>
          <w:rFonts w:ascii="GHEA Grapalat" w:hAnsi="GHEA Grapalat" w:cs="GHEA Grapalat"/>
          <w:b/>
          <w:bCs/>
          <w:color w:val="000000"/>
          <w:sz w:val="24"/>
          <w:szCs w:val="24"/>
          <w:lang w:val="hy-AM"/>
        </w:rPr>
      </w:pPr>
      <w:r w:rsidRPr="002C5CF1">
        <w:rPr>
          <w:rFonts w:ascii="GHEA Grapalat" w:hAnsi="GHEA Grapalat" w:cs="GHEA Grapalat"/>
          <w:b/>
          <w:bCs/>
          <w:color w:val="000000"/>
          <w:sz w:val="24"/>
          <w:szCs w:val="24"/>
          <w:lang w:val="hy-AM"/>
        </w:rPr>
        <w:tab/>
      </w:r>
    </w:p>
    <w:p w:rsidR="00D151BE" w:rsidRDefault="00D151BE" w:rsidP="00D151BE">
      <w:pPr>
        <w:spacing w:line="360" w:lineRule="auto"/>
        <w:jc w:val="center"/>
        <w:rPr>
          <w:rFonts w:ascii="GHEA Grapalat" w:hAnsi="GHEA Grapalat"/>
          <w:b/>
          <w:sz w:val="24"/>
          <w:szCs w:val="24"/>
          <w:lang w:val="hy-AM"/>
        </w:rPr>
      </w:pPr>
      <w:r w:rsidRPr="002C5CF1">
        <w:rPr>
          <w:rFonts w:ascii="GHEA Grapalat" w:eastAsia="Calibri" w:hAnsi="GHEA Grapalat"/>
          <w:sz w:val="24"/>
          <w:szCs w:val="24"/>
          <w:lang w:val="pt-BR"/>
        </w:rPr>
        <w:t>«</w:t>
      </w:r>
      <w:r>
        <w:rPr>
          <w:rFonts w:ascii="GHEA Grapalat" w:hAnsi="GHEA Grapalat"/>
          <w:b/>
          <w:sz w:val="24"/>
          <w:szCs w:val="24"/>
          <w:lang w:val="hy-AM"/>
        </w:rPr>
        <w:t xml:space="preserve">ՀԱՅԱՍՏԱՆԻ  ՀԱՆՐԱՊԵՏՈՒԹՅԱՆ ԿԱՌԱՎԱՐՈՒԹՅԱՆ 2003 ԹՎԱԿԱՆԻ  ՄԱՐՏԻ </w:t>
      </w:r>
    </w:p>
    <w:p w:rsidR="00D151BE" w:rsidRPr="00D151BE" w:rsidRDefault="00D151BE" w:rsidP="00D151BE">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7-Ի </w:t>
      </w:r>
      <w:r>
        <w:rPr>
          <w:rFonts w:ascii="GHEA Grapalat" w:hAnsi="GHEA Grapalat"/>
          <w:b/>
          <w:sz w:val="24"/>
          <w:szCs w:val="24"/>
          <w:lang w:val="af-ZA"/>
        </w:rPr>
        <w:t>N</w:t>
      </w:r>
      <w:r w:rsidRPr="00EB1F53">
        <w:rPr>
          <w:rFonts w:ascii="GHEA Grapalat" w:hAnsi="GHEA Grapalat"/>
          <w:b/>
          <w:sz w:val="24"/>
          <w:szCs w:val="24"/>
          <w:lang w:val="af-ZA"/>
        </w:rPr>
        <w:t>-</w:t>
      </w:r>
      <w:r>
        <w:rPr>
          <w:rFonts w:ascii="GHEA Grapalat" w:hAnsi="GHEA Grapalat"/>
          <w:b/>
          <w:sz w:val="24"/>
          <w:szCs w:val="24"/>
          <w:lang w:val="hy-AM"/>
        </w:rPr>
        <w:t>233-</w:t>
      </w:r>
      <w:r w:rsidRPr="00EB1F53">
        <w:rPr>
          <w:rFonts w:ascii="GHEA Grapalat" w:hAnsi="GHEA Grapalat"/>
          <w:b/>
          <w:sz w:val="24"/>
          <w:szCs w:val="24"/>
          <w:lang w:val="af-ZA"/>
        </w:rPr>
        <w:t>Ա</w:t>
      </w:r>
      <w:r>
        <w:rPr>
          <w:rFonts w:ascii="GHEA Grapalat" w:hAnsi="GHEA Grapalat"/>
          <w:b/>
          <w:sz w:val="24"/>
          <w:szCs w:val="24"/>
          <w:lang w:val="hy-AM"/>
        </w:rPr>
        <w:t xml:space="preserve"> ՈՐՈՇՄԱՆ ՄԵՋ ՓՈՓՈԽՈՒԹՅՈՒՆՆԵՐ ԿԱՏԱՐԵԼՈՒ ՄԱՍԻՆ</w:t>
      </w:r>
      <w:r w:rsidRPr="002C5CF1">
        <w:rPr>
          <w:rFonts w:ascii="GHEA Grapalat" w:eastAsia="Calibri" w:hAnsi="GHEA Grapalat"/>
          <w:sz w:val="24"/>
          <w:szCs w:val="24"/>
          <w:lang w:val="pt-BR"/>
        </w:rPr>
        <w:t>»</w:t>
      </w:r>
      <w:r>
        <w:rPr>
          <w:rFonts w:ascii="GHEA Grapalat" w:hAnsi="GHEA Grapalat"/>
          <w:b/>
          <w:sz w:val="24"/>
          <w:szCs w:val="24"/>
          <w:lang w:val="hy-AM"/>
        </w:rPr>
        <w:t xml:space="preserve"> ՀԱՅԱՍՏԱՆԻ ՀԱՆՐԱՊԵՏՈՒԹՅԱՆ ՈՐՈՇՄԱՆ ՆԱԽԱԳԾԻ </w:t>
      </w:r>
    </w:p>
    <w:p w:rsidR="00E86117" w:rsidRPr="002C5CF1" w:rsidRDefault="00E86117" w:rsidP="002C5CF1">
      <w:pPr>
        <w:spacing w:line="276" w:lineRule="auto"/>
        <w:jc w:val="center"/>
        <w:rPr>
          <w:rFonts w:ascii="GHEA Grapalat" w:eastAsia="Calibri" w:hAnsi="GHEA Grapalat"/>
          <w:b/>
          <w:bCs/>
          <w:sz w:val="24"/>
          <w:szCs w:val="24"/>
          <w:lang w:val="hy-AM"/>
        </w:rPr>
      </w:pPr>
    </w:p>
    <w:tbl>
      <w:tblPr>
        <w:tblStyle w:val="TableGrid"/>
        <w:tblW w:w="10998" w:type="dxa"/>
        <w:tblLayout w:type="fixed"/>
        <w:tblLook w:val="04A0" w:firstRow="1" w:lastRow="0" w:firstColumn="1" w:lastColumn="0" w:noHBand="0" w:noVBand="1"/>
      </w:tblPr>
      <w:tblGrid>
        <w:gridCol w:w="6858"/>
        <w:gridCol w:w="513"/>
        <w:gridCol w:w="562"/>
        <w:gridCol w:w="90"/>
        <w:gridCol w:w="90"/>
        <w:gridCol w:w="290"/>
        <w:gridCol w:w="2595"/>
      </w:tblGrid>
      <w:tr w:rsidR="005E23E0" w:rsidRPr="002C5CF1" w:rsidTr="003945F5">
        <w:trPr>
          <w:trHeight w:val="460"/>
        </w:trPr>
        <w:tc>
          <w:tcPr>
            <w:tcW w:w="7933" w:type="dxa"/>
            <w:gridSpan w:val="3"/>
            <w:vMerge w:val="restart"/>
            <w:tcBorders>
              <w:top w:val="single" w:sz="4" w:space="0" w:color="auto"/>
              <w:left w:val="single" w:sz="4" w:space="0" w:color="auto"/>
              <w:right w:val="single" w:sz="4" w:space="0" w:color="auto"/>
            </w:tcBorders>
            <w:shd w:val="clear" w:color="auto" w:fill="F2F2F2" w:themeFill="background1" w:themeFillShade="F2"/>
          </w:tcPr>
          <w:p w:rsidR="005E23E0" w:rsidRPr="002C5CF1" w:rsidRDefault="00E22C81" w:rsidP="002C5CF1">
            <w:pPr>
              <w:spacing w:line="276" w:lineRule="auto"/>
              <w:ind w:right="-391"/>
              <w:jc w:val="center"/>
              <w:rPr>
                <w:rFonts w:ascii="GHEA Grapalat" w:hAnsi="GHEA Grapalat" w:cs="Sylfaen"/>
                <w:b/>
                <w:noProof/>
                <w:sz w:val="24"/>
                <w:szCs w:val="24"/>
                <w:lang w:val="hy-AM" w:eastAsia="en-US"/>
              </w:rPr>
            </w:pPr>
            <w:r w:rsidRPr="002C5CF1">
              <w:rPr>
                <w:rFonts w:ascii="GHEA Grapalat" w:hAnsi="GHEA Grapalat" w:cs="Sylfaen"/>
                <w:b/>
                <w:noProof/>
                <w:sz w:val="24"/>
                <w:szCs w:val="24"/>
                <w:lang w:val="hy-AM" w:eastAsia="en-US"/>
              </w:rPr>
              <w:t xml:space="preserve">ՀՀ արդարադատության </w:t>
            </w:r>
            <w:r w:rsidR="005E23E0" w:rsidRPr="002C5CF1">
              <w:rPr>
                <w:rFonts w:ascii="GHEA Grapalat" w:hAnsi="GHEA Grapalat" w:cs="Sylfaen"/>
                <w:b/>
                <w:noProof/>
                <w:sz w:val="24"/>
                <w:szCs w:val="24"/>
                <w:lang w:val="hy-AM" w:eastAsia="en-US"/>
              </w:rPr>
              <w:t xml:space="preserve"> նախարարություն                                                                                          </w:t>
            </w:r>
          </w:p>
          <w:p w:rsidR="005E23E0" w:rsidRPr="002C5CF1" w:rsidRDefault="005E23E0" w:rsidP="002C5CF1">
            <w:pPr>
              <w:spacing w:line="276" w:lineRule="auto"/>
              <w:jc w:val="center"/>
              <w:rPr>
                <w:rFonts w:ascii="GHEA Grapalat" w:hAnsi="GHEA Grapalat" w:cs="Sylfaen"/>
                <w:b/>
                <w:sz w:val="24"/>
                <w:szCs w:val="24"/>
                <w:lang w:val="hy-AM" w:eastAsia="en-US"/>
              </w:rPr>
            </w:pPr>
          </w:p>
        </w:tc>
        <w:tc>
          <w:tcPr>
            <w:tcW w:w="3065" w:type="dxa"/>
            <w:gridSpan w:val="4"/>
            <w:tcBorders>
              <w:top w:val="single" w:sz="4" w:space="0" w:color="auto"/>
              <w:left w:val="single" w:sz="4" w:space="0" w:color="auto"/>
              <w:right w:val="single" w:sz="4" w:space="0" w:color="auto"/>
            </w:tcBorders>
            <w:shd w:val="clear" w:color="auto" w:fill="F2F2F2" w:themeFill="background1" w:themeFillShade="F2"/>
          </w:tcPr>
          <w:p w:rsidR="001C544B" w:rsidRPr="002C5CF1" w:rsidRDefault="00D151BE" w:rsidP="002C5CF1">
            <w:pPr>
              <w:spacing w:line="276"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12.06.2025թ.</w:t>
            </w:r>
          </w:p>
        </w:tc>
      </w:tr>
      <w:tr w:rsidR="005E23E0" w:rsidRPr="002C5CF1" w:rsidTr="003945F5">
        <w:trPr>
          <w:trHeight w:val="505"/>
        </w:trPr>
        <w:tc>
          <w:tcPr>
            <w:tcW w:w="7933" w:type="dxa"/>
            <w:gridSpan w:val="3"/>
            <w:vMerge/>
            <w:tcBorders>
              <w:left w:val="single" w:sz="4" w:space="0" w:color="auto"/>
              <w:bottom w:val="single" w:sz="4" w:space="0" w:color="auto"/>
              <w:right w:val="single" w:sz="4" w:space="0" w:color="auto"/>
            </w:tcBorders>
            <w:shd w:val="clear" w:color="auto" w:fill="F2F2F2" w:themeFill="background1" w:themeFillShade="F2"/>
          </w:tcPr>
          <w:p w:rsidR="005E23E0" w:rsidRPr="002C5CF1" w:rsidRDefault="005E23E0" w:rsidP="002C5CF1">
            <w:pPr>
              <w:spacing w:line="276" w:lineRule="auto"/>
              <w:jc w:val="center"/>
              <w:rPr>
                <w:rFonts w:ascii="GHEA Grapalat" w:hAnsi="GHEA Grapalat" w:cs="Sylfaen"/>
                <w:b/>
                <w:sz w:val="24"/>
                <w:szCs w:val="24"/>
                <w:lang w:val="hy-AM" w:eastAsia="en-US"/>
              </w:rPr>
            </w:pPr>
          </w:p>
        </w:tc>
        <w:tc>
          <w:tcPr>
            <w:tcW w:w="3065" w:type="dxa"/>
            <w:gridSpan w:val="4"/>
            <w:tcBorders>
              <w:left w:val="single" w:sz="4" w:space="0" w:color="auto"/>
              <w:bottom w:val="single" w:sz="4" w:space="0" w:color="auto"/>
              <w:right w:val="single" w:sz="4" w:space="0" w:color="auto"/>
            </w:tcBorders>
            <w:shd w:val="clear" w:color="auto" w:fill="F2F2F2" w:themeFill="background1" w:themeFillShade="F2"/>
          </w:tcPr>
          <w:p w:rsidR="005E23E0" w:rsidRPr="002C5CF1" w:rsidRDefault="00D151BE" w:rsidP="002C5CF1">
            <w:pPr>
              <w:spacing w:line="276"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/27.4/26143-2025</w:t>
            </w:r>
          </w:p>
        </w:tc>
      </w:tr>
      <w:tr w:rsidR="005E23E0" w:rsidRPr="002C5CF1" w:rsidTr="003945F5">
        <w:trPr>
          <w:trHeight w:val="3396"/>
        </w:trPr>
        <w:tc>
          <w:tcPr>
            <w:tcW w:w="7371" w:type="dxa"/>
            <w:gridSpan w:val="2"/>
            <w:tcBorders>
              <w:top w:val="single" w:sz="4" w:space="0" w:color="auto"/>
              <w:left w:val="single" w:sz="4" w:space="0" w:color="auto"/>
              <w:bottom w:val="single" w:sz="4" w:space="0" w:color="auto"/>
              <w:right w:val="single" w:sz="4" w:space="0" w:color="auto"/>
            </w:tcBorders>
          </w:tcPr>
          <w:p w:rsidR="00D03B79" w:rsidRPr="00D03B79" w:rsidRDefault="00D03B79" w:rsidP="00D03B79">
            <w:pPr>
              <w:spacing w:line="360" w:lineRule="auto"/>
              <w:jc w:val="both"/>
              <w:rPr>
                <w:rFonts w:ascii="GHEA Grapalat" w:hAnsi="GHEA Grapalat"/>
                <w:sz w:val="24"/>
                <w:szCs w:val="24"/>
              </w:rPr>
            </w:pPr>
            <w:r w:rsidRPr="00D03B79">
              <w:rPr>
                <w:rFonts w:ascii="GHEA Grapalat" w:hAnsi="GHEA Grapalat"/>
                <w:sz w:val="24"/>
                <w:szCs w:val="24"/>
              </w:rPr>
              <w:t>Ի պատասխան Ձեր 2025 թվականի հունիսի 3-ի թիվ 01/20.1/16929-2025 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շահագրգիռ մարմիններին նախագիծը ներկայացնողի կողմից: Ոչ նորմատիվ բնույթի նախագծերը՝ կարծիքի են ուղարկվում նաեւ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w:t>
            </w:r>
          </w:p>
          <w:p w:rsidR="00D03B79" w:rsidRPr="00D03B79" w:rsidRDefault="00D03B79" w:rsidP="00D03B79">
            <w:pPr>
              <w:spacing w:line="360" w:lineRule="auto"/>
              <w:jc w:val="both"/>
              <w:rPr>
                <w:rFonts w:ascii="GHEA Grapalat" w:hAnsi="GHEA Grapalat"/>
                <w:sz w:val="24"/>
                <w:szCs w:val="24"/>
              </w:rPr>
            </w:pPr>
            <w:r w:rsidRPr="00D03B79">
              <w:rPr>
                <w:rFonts w:ascii="GHEA Grapalat" w:hAnsi="GHEA Grapalat"/>
                <w:sz w:val="24"/>
                <w:szCs w:val="24"/>
              </w:rPr>
              <w:t>Վերոգրյալ իրավակարգավորման բովանդակությունից պարզ է դառնում, որ այն պարագայում, երբ ներկայացված ոչ նորմատիվ բնույթի նախագծերը վերաբերում են գույք հետ վերցնելուն, ամրացնելուն կամ գույքի հետ կապված այլ հարաբերությունները կարգավորելուն եւ նախագծի շրջանակներում ՀՀ արդարադատության նախարարությունը շահագրգիռ մարմին չի հանդիսանալու, ապա նախագծի վերաբերյալ կարծիք չի տրամադրվելու:</w:t>
            </w:r>
          </w:p>
          <w:p w:rsidR="00D03B79" w:rsidRPr="00D03B79" w:rsidRDefault="00D03B79" w:rsidP="00D03B79">
            <w:pPr>
              <w:spacing w:line="360" w:lineRule="auto"/>
              <w:jc w:val="both"/>
              <w:rPr>
                <w:rFonts w:ascii="GHEA Grapalat" w:hAnsi="GHEA Grapalat"/>
                <w:sz w:val="24"/>
                <w:szCs w:val="24"/>
              </w:rPr>
            </w:pPr>
          </w:p>
          <w:p w:rsidR="00D03B79" w:rsidRPr="00D03B79" w:rsidRDefault="00D03B79" w:rsidP="00D03B79">
            <w:pPr>
              <w:spacing w:line="360" w:lineRule="auto"/>
              <w:jc w:val="both"/>
              <w:rPr>
                <w:rFonts w:ascii="GHEA Grapalat" w:hAnsi="GHEA Grapalat"/>
                <w:sz w:val="24"/>
                <w:szCs w:val="24"/>
              </w:rPr>
            </w:pPr>
            <w:r w:rsidRPr="00D03B79">
              <w:rPr>
                <w:rFonts w:ascii="GHEA Grapalat" w:hAnsi="GHEA Grapalat"/>
                <w:sz w:val="24"/>
                <w:szCs w:val="24"/>
              </w:rPr>
              <w:t xml:space="preserve">Տվյալ պարագայում նկատի ունենալով այն հանգամանքը, որ </w:t>
            </w:r>
            <w:r w:rsidRPr="00D03B79">
              <w:rPr>
                <w:rFonts w:ascii="GHEA Grapalat" w:hAnsi="GHEA Grapalat"/>
                <w:sz w:val="24"/>
                <w:szCs w:val="24"/>
              </w:rPr>
              <w:lastRenderedPageBreak/>
              <w:t>ներկայացված նախագծի պարագայում ՀՀ արդարադատության նախարարությունը շահագրգիռ մարմին չի հանդիսանում եւ միեւնույն ժամանակ 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ներկայացված «Հայաստանի Հանրապետության կառավարության 2003 թվականի մարտի 7-ի N-233-Ա որոշման մեջ փոփոխություններ կատարելու մասին» Հայաստանի Հանրապետության կառավարության որոշման նախագծի վերաբերյալ ՀՀ արդարադատության նախարարության կողմից կարծիք չի ներկայացվելու:</w:t>
            </w:r>
          </w:p>
          <w:p w:rsidR="005E23E0" w:rsidRPr="00D03B79" w:rsidRDefault="005E23E0" w:rsidP="002C5CF1">
            <w:pPr>
              <w:spacing w:line="276" w:lineRule="auto"/>
              <w:ind w:firstLine="618"/>
              <w:jc w:val="both"/>
              <w:rPr>
                <w:rFonts w:ascii="GHEA Grapalat" w:hAnsi="GHEA Grapalat"/>
                <w:sz w:val="24"/>
                <w:szCs w:val="24"/>
              </w:rPr>
            </w:pPr>
          </w:p>
        </w:tc>
        <w:tc>
          <w:tcPr>
            <w:tcW w:w="3627" w:type="dxa"/>
            <w:gridSpan w:val="5"/>
            <w:tcBorders>
              <w:top w:val="single" w:sz="4" w:space="0" w:color="auto"/>
              <w:left w:val="single" w:sz="4" w:space="0" w:color="auto"/>
              <w:bottom w:val="single" w:sz="4" w:space="0" w:color="auto"/>
              <w:right w:val="single" w:sz="4" w:space="0" w:color="auto"/>
            </w:tcBorders>
            <w:hideMark/>
          </w:tcPr>
          <w:p w:rsidR="005E23E0" w:rsidRPr="002C5CF1" w:rsidRDefault="005E23E0"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lastRenderedPageBreak/>
              <w:t xml:space="preserve">  </w:t>
            </w:r>
          </w:p>
          <w:p w:rsidR="0027392A" w:rsidRPr="002C5CF1" w:rsidRDefault="0027392A" w:rsidP="002C5CF1">
            <w:pPr>
              <w:spacing w:line="276" w:lineRule="auto"/>
              <w:jc w:val="center"/>
              <w:rPr>
                <w:rFonts w:ascii="GHEA Grapalat" w:hAnsi="GHEA Grapalat" w:cs="Sylfaen"/>
                <w:b/>
                <w:sz w:val="24"/>
                <w:szCs w:val="24"/>
                <w:lang w:val="hy-AM"/>
              </w:rPr>
            </w:pPr>
          </w:p>
          <w:p w:rsidR="0027392A" w:rsidRPr="002C5CF1" w:rsidRDefault="0027392A" w:rsidP="002C5CF1">
            <w:pPr>
              <w:spacing w:line="276" w:lineRule="auto"/>
              <w:jc w:val="center"/>
              <w:rPr>
                <w:rFonts w:ascii="GHEA Grapalat" w:hAnsi="GHEA Grapalat" w:cs="Sylfaen"/>
                <w:b/>
                <w:sz w:val="24"/>
                <w:szCs w:val="24"/>
                <w:lang w:val="hy-AM"/>
              </w:rPr>
            </w:pPr>
            <w:r w:rsidRPr="002C5CF1">
              <w:rPr>
                <w:rFonts w:ascii="GHEA Grapalat" w:hAnsi="GHEA Grapalat" w:cs="Sylfaen"/>
                <w:b/>
                <w:sz w:val="24"/>
                <w:szCs w:val="24"/>
                <w:lang w:val="hy-AM"/>
              </w:rPr>
              <w:t xml:space="preserve">Ընդունվել է </w:t>
            </w:r>
          </w:p>
          <w:p w:rsidR="00740B52" w:rsidRPr="002C5CF1" w:rsidRDefault="0027392A" w:rsidP="002C5CF1">
            <w:pPr>
              <w:spacing w:line="276" w:lineRule="auto"/>
              <w:ind w:right="-108"/>
              <w:jc w:val="center"/>
              <w:rPr>
                <w:rFonts w:ascii="GHEA Grapalat" w:hAnsi="GHEA Grapalat" w:cs="Sylfaen"/>
                <w:sz w:val="24"/>
                <w:szCs w:val="24"/>
                <w:lang w:val="hy-AM"/>
              </w:rPr>
            </w:pPr>
            <w:r w:rsidRPr="002C5CF1">
              <w:rPr>
                <w:rFonts w:ascii="GHEA Grapalat" w:hAnsi="GHEA Grapalat" w:cs="Sylfaen"/>
                <w:sz w:val="24"/>
                <w:szCs w:val="24"/>
                <w:lang w:val="hy-AM"/>
              </w:rPr>
              <w:t>ի գիտություն</w:t>
            </w:r>
          </w:p>
          <w:p w:rsidR="003B071F" w:rsidRPr="002C5CF1" w:rsidRDefault="003B071F" w:rsidP="002C5CF1">
            <w:pPr>
              <w:spacing w:line="276" w:lineRule="auto"/>
              <w:rPr>
                <w:rFonts w:ascii="GHEA Grapalat" w:hAnsi="GHEA Grapalat" w:cs="Sylfaen"/>
                <w:b/>
                <w:sz w:val="24"/>
                <w:szCs w:val="24"/>
                <w:lang w:val="hy-AM"/>
              </w:rPr>
            </w:pPr>
          </w:p>
        </w:tc>
      </w:tr>
      <w:tr w:rsidR="005E23E0" w:rsidRPr="002C5CF1" w:rsidTr="003945F5">
        <w:trPr>
          <w:trHeight w:val="597"/>
        </w:trPr>
        <w:tc>
          <w:tcPr>
            <w:tcW w:w="8113" w:type="dxa"/>
            <w:gridSpan w:val="5"/>
            <w:vMerge w:val="restart"/>
            <w:tcBorders>
              <w:top w:val="single" w:sz="4" w:space="0" w:color="auto"/>
              <w:left w:val="single" w:sz="4" w:space="0" w:color="auto"/>
              <w:right w:val="single" w:sz="4" w:space="0" w:color="auto"/>
            </w:tcBorders>
            <w:shd w:val="clear" w:color="auto" w:fill="F2F2F2" w:themeFill="background1" w:themeFillShade="F2"/>
          </w:tcPr>
          <w:p w:rsidR="005E23E0" w:rsidRPr="002C5CF1" w:rsidRDefault="00D151BE" w:rsidP="002C5CF1">
            <w:pPr>
              <w:spacing w:line="276" w:lineRule="auto"/>
              <w:ind w:right="-391"/>
              <w:jc w:val="center"/>
              <w:rPr>
                <w:rFonts w:ascii="GHEA Grapalat" w:hAnsi="GHEA Grapalat" w:cs="Sylfaen"/>
                <w:b/>
                <w:sz w:val="24"/>
                <w:szCs w:val="24"/>
                <w:lang w:val="hy-AM" w:eastAsia="en-US"/>
              </w:rPr>
            </w:pPr>
            <w:r>
              <w:rPr>
                <w:rFonts w:ascii="GHEA Grapalat" w:hAnsi="GHEA Grapalat" w:cs="Sylfaen"/>
                <w:b/>
                <w:sz w:val="24"/>
                <w:szCs w:val="24"/>
                <w:lang w:val="hy-AM" w:eastAsia="en-US"/>
              </w:rPr>
              <w:t>ՀՀ ֆինանսների նախարարություն</w:t>
            </w:r>
          </w:p>
        </w:tc>
        <w:tc>
          <w:tcPr>
            <w:tcW w:w="28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C5CF1" w:rsidRDefault="00803FC9" w:rsidP="002C5CF1">
            <w:pPr>
              <w:spacing w:line="276"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18.06.2025թ.</w:t>
            </w:r>
          </w:p>
        </w:tc>
      </w:tr>
      <w:tr w:rsidR="005E23E0" w:rsidRPr="002C5CF1" w:rsidTr="003945F5">
        <w:trPr>
          <w:trHeight w:val="421"/>
        </w:trPr>
        <w:tc>
          <w:tcPr>
            <w:tcW w:w="8113" w:type="dxa"/>
            <w:gridSpan w:val="5"/>
            <w:vMerge/>
            <w:tcBorders>
              <w:left w:val="single" w:sz="4" w:space="0" w:color="auto"/>
              <w:bottom w:val="single" w:sz="4" w:space="0" w:color="auto"/>
              <w:right w:val="single" w:sz="4" w:space="0" w:color="auto"/>
            </w:tcBorders>
            <w:shd w:val="clear" w:color="auto" w:fill="F2F2F2" w:themeFill="background1" w:themeFillShade="F2"/>
          </w:tcPr>
          <w:p w:rsidR="005E23E0" w:rsidRPr="002C5CF1" w:rsidRDefault="005E23E0" w:rsidP="002C5CF1">
            <w:pPr>
              <w:spacing w:line="276" w:lineRule="auto"/>
              <w:jc w:val="center"/>
              <w:rPr>
                <w:rFonts w:ascii="GHEA Grapalat" w:hAnsi="GHEA Grapalat" w:cs="Sylfaen"/>
                <w:b/>
                <w:sz w:val="24"/>
                <w:szCs w:val="24"/>
                <w:lang w:val="hy-AM" w:eastAsia="en-US"/>
              </w:rPr>
            </w:pPr>
          </w:p>
        </w:tc>
        <w:tc>
          <w:tcPr>
            <w:tcW w:w="28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C5CF1" w:rsidRDefault="00803FC9" w:rsidP="002C5CF1">
            <w:pPr>
              <w:spacing w:line="276"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01/9/13509-2025</w:t>
            </w:r>
          </w:p>
        </w:tc>
      </w:tr>
      <w:tr w:rsidR="005E23E0" w:rsidRPr="00254F23" w:rsidTr="003945F5">
        <w:trPr>
          <w:trHeight w:val="5293"/>
        </w:trPr>
        <w:tc>
          <w:tcPr>
            <w:tcW w:w="7371" w:type="dxa"/>
            <w:gridSpan w:val="2"/>
            <w:tcBorders>
              <w:top w:val="single" w:sz="4" w:space="0" w:color="auto"/>
              <w:left w:val="single" w:sz="4" w:space="0" w:color="auto"/>
              <w:bottom w:val="single" w:sz="4" w:space="0" w:color="auto"/>
              <w:right w:val="single" w:sz="4" w:space="0" w:color="auto"/>
            </w:tcBorders>
          </w:tcPr>
          <w:p w:rsidR="003A53B7" w:rsidRDefault="003A53B7" w:rsidP="003A53B7">
            <w:pPr>
              <w:spacing w:line="360" w:lineRule="auto"/>
              <w:ind w:firstLine="567"/>
              <w:jc w:val="both"/>
              <w:rPr>
                <w:rFonts w:ascii="GHEA Grapalat" w:hAnsi="GHEA Grapalat"/>
                <w:bCs/>
                <w:kern w:val="32"/>
                <w:sz w:val="24"/>
                <w:szCs w:val="24"/>
                <w:lang w:val="hy-AM"/>
              </w:rPr>
            </w:pPr>
            <w:r w:rsidRPr="00DD6B4C">
              <w:rPr>
                <w:rFonts w:ascii="GHEA Grapalat" w:hAnsi="GHEA Grapalat"/>
                <w:sz w:val="24"/>
                <w:szCs w:val="24"/>
                <w:lang w:val="hy-AM"/>
              </w:rPr>
              <w:t xml:space="preserve">Ձեր </w:t>
            </w:r>
            <w:r w:rsidRPr="00C652FB">
              <w:rPr>
                <w:rFonts w:ascii="GHEA Grapalat" w:hAnsi="GHEA Grapalat"/>
                <w:sz w:val="24"/>
                <w:szCs w:val="24"/>
                <w:lang w:val="hy-AM"/>
              </w:rPr>
              <w:t>03</w:t>
            </w:r>
            <w:r w:rsidRPr="00DD6B4C">
              <w:rPr>
                <w:rFonts w:ascii="GHEA Grapalat" w:hAnsi="GHEA Grapalat"/>
                <w:sz w:val="24"/>
                <w:szCs w:val="24"/>
                <w:lang w:val="hy-AM"/>
              </w:rPr>
              <w:t>.0</w:t>
            </w:r>
            <w:r w:rsidRPr="00C652FB">
              <w:rPr>
                <w:rFonts w:ascii="GHEA Grapalat" w:hAnsi="GHEA Grapalat"/>
                <w:sz w:val="24"/>
                <w:szCs w:val="24"/>
                <w:lang w:val="hy-AM"/>
              </w:rPr>
              <w:t>6</w:t>
            </w:r>
            <w:r w:rsidRPr="00DD6B4C">
              <w:rPr>
                <w:rFonts w:ascii="GHEA Grapalat" w:hAnsi="GHEA Grapalat"/>
                <w:sz w:val="24"/>
                <w:szCs w:val="24"/>
                <w:lang w:val="hy-AM"/>
              </w:rPr>
              <w:t>.2025թ</w:t>
            </w:r>
            <w:r w:rsidRPr="00510733">
              <w:rPr>
                <w:rFonts w:ascii="Cambria Math" w:hAnsi="Cambria Math" w:cs="Cambria Math"/>
                <w:sz w:val="24"/>
                <w:szCs w:val="24"/>
                <w:lang w:val="hy-AM"/>
              </w:rPr>
              <w:t>․</w:t>
            </w:r>
            <w:r w:rsidRPr="00DD6B4C">
              <w:rPr>
                <w:rFonts w:ascii="GHEA Grapalat" w:hAnsi="GHEA Grapalat"/>
                <w:sz w:val="24"/>
                <w:szCs w:val="24"/>
                <w:lang w:val="hy-AM"/>
              </w:rPr>
              <w:t xml:space="preserve"> N </w:t>
            </w:r>
            <w:r w:rsidRPr="00C652FB">
              <w:rPr>
                <w:rFonts w:ascii="GHEA Grapalat" w:hAnsi="GHEA Grapalat"/>
                <w:sz w:val="24"/>
                <w:szCs w:val="24"/>
                <w:lang w:val="hy-AM"/>
              </w:rPr>
              <w:t>01/20.1/16929-2025</w:t>
            </w:r>
            <w:r w:rsidRPr="005E616A">
              <w:rPr>
                <w:rFonts w:ascii="GHEA Grapalat" w:hAnsi="GHEA Grapalat"/>
                <w:sz w:val="24"/>
                <w:szCs w:val="24"/>
                <w:lang w:val="hy-AM"/>
              </w:rPr>
              <w:t xml:space="preserve"> գրությամբ</w:t>
            </w:r>
            <w:r w:rsidRPr="00DD6B4C">
              <w:rPr>
                <w:rFonts w:ascii="GHEA Grapalat" w:hAnsi="GHEA Grapalat"/>
                <w:sz w:val="24"/>
                <w:szCs w:val="24"/>
                <w:lang w:val="hy-AM"/>
              </w:rPr>
              <w:t xml:space="preserve"> </w:t>
            </w:r>
            <w:r w:rsidRPr="005E616A">
              <w:rPr>
                <w:rFonts w:ascii="GHEA Grapalat" w:hAnsi="GHEA Grapalat"/>
                <w:sz w:val="24"/>
                <w:szCs w:val="24"/>
                <w:lang w:val="hy-AM"/>
              </w:rPr>
              <w:t>ներկայացված</w:t>
            </w:r>
            <w:r w:rsidRPr="00DD6B4C">
              <w:rPr>
                <w:rFonts w:ascii="GHEA Grapalat" w:hAnsi="GHEA Grapalat"/>
                <w:sz w:val="24"/>
                <w:szCs w:val="24"/>
                <w:lang w:val="hy-AM"/>
              </w:rPr>
              <w:t xml:space="preserve"> </w:t>
            </w:r>
            <w:r w:rsidRPr="00C652FB">
              <w:rPr>
                <w:rFonts w:ascii="GHEA Grapalat" w:hAnsi="GHEA Grapalat"/>
                <w:sz w:val="24"/>
                <w:szCs w:val="24"/>
                <w:lang w:val="hy-AM"/>
              </w:rPr>
              <w:t>«Հայաստանի Հանրապետության կառավարության 2003 թվականի մարտի 7-ի N-233-Ա որոշման մեջ փոփոխություններ կատարելու մասին» ՀՀ կառա</w:t>
            </w:r>
            <w:r w:rsidRPr="00C652FB">
              <w:rPr>
                <w:rFonts w:ascii="GHEA Grapalat" w:hAnsi="GHEA Grapalat"/>
                <w:sz w:val="24"/>
                <w:szCs w:val="24"/>
                <w:lang w:val="hy-AM"/>
              </w:rPr>
              <w:softHyphen/>
            </w:r>
            <w:r w:rsidRPr="00C652FB">
              <w:rPr>
                <w:rFonts w:ascii="GHEA Grapalat" w:hAnsi="GHEA Grapalat"/>
                <w:sz w:val="24"/>
                <w:szCs w:val="24"/>
                <w:lang w:val="hy-AM"/>
              </w:rPr>
              <w:softHyphen/>
              <w:t>վա</w:t>
            </w:r>
            <w:r w:rsidRPr="00C652FB">
              <w:rPr>
                <w:rFonts w:ascii="GHEA Grapalat" w:hAnsi="GHEA Grapalat"/>
                <w:sz w:val="24"/>
                <w:szCs w:val="24"/>
                <w:lang w:val="hy-AM"/>
              </w:rPr>
              <w:softHyphen/>
              <w:t>րու</w:t>
            </w:r>
            <w:r w:rsidRPr="00C652FB">
              <w:rPr>
                <w:rFonts w:ascii="GHEA Grapalat" w:hAnsi="GHEA Grapalat"/>
                <w:sz w:val="24"/>
                <w:szCs w:val="24"/>
                <w:lang w:val="hy-AM"/>
              </w:rPr>
              <w:softHyphen/>
              <w:t>թյան</w:t>
            </w:r>
            <w:r w:rsidRPr="00510733">
              <w:rPr>
                <w:rFonts w:ascii="GHEA Grapalat" w:hAnsi="GHEA Grapalat"/>
                <w:sz w:val="24"/>
                <w:szCs w:val="24"/>
                <w:lang w:val="hy-AM"/>
              </w:rPr>
              <w:t xml:space="preserve"> որոշման նախագծի վերա</w:t>
            </w:r>
            <w:r w:rsidRPr="00510733">
              <w:rPr>
                <w:rFonts w:ascii="GHEA Grapalat" w:hAnsi="GHEA Grapalat"/>
                <w:sz w:val="24"/>
                <w:szCs w:val="24"/>
                <w:lang w:val="hy-AM"/>
              </w:rPr>
              <w:softHyphen/>
              <w:t>բերյալ</w:t>
            </w:r>
            <w:r>
              <w:rPr>
                <w:rFonts w:ascii="GHEA Grapalat" w:hAnsi="GHEA Grapalat"/>
                <w:sz w:val="24"/>
                <w:szCs w:val="24"/>
                <w:lang w:val="hy-AM"/>
              </w:rPr>
              <w:t>,</w:t>
            </w:r>
            <w:r w:rsidRPr="00510733">
              <w:rPr>
                <w:rFonts w:ascii="GHEA Grapalat" w:hAnsi="GHEA Grapalat"/>
                <w:sz w:val="24"/>
                <w:szCs w:val="24"/>
                <w:lang w:val="hy-AM"/>
              </w:rPr>
              <w:t xml:space="preserve"> որով առաջարկվում է </w:t>
            </w:r>
            <w:r w:rsidRPr="00130C3C">
              <w:rPr>
                <w:rFonts w:ascii="GHEA Grapalat" w:hAnsi="GHEA Grapalat"/>
                <w:sz w:val="24"/>
                <w:szCs w:val="24"/>
                <w:lang w:val="hy-AM"/>
              </w:rPr>
              <w:t>ևս 10 տարով երկարաձգել Արևմտյան Ուկրաինայի ազգային համալսարանի Երևանի կրթագիտական ինստիտուտին</w:t>
            </w:r>
            <w:r>
              <w:rPr>
                <w:rFonts w:ascii="GHEA Grapalat" w:hAnsi="GHEA Grapalat"/>
                <w:sz w:val="24"/>
                <w:szCs w:val="24"/>
                <w:lang w:val="hy-AM"/>
              </w:rPr>
              <w:t xml:space="preserve">՝ </w:t>
            </w:r>
            <w:r w:rsidRPr="00130C3C">
              <w:rPr>
                <w:rFonts w:ascii="GHEA Grapalat" w:hAnsi="GHEA Grapalat"/>
                <w:sz w:val="24"/>
                <w:szCs w:val="24"/>
                <w:lang w:val="hy-AM"/>
              </w:rPr>
              <w:t xml:space="preserve">ՀՀ կառավարության </w:t>
            </w:r>
            <w:r>
              <w:rPr>
                <w:rFonts w:ascii="GHEA Grapalat" w:hAnsi="GHEA Grapalat"/>
                <w:sz w:val="24"/>
                <w:szCs w:val="24"/>
                <w:lang w:val="hy-AM"/>
              </w:rPr>
              <w:t>07.03.2003թ.</w:t>
            </w:r>
            <w:r w:rsidRPr="00130C3C">
              <w:rPr>
                <w:rFonts w:ascii="GHEA Grapalat" w:hAnsi="GHEA Grapalat"/>
                <w:sz w:val="24"/>
                <w:szCs w:val="24"/>
                <w:lang w:val="hy-AM"/>
              </w:rPr>
              <w:t xml:space="preserve"> «Տերնոպոլի ազգային տնտեսագիտական համալսարանի երևանյան մասնաճյուղին տարածք հանձնելու մասին» N 233-Ա որոշմամբ տրամադրված ք. Երևան, Ավան վարչական շրջան, Աճառյան փողոց 31 հասցեում գտնվող տարածքի անհատույց օգտագործման իրավունքը</w:t>
            </w:r>
            <w:r>
              <w:rPr>
                <w:rFonts w:ascii="GHEA Grapalat" w:hAnsi="GHEA Grapalat"/>
                <w:bCs/>
                <w:kern w:val="32"/>
                <w:sz w:val="24"/>
                <w:szCs w:val="24"/>
                <w:lang w:val="hy-AM"/>
              </w:rPr>
              <w:t>, հայտնում ենք հետևյալը.</w:t>
            </w:r>
          </w:p>
          <w:p w:rsidR="003A53B7" w:rsidRDefault="003A53B7" w:rsidP="003A53B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 xml:space="preserve">ա/ Հաշվի առնելով ՀՀ կառավարության 29.05.2025թ. նիստում ընդունված </w:t>
            </w:r>
            <w:r w:rsidRPr="00D030F1">
              <w:rPr>
                <w:rFonts w:ascii="GHEA Grapalat" w:hAnsi="GHEA Grapalat"/>
                <w:color w:val="000000"/>
                <w:lang w:val="hy-AM"/>
              </w:rPr>
              <w:t xml:space="preserve">«Պետական ոչ առևտրային կազմակերպությունների մասին» օրենքում փոփոխություններ </w:t>
            </w:r>
            <w:r w:rsidRPr="00D030F1">
              <w:rPr>
                <w:rFonts w:ascii="GHEA Grapalat" w:hAnsi="GHEA Grapalat"/>
                <w:color w:val="000000"/>
                <w:lang w:val="hy-AM"/>
              </w:rPr>
              <w:lastRenderedPageBreak/>
              <w:t>կատարելու մա</w:t>
            </w:r>
            <w:r>
              <w:rPr>
                <w:rFonts w:ascii="GHEA Grapalat" w:hAnsi="GHEA Grapalat"/>
                <w:color w:val="000000"/>
                <w:lang w:val="hy-AM"/>
              </w:rPr>
              <w:t>սին» օրենքի և հարակից օրենքների նախագծերով (հարց 12) պ</w:t>
            </w:r>
            <w:r w:rsidRPr="00646471">
              <w:rPr>
                <w:rFonts w:ascii="GHEA Grapalat" w:hAnsi="GHEA Grapalat"/>
                <w:color w:val="000000"/>
                <w:lang w:val="hy-AM"/>
              </w:rPr>
              <w:t>ետակա</w:t>
            </w:r>
            <w:r>
              <w:rPr>
                <w:rFonts w:ascii="GHEA Grapalat" w:hAnsi="GHEA Grapalat"/>
                <w:color w:val="000000"/>
                <w:lang w:val="hy-AM"/>
              </w:rPr>
              <w:t>ն գույքի արդյունավետ կառավարման տեսանկյունից նպատակահարմար է համարվել պետական գույքն անհատույց տրամադրելու փոխարեն տրամադրել վարձակալությամբ, առաջարկում ենք քննարկել պետական գույքը վարձակալությամբ տրամադրելու տարբերակը:</w:t>
            </w:r>
          </w:p>
          <w:p w:rsidR="00DA58D6" w:rsidRDefault="00DA58D6" w:rsidP="003A53B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p>
          <w:p w:rsidR="00DA58D6" w:rsidRDefault="00DA58D6" w:rsidP="003A53B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p>
          <w:p w:rsidR="00DA58D6" w:rsidRDefault="00DA58D6" w:rsidP="003A53B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p>
          <w:p w:rsidR="00DA58D6" w:rsidRDefault="00DA58D6" w:rsidP="003A53B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p>
          <w:p w:rsidR="00DA58D6" w:rsidRDefault="00DA58D6" w:rsidP="003A53B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p>
          <w:p w:rsidR="003A53B7" w:rsidRPr="00803FC9" w:rsidRDefault="003A53B7" w:rsidP="003A53B7">
            <w:pPr>
              <w:tabs>
                <w:tab w:val="left" w:pos="567"/>
              </w:tabs>
              <w:spacing w:line="360" w:lineRule="auto"/>
              <w:jc w:val="both"/>
              <w:rPr>
                <w:rFonts w:ascii="GHEA Grapalat" w:hAnsi="GHEA Grapalat"/>
                <w:color w:val="000000"/>
                <w:sz w:val="24"/>
                <w:szCs w:val="24"/>
                <w:lang w:val="hy-AM"/>
              </w:rPr>
            </w:pPr>
            <w:r w:rsidRPr="00323E43">
              <w:rPr>
                <w:rFonts w:ascii="GHEA Grapalat" w:hAnsi="GHEA Grapalat"/>
                <w:color w:val="000000"/>
                <w:sz w:val="24"/>
                <w:szCs w:val="24"/>
                <w:lang w:val="hy-AM"/>
              </w:rPr>
              <w:tab/>
              <w:t xml:space="preserve">բ/ Հաշվի </w:t>
            </w:r>
            <w:r w:rsidRPr="00803FC9">
              <w:rPr>
                <w:rFonts w:ascii="GHEA Grapalat" w:hAnsi="GHEA Grapalat"/>
                <w:color w:val="000000"/>
                <w:sz w:val="24"/>
                <w:szCs w:val="24"/>
                <w:lang w:val="hy-AM"/>
              </w:rPr>
              <w:t>առնելով, որ պետական գույքի կառավարման իրավասությունները վերապահված են ՀՀ ՏԿԵՆ պետական գույքի կառավարման կոմիտեին, առաջարկում ենք Նախագիծը շրջանառել ՀՀ տարածքային կառավարման և ենթակառուցվածքների նախարարության միջոցով:</w:t>
            </w:r>
          </w:p>
          <w:p w:rsidR="005E23E0" w:rsidRPr="003A53B7" w:rsidRDefault="005E23E0" w:rsidP="002C5CF1">
            <w:pPr>
              <w:pStyle w:val="ListParagraph"/>
              <w:spacing w:after="0"/>
              <w:ind w:left="0" w:firstLine="567"/>
              <w:jc w:val="both"/>
              <w:rPr>
                <w:rFonts w:ascii="GHEA Grapalat" w:hAnsi="GHEA Grapalat"/>
                <w:sz w:val="24"/>
                <w:szCs w:val="24"/>
                <w:lang w:val="hy-AM"/>
              </w:rPr>
            </w:pPr>
          </w:p>
        </w:tc>
        <w:tc>
          <w:tcPr>
            <w:tcW w:w="3627" w:type="dxa"/>
            <w:gridSpan w:val="5"/>
            <w:tcBorders>
              <w:top w:val="single" w:sz="4" w:space="0" w:color="auto"/>
              <w:left w:val="single" w:sz="4" w:space="0" w:color="auto"/>
              <w:bottom w:val="single" w:sz="4" w:space="0" w:color="auto"/>
              <w:right w:val="single" w:sz="4" w:space="0" w:color="auto"/>
            </w:tcBorders>
          </w:tcPr>
          <w:p w:rsidR="00797A33" w:rsidRPr="002C5CF1" w:rsidRDefault="00797A33" w:rsidP="002C5CF1">
            <w:pPr>
              <w:spacing w:line="276" w:lineRule="auto"/>
              <w:rPr>
                <w:rFonts w:ascii="GHEA Grapalat" w:hAnsi="GHEA Grapalat" w:cs="Sylfaen"/>
                <w:b/>
                <w:sz w:val="24"/>
                <w:szCs w:val="24"/>
                <w:lang w:val="hy-AM" w:eastAsia="en-US"/>
              </w:rPr>
            </w:pPr>
          </w:p>
          <w:p w:rsidR="00797A33" w:rsidRPr="002C5CF1" w:rsidRDefault="00797A33" w:rsidP="002C5CF1">
            <w:pPr>
              <w:spacing w:line="276" w:lineRule="auto"/>
              <w:rPr>
                <w:rFonts w:ascii="GHEA Grapalat" w:hAnsi="GHEA Grapalat" w:cs="Sylfaen"/>
                <w:b/>
                <w:sz w:val="24"/>
                <w:szCs w:val="24"/>
                <w:lang w:val="hy-AM" w:eastAsia="en-US"/>
              </w:rPr>
            </w:pPr>
          </w:p>
          <w:p w:rsidR="00797A33" w:rsidRPr="002C5CF1" w:rsidRDefault="00797A33" w:rsidP="002C5CF1">
            <w:pPr>
              <w:spacing w:line="276" w:lineRule="auto"/>
              <w:rPr>
                <w:rFonts w:ascii="GHEA Grapalat" w:hAnsi="GHEA Grapalat" w:cs="Sylfaen"/>
                <w:b/>
                <w:sz w:val="24"/>
                <w:szCs w:val="24"/>
                <w:lang w:val="hy-AM" w:eastAsia="en-US"/>
              </w:rPr>
            </w:pPr>
          </w:p>
          <w:p w:rsidR="00797A33" w:rsidRPr="002C5CF1" w:rsidRDefault="00797A33" w:rsidP="002C5CF1">
            <w:pPr>
              <w:spacing w:line="276" w:lineRule="auto"/>
              <w:rPr>
                <w:rFonts w:ascii="GHEA Grapalat" w:hAnsi="GHEA Grapalat" w:cs="Sylfaen"/>
                <w:b/>
                <w:sz w:val="24"/>
                <w:szCs w:val="24"/>
                <w:lang w:val="hy-AM" w:eastAsia="en-US"/>
              </w:rPr>
            </w:pPr>
          </w:p>
          <w:p w:rsidR="00797A33" w:rsidRPr="002C5CF1" w:rsidRDefault="00797A33" w:rsidP="002C5CF1">
            <w:pPr>
              <w:spacing w:line="276" w:lineRule="auto"/>
              <w:rPr>
                <w:rFonts w:ascii="GHEA Grapalat" w:hAnsi="GHEA Grapalat" w:cs="Sylfaen"/>
                <w:b/>
                <w:sz w:val="24"/>
                <w:szCs w:val="24"/>
                <w:lang w:val="hy-AM" w:eastAsia="en-US"/>
              </w:rPr>
            </w:pPr>
          </w:p>
          <w:p w:rsidR="005E23E0" w:rsidRDefault="005E23E0"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Pr="00DA58D6" w:rsidRDefault="00803FC9" w:rsidP="00803FC9">
            <w:pPr>
              <w:spacing w:line="276" w:lineRule="auto"/>
              <w:jc w:val="center"/>
              <w:rPr>
                <w:rFonts w:ascii="GHEA Grapalat" w:hAnsi="GHEA Grapalat" w:cs="Sylfaen"/>
                <w:sz w:val="24"/>
                <w:szCs w:val="24"/>
                <w:lang w:val="hy-AM" w:eastAsia="en-US"/>
              </w:rPr>
            </w:pPr>
            <w:r w:rsidRPr="00DA58D6">
              <w:rPr>
                <w:rFonts w:ascii="GHEA Grapalat" w:hAnsi="GHEA Grapalat" w:cs="Sylfaen"/>
                <w:sz w:val="24"/>
                <w:szCs w:val="24"/>
                <w:lang w:val="hy-AM" w:eastAsia="en-US"/>
              </w:rPr>
              <w:t xml:space="preserve">Չի ընդունվել </w:t>
            </w:r>
          </w:p>
          <w:p w:rsidR="00803FC9" w:rsidRPr="00C4060F" w:rsidRDefault="00DA58D6" w:rsidP="00803FC9">
            <w:pPr>
              <w:spacing w:line="276"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ա/ </w:t>
            </w:r>
            <w:r w:rsidR="00803FC9" w:rsidRPr="00DA58D6">
              <w:rPr>
                <w:rFonts w:ascii="GHEA Grapalat" w:hAnsi="GHEA Grapalat" w:cs="Sylfaen"/>
                <w:sz w:val="24"/>
                <w:szCs w:val="24"/>
                <w:lang w:val="hy-AM" w:eastAsia="en-US"/>
              </w:rPr>
              <w:t xml:space="preserve">Նկատի ունենալով այն </w:t>
            </w:r>
            <w:r w:rsidR="00803FC9" w:rsidRPr="00DA58D6">
              <w:rPr>
                <w:rFonts w:ascii="GHEA Grapalat" w:hAnsi="GHEA Grapalat" w:cs="Sylfaen"/>
                <w:sz w:val="24"/>
                <w:szCs w:val="24"/>
                <w:lang w:val="hy-AM" w:eastAsia="en-US"/>
              </w:rPr>
              <w:lastRenderedPageBreak/>
              <w:t xml:space="preserve">հանգամանք, որ «Պետական ոչ առևտրային կազմակերպությունների մասին» օրենքում փոփոխություններ </w:t>
            </w:r>
            <w:r w:rsidRPr="00DA58D6">
              <w:rPr>
                <w:rFonts w:ascii="GHEA Grapalat" w:hAnsi="GHEA Grapalat" w:cs="Sylfaen"/>
                <w:sz w:val="24"/>
                <w:szCs w:val="24"/>
                <w:lang w:val="hy-AM" w:eastAsia="en-US"/>
              </w:rPr>
              <w:t>կատարելու մասին» օրենքում</w:t>
            </w:r>
            <w:r w:rsidR="00803FC9" w:rsidRPr="00DA58D6">
              <w:rPr>
                <w:rFonts w:ascii="GHEA Grapalat" w:hAnsi="GHEA Grapalat" w:cs="Sylfaen"/>
                <w:sz w:val="24"/>
                <w:szCs w:val="24"/>
                <w:lang w:val="hy-AM" w:eastAsia="en-US"/>
              </w:rPr>
              <w:t xml:space="preserve"> </w:t>
            </w:r>
            <w:r w:rsidRPr="00DA58D6">
              <w:rPr>
                <w:rFonts w:ascii="GHEA Grapalat" w:hAnsi="GHEA Grapalat" w:cs="Sylfaen"/>
                <w:sz w:val="24"/>
                <w:szCs w:val="24"/>
                <w:lang w:val="hy-AM" w:eastAsia="en-US"/>
              </w:rPr>
              <w:t xml:space="preserve">և հարակից օրենքներում դեռևս համապատասխան կարգավորում չկա տարածքը վարձակալությամբ տրամադրելու մասին, </w:t>
            </w:r>
            <w:r w:rsidRPr="00C4060F">
              <w:rPr>
                <w:rFonts w:ascii="GHEA Grapalat" w:hAnsi="GHEA Grapalat" w:cs="Sylfaen"/>
                <w:sz w:val="24"/>
                <w:szCs w:val="24"/>
                <w:lang w:val="hy-AM" w:eastAsia="en-US"/>
              </w:rPr>
              <w:t>ուստի հարցին կարող ենք անդրադառնալ նորմատիվ իրավական ակտի ընդունումից հետո:</w:t>
            </w:r>
          </w:p>
          <w:p w:rsidR="00DA58D6" w:rsidRDefault="00DA58D6" w:rsidP="00803FC9">
            <w:pPr>
              <w:spacing w:line="276" w:lineRule="auto"/>
              <w:jc w:val="both"/>
              <w:rPr>
                <w:rFonts w:ascii="GHEA Grapalat" w:hAnsi="GHEA Grapalat" w:cs="Sylfaen"/>
                <w:sz w:val="24"/>
                <w:szCs w:val="24"/>
                <w:lang w:val="hy-AM" w:eastAsia="en-US"/>
              </w:rPr>
            </w:pPr>
          </w:p>
          <w:p w:rsidR="004D2E6D" w:rsidRDefault="004D2E6D" w:rsidP="004D2E6D">
            <w:pPr>
              <w:spacing w:line="276"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Չի ընդունվում</w:t>
            </w:r>
          </w:p>
          <w:p w:rsidR="00DA58D6" w:rsidRDefault="004D2E6D" w:rsidP="00803FC9">
            <w:pPr>
              <w:spacing w:line="276"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Հիմք ընդունելով իրավական ակտի օրենքի 34-րդ հոդվածի 1-ին  կետը:</w:t>
            </w:r>
          </w:p>
          <w:p w:rsidR="004D2E6D" w:rsidRDefault="004D2E6D" w:rsidP="00803FC9">
            <w:pPr>
              <w:spacing w:line="276" w:lineRule="auto"/>
              <w:jc w:val="both"/>
              <w:rPr>
                <w:rFonts w:ascii="GHEA Grapalat" w:hAnsi="GHEA Grapalat" w:cs="Sylfaen"/>
                <w:sz w:val="24"/>
                <w:szCs w:val="24"/>
                <w:lang w:val="hy-AM" w:eastAsia="en-US"/>
              </w:rPr>
            </w:pPr>
          </w:p>
          <w:p w:rsidR="00DA58D6" w:rsidRPr="00DA58D6" w:rsidRDefault="00DA58D6" w:rsidP="00803FC9">
            <w:pPr>
              <w:spacing w:line="276" w:lineRule="auto"/>
              <w:jc w:val="both"/>
              <w:rPr>
                <w:rFonts w:ascii="GHEA Grapalat" w:hAnsi="GHEA Grapalat" w:cs="Sylfaen"/>
                <w:sz w:val="24"/>
                <w:szCs w:val="24"/>
                <w:lang w:val="hy-AM" w:eastAsia="en-US"/>
              </w:rPr>
            </w:pPr>
          </w:p>
          <w:p w:rsidR="00803FC9" w:rsidRDefault="00803FC9" w:rsidP="00803FC9">
            <w:pPr>
              <w:spacing w:line="276" w:lineRule="auto"/>
              <w:jc w:val="center"/>
              <w:rPr>
                <w:rFonts w:ascii="GHEA Grapalat" w:hAnsi="GHEA Grapalat" w:cs="Sylfaen"/>
                <w:b/>
                <w:sz w:val="24"/>
                <w:szCs w:val="24"/>
                <w:lang w:val="hy-AM" w:eastAsia="en-US"/>
              </w:rPr>
            </w:pPr>
          </w:p>
          <w:p w:rsidR="00803FC9" w:rsidRPr="002C5CF1" w:rsidRDefault="00803FC9" w:rsidP="00803FC9">
            <w:pPr>
              <w:spacing w:line="276" w:lineRule="auto"/>
              <w:jc w:val="center"/>
              <w:rPr>
                <w:rFonts w:ascii="GHEA Grapalat" w:hAnsi="GHEA Grapalat" w:cs="Sylfaen"/>
                <w:b/>
                <w:sz w:val="24"/>
                <w:szCs w:val="24"/>
                <w:lang w:val="hy-AM" w:eastAsia="en-US"/>
              </w:rPr>
            </w:pPr>
          </w:p>
        </w:tc>
      </w:tr>
      <w:tr w:rsidR="005E23E0" w:rsidRPr="002C5CF1" w:rsidTr="003945F5">
        <w:trPr>
          <w:trHeight w:val="417"/>
        </w:trPr>
        <w:tc>
          <w:tcPr>
            <w:tcW w:w="8023" w:type="dxa"/>
            <w:gridSpan w:val="4"/>
            <w:vMerge w:val="restart"/>
            <w:tcBorders>
              <w:top w:val="single" w:sz="4" w:space="0" w:color="auto"/>
              <w:left w:val="single" w:sz="4" w:space="0" w:color="auto"/>
              <w:right w:val="single" w:sz="4" w:space="0" w:color="auto"/>
            </w:tcBorders>
            <w:shd w:val="clear" w:color="auto" w:fill="F2F2F2" w:themeFill="background1" w:themeFillShade="F2"/>
            <w:hideMark/>
          </w:tcPr>
          <w:p w:rsidR="005E23E0" w:rsidRPr="002C5CF1" w:rsidRDefault="001B7782" w:rsidP="002C5CF1">
            <w:pPr>
              <w:pStyle w:val="Header"/>
              <w:spacing w:line="276" w:lineRule="auto"/>
              <w:jc w:val="center"/>
              <w:rPr>
                <w:rFonts w:ascii="GHEA Grapalat" w:hAnsi="GHEA Grapalat" w:cs="Sylfaen"/>
                <w:b/>
                <w:noProof/>
                <w:sz w:val="24"/>
                <w:szCs w:val="24"/>
                <w:lang w:val="hy-AM" w:eastAsia="en-US"/>
              </w:rPr>
            </w:pPr>
            <w:r w:rsidRPr="002C5CF1">
              <w:rPr>
                <w:rFonts w:ascii="GHEA Grapalat" w:hAnsi="GHEA Grapalat" w:cs="Sylfaen"/>
                <w:b/>
                <w:noProof/>
                <w:sz w:val="24"/>
                <w:szCs w:val="24"/>
                <w:lang w:val="hy-AM" w:eastAsia="en-US"/>
              </w:rPr>
              <w:lastRenderedPageBreak/>
              <w:t xml:space="preserve">ՀՀ </w:t>
            </w:r>
            <w:r w:rsidR="001C544B" w:rsidRPr="002C5CF1">
              <w:rPr>
                <w:rFonts w:ascii="GHEA Grapalat" w:hAnsi="GHEA Grapalat" w:cs="Sylfaen"/>
                <w:b/>
                <w:noProof/>
                <w:sz w:val="24"/>
                <w:szCs w:val="24"/>
                <w:lang w:val="hy-AM" w:eastAsia="en-US"/>
              </w:rPr>
              <w:t>տարածքային կառավարման և ենթակառուցվածքների  նախարարություն</w:t>
            </w:r>
            <w:r w:rsidR="005E23E0" w:rsidRPr="002C5CF1">
              <w:rPr>
                <w:rFonts w:ascii="GHEA Grapalat" w:hAnsi="GHEA Grapalat" w:cs="Sylfaen"/>
                <w:b/>
                <w:noProof/>
                <w:sz w:val="24"/>
                <w:szCs w:val="24"/>
                <w:lang w:val="hy-AM" w:eastAsia="en-US"/>
              </w:rPr>
              <w:t xml:space="preserve">            </w:t>
            </w:r>
          </w:p>
          <w:p w:rsidR="005E23E0" w:rsidRPr="002C5CF1" w:rsidRDefault="005E23E0"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noProof/>
                <w:sz w:val="24"/>
                <w:szCs w:val="24"/>
                <w:lang w:val="hy-AM" w:eastAsia="en-US"/>
              </w:rPr>
              <w:t xml:space="preserve">                                                                       </w:t>
            </w:r>
          </w:p>
        </w:tc>
        <w:tc>
          <w:tcPr>
            <w:tcW w:w="29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D00540" w:rsidRDefault="00D151BE" w:rsidP="002C5CF1">
            <w:pPr>
              <w:spacing w:line="276" w:lineRule="auto"/>
              <w:jc w:val="center"/>
              <w:rPr>
                <w:rFonts w:ascii="GHEA Grapalat" w:hAnsi="GHEA Grapalat" w:cs="Sylfaen"/>
                <w:b/>
                <w:sz w:val="24"/>
                <w:szCs w:val="24"/>
                <w:lang w:val="hy-AM" w:eastAsia="en-US"/>
              </w:rPr>
            </w:pPr>
            <w:r>
              <w:rPr>
                <w:rFonts w:ascii="GHEA Grapalat" w:hAnsi="GHEA Grapalat" w:cs="Sylfaen"/>
                <w:b/>
                <w:sz w:val="24"/>
                <w:szCs w:val="24"/>
                <w:lang w:val="en-US" w:eastAsia="en-US"/>
              </w:rPr>
              <w:t>13.06.2025</w:t>
            </w:r>
            <w:bookmarkStart w:id="0" w:name="_GoBack"/>
            <w:bookmarkEnd w:id="0"/>
            <w:r w:rsidR="00D00540">
              <w:rPr>
                <w:rFonts w:ascii="GHEA Grapalat" w:hAnsi="GHEA Grapalat" w:cs="Sylfaen"/>
                <w:b/>
                <w:sz w:val="24"/>
                <w:szCs w:val="24"/>
                <w:lang w:val="hy-AM" w:eastAsia="en-US"/>
              </w:rPr>
              <w:t>թ.</w:t>
            </w:r>
          </w:p>
        </w:tc>
      </w:tr>
      <w:tr w:rsidR="005E23E0" w:rsidRPr="002C5CF1" w:rsidTr="003945F5">
        <w:trPr>
          <w:trHeight w:val="495"/>
        </w:trPr>
        <w:tc>
          <w:tcPr>
            <w:tcW w:w="8023" w:type="dxa"/>
            <w:gridSpan w:val="4"/>
            <w:vMerge/>
            <w:tcBorders>
              <w:left w:val="single" w:sz="4" w:space="0" w:color="auto"/>
              <w:bottom w:val="single" w:sz="4" w:space="0" w:color="auto"/>
              <w:right w:val="single" w:sz="4" w:space="0" w:color="auto"/>
            </w:tcBorders>
            <w:shd w:val="clear" w:color="auto" w:fill="F2F2F2" w:themeFill="background1" w:themeFillShade="F2"/>
            <w:hideMark/>
          </w:tcPr>
          <w:p w:rsidR="005E23E0" w:rsidRPr="002C5CF1" w:rsidRDefault="005E23E0" w:rsidP="002C5CF1">
            <w:pPr>
              <w:spacing w:line="276" w:lineRule="auto"/>
              <w:jc w:val="center"/>
              <w:rPr>
                <w:rFonts w:ascii="GHEA Grapalat" w:hAnsi="GHEA Grapalat" w:cs="Sylfaen"/>
                <w:b/>
                <w:sz w:val="24"/>
                <w:szCs w:val="24"/>
                <w:lang w:val="hy-AM" w:eastAsia="en-US"/>
              </w:rPr>
            </w:pPr>
          </w:p>
        </w:tc>
        <w:tc>
          <w:tcPr>
            <w:tcW w:w="29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C5CF1" w:rsidRDefault="00D151BE" w:rsidP="002C5CF1">
            <w:pPr>
              <w:spacing w:line="276"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ԴԽ//20075</w:t>
            </w:r>
            <w:r w:rsidR="008A0CB8" w:rsidRPr="002C5CF1">
              <w:rPr>
                <w:rFonts w:ascii="GHEA Grapalat" w:hAnsi="GHEA Grapalat" w:cs="Sylfaen"/>
                <w:b/>
                <w:sz w:val="24"/>
                <w:szCs w:val="24"/>
                <w:lang w:val="hy-AM" w:eastAsia="en-US"/>
              </w:rPr>
              <w:t>-2025</w:t>
            </w:r>
          </w:p>
        </w:tc>
      </w:tr>
      <w:tr w:rsidR="005E23E0" w:rsidRPr="00254F23" w:rsidTr="003945F5">
        <w:trPr>
          <w:trHeight w:val="442"/>
        </w:trPr>
        <w:tc>
          <w:tcPr>
            <w:tcW w:w="6858" w:type="dxa"/>
            <w:tcBorders>
              <w:top w:val="single" w:sz="4" w:space="0" w:color="auto"/>
              <w:left w:val="single" w:sz="4" w:space="0" w:color="auto"/>
              <w:bottom w:val="single" w:sz="4" w:space="0" w:color="auto"/>
              <w:right w:val="single" w:sz="4" w:space="0" w:color="auto"/>
            </w:tcBorders>
          </w:tcPr>
          <w:p w:rsidR="00D151BE" w:rsidRPr="00D151BE" w:rsidRDefault="00D151BE" w:rsidP="00D151BE">
            <w:pPr>
              <w:spacing w:line="360" w:lineRule="auto"/>
              <w:ind w:firstLine="810"/>
              <w:jc w:val="both"/>
              <w:rPr>
                <w:rFonts w:ascii="GHEA Grapalat" w:hAnsi="GHEA Grapalat"/>
                <w:color w:val="000000"/>
                <w:sz w:val="24"/>
                <w:szCs w:val="24"/>
                <w:shd w:val="clear" w:color="auto" w:fill="FFFFFF"/>
                <w:lang w:val="hy-AM"/>
              </w:rPr>
            </w:pPr>
            <w:r w:rsidRPr="00D151BE">
              <w:rPr>
                <w:rFonts w:ascii="GHEA Grapalat" w:hAnsi="GHEA Grapalat"/>
                <w:sz w:val="24"/>
                <w:szCs w:val="24"/>
                <w:lang w:val="hy-AM"/>
              </w:rPr>
              <w:t xml:space="preserve">ՀՀ տարածքային կառավարման և ենթակառուցվածքների նախարարությունն </w:t>
            </w:r>
            <w:r w:rsidRPr="00D151BE">
              <w:rPr>
                <w:rFonts w:ascii="GHEA Grapalat" w:hAnsi="GHEA Grapalat" w:cs="Sylfaen"/>
                <w:sz w:val="24"/>
                <w:szCs w:val="24"/>
                <w:lang w:val="hy-AM"/>
              </w:rPr>
              <w:t xml:space="preserve">առաջարկում է «Հայաստանի  Հանրապետության կառավարության 2003 թվականի  մարտի  7-ի N 233-Ա որոշման մեջ փոփոխություններ կատարելու մասին» Հայաստանի Հանրապետության կառավարության որոշման նախագիծը հանել շրջանառությունից, քանի որ </w:t>
            </w:r>
            <w:r w:rsidRPr="00D151BE">
              <w:rPr>
                <w:rFonts w:ascii="GHEA Grapalat" w:hAnsi="GHEA Grapalat"/>
                <w:color w:val="000000"/>
                <w:sz w:val="24"/>
                <w:szCs w:val="24"/>
                <w:shd w:val="clear" w:color="auto" w:fill="FFFFFF"/>
                <w:lang w:val="hy-AM"/>
              </w:rPr>
              <w:t xml:space="preserve">«Արևմտյան ՈՒկրաինայի ազգային համալսարանի Երևանի կրթագիտական ինստիտուտ»-ի /այսուհետ՝ Ինստիտուտ/ կողմից </w:t>
            </w:r>
            <w:r w:rsidRPr="00D151BE">
              <w:rPr>
                <w:rFonts w:ascii="GHEA Grapalat" w:hAnsi="GHEA Grapalat" w:cs="Sylfaen"/>
                <w:sz w:val="24"/>
                <w:szCs w:val="24"/>
                <w:lang w:val="hy-AM"/>
              </w:rPr>
              <w:t>ք</w:t>
            </w:r>
            <w:r w:rsidRPr="00D151BE">
              <w:rPr>
                <w:rFonts w:ascii="Cambria Math" w:hAnsi="Cambria Math" w:cs="Cambria Math"/>
                <w:sz w:val="24"/>
                <w:szCs w:val="24"/>
                <w:lang w:val="hy-AM"/>
              </w:rPr>
              <w:t>․</w:t>
            </w:r>
            <w:r w:rsidRPr="00D151BE">
              <w:rPr>
                <w:rFonts w:ascii="GHEA Grapalat" w:hAnsi="GHEA Grapalat" w:cs="Sylfaen"/>
                <w:sz w:val="24"/>
                <w:szCs w:val="24"/>
                <w:lang w:val="hy-AM"/>
              </w:rPr>
              <w:t xml:space="preserve"> Երևան, </w:t>
            </w:r>
            <w:r w:rsidRPr="00D151BE">
              <w:rPr>
                <w:rFonts w:ascii="GHEA Grapalat" w:hAnsi="GHEA Grapalat"/>
                <w:color w:val="000000"/>
                <w:sz w:val="24"/>
                <w:szCs w:val="24"/>
                <w:shd w:val="clear" w:color="auto" w:fill="FFFFFF"/>
                <w:lang w:val="hy-AM"/>
              </w:rPr>
              <w:t xml:space="preserve">Ավան վարչական շրջան, Աճառյան փողոց 31 հասցեում գտնվող անշարժ գույքը թերի է </w:t>
            </w:r>
            <w:r w:rsidRPr="00D151BE">
              <w:rPr>
                <w:rFonts w:ascii="GHEA Grapalat" w:hAnsi="GHEA Grapalat"/>
                <w:color w:val="000000"/>
                <w:sz w:val="24"/>
                <w:szCs w:val="24"/>
                <w:shd w:val="clear" w:color="auto" w:fill="FFFFFF"/>
                <w:lang w:val="hy-AM"/>
              </w:rPr>
              <w:lastRenderedPageBreak/>
              <w:t xml:space="preserve">օգտագործվում, ինչպես նաև Ինստիտուտին առաջարկվել են դիտարկել այլ տարածքներ, սակայն վերջինս հրաժարվել է։ </w:t>
            </w:r>
          </w:p>
          <w:p w:rsidR="00D151BE" w:rsidRPr="00D151BE" w:rsidRDefault="00D151BE" w:rsidP="00D151BE">
            <w:pPr>
              <w:spacing w:line="360" w:lineRule="auto"/>
              <w:ind w:firstLine="810"/>
              <w:jc w:val="both"/>
              <w:rPr>
                <w:rFonts w:ascii="GHEA Grapalat" w:hAnsi="GHEA Grapalat"/>
                <w:color w:val="000000"/>
                <w:sz w:val="24"/>
                <w:szCs w:val="24"/>
                <w:shd w:val="clear" w:color="auto" w:fill="FFFFFF"/>
                <w:lang w:val="hy-AM"/>
              </w:rPr>
            </w:pPr>
            <w:r w:rsidRPr="00D151BE">
              <w:rPr>
                <w:rFonts w:ascii="GHEA Grapalat" w:hAnsi="GHEA Grapalat"/>
                <w:color w:val="000000"/>
                <w:sz w:val="24"/>
                <w:szCs w:val="24"/>
                <w:shd w:val="clear" w:color="auto" w:fill="FFFFFF"/>
                <w:lang w:val="hy-AM"/>
              </w:rPr>
              <w:t>Միաժամանակ հայտնում ենք, որ վերոնշյալ տարածքը</w:t>
            </w:r>
            <w:r w:rsidRPr="00D151BE">
              <w:rPr>
                <w:rFonts w:ascii="GHEA Grapalat" w:hAnsi="GHEA Grapalat" w:cs="Sylfaen"/>
                <w:sz w:val="24"/>
                <w:szCs w:val="24"/>
                <w:lang w:val="hy-AM"/>
              </w:rPr>
              <w:t xml:space="preserve"> նախատեսվում է օգտագործել պետական կարիքների համար։</w:t>
            </w:r>
          </w:p>
          <w:p w:rsidR="003C29E7" w:rsidRPr="002C5CF1" w:rsidRDefault="008A0CB8" w:rsidP="002C5CF1">
            <w:pPr>
              <w:spacing w:line="276" w:lineRule="auto"/>
              <w:ind w:firstLine="432"/>
              <w:jc w:val="both"/>
              <w:rPr>
                <w:rFonts w:ascii="GHEA Grapalat" w:hAnsi="GHEA Grapalat" w:cs="Sylfaen"/>
                <w:b/>
                <w:sz w:val="24"/>
                <w:szCs w:val="24"/>
                <w:lang w:val="hy-AM"/>
              </w:rPr>
            </w:pPr>
            <w:r w:rsidRPr="002C5CF1">
              <w:rPr>
                <w:rFonts w:ascii="GHEA Grapalat" w:hAnsi="GHEA Grapalat"/>
                <w:sz w:val="24"/>
                <w:szCs w:val="24"/>
                <w:lang w:val="hy-AM"/>
              </w:rPr>
              <w:t xml:space="preserve"> </w:t>
            </w:r>
          </w:p>
        </w:tc>
        <w:tc>
          <w:tcPr>
            <w:tcW w:w="4140" w:type="dxa"/>
            <w:gridSpan w:val="6"/>
            <w:tcBorders>
              <w:top w:val="single" w:sz="4" w:space="0" w:color="auto"/>
              <w:left w:val="single" w:sz="4" w:space="0" w:color="auto"/>
              <w:bottom w:val="single" w:sz="4" w:space="0" w:color="auto"/>
              <w:right w:val="single" w:sz="4" w:space="0" w:color="auto"/>
            </w:tcBorders>
          </w:tcPr>
          <w:p w:rsidR="005E23E0" w:rsidRPr="00AB456D" w:rsidRDefault="005E23E0" w:rsidP="002C5CF1">
            <w:pPr>
              <w:tabs>
                <w:tab w:val="left" w:pos="142"/>
              </w:tabs>
              <w:spacing w:line="276" w:lineRule="auto"/>
              <w:jc w:val="center"/>
              <w:rPr>
                <w:rFonts w:ascii="GHEA Grapalat" w:hAnsi="GHEA Grapalat" w:cs="Sylfaen"/>
                <w:sz w:val="24"/>
                <w:szCs w:val="24"/>
                <w:lang w:val="hy-AM" w:eastAsia="en-US"/>
              </w:rPr>
            </w:pPr>
          </w:p>
          <w:p w:rsidR="007A4C75" w:rsidRPr="00AB456D" w:rsidRDefault="007A4C75" w:rsidP="002C5CF1">
            <w:pPr>
              <w:tabs>
                <w:tab w:val="left" w:pos="142"/>
              </w:tabs>
              <w:spacing w:line="276" w:lineRule="auto"/>
              <w:jc w:val="center"/>
              <w:rPr>
                <w:rFonts w:ascii="GHEA Grapalat" w:hAnsi="GHEA Grapalat" w:cs="Sylfaen"/>
                <w:sz w:val="24"/>
                <w:szCs w:val="24"/>
                <w:lang w:val="hy-AM" w:eastAsia="en-US"/>
              </w:rPr>
            </w:pPr>
          </w:p>
          <w:p w:rsidR="007A4C75" w:rsidRPr="00AB456D" w:rsidRDefault="00B832CB" w:rsidP="002C5CF1">
            <w:pPr>
              <w:tabs>
                <w:tab w:val="left" w:pos="142"/>
              </w:tabs>
              <w:spacing w:line="276"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Չի ընդու</w:t>
            </w:r>
            <w:r w:rsidR="0021154C" w:rsidRPr="00AB456D">
              <w:rPr>
                <w:rFonts w:ascii="GHEA Grapalat" w:hAnsi="GHEA Grapalat" w:cs="Sylfaen"/>
                <w:sz w:val="24"/>
                <w:szCs w:val="24"/>
                <w:lang w:val="hy-AM" w:eastAsia="en-US"/>
              </w:rPr>
              <w:t>նվում</w:t>
            </w:r>
          </w:p>
          <w:p w:rsidR="0021154C" w:rsidRPr="00AB456D" w:rsidRDefault="0021154C" w:rsidP="003945F5">
            <w:pPr>
              <w:tabs>
                <w:tab w:val="left" w:pos="142"/>
              </w:tabs>
              <w:spacing w:line="276" w:lineRule="auto"/>
              <w:jc w:val="both"/>
              <w:rPr>
                <w:rFonts w:ascii="GHEA Grapalat" w:hAnsi="GHEA Grapalat" w:cs="Sylfaen"/>
                <w:sz w:val="24"/>
                <w:szCs w:val="24"/>
                <w:lang w:val="hy-AM" w:eastAsia="en-US"/>
              </w:rPr>
            </w:pPr>
            <w:r w:rsidRPr="00AB456D">
              <w:rPr>
                <w:rFonts w:ascii="GHEA Grapalat" w:hAnsi="GHEA Grapalat" w:cs="Sylfaen"/>
                <w:sz w:val="24"/>
                <w:szCs w:val="24"/>
                <w:lang w:val="hy-AM"/>
              </w:rPr>
              <w:t>ք</w:t>
            </w:r>
            <w:r w:rsidRPr="00AB456D">
              <w:rPr>
                <w:rFonts w:ascii="Cambria Math" w:hAnsi="Cambria Math" w:cs="Cambria Math"/>
                <w:sz w:val="24"/>
                <w:szCs w:val="24"/>
                <w:lang w:val="hy-AM"/>
              </w:rPr>
              <w:t>․</w:t>
            </w:r>
            <w:r w:rsidRPr="00AB456D">
              <w:rPr>
                <w:rFonts w:ascii="GHEA Grapalat" w:hAnsi="GHEA Grapalat" w:cs="Sylfaen"/>
                <w:sz w:val="24"/>
                <w:szCs w:val="24"/>
                <w:lang w:val="hy-AM"/>
              </w:rPr>
              <w:t xml:space="preserve"> Երևան, </w:t>
            </w:r>
            <w:r w:rsidRPr="00AB456D">
              <w:rPr>
                <w:rFonts w:ascii="GHEA Grapalat" w:hAnsi="GHEA Grapalat"/>
                <w:color w:val="000000"/>
                <w:sz w:val="24"/>
                <w:szCs w:val="24"/>
                <w:shd w:val="clear" w:color="auto" w:fill="FFFFFF"/>
                <w:lang w:val="hy-AM"/>
              </w:rPr>
              <w:t xml:space="preserve">Ավան վարչական շրջան, Աճառյան փողոց 31 հասցեում գտնվող </w:t>
            </w:r>
            <w:r w:rsidR="003945F5" w:rsidRPr="00AB456D">
              <w:rPr>
                <w:rFonts w:ascii="GHEA Grapalat" w:hAnsi="GHEA Grapalat"/>
                <w:color w:val="000000"/>
                <w:sz w:val="24"/>
                <w:szCs w:val="24"/>
                <w:shd w:val="clear" w:color="auto" w:fill="FFFFFF"/>
                <w:lang w:val="hy-AM"/>
              </w:rPr>
              <w:t xml:space="preserve">Հայաստանի </w:t>
            </w:r>
            <w:r w:rsidR="00254F23">
              <w:rPr>
                <w:rFonts w:ascii="GHEA Grapalat" w:hAnsi="GHEA Grapalat"/>
                <w:color w:val="000000"/>
                <w:sz w:val="24"/>
                <w:szCs w:val="24"/>
                <w:shd w:val="clear" w:color="auto" w:fill="FFFFFF"/>
                <w:lang w:val="hy-AM"/>
              </w:rPr>
              <w:t>Հանրապետության</w:t>
            </w:r>
            <w:r w:rsidR="003945F5" w:rsidRPr="00AB456D">
              <w:rPr>
                <w:rFonts w:ascii="GHEA Grapalat" w:hAnsi="GHEA Grapalat"/>
                <w:color w:val="000000"/>
                <w:sz w:val="24"/>
                <w:szCs w:val="24"/>
                <w:shd w:val="clear" w:color="auto" w:fill="FFFFFF"/>
                <w:lang w:val="hy-AM"/>
              </w:rPr>
              <w:t xml:space="preserve"> սեփականություն հանդիսացող </w:t>
            </w:r>
            <w:r w:rsidRPr="00AB456D">
              <w:rPr>
                <w:rFonts w:ascii="GHEA Grapalat" w:hAnsi="GHEA Grapalat"/>
                <w:color w:val="000000"/>
                <w:sz w:val="24"/>
                <w:szCs w:val="24"/>
                <w:shd w:val="clear" w:color="auto" w:fill="FFFFFF"/>
                <w:lang w:val="hy-AM"/>
              </w:rPr>
              <w:t>անշարժ գույքը</w:t>
            </w:r>
            <w:r w:rsidR="006450AC" w:rsidRPr="00AB456D">
              <w:rPr>
                <w:rFonts w:ascii="GHEA Grapalat" w:hAnsi="GHEA Grapalat" w:cs="Sylfaen"/>
                <w:sz w:val="24"/>
                <w:szCs w:val="24"/>
                <w:lang w:val="hy-AM" w:eastAsia="en-US"/>
              </w:rPr>
              <w:t xml:space="preserve"> ամրացված է եղ</w:t>
            </w:r>
            <w:r w:rsidR="003945F5" w:rsidRPr="00AB456D">
              <w:rPr>
                <w:rFonts w:ascii="GHEA Grapalat" w:hAnsi="GHEA Grapalat" w:cs="Sylfaen"/>
                <w:sz w:val="24"/>
                <w:szCs w:val="24"/>
                <w:lang w:val="hy-AM" w:eastAsia="en-US"/>
              </w:rPr>
              <w:t xml:space="preserve">ել </w:t>
            </w:r>
            <w:r w:rsidR="00D77762" w:rsidRPr="00AB456D">
              <w:rPr>
                <w:rFonts w:ascii="GHEA Grapalat" w:hAnsi="GHEA Grapalat"/>
                <w:color w:val="000000"/>
                <w:sz w:val="24"/>
                <w:szCs w:val="24"/>
                <w:shd w:val="clear" w:color="auto" w:fill="FFFFFF"/>
                <w:lang w:val="hy-AM"/>
              </w:rPr>
              <w:t>«</w:t>
            </w:r>
            <w:r w:rsidR="00D77762" w:rsidRPr="00AB456D">
              <w:rPr>
                <w:rFonts w:ascii="GHEA Grapalat" w:hAnsi="GHEA Grapalat" w:cs="Sylfaen"/>
                <w:sz w:val="24"/>
                <w:szCs w:val="24"/>
                <w:lang w:val="hy-AM" w:eastAsia="en-US"/>
              </w:rPr>
              <w:t>Բ</w:t>
            </w:r>
            <w:r w:rsidR="00254347" w:rsidRPr="00AB456D">
              <w:rPr>
                <w:rFonts w:ascii="GHEA Grapalat" w:hAnsi="GHEA Grapalat" w:cs="Sylfaen"/>
                <w:sz w:val="24"/>
                <w:szCs w:val="24"/>
                <w:lang w:val="hy-AM" w:eastAsia="en-US"/>
              </w:rPr>
              <w:t>ժշկակենս</w:t>
            </w:r>
            <w:r w:rsidR="009918A6">
              <w:rPr>
                <w:rFonts w:ascii="GHEA Grapalat" w:hAnsi="GHEA Grapalat" w:cs="Sylfaen"/>
                <w:sz w:val="24"/>
                <w:szCs w:val="24"/>
                <w:lang w:val="hy-AM" w:eastAsia="en-US"/>
              </w:rPr>
              <w:t>ա</w:t>
            </w:r>
            <w:r w:rsidR="00254347" w:rsidRPr="00AB456D">
              <w:rPr>
                <w:rFonts w:ascii="GHEA Grapalat" w:hAnsi="GHEA Grapalat" w:cs="Sylfaen"/>
                <w:sz w:val="24"/>
                <w:szCs w:val="24"/>
                <w:lang w:val="hy-AM" w:eastAsia="en-US"/>
              </w:rPr>
              <w:t xml:space="preserve">բանական  միջազգային </w:t>
            </w:r>
            <w:r w:rsidR="00D77762" w:rsidRPr="00AB456D">
              <w:rPr>
                <w:rFonts w:ascii="GHEA Grapalat" w:hAnsi="GHEA Grapalat" w:cs="Sylfaen"/>
                <w:sz w:val="24"/>
                <w:szCs w:val="24"/>
                <w:lang w:val="hy-AM" w:eastAsia="en-US"/>
              </w:rPr>
              <w:t xml:space="preserve">հետբուհական </w:t>
            </w:r>
            <w:r w:rsidR="00254347" w:rsidRPr="00AB456D">
              <w:rPr>
                <w:rFonts w:ascii="GHEA Grapalat" w:hAnsi="GHEA Grapalat" w:cs="Sylfaen"/>
                <w:sz w:val="24"/>
                <w:szCs w:val="24"/>
                <w:lang w:val="hy-AM" w:eastAsia="en-US"/>
              </w:rPr>
              <w:t xml:space="preserve"> ուսումնական կենտրոն</w:t>
            </w:r>
            <w:r w:rsidR="006450AC" w:rsidRPr="00AB456D">
              <w:rPr>
                <w:rFonts w:ascii="GHEA Grapalat" w:hAnsi="GHEA Grapalat"/>
                <w:color w:val="000000"/>
                <w:sz w:val="24"/>
                <w:szCs w:val="24"/>
                <w:shd w:val="clear" w:color="auto" w:fill="FFFFFF"/>
                <w:lang w:val="hy-AM"/>
              </w:rPr>
              <w:t>» ՊՈԱԿ-ին,</w:t>
            </w:r>
            <w:r w:rsidR="00D77762" w:rsidRPr="00AB456D">
              <w:rPr>
                <w:rFonts w:ascii="GHEA Grapalat" w:hAnsi="GHEA Grapalat"/>
                <w:color w:val="000000"/>
                <w:sz w:val="24"/>
                <w:szCs w:val="24"/>
                <w:shd w:val="clear" w:color="auto" w:fill="FFFFFF"/>
                <w:lang w:val="hy-AM"/>
              </w:rPr>
              <w:t xml:space="preserve"> որն իրականացրել է</w:t>
            </w:r>
            <w:r w:rsidR="00254347" w:rsidRPr="00AB456D">
              <w:rPr>
                <w:rFonts w:ascii="GHEA Grapalat" w:hAnsi="GHEA Grapalat" w:cs="Sylfaen"/>
                <w:sz w:val="24"/>
                <w:szCs w:val="24"/>
                <w:lang w:val="hy-AM" w:eastAsia="en-US"/>
              </w:rPr>
              <w:t xml:space="preserve"> </w:t>
            </w:r>
            <w:r w:rsidR="00C25AC7" w:rsidRPr="00AB456D">
              <w:rPr>
                <w:rFonts w:ascii="GHEA Grapalat" w:hAnsi="GHEA Grapalat" w:cs="Sylfaen"/>
                <w:sz w:val="24"/>
                <w:szCs w:val="24"/>
                <w:lang w:val="hy-AM" w:eastAsia="en-US"/>
              </w:rPr>
              <w:t xml:space="preserve">ուսումնական և գիտահետազոտական </w:t>
            </w:r>
            <w:r w:rsidR="00C25AC7" w:rsidRPr="00AB456D">
              <w:rPr>
                <w:rFonts w:ascii="GHEA Grapalat" w:hAnsi="GHEA Grapalat" w:cs="Sylfaen"/>
                <w:sz w:val="24"/>
                <w:szCs w:val="24"/>
                <w:lang w:val="hy-AM" w:eastAsia="en-US"/>
              </w:rPr>
              <w:lastRenderedPageBreak/>
              <w:t>գործունեություն: Անշա</w:t>
            </w:r>
            <w:r w:rsidR="006450AC" w:rsidRPr="00AB456D">
              <w:rPr>
                <w:rFonts w:ascii="GHEA Grapalat" w:hAnsi="GHEA Grapalat" w:cs="Sylfaen"/>
                <w:sz w:val="24"/>
                <w:szCs w:val="24"/>
                <w:lang w:val="hy-AM" w:eastAsia="en-US"/>
              </w:rPr>
              <w:t>րժ գույքը գտնվել է ոչ բարվոք վիճ</w:t>
            </w:r>
            <w:r w:rsidR="00C25AC7" w:rsidRPr="00AB456D">
              <w:rPr>
                <w:rFonts w:ascii="GHEA Grapalat" w:hAnsi="GHEA Grapalat" w:cs="Sylfaen"/>
                <w:sz w:val="24"/>
                <w:szCs w:val="24"/>
                <w:lang w:val="hy-AM" w:eastAsia="en-US"/>
              </w:rPr>
              <w:t xml:space="preserve">ակում՝ չի </w:t>
            </w:r>
          </w:p>
          <w:p w:rsidR="007A4C75" w:rsidRPr="00AB456D" w:rsidRDefault="00AB456D" w:rsidP="00B832CB">
            <w:pPr>
              <w:tabs>
                <w:tab w:val="left" w:pos="142"/>
              </w:tabs>
              <w:spacing w:line="276" w:lineRule="auto"/>
              <w:ind w:left="-108"/>
              <w:jc w:val="both"/>
              <w:rPr>
                <w:rFonts w:ascii="GHEA Grapalat" w:hAnsi="GHEA Grapalat" w:cs="Sylfaen"/>
                <w:sz w:val="24"/>
                <w:szCs w:val="24"/>
                <w:lang w:val="hy-AM" w:eastAsia="en-US"/>
              </w:rPr>
            </w:pPr>
            <w:r w:rsidRPr="00AB456D">
              <w:rPr>
                <w:rFonts w:ascii="GHEA Grapalat" w:hAnsi="GHEA Grapalat" w:cs="Sylfaen"/>
                <w:sz w:val="24"/>
                <w:szCs w:val="24"/>
                <w:lang w:val="hy-AM" w:eastAsia="en-US"/>
              </w:rPr>
              <w:t xml:space="preserve">գործել վերելակն ու ջեռուցման համակարգը: </w:t>
            </w:r>
            <w:r w:rsidR="00CF32CE" w:rsidRPr="00AB456D">
              <w:rPr>
                <w:rFonts w:ascii="GHEA Grapalat" w:hAnsi="GHEA Grapalat" w:cs="Sylfaen"/>
                <w:sz w:val="24"/>
                <w:szCs w:val="24"/>
                <w:lang w:val="hy-AM" w:eastAsia="en-US"/>
              </w:rPr>
              <w:t xml:space="preserve">2003թ. անշարժ գույքից զգալի </w:t>
            </w:r>
            <w:r w:rsidR="00C25AC7" w:rsidRPr="00AB456D">
              <w:rPr>
                <w:rFonts w:ascii="GHEA Grapalat" w:hAnsi="GHEA Grapalat" w:cs="Sylfaen"/>
                <w:sz w:val="24"/>
                <w:szCs w:val="24"/>
                <w:lang w:val="hy-AM" w:eastAsia="en-US"/>
              </w:rPr>
              <w:t>մասն  անհատույց օգտագործման իրավունքով  տրվել է</w:t>
            </w:r>
            <w:r w:rsidR="00CF32CE">
              <w:rPr>
                <w:rFonts w:ascii="GHEA Grapalat" w:hAnsi="GHEA Grapalat" w:cs="Sylfaen"/>
                <w:sz w:val="24"/>
                <w:szCs w:val="24"/>
                <w:lang w:val="hy-AM" w:eastAsia="en-US"/>
              </w:rPr>
              <w:t xml:space="preserve"> </w:t>
            </w:r>
            <w:r w:rsidR="00C25AC7" w:rsidRPr="00AB456D">
              <w:rPr>
                <w:rFonts w:ascii="GHEA Grapalat" w:hAnsi="GHEA Grapalat" w:cs="Sylfaen"/>
                <w:sz w:val="24"/>
                <w:szCs w:val="24"/>
                <w:lang w:val="hy-AM" w:eastAsia="en-US"/>
              </w:rPr>
              <w:t>Տերնոպոլի ազգային տնտեսագիտական համալսարան Երևանի կրթագիտական ինստիտուտ-ին (</w:t>
            </w:r>
            <w:r w:rsidR="00B832CB">
              <w:rPr>
                <w:rFonts w:ascii="GHEA Grapalat" w:hAnsi="GHEA Grapalat" w:cs="Sylfaen"/>
                <w:sz w:val="24"/>
                <w:szCs w:val="24"/>
                <w:lang w:val="hy-AM" w:eastAsia="en-US"/>
              </w:rPr>
              <w:t>այսուհետև Ինստիտուտ), որն էլ մինչ</w:t>
            </w:r>
            <w:r w:rsidR="00DA48BD">
              <w:rPr>
                <w:rFonts w:ascii="GHEA Grapalat" w:hAnsi="GHEA Grapalat" w:cs="Sylfaen"/>
                <w:sz w:val="24"/>
                <w:szCs w:val="24"/>
                <w:lang w:val="hy-AM" w:eastAsia="en-US"/>
              </w:rPr>
              <w:t xml:space="preserve"> այսօր </w:t>
            </w:r>
            <w:r w:rsidR="00C25AC7" w:rsidRPr="00AB456D">
              <w:rPr>
                <w:rFonts w:ascii="GHEA Grapalat" w:hAnsi="GHEA Grapalat" w:cs="Sylfaen"/>
                <w:sz w:val="24"/>
                <w:szCs w:val="24"/>
                <w:lang w:val="hy-AM" w:eastAsia="en-US"/>
              </w:rPr>
              <w:t xml:space="preserve"> </w:t>
            </w:r>
            <w:r w:rsidR="00254F23">
              <w:rPr>
                <w:rFonts w:ascii="GHEA Grapalat" w:hAnsi="GHEA Grapalat" w:cs="Sylfaen"/>
                <w:sz w:val="24"/>
                <w:szCs w:val="24"/>
                <w:lang w:val="hy-AM" w:eastAsia="en-US"/>
              </w:rPr>
              <w:t>օգտագործվում</w:t>
            </w:r>
            <w:r w:rsidR="00C25AC7" w:rsidRPr="00AB456D">
              <w:rPr>
                <w:rFonts w:ascii="GHEA Grapalat" w:hAnsi="GHEA Grapalat" w:cs="Sylfaen"/>
                <w:sz w:val="24"/>
                <w:szCs w:val="24"/>
                <w:lang w:val="hy-AM" w:eastAsia="en-US"/>
              </w:rPr>
              <w:t xml:space="preserve"> է վերջինիս կողմից: Այս տարիների ընթացքում Ինստիտուտը զգալի ներդրումներ է իրականացրե</w:t>
            </w:r>
            <w:r w:rsidR="00030281" w:rsidRPr="00AB456D">
              <w:rPr>
                <w:rFonts w:ascii="GHEA Grapalat" w:hAnsi="GHEA Grapalat" w:cs="Sylfaen"/>
                <w:sz w:val="24"/>
                <w:szCs w:val="24"/>
                <w:lang w:val="hy-AM" w:eastAsia="en-US"/>
              </w:rPr>
              <w:t>լ, մասնավորապես՝ վերանորոգել է տրամադրված տարածքը, վերականգնել է ջեռուցման համակարգը(անցկացրել է գազամատակարարման նոր հ</w:t>
            </w:r>
            <w:r w:rsidR="006450AC" w:rsidRPr="00AB456D">
              <w:rPr>
                <w:rFonts w:ascii="GHEA Grapalat" w:hAnsi="GHEA Grapalat" w:cs="Sylfaen"/>
                <w:sz w:val="24"/>
                <w:szCs w:val="24"/>
                <w:lang w:val="hy-AM" w:eastAsia="en-US"/>
              </w:rPr>
              <w:t>ա</w:t>
            </w:r>
            <w:r w:rsidR="00030281" w:rsidRPr="00AB456D">
              <w:rPr>
                <w:rFonts w:ascii="GHEA Grapalat" w:hAnsi="GHEA Grapalat" w:cs="Sylfaen"/>
                <w:sz w:val="24"/>
                <w:szCs w:val="24"/>
                <w:lang w:val="hy-AM" w:eastAsia="en-US"/>
              </w:rPr>
              <w:t>մակարգ), վերանորոգել է վերելակը, ուսանողների համար ստեղծել է բարեկեցիկ պայմաններ ուսումնառությունը պատշաճ կազմակերպելու համար, ինչպես նաև հեռավոր մարզերի ուսանողների համար ստեղծել է բարեկեցիկ կացարանային պայմաններ:</w:t>
            </w:r>
            <w:r w:rsidR="006450AC" w:rsidRPr="00AB456D">
              <w:rPr>
                <w:rFonts w:ascii="GHEA Grapalat" w:hAnsi="GHEA Grapalat" w:cs="Sylfaen"/>
                <w:sz w:val="24"/>
                <w:szCs w:val="24"/>
                <w:lang w:val="hy-AM" w:eastAsia="en-US"/>
              </w:rPr>
              <w:t xml:space="preserve"> Ուստի նոր տարածք տրամադրելը Նախարարությունը գտնում է ոչ նպատակահարմար, քանի որ կխափանվի ուսանողների բարեկեցիկ միջավայրում ուսումնառելու հնարավորությունը և Ինստիտուտը տարածքի տեղափոխման պատճառով կունենա ուսանողների կորուստ:</w:t>
            </w:r>
          </w:p>
          <w:p w:rsidR="00E87A80" w:rsidRPr="00AB456D" w:rsidRDefault="00E87A80" w:rsidP="002C5CF1">
            <w:pPr>
              <w:tabs>
                <w:tab w:val="left" w:pos="142"/>
              </w:tabs>
              <w:spacing w:line="276" w:lineRule="auto"/>
              <w:jc w:val="both"/>
              <w:rPr>
                <w:rFonts w:ascii="GHEA Grapalat" w:hAnsi="GHEA Grapalat" w:cs="Sylfaen"/>
                <w:sz w:val="24"/>
                <w:szCs w:val="24"/>
                <w:lang w:val="hy-AM" w:eastAsia="en-US"/>
              </w:rPr>
            </w:pPr>
          </w:p>
        </w:tc>
      </w:tr>
      <w:tr w:rsidR="00707815" w:rsidRPr="002C5CF1" w:rsidTr="003945F5">
        <w:trPr>
          <w:trHeight w:val="300"/>
        </w:trPr>
        <w:tc>
          <w:tcPr>
            <w:tcW w:w="8023" w:type="dxa"/>
            <w:gridSpan w:val="4"/>
            <w:vMerge w:val="restart"/>
            <w:tcBorders>
              <w:top w:val="single" w:sz="4" w:space="0" w:color="auto"/>
              <w:left w:val="single" w:sz="4" w:space="0" w:color="auto"/>
              <w:right w:val="single" w:sz="4" w:space="0" w:color="auto"/>
            </w:tcBorders>
            <w:shd w:val="clear" w:color="auto" w:fill="F2F2F2" w:themeFill="background1" w:themeFillShade="F2"/>
          </w:tcPr>
          <w:p w:rsidR="00707815" w:rsidRPr="002C5CF1" w:rsidRDefault="00707815" w:rsidP="002C5CF1">
            <w:pPr>
              <w:tabs>
                <w:tab w:val="left" w:pos="142"/>
              </w:tabs>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lastRenderedPageBreak/>
              <w:t>ՀՀ կադաստրի կոմիտե</w:t>
            </w:r>
          </w:p>
        </w:tc>
        <w:tc>
          <w:tcPr>
            <w:tcW w:w="29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07815" w:rsidRPr="002C5CF1" w:rsidRDefault="00D00540" w:rsidP="00D00540">
            <w:pPr>
              <w:tabs>
                <w:tab w:val="left" w:pos="142"/>
              </w:tabs>
              <w:spacing w:line="276"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10.06.2025թ.</w:t>
            </w:r>
          </w:p>
        </w:tc>
      </w:tr>
      <w:tr w:rsidR="00707815" w:rsidRPr="002C5CF1" w:rsidTr="003945F5">
        <w:trPr>
          <w:trHeight w:val="163"/>
        </w:trPr>
        <w:tc>
          <w:tcPr>
            <w:tcW w:w="8023" w:type="dxa"/>
            <w:gridSpan w:val="4"/>
            <w:vMerge/>
            <w:tcBorders>
              <w:left w:val="single" w:sz="4" w:space="0" w:color="auto"/>
              <w:bottom w:val="single" w:sz="4" w:space="0" w:color="auto"/>
              <w:right w:val="single" w:sz="4" w:space="0" w:color="auto"/>
            </w:tcBorders>
            <w:shd w:val="clear" w:color="auto" w:fill="F2F2F2" w:themeFill="background1" w:themeFillShade="F2"/>
          </w:tcPr>
          <w:p w:rsidR="00707815" w:rsidRPr="002C5CF1" w:rsidRDefault="00707815" w:rsidP="002C5CF1">
            <w:pPr>
              <w:tabs>
                <w:tab w:val="left" w:pos="142"/>
              </w:tabs>
              <w:spacing w:line="276" w:lineRule="auto"/>
              <w:jc w:val="center"/>
              <w:rPr>
                <w:rFonts w:ascii="GHEA Grapalat" w:hAnsi="GHEA Grapalat" w:cs="Sylfaen"/>
                <w:b/>
                <w:sz w:val="24"/>
                <w:szCs w:val="24"/>
                <w:lang w:val="hy-AM" w:eastAsia="en-US"/>
              </w:rPr>
            </w:pPr>
          </w:p>
        </w:tc>
        <w:tc>
          <w:tcPr>
            <w:tcW w:w="29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07815" w:rsidRPr="002C5CF1" w:rsidRDefault="00D00540" w:rsidP="00D00540">
            <w:pPr>
              <w:tabs>
                <w:tab w:val="left" w:pos="142"/>
              </w:tabs>
              <w:spacing w:line="276"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ՍԹ/11460-2025</w:t>
            </w:r>
          </w:p>
        </w:tc>
      </w:tr>
      <w:tr w:rsidR="00707815" w:rsidRPr="00254F23" w:rsidTr="003945F5">
        <w:trPr>
          <w:trHeight w:val="5842"/>
        </w:trPr>
        <w:tc>
          <w:tcPr>
            <w:tcW w:w="6858" w:type="dxa"/>
            <w:tcBorders>
              <w:top w:val="single" w:sz="4" w:space="0" w:color="auto"/>
              <w:left w:val="single" w:sz="4" w:space="0" w:color="auto"/>
              <w:bottom w:val="single" w:sz="4" w:space="0" w:color="auto"/>
              <w:right w:val="single" w:sz="4" w:space="0" w:color="auto"/>
            </w:tcBorders>
          </w:tcPr>
          <w:p w:rsidR="00D00540" w:rsidRDefault="00D00540" w:rsidP="00D00540">
            <w:pPr>
              <w:tabs>
                <w:tab w:val="left" w:pos="9270"/>
              </w:tabs>
              <w:spacing w:line="276" w:lineRule="auto"/>
              <w:ind w:right="227" w:firstLine="180"/>
              <w:jc w:val="both"/>
              <w:rPr>
                <w:rFonts w:ascii="GHEA Mariam" w:hAnsi="GHEA Mariam"/>
                <w:sz w:val="24"/>
                <w:szCs w:val="24"/>
                <w:lang w:val="hy-AM"/>
              </w:rPr>
            </w:pPr>
            <w:r w:rsidRPr="001435D2">
              <w:rPr>
                <w:rFonts w:ascii="GHEA Mariam" w:hAnsi="GHEA Mariam"/>
                <w:sz w:val="24"/>
                <w:szCs w:val="24"/>
                <w:lang w:val="hy-AM"/>
              </w:rPr>
              <w:lastRenderedPageBreak/>
              <w:t xml:space="preserve">Ի պատասխան </w:t>
            </w:r>
            <w:r w:rsidRPr="00744154">
              <w:rPr>
                <w:rFonts w:ascii="GHEA Mariam" w:hAnsi="GHEA Mariam"/>
                <w:sz w:val="24"/>
                <w:szCs w:val="24"/>
                <w:lang w:val="hy-AM"/>
              </w:rPr>
              <w:t xml:space="preserve">Կադաստրի կոմիտե մուտքագրված </w:t>
            </w:r>
            <w:r w:rsidRPr="001435D2">
              <w:rPr>
                <w:rFonts w:ascii="GHEA Mariam" w:hAnsi="GHEA Mariam"/>
                <w:sz w:val="24"/>
                <w:szCs w:val="24"/>
                <w:lang w:val="hy-AM"/>
              </w:rPr>
              <w:t xml:space="preserve">Ձեր </w:t>
            </w:r>
            <w:r>
              <w:rPr>
                <w:rFonts w:ascii="GHEA Mariam" w:hAnsi="GHEA Mariam"/>
                <w:sz w:val="24"/>
                <w:szCs w:val="24"/>
                <w:lang w:val="hy-AM"/>
              </w:rPr>
              <w:t>2025 թվականի հունիսի</w:t>
            </w:r>
            <w:r>
              <w:rPr>
                <w:rFonts w:ascii="GHEA Mariam" w:hAnsi="GHEA Mariam"/>
                <w:sz w:val="24"/>
                <w:szCs w:val="24"/>
                <w:lang w:val="hy-AM"/>
              </w:rPr>
              <w:br/>
              <w:t xml:space="preserve">3-ի </w:t>
            </w:r>
            <w:r w:rsidRPr="002B1957">
              <w:rPr>
                <w:rFonts w:ascii="GHEA Mariam" w:hAnsi="GHEA Mariam"/>
                <w:sz w:val="24"/>
                <w:szCs w:val="24"/>
                <w:lang w:val="hy-AM"/>
              </w:rPr>
              <w:t>N 01/20.1/16929-2025</w:t>
            </w:r>
            <w:r w:rsidRPr="00EC5F24">
              <w:rPr>
                <w:rFonts w:ascii="GHEA Mariam" w:hAnsi="GHEA Mariam"/>
                <w:sz w:val="24"/>
                <w:szCs w:val="24"/>
                <w:lang w:val="hy-AM"/>
              </w:rPr>
              <w:t xml:space="preserve"> </w:t>
            </w:r>
            <w:r>
              <w:rPr>
                <w:rFonts w:ascii="GHEA Mariam" w:hAnsi="GHEA Mariam"/>
                <w:sz w:val="24"/>
                <w:szCs w:val="24"/>
                <w:lang w:val="hy-AM"/>
              </w:rPr>
              <w:t>գրության՝</w:t>
            </w:r>
            <w:r w:rsidRPr="002B1957">
              <w:rPr>
                <w:rFonts w:ascii="GHEA Mariam" w:hAnsi="GHEA Mariam"/>
                <w:sz w:val="24"/>
                <w:szCs w:val="24"/>
                <w:lang w:val="hy-AM"/>
              </w:rPr>
              <w:t xml:space="preserve"> </w:t>
            </w:r>
            <w:r w:rsidRPr="00F85033">
              <w:rPr>
                <w:rFonts w:ascii="GHEA Mariam" w:hAnsi="GHEA Mariam"/>
                <w:sz w:val="24"/>
                <w:szCs w:val="24"/>
                <w:lang w:val="hy-AM"/>
              </w:rPr>
              <w:t xml:space="preserve">«Հայաստանի Հանրապետության կառավարության 2003 թվականի մարտի 7-ի N-233-Ա որոշման մեջ փոփոխություններ կատարելու մասին» ՀՀ կառավարության որոշման </w:t>
            </w:r>
            <w:r>
              <w:rPr>
                <w:rFonts w:ascii="GHEA Mariam" w:hAnsi="GHEA Mariam"/>
                <w:sz w:val="24"/>
                <w:szCs w:val="24"/>
                <w:lang w:val="hy-AM"/>
              </w:rPr>
              <w:t xml:space="preserve">նախագծի </w:t>
            </w:r>
            <w:r w:rsidRPr="00190948">
              <w:rPr>
                <w:rFonts w:ascii="GHEA Mariam" w:hAnsi="GHEA Mariam"/>
                <w:sz w:val="24"/>
                <w:szCs w:val="24"/>
                <w:lang w:val="hy-AM"/>
              </w:rPr>
              <w:t>(</w:t>
            </w:r>
            <w:r>
              <w:rPr>
                <w:rFonts w:ascii="GHEA Mariam" w:hAnsi="GHEA Mariam"/>
                <w:sz w:val="24"/>
                <w:szCs w:val="24"/>
                <w:lang w:val="hy-AM"/>
              </w:rPr>
              <w:t>այսուհետ՝ Նախագիծ</w:t>
            </w:r>
            <w:r w:rsidRPr="00190948">
              <w:rPr>
                <w:rFonts w:ascii="GHEA Mariam" w:hAnsi="GHEA Mariam"/>
                <w:sz w:val="24"/>
                <w:szCs w:val="24"/>
                <w:lang w:val="hy-AM"/>
              </w:rPr>
              <w:t>)</w:t>
            </w:r>
            <w:r>
              <w:rPr>
                <w:rFonts w:ascii="GHEA Mariam" w:hAnsi="GHEA Mariam"/>
                <w:sz w:val="24"/>
                <w:szCs w:val="24"/>
                <w:lang w:val="hy-AM"/>
              </w:rPr>
              <w:t xml:space="preserve"> վերաբերյալ հայտնում ենք հետևյալը․</w:t>
            </w:r>
          </w:p>
          <w:p w:rsidR="00D00540" w:rsidRPr="0006053F" w:rsidRDefault="00D00540" w:rsidP="00D00540">
            <w:pPr>
              <w:shd w:val="clear" w:color="auto" w:fill="FFFFFF"/>
              <w:tabs>
                <w:tab w:val="left" w:pos="9270"/>
              </w:tabs>
              <w:spacing w:line="276" w:lineRule="auto"/>
              <w:ind w:right="227" w:firstLine="180"/>
              <w:jc w:val="both"/>
              <w:rPr>
                <w:rFonts w:ascii="GHEA Mariam" w:hAnsi="GHEA Mariam"/>
                <w:sz w:val="24"/>
                <w:szCs w:val="24"/>
                <w:lang w:val="hy-AM"/>
              </w:rPr>
            </w:pPr>
            <w:r w:rsidRPr="0006053F">
              <w:rPr>
                <w:rFonts w:ascii="GHEA Mariam" w:hAnsi="GHEA Mariam"/>
                <w:sz w:val="24"/>
                <w:szCs w:val="24"/>
                <w:lang w:val="hy-AM"/>
              </w:rPr>
              <w:t>Անշարժ գույքի էլեկտրոնային տեղեկատվական շտեմարանի տվյալների համաձայն՝ քաղաք Երևան, Ավան, Աճառյան փողոց, 31 հասցեում գտնվող</w:t>
            </w:r>
            <w:r w:rsidRPr="0006053F">
              <w:rPr>
                <w:rFonts w:ascii="GHEA Mariam" w:hAnsi="GHEA Mariam"/>
                <w:sz w:val="24"/>
                <w:szCs w:val="24"/>
                <w:lang w:val="hy-AM"/>
              </w:rPr>
              <w:br/>
              <w:t>01-002-0214-0021 կադաստրային ծածկագրով, բնակավայրերի նպատակային նշանակութ</w:t>
            </w:r>
            <w:r>
              <w:rPr>
                <w:rFonts w:ascii="GHEA Mariam" w:hAnsi="GHEA Mariam"/>
                <w:sz w:val="24"/>
                <w:szCs w:val="24"/>
                <w:lang w:val="hy-AM"/>
              </w:rPr>
              <w:t>յ</w:t>
            </w:r>
            <w:r w:rsidRPr="0006053F">
              <w:rPr>
                <w:rFonts w:ascii="GHEA Mariam" w:hAnsi="GHEA Mariam"/>
                <w:sz w:val="24"/>
                <w:szCs w:val="24"/>
                <w:lang w:val="hy-AM"/>
              </w:rPr>
              <w:t>ան, հասարակական կառուցապատման գործառնական նշանակության</w:t>
            </w:r>
            <w:r>
              <w:rPr>
                <w:rFonts w:ascii="GHEA Mariam" w:hAnsi="GHEA Mariam"/>
                <w:sz w:val="24"/>
                <w:szCs w:val="24"/>
                <w:lang w:val="hy-AM"/>
              </w:rPr>
              <w:t>,</w:t>
            </w:r>
            <w:r w:rsidRPr="0006053F">
              <w:rPr>
                <w:rFonts w:ascii="GHEA Mariam" w:hAnsi="GHEA Mariam"/>
                <w:sz w:val="24"/>
                <w:szCs w:val="24"/>
                <w:lang w:val="hy-AM"/>
              </w:rPr>
              <w:t xml:space="preserve"> 0.3164 հա մակերեսով հողամասի և 7</w:t>
            </w:r>
            <w:r>
              <w:rPr>
                <w:rFonts w:ascii="GHEA Mariam" w:hAnsi="GHEA Mariam"/>
                <w:sz w:val="24"/>
                <w:szCs w:val="24"/>
                <w:lang w:val="hy-AM"/>
              </w:rPr>
              <w:t>,</w:t>
            </w:r>
            <w:r w:rsidRPr="0006053F">
              <w:rPr>
                <w:rFonts w:ascii="GHEA Mariam" w:hAnsi="GHEA Mariam"/>
                <w:sz w:val="24"/>
                <w:szCs w:val="24"/>
                <w:lang w:val="hy-AM"/>
              </w:rPr>
              <w:t xml:space="preserve">796.4 քմ </w:t>
            </w:r>
            <w:r>
              <w:rPr>
                <w:rFonts w:ascii="GHEA Mariam" w:hAnsi="GHEA Mariam"/>
                <w:sz w:val="24"/>
                <w:szCs w:val="24"/>
                <w:lang w:val="hy-AM"/>
              </w:rPr>
              <w:t xml:space="preserve">մակերեսով </w:t>
            </w:r>
            <w:r w:rsidRPr="0006053F">
              <w:rPr>
                <w:rFonts w:ascii="GHEA Mariam" w:hAnsi="GHEA Mariam"/>
                <w:sz w:val="24"/>
                <w:szCs w:val="24"/>
                <w:lang w:val="hy-AM"/>
              </w:rPr>
              <w:t>մասնաշենքի նկատմամբ գրանցված է Հայաստանի Հանրապետության սեփականության իրավունքը (անշարժ գույքի նկատմամբ իրավունքների պետական գրանցման</w:t>
            </w:r>
            <w:r>
              <w:rPr>
                <w:rFonts w:ascii="GHEA Mariam" w:hAnsi="GHEA Mariam"/>
                <w:sz w:val="24"/>
                <w:szCs w:val="24"/>
                <w:lang w:val="hy-AM"/>
              </w:rPr>
              <w:br/>
            </w:r>
            <w:r w:rsidRPr="0006053F">
              <w:rPr>
                <w:rFonts w:ascii="GHEA Mariam" w:hAnsi="GHEA Mariam"/>
                <w:sz w:val="24"/>
                <w:szCs w:val="24"/>
                <w:lang w:val="hy-AM"/>
              </w:rPr>
              <w:t>N 06032023-01-0180 վկայական):</w:t>
            </w:r>
          </w:p>
          <w:p w:rsidR="00D00540" w:rsidRDefault="00D00540" w:rsidP="00D00540">
            <w:pPr>
              <w:shd w:val="clear" w:color="auto" w:fill="FFFFFF"/>
              <w:tabs>
                <w:tab w:val="left" w:pos="9270"/>
              </w:tabs>
              <w:spacing w:line="276" w:lineRule="auto"/>
              <w:ind w:right="227" w:firstLine="180"/>
              <w:jc w:val="both"/>
              <w:rPr>
                <w:rFonts w:ascii="GHEA Mariam" w:hAnsi="GHEA Mariam"/>
                <w:sz w:val="24"/>
                <w:szCs w:val="24"/>
                <w:lang w:val="hy-AM"/>
              </w:rPr>
            </w:pPr>
            <w:r w:rsidRPr="0006053F">
              <w:rPr>
                <w:rFonts w:ascii="GHEA Mariam" w:hAnsi="GHEA Mariam"/>
                <w:sz w:val="24"/>
                <w:szCs w:val="24"/>
                <w:lang w:val="hy-AM"/>
              </w:rPr>
              <w:t>Նշված 01-002-0214-0021 կադաստրային ծածկագրով հողամասն</w:t>
            </w:r>
            <w:r w:rsidRPr="0006053F">
              <w:rPr>
                <w:lang w:val="hy-AM"/>
              </w:rPr>
              <w:t xml:space="preserve"> </w:t>
            </w:r>
            <w:r w:rsidRPr="0006053F">
              <w:rPr>
                <w:rFonts w:ascii="GHEA Mariam" w:hAnsi="GHEA Mariam"/>
                <w:sz w:val="24"/>
                <w:szCs w:val="24"/>
                <w:lang w:val="hy-AM"/>
              </w:rPr>
              <w:t>արտացոլված է կադաստրային քարտեզում, սակայն հողամասի մակերեսը (ըստ քարտեզի՝</w:t>
            </w:r>
            <w:r>
              <w:rPr>
                <w:rFonts w:ascii="GHEA Mariam" w:hAnsi="GHEA Mariam"/>
                <w:sz w:val="24"/>
                <w:szCs w:val="24"/>
                <w:lang w:val="hy-AM"/>
              </w:rPr>
              <w:br/>
            </w:r>
            <w:r w:rsidRPr="0006053F">
              <w:rPr>
                <w:rFonts w:ascii="GHEA Mariam" w:hAnsi="GHEA Mariam"/>
                <w:sz w:val="24"/>
                <w:szCs w:val="24"/>
                <w:lang w:val="hy-AM"/>
              </w:rPr>
              <w:t xml:space="preserve">0.322521 հա) չի համապատասխանում պետական գրանցման տվյալին (ըստ իրավունքների պետական գրանցման վկայականի՝ 0.3164 հա), </w:t>
            </w:r>
            <w:r>
              <w:rPr>
                <w:rFonts w:ascii="GHEA Mariam" w:hAnsi="GHEA Mariam"/>
                <w:sz w:val="24"/>
                <w:szCs w:val="24"/>
                <w:lang w:val="hy-AM"/>
              </w:rPr>
              <w:t>ուստի</w:t>
            </w:r>
            <w:r w:rsidRPr="0006053F">
              <w:rPr>
                <w:rFonts w:ascii="GHEA Mariam" w:hAnsi="GHEA Mariam"/>
                <w:sz w:val="24"/>
                <w:szCs w:val="24"/>
                <w:lang w:val="hy-AM"/>
              </w:rPr>
              <w:t xml:space="preserve"> </w:t>
            </w:r>
            <w:r>
              <w:rPr>
                <w:rFonts w:ascii="GHEA Mariam" w:hAnsi="GHEA Mariam"/>
                <w:sz w:val="24"/>
                <w:szCs w:val="24"/>
                <w:lang w:val="hy-AM"/>
              </w:rPr>
              <w:t xml:space="preserve">նշված </w:t>
            </w:r>
            <w:r w:rsidRPr="0006053F">
              <w:rPr>
                <w:rFonts w:ascii="GHEA Mariam" w:hAnsi="GHEA Mariam"/>
                <w:sz w:val="24"/>
                <w:szCs w:val="24"/>
                <w:lang w:val="hy-AM"/>
              </w:rPr>
              <w:t>կադաստրային ծածկագրով հողամասը կադաստրային քարտեզում ճշգրիտ տեղադրելու նպատակով</w:t>
            </w:r>
            <w:r w:rsidRPr="00D94BFC">
              <w:rPr>
                <w:rFonts w:ascii="GHEA Mariam" w:hAnsi="GHEA Mariam"/>
                <w:sz w:val="24"/>
                <w:szCs w:val="24"/>
                <w:lang w:val="hy-AM"/>
              </w:rPr>
              <w:t xml:space="preserve"> </w:t>
            </w:r>
            <w:r w:rsidRPr="0006053F">
              <w:rPr>
                <w:rFonts w:ascii="GHEA Mariam" w:hAnsi="GHEA Mariam"/>
                <w:sz w:val="24"/>
                <w:szCs w:val="24"/>
                <w:lang w:val="hy-AM"/>
              </w:rPr>
              <w:t>առաջարկում ենք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p w:rsidR="00D00540" w:rsidRDefault="00D00540" w:rsidP="00D00540">
            <w:pPr>
              <w:shd w:val="clear" w:color="auto" w:fill="FFFFFF"/>
              <w:tabs>
                <w:tab w:val="left" w:pos="9270"/>
              </w:tabs>
              <w:spacing w:line="276" w:lineRule="auto"/>
              <w:ind w:right="227" w:firstLine="180"/>
              <w:jc w:val="both"/>
              <w:rPr>
                <w:rFonts w:ascii="GHEA Mariam" w:hAnsi="GHEA Mariam"/>
                <w:sz w:val="24"/>
                <w:szCs w:val="24"/>
                <w:lang w:val="hy-AM"/>
              </w:rPr>
            </w:pPr>
            <w:r w:rsidRPr="000F658E">
              <w:rPr>
                <w:rFonts w:ascii="GHEA Mariam" w:hAnsi="GHEA Mariam"/>
                <w:sz w:val="24"/>
                <w:szCs w:val="24"/>
                <w:lang w:val="hy-AM"/>
              </w:rPr>
              <w:t xml:space="preserve">Նախագծի </w:t>
            </w:r>
            <w:r>
              <w:rPr>
                <w:rFonts w:ascii="GHEA Mariam" w:hAnsi="GHEA Mariam"/>
                <w:sz w:val="24"/>
                <w:szCs w:val="24"/>
                <w:lang w:val="hy-AM"/>
              </w:rPr>
              <w:t xml:space="preserve">1-ին կետի </w:t>
            </w:r>
            <w:r w:rsidRPr="000F658E">
              <w:rPr>
                <w:rFonts w:ascii="GHEA Mariam" w:hAnsi="GHEA Mariam"/>
                <w:sz w:val="24"/>
                <w:szCs w:val="24"/>
                <w:lang w:val="hy-AM"/>
              </w:rPr>
              <w:t xml:space="preserve">3-րդ </w:t>
            </w:r>
            <w:r>
              <w:rPr>
                <w:rFonts w:ascii="GHEA Mariam" w:hAnsi="GHEA Mariam"/>
                <w:sz w:val="24"/>
                <w:szCs w:val="24"/>
                <w:lang w:val="hy-AM"/>
              </w:rPr>
              <w:t xml:space="preserve">ենթակետով՝ </w:t>
            </w:r>
            <w:r w:rsidRPr="000F658E">
              <w:rPr>
                <w:rFonts w:ascii="GHEA Mariam" w:hAnsi="GHEA Mariam"/>
                <w:sz w:val="24"/>
                <w:szCs w:val="24"/>
                <w:lang w:val="hy-AM"/>
              </w:rPr>
              <w:t>ՀՀ կառավարության 2003 թվականի մարտի 7-ի N 233-Ա որոշման (</w:t>
            </w:r>
            <w:r>
              <w:rPr>
                <w:rFonts w:ascii="GHEA Mariam" w:hAnsi="GHEA Mariam"/>
                <w:sz w:val="24"/>
                <w:szCs w:val="24"/>
                <w:lang w:val="hy-AM"/>
              </w:rPr>
              <w:t>այսուհետ՝ Որոշում</w:t>
            </w:r>
            <w:r w:rsidRPr="000F658E">
              <w:rPr>
                <w:rFonts w:ascii="GHEA Mariam" w:hAnsi="GHEA Mariam"/>
                <w:sz w:val="24"/>
                <w:szCs w:val="24"/>
                <w:lang w:val="hy-AM"/>
              </w:rPr>
              <w:t xml:space="preserve">) նոր խմբագրությամբ շարադրվող </w:t>
            </w:r>
            <w:r w:rsidRPr="00595FC4">
              <w:rPr>
                <w:rFonts w:ascii="GHEA Mariam" w:hAnsi="GHEA Mariam"/>
                <w:sz w:val="24"/>
                <w:szCs w:val="24"/>
                <w:lang w:val="hy-AM"/>
              </w:rPr>
              <w:t xml:space="preserve">2-րդ </w:t>
            </w:r>
            <w:r>
              <w:rPr>
                <w:rFonts w:ascii="GHEA Mariam" w:hAnsi="GHEA Mariam"/>
                <w:sz w:val="24"/>
                <w:szCs w:val="24"/>
                <w:lang w:val="hy-AM"/>
              </w:rPr>
              <w:t xml:space="preserve">կետով նախատեսվում է </w:t>
            </w:r>
            <w:r w:rsidRPr="00DB3510">
              <w:rPr>
                <w:rFonts w:ascii="GHEA Mariam" w:hAnsi="GHEA Mariam"/>
                <w:sz w:val="24"/>
                <w:szCs w:val="24"/>
                <w:lang w:val="hy-AM"/>
              </w:rPr>
              <w:t>«Արևմտյան Ուկրաինայի ազգային համալսարանի Երևանի կրթագիտական ինստիտուտ» առանձնացված ստորաբաժանման հետ կնքել անհատույց օգտագործման պայմանագիր</w:t>
            </w:r>
            <w:r>
              <w:rPr>
                <w:rFonts w:ascii="GHEA Mariam" w:hAnsi="GHEA Mariam"/>
                <w:sz w:val="24"/>
                <w:szCs w:val="24"/>
                <w:lang w:val="hy-AM"/>
              </w:rPr>
              <w:t xml:space="preserve">, մինչդեռ 2004 թվականի հունվարի 27-ին </w:t>
            </w:r>
            <w:r>
              <w:rPr>
                <w:rFonts w:ascii="GHEA Mariam" w:hAnsi="GHEA Mariam"/>
                <w:sz w:val="24"/>
                <w:szCs w:val="24"/>
                <w:lang w:val="hy-AM"/>
              </w:rPr>
              <w:lastRenderedPageBreak/>
              <w:t>վերջինիս հետ արդեն իսկ կնքվել է ոչ բնակելի տարածքի անհատույց օգտագործման պայմանագիր</w:t>
            </w:r>
            <w:r w:rsidRPr="00EE73A8">
              <w:rPr>
                <w:rFonts w:ascii="GHEA Mariam" w:hAnsi="GHEA Mariam"/>
                <w:sz w:val="24"/>
                <w:szCs w:val="24"/>
                <w:lang w:val="hy-AM"/>
              </w:rPr>
              <w:t xml:space="preserve"> (N 1215 </w:t>
            </w:r>
            <w:r>
              <w:rPr>
                <w:rFonts w:ascii="GHEA Mariam" w:hAnsi="GHEA Mariam"/>
                <w:sz w:val="24"/>
                <w:szCs w:val="24"/>
                <w:lang w:val="hy-AM"/>
              </w:rPr>
              <w:t>սեղանամատյան</w:t>
            </w:r>
            <w:r w:rsidRPr="00EE73A8">
              <w:rPr>
                <w:rFonts w:ascii="GHEA Mariam" w:hAnsi="GHEA Mariam"/>
                <w:sz w:val="24"/>
                <w:szCs w:val="24"/>
                <w:lang w:val="hy-AM"/>
              </w:rPr>
              <w:t>)</w:t>
            </w:r>
            <w:r>
              <w:rPr>
                <w:rFonts w:ascii="GHEA Mariam" w:hAnsi="GHEA Mariam"/>
                <w:sz w:val="24"/>
                <w:szCs w:val="24"/>
                <w:lang w:val="hy-AM"/>
              </w:rPr>
              <w:t xml:space="preserve">, հետևաբար առաջարկում ենք Նախագծում նախատեսել դրույթ՝ վերոնշյալ պայմանագրում Նախագծից բխող համապատասխան փոփոխություններ կատարելու մասին համաձայնագիր կնքելու վերաբերյալ։ </w:t>
            </w:r>
            <w:r w:rsidRPr="00424421">
              <w:rPr>
                <w:rFonts w:ascii="GHEA Mariam" w:hAnsi="GHEA Mariam"/>
                <w:sz w:val="24"/>
                <w:szCs w:val="24"/>
                <w:lang w:val="hy-AM"/>
              </w:rPr>
              <w:t xml:space="preserve">Նշվածի </w:t>
            </w:r>
            <w:r>
              <w:rPr>
                <w:rFonts w:ascii="GHEA Mariam" w:hAnsi="GHEA Mariam"/>
                <w:sz w:val="24"/>
                <w:szCs w:val="24"/>
                <w:lang w:val="hy-AM"/>
              </w:rPr>
              <w:t>համատեքստում</w:t>
            </w:r>
            <w:r w:rsidRPr="00424421">
              <w:rPr>
                <w:rFonts w:ascii="GHEA Mariam" w:hAnsi="GHEA Mariam"/>
                <w:sz w:val="24"/>
                <w:szCs w:val="24"/>
                <w:lang w:val="hy-AM"/>
              </w:rPr>
              <w:t xml:space="preserve"> անհրաժեշտ է նաև Նախագծից հանել 1-ին կետի 3-րդ ենթակետը, իսկ </w:t>
            </w:r>
            <w:r>
              <w:rPr>
                <w:rFonts w:ascii="GHEA Mariam" w:hAnsi="GHEA Mariam"/>
                <w:sz w:val="24"/>
                <w:szCs w:val="24"/>
                <w:lang w:val="hy-AM"/>
              </w:rPr>
              <w:t xml:space="preserve">այդ ենթակետով </w:t>
            </w:r>
            <w:r w:rsidRPr="00424421">
              <w:rPr>
                <w:rFonts w:ascii="GHEA Mariam" w:hAnsi="GHEA Mariam"/>
                <w:sz w:val="24"/>
                <w:szCs w:val="24"/>
                <w:lang w:val="hy-AM"/>
              </w:rPr>
              <w:t>սահմանվող դրույթները նախատեսել որպես Նախագծի 2-րդ կետ։</w:t>
            </w:r>
          </w:p>
          <w:p w:rsidR="00D00540" w:rsidRPr="005A16D7" w:rsidRDefault="00D00540" w:rsidP="00D00540">
            <w:pPr>
              <w:shd w:val="clear" w:color="auto" w:fill="FFFFFF"/>
              <w:tabs>
                <w:tab w:val="left" w:pos="9270"/>
              </w:tabs>
              <w:spacing w:line="276" w:lineRule="auto"/>
              <w:ind w:right="227" w:firstLine="180"/>
              <w:jc w:val="both"/>
              <w:rPr>
                <w:rFonts w:ascii="GHEA Mariam" w:hAnsi="GHEA Mariam"/>
                <w:sz w:val="24"/>
                <w:szCs w:val="24"/>
                <w:lang w:val="hy-AM"/>
              </w:rPr>
            </w:pPr>
            <w:r>
              <w:rPr>
                <w:rFonts w:ascii="GHEA Mariam" w:hAnsi="GHEA Mariam"/>
                <w:sz w:val="24"/>
                <w:szCs w:val="24"/>
                <w:lang w:val="hy-AM"/>
              </w:rPr>
              <w:t xml:space="preserve">Հավելենք նաև, որ </w:t>
            </w:r>
            <w:r w:rsidRPr="00D20E74">
              <w:rPr>
                <w:rFonts w:ascii="GHEA Mariam" w:hAnsi="GHEA Mariam"/>
                <w:sz w:val="24"/>
                <w:szCs w:val="24"/>
                <w:lang w:val="hy-AM"/>
              </w:rPr>
              <w:t xml:space="preserve">Նախագծի </w:t>
            </w:r>
            <w:r>
              <w:rPr>
                <w:rFonts w:ascii="GHEA Mariam" w:hAnsi="GHEA Mariam"/>
                <w:sz w:val="24"/>
                <w:szCs w:val="24"/>
                <w:lang w:val="hy-AM"/>
              </w:rPr>
              <w:t xml:space="preserve">1-ին կետի </w:t>
            </w:r>
            <w:r w:rsidRPr="00D20E74">
              <w:rPr>
                <w:rFonts w:ascii="GHEA Mariam" w:hAnsi="GHEA Mariam"/>
                <w:sz w:val="24"/>
                <w:szCs w:val="24"/>
                <w:lang w:val="hy-AM"/>
              </w:rPr>
              <w:t xml:space="preserve">3-րդ </w:t>
            </w:r>
            <w:r>
              <w:rPr>
                <w:rFonts w:ascii="GHEA Mariam" w:hAnsi="GHEA Mariam"/>
                <w:sz w:val="24"/>
                <w:szCs w:val="24"/>
                <w:lang w:val="hy-AM"/>
              </w:rPr>
              <w:t>ենթա</w:t>
            </w:r>
            <w:r w:rsidRPr="00D20E74">
              <w:rPr>
                <w:rFonts w:ascii="GHEA Mariam" w:hAnsi="GHEA Mariam"/>
                <w:sz w:val="24"/>
                <w:szCs w:val="24"/>
                <w:lang w:val="hy-AM"/>
              </w:rPr>
              <w:t>կետով</w:t>
            </w:r>
            <w:r>
              <w:rPr>
                <w:rFonts w:ascii="GHEA Mariam" w:hAnsi="GHEA Mariam"/>
                <w:sz w:val="24"/>
                <w:szCs w:val="24"/>
                <w:lang w:val="hy-AM"/>
              </w:rPr>
              <w:t>՝</w:t>
            </w:r>
            <w:r w:rsidRPr="00D20E74">
              <w:rPr>
                <w:rFonts w:ascii="GHEA Mariam" w:hAnsi="GHEA Mariam"/>
                <w:sz w:val="24"/>
                <w:szCs w:val="24"/>
                <w:lang w:val="hy-AM"/>
              </w:rPr>
              <w:t xml:space="preserve"> </w:t>
            </w:r>
            <w:r>
              <w:rPr>
                <w:rFonts w:ascii="GHEA Mariam" w:hAnsi="GHEA Mariam"/>
                <w:sz w:val="24"/>
                <w:szCs w:val="24"/>
                <w:lang w:val="hy-AM"/>
              </w:rPr>
              <w:t>Ո</w:t>
            </w:r>
            <w:r w:rsidRPr="00CA43AF">
              <w:rPr>
                <w:rFonts w:ascii="GHEA Mariam" w:hAnsi="GHEA Mariam"/>
                <w:sz w:val="24"/>
                <w:szCs w:val="24"/>
                <w:lang w:val="hy-AM"/>
              </w:rPr>
              <w:t>րոշման</w:t>
            </w:r>
            <w:r w:rsidRPr="00D20E74">
              <w:rPr>
                <w:rFonts w:ascii="GHEA Mariam" w:hAnsi="GHEA Mariam"/>
                <w:sz w:val="24"/>
                <w:szCs w:val="24"/>
                <w:lang w:val="hy-AM"/>
              </w:rPr>
              <w:t xml:space="preserve"> նոր խմբագրությամբ շարադր</w:t>
            </w:r>
            <w:r>
              <w:rPr>
                <w:rFonts w:ascii="GHEA Mariam" w:hAnsi="GHEA Mariam"/>
                <w:sz w:val="24"/>
                <w:szCs w:val="24"/>
                <w:lang w:val="hy-AM"/>
              </w:rPr>
              <w:t>վող</w:t>
            </w:r>
            <w:r w:rsidRPr="00D20E74">
              <w:rPr>
                <w:rFonts w:ascii="GHEA Mariam" w:hAnsi="GHEA Mariam"/>
                <w:sz w:val="24"/>
                <w:szCs w:val="24"/>
                <w:lang w:val="hy-AM"/>
              </w:rPr>
              <w:t xml:space="preserve"> 2-րդ կետ</w:t>
            </w:r>
            <w:r>
              <w:rPr>
                <w:rFonts w:ascii="GHEA Mariam" w:hAnsi="GHEA Mariam"/>
                <w:sz w:val="24"/>
                <w:szCs w:val="24"/>
                <w:lang w:val="hy-AM"/>
              </w:rPr>
              <w:t>ի</w:t>
            </w:r>
            <w:r w:rsidRPr="00D20E74">
              <w:rPr>
                <w:rFonts w:ascii="GHEA Mariam" w:hAnsi="GHEA Mariam"/>
                <w:sz w:val="24"/>
                <w:szCs w:val="24"/>
                <w:lang w:val="hy-AM"/>
              </w:rPr>
              <w:t xml:space="preserve"> «գ» և «ը» ենթակետեր</w:t>
            </w:r>
            <w:r>
              <w:rPr>
                <w:rFonts w:ascii="GHEA Mariam" w:hAnsi="GHEA Mariam"/>
                <w:sz w:val="24"/>
                <w:szCs w:val="24"/>
                <w:lang w:val="hy-AM"/>
              </w:rPr>
              <w:t xml:space="preserve">ով </w:t>
            </w:r>
            <w:r w:rsidRPr="0077581D">
              <w:rPr>
                <w:rFonts w:ascii="GHEA Mariam" w:hAnsi="GHEA Mariam"/>
                <w:sz w:val="24"/>
                <w:szCs w:val="24"/>
                <w:lang w:val="hy-AM"/>
              </w:rPr>
              <w:t xml:space="preserve">նախատեսվում է </w:t>
            </w:r>
            <w:r w:rsidRPr="00D20E74">
              <w:rPr>
                <w:rFonts w:ascii="GHEA Mariam" w:hAnsi="GHEA Mariam"/>
                <w:sz w:val="24"/>
                <w:szCs w:val="24"/>
                <w:lang w:val="hy-AM"/>
              </w:rPr>
              <w:t>«Արևմտյան Ուկրաինայի ազգային համալսարանի Երևան կրթագիտական ինստիտուտ» առանձնացված ստորաբաժանման կողմից</w:t>
            </w:r>
            <w:r w:rsidRPr="00515680">
              <w:rPr>
                <w:rFonts w:ascii="GHEA Mariam" w:hAnsi="GHEA Mariam"/>
                <w:sz w:val="24"/>
                <w:szCs w:val="24"/>
                <w:lang w:val="hy-AM"/>
              </w:rPr>
              <w:t xml:space="preserve"> </w:t>
            </w:r>
            <w:r w:rsidRPr="00D20E74">
              <w:rPr>
                <w:rFonts w:ascii="GHEA Mariam" w:hAnsi="GHEA Mariam"/>
                <w:sz w:val="24"/>
                <w:szCs w:val="24"/>
                <w:lang w:val="hy-AM"/>
              </w:rPr>
              <w:t>ներկայաց</w:t>
            </w:r>
            <w:r>
              <w:rPr>
                <w:rFonts w:ascii="GHEA Mariam" w:hAnsi="GHEA Mariam"/>
                <w:sz w:val="24"/>
                <w:szCs w:val="24"/>
                <w:lang w:val="hy-AM"/>
              </w:rPr>
              <w:t>վ</w:t>
            </w:r>
            <w:r w:rsidRPr="00D20E74">
              <w:rPr>
                <w:rFonts w:ascii="GHEA Mariam" w:hAnsi="GHEA Mariam"/>
                <w:sz w:val="24"/>
                <w:szCs w:val="24"/>
                <w:lang w:val="hy-AM"/>
              </w:rPr>
              <w:t>ած ծրագրին և պայմաններին չհամապատասխանող գործունեություն իրականացնելու</w:t>
            </w:r>
            <w:r>
              <w:rPr>
                <w:rFonts w:ascii="GHEA Mariam" w:hAnsi="GHEA Mariam"/>
                <w:sz w:val="24"/>
                <w:szCs w:val="24"/>
                <w:lang w:val="hy-AM"/>
              </w:rPr>
              <w:t>, ինչպես նաև նույն կետի</w:t>
            </w:r>
            <w:r w:rsidRPr="00D20E74">
              <w:rPr>
                <w:rFonts w:ascii="GHEA Mariam" w:hAnsi="GHEA Mariam"/>
                <w:sz w:val="24"/>
                <w:szCs w:val="24"/>
                <w:lang w:val="hy-AM"/>
              </w:rPr>
              <w:t xml:space="preserve"> «զ» կամ «է» ենթակետերով նախատեսված պարտավորություններից որևէ մեկ</w:t>
            </w:r>
            <w:r>
              <w:rPr>
                <w:rFonts w:ascii="GHEA Mariam" w:hAnsi="GHEA Mariam"/>
                <w:sz w:val="24"/>
                <w:szCs w:val="24"/>
                <w:lang w:val="hy-AM"/>
              </w:rPr>
              <w:t>ը</w:t>
            </w:r>
            <w:r w:rsidRPr="00D20E74">
              <w:rPr>
                <w:rFonts w:ascii="GHEA Mariam" w:hAnsi="GHEA Mariam"/>
                <w:sz w:val="24"/>
                <w:szCs w:val="24"/>
                <w:lang w:val="hy-AM"/>
              </w:rPr>
              <w:t xml:space="preserve"> խախտ</w:t>
            </w:r>
            <w:r>
              <w:rPr>
                <w:rFonts w:ascii="GHEA Mariam" w:hAnsi="GHEA Mariam"/>
                <w:sz w:val="24"/>
                <w:szCs w:val="24"/>
                <w:lang w:val="hy-AM"/>
              </w:rPr>
              <w:t xml:space="preserve">ելու </w:t>
            </w:r>
            <w:r w:rsidRPr="00D20E74">
              <w:rPr>
                <w:rFonts w:ascii="GHEA Mariam" w:hAnsi="GHEA Mariam"/>
                <w:sz w:val="24"/>
                <w:szCs w:val="24"/>
                <w:lang w:val="hy-AM"/>
              </w:rPr>
              <w:t>դեպքում լուծել վերջինիս հետ կնքված անհատույց օգտագործման իրավունքի պայմանագիրը</w:t>
            </w:r>
            <w:r>
              <w:rPr>
                <w:rFonts w:ascii="GHEA Mariam" w:hAnsi="GHEA Mariam"/>
                <w:sz w:val="24"/>
                <w:szCs w:val="24"/>
                <w:lang w:val="hy-AM"/>
              </w:rPr>
              <w:t xml:space="preserve">, ուստի </w:t>
            </w:r>
            <w:r w:rsidRPr="00780EC0">
              <w:rPr>
                <w:rFonts w:ascii="GHEA Mariam" w:hAnsi="GHEA Mariam"/>
                <w:sz w:val="24"/>
                <w:szCs w:val="24"/>
                <w:lang w:val="hy-AM"/>
              </w:rPr>
              <w:t xml:space="preserve">առաջարկում ենք Նախագծում լրացնել դրույթ առ այն, որ անհատույց օգտագործման </w:t>
            </w:r>
            <w:r>
              <w:rPr>
                <w:rFonts w:ascii="GHEA Mariam" w:hAnsi="GHEA Mariam"/>
                <w:sz w:val="24"/>
                <w:szCs w:val="24"/>
                <w:lang w:val="hy-AM"/>
              </w:rPr>
              <w:t>իրավունքի</w:t>
            </w:r>
            <w:r w:rsidRPr="00780EC0">
              <w:rPr>
                <w:rFonts w:ascii="GHEA Mariam" w:hAnsi="GHEA Mariam"/>
                <w:sz w:val="24"/>
                <w:szCs w:val="24"/>
                <w:lang w:val="hy-AM"/>
              </w:rPr>
              <w:t xml:space="preserve"> դադարման պետական գրանցումն իրականացվում է «Գույքի նկատմամբ իրավունքների պետական գրանցման մասին» օրենքով սահմանված կարգով</w:t>
            </w:r>
            <w:r w:rsidRPr="008E12E0">
              <w:rPr>
                <w:rFonts w:ascii="GHEA Mariam" w:hAnsi="GHEA Mariam"/>
                <w:sz w:val="24"/>
                <w:szCs w:val="24"/>
                <w:lang w:val="hy-AM"/>
              </w:rPr>
              <w:t>:</w:t>
            </w:r>
          </w:p>
          <w:p w:rsidR="00707815" w:rsidRPr="002C5CF1" w:rsidRDefault="00707815" w:rsidP="002C5CF1">
            <w:pPr>
              <w:tabs>
                <w:tab w:val="left" w:pos="2670"/>
              </w:tabs>
              <w:spacing w:line="276" w:lineRule="auto"/>
              <w:jc w:val="both"/>
              <w:rPr>
                <w:rFonts w:ascii="GHEA Grapalat" w:hAnsi="GHEA Grapalat" w:cs="Sylfaen"/>
                <w:b/>
                <w:sz w:val="24"/>
                <w:szCs w:val="24"/>
                <w:lang w:val="hy-AM"/>
              </w:rPr>
            </w:pPr>
          </w:p>
        </w:tc>
        <w:tc>
          <w:tcPr>
            <w:tcW w:w="4140" w:type="dxa"/>
            <w:gridSpan w:val="6"/>
            <w:tcBorders>
              <w:top w:val="single" w:sz="4" w:space="0" w:color="auto"/>
              <w:left w:val="single" w:sz="4" w:space="0" w:color="auto"/>
              <w:bottom w:val="single" w:sz="4" w:space="0" w:color="auto"/>
              <w:right w:val="single" w:sz="4" w:space="0" w:color="auto"/>
            </w:tcBorders>
          </w:tcPr>
          <w:p w:rsidR="003900AE" w:rsidRDefault="003900AE"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B147C7" w:rsidP="001B11AD">
            <w:pPr>
              <w:shd w:val="clear" w:color="auto" w:fill="FFFFFF"/>
              <w:spacing w:line="276" w:lineRule="auto"/>
              <w:jc w:val="center"/>
              <w:rPr>
                <w:rFonts w:ascii="GHEA Grapalat" w:hAnsi="GHEA Grapalat" w:cs="Sylfaen"/>
                <w:sz w:val="24"/>
                <w:szCs w:val="24"/>
                <w:lang w:val="hy-AM" w:eastAsia="en-US"/>
              </w:rPr>
            </w:pPr>
          </w:p>
          <w:p w:rsidR="00B147C7" w:rsidRDefault="00254F23" w:rsidP="001B11AD">
            <w:pPr>
              <w:shd w:val="clear" w:color="auto" w:fill="FFFFFF"/>
              <w:spacing w:line="276"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Ընդունվել</w:t>
            </w:r>
            <w:r w:rsidR="00B147C7">
              <w:rPr>
                <w:rFonts w:ascii="GHEA Grapalat" w:hAnsi="GHEA Grapalat" w:cs="Sylfaen"/>
                <w:sz w:val="24"/>
                <w:szCs w:val="24"/>
                <w:lang w:val="hy-AM" w:eastAsia="en-US"/>
              </w:rPr>
              <w:t xml:space="preserve"> է </w:t>
            </w:r>
          </w:p>
          <w:p w:rsidR="00B147C7" w:rsidRDefault="00B147C7" w:rsidP="001B11AD">
            <w:pPr>
              <w:shd w:val="clear" w:color="auto" w:fill="FFFFFF"/>
              <w:spacing w:line="276"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Ի գիտություն</w:t>
            </w:r>
          </w:p>
          <w:p w:rsidR="00386C27" w:rsidRDefault="00386C27" w:rsidP="001B11AD">
            <w:pPr>
              <w:shd w:val="clear" w:color="auto" w:fill="FFFFFF"/>
              <w:spacing w:line="276" w:lineRule="auto"/>
              <w:jc w:val="center"/>
              <w:rPr>
                <w:rFonts w:ascii="GHEA Grapalat" w:hAnsi="GHEA Grapalat" w:cs="Sylfaen"/>
                <w:sz w:val="24"/>
                <w:szCs w:val="24"/>
                <w:lang w:val="hy-AM" w:eastAsia="en-US"/>
              </w:rPr>
            </w:pPr>
          </w:p>
          <w:p w:rsidR="00386C27" w:rsidRDefault="00386C27" w:rsidP="001B11AD">
            <w:pPr>
              <w:shd w:val="clear" w:color="auto" w:fill="FFFFFF"/>
              <w:spacing w:line="276" w:lineRule="auto"/>
              <w:jc w:val="center"/>
              <w:rPr>
                <w:rFonts w:ascii="GHEA Grapalat" w:hAnsi="GHEA Grapalat" w:cs="Sylfaen"/>
                <w:sz w:val="24"/>
                <w:szCs w:val="24"/>
                <w:lang w:val="hy-AM" w:eastAsia="en-US"/>
              </w:rPr>
            </w:pPr>
          </w:p>
          <w:p w:rsidR="00386C27" w:rsidRDefault="00386C27" w:rsidP="001B11AD">
            <w:pPr>
              <w:shd w:val="clear" w:color="auto" w:fill="FFFFFF"/>
              <w:spacing w:line="276" w:lineRule="auto"/>
              <w:jc w:val="center"/>
              <w:rPr>
                <w:rFonts w:ascii="GHEA Grapalat" w:hAnsi="GHEA Grapalat" w:cs="Sylfaen"/>
                <w:sz w:val="24"/>
                <w:szCs w:val="24"/>
                <w:lang w:val="hy-AM" w:eastAsia="en-US"/>
              </w:rPr>
            </w:pPr>
          </w:p>
          <w:p w:rsidR="00386C27" w:rsidRDefault="00386C27" w:rsidP="001B11AD">
            <w:pPr>
              <w:shd w:val="clear" w:color="auto" w:fill="FFFFFF"/>
              <w:spacing w:line="276" w:lineRule="auto"/>
              <w:jc w:val="center"/>
              <w:rPr>
                <w:rFonts w:ascii="GHEA Grapalat" w:hAnsi="GHEA Grapalat" w:cs="Sylfaen"/>
                <w:sz w:val="24"/>
                <w:szCs w:val="24"/>
                <w:lang w:val="hy-AM" w:eastAsia="en-US"/>
              </w:rPr>
            </w:pPr>
          </w:p>
          <w:p w:rsidR="00386C27" w:rsidRDefault="00386C27" w:rsidP="001B11AD">
            <w:pPr>
              <w:shd w:val="clear" w:color="auto" w:fill="FFFFFF"/>
              <w:spacing w:line="276" w:lineRule="auto"/>
              <w:jc w:val="center"/>
              <w:rPr>
                <w:rFonts w:ascii="GHEA Grapalat" w:hAnsi="GHEA Grapalat" w:cs="Sylfaen"/>
                <w:sz w:val="24"/>
                <w:szCs w:val="24"/>
                <w:lang w:val="hy-AM" w:eastAsia="en-US"/>
              </w:rPr>
            </w:pPr>
          </w:p>
          <w:p w:rsidR="00386C27" w:rsidRDefault="00386C27" w:rsidP="001B11AD">
            <w:pPr>
              <w:shd w:val="clear" w:color="auto" w:fill="FFFFFF"/>
              <w:spacing w:line="276" w:lineRule="auto"/>
              <w:jc w:val="center"/>
              <w:rPr>
                <w:rFonts w:ascii="GHEA Grapalat" w:hAnsi="GHEA Grapalat" w:cs="Sylfaen"/>
                <w:sz w:val="24"/>
                <w:szCs w:val="24"/>
                <w:lang w:val="hy-AM" w:eastAsia="en-US"/>
              </w:rPr>
            </w:pPr>
          </w:p>
          <w:p w:rsidR="00386C27" w:rsidRDefault="00386C27" w:rsidP="001B11AD">
            <w:pPr>
              <w:shd w:val="clear" w:color="auto" w:fill="FFFFFF"/>
              <w:spacing w:line="276" w:lineRule="auto"/>
              <w:jc w:val="center"/>
              <w:rPr>
                <w:rFonts w:ascii="GHEA Grapalat" w:hAnsi="GHEA Grapalat" w:cs="Sylfaen"/>
                <w:sz w:val="24"/>
                <w:szCs w:val="24"/>
                <w:lang w:val="hy-AM" w:eastAsia="en-US"/>
              </w:rPr>
            </w:pPr>
          </w:p>
          <w:p w:rsidR="00386C27" w:rsidRDefault="00386C27" w:rsidP="001B11AD">
            <w:pPr>
              <w:shd w:val="clear" w:color="auto" w:fill="FFFFFF"/>
              <w:spacing w:line="276"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 xml:space="preserve">Ընդունվել է մասնակի </w:t>
            </w:r>
          </w:p>
          <w:p w:rsidR="0030125D" w:rsidRDefault="009918A6" w:rsidP="004D2E6D">
            <w:pPr>
              <w:autoSpaceDE w:val="0"/>
              <w:autoSpaceDN w:val="0"/>
              <w:adjustRightInd w:val="0"/>
              <w:spacing w:line="360" w:lineRule="auto"/>
              <w:jc w:val="both"/>
              <w:rPr>
                <w:rFonts w:ascii="GHEA Grapalat" w:hAnsi="GHEA Grapalat" w:cs="Sylfaen"/>
                <w:sz w:val="24"/>
                <w:szCs w:val="24"/>
                <w:lang w:val="hy-AM"/>
              </w:rPr>
            </w:pPr>
            <w:r>
              <w:rPr>
                <w:rFonts w:ascii="GHEA Grapalat" w:hAnsi="GHEA Grapalat" w:cs="Sylfaen"/>
                <w:sz w:val="24"/>
                <w:szCs w:val="24"/>
                <w:lang w:val="hy-AM"/>
              </w:rPr>
              <w:t>Առաջարկության հիման վրա</w:t>
            </w:r>
            <w:r w:rsidR="004D2E6D">
              <w:rPr>
                <w:rFonts w:ascii="GHEA Grapalat" w:hAnsi="GHEA Grapalat" w:cs="Sylfaen"/>
                <w:sz w:val="24"/>
                <w:szCs w:val="24"/>
                <w:lang w:val="hy-AM"/>
              </w:rPr>
              <w:t xml:space="preserve"> լրամշակվել է նոր  խմբագրված</w:t>
            </w:r>
            <w:r w:rsidR="0030125D">
              <w:rPr>
                <w:rFonts w:ascii="GHEA Grapalat" w:hAnsi="GHEA Grapalat" w:cs="Sylfaen"/>
                <w:sz w:val="24"/>
                <w:szCs w:val="24"/>
                <w:lang w:val="hy-AM"/>
              </w:rPr>
              <w:t xml:space="preserve"> 2-րդ կետը: Ն</w:t>
            </w:r>
            <w:r w:rsidR="004D2E6D">
              <w:rPr>
                <w:rFonts w:ascii="GHEA Grapalat" w:hAnsi="GHEA Grapalat" w:cs="Sylfaen"/>
                <w:sz w:val="24"/>
                <w:szCs w:val="24"/>
                <w:lang w:val="hy-AM"/>
              </w:rPr>
              <w:t xml:space="preserve">որ պայմանագրի կնքումը փոխարինվել է նախկինում կնքված   պայմանագրի համաձայն </w:t>
            </w:r>
            <w:r w:rsidR="00AB456D">
              <w:rPr>
                <w:rFonts w:ascii="GHEA Grapalat" w:hAnsi="GHEA Grapalat" w:cs="Sylfaen"/>
                <w:sz w:val="24"/>
                <w:szCs w:val="24"/>
                <w:lang w:val="hy-AM"/>
              </w:rPr>
              <w:lastRenderedPageBreak/>
              <w:t xml:space="preserve">կնքել </w:t>
            </w:r>
            <w:r w:rsidR="004D2E6D">
              <w:rPr>
                <w:rFonts w:ascii="GHEA Grapalat" w:hAnsi="GHEA Grapalat" w:cs="Sylfaen"/>
                <w:sz w:val="24"/>
                <w:szCs w:val="24"/>
                <w:lang w:val="hy-AM"/>
              </w:rPr>
              <w:t>համաձայնագիր</w:t>
            </w:r>
            <w:r w:rsidR="00AB456D">
              <w:rPr>
                <w:rFonts w:ascii="GHEA Grapalat" w:hAnsi="GHEA Grapalat" w:cs="Sylfaen"/>
                <w:sz w:val="24"/>
                <w:szCs w:val="24"/>
                <w:lang w:val="hy-AM"/>
              </w:rPr>
              <w:t> բառերով՝</w:t>
            </w:r>
            <w:r w:rsidR="004D2E6D">
              <w:rPr>
                <w:rFonts w:ascii="GHEA Grapalat" w:hAnsi="GHEA Grapalat" w:cs="Sylfaen"/>
                <w:sz w:val="24"/>
                <w:szCs w:val="24"/>
                <w:lang w:val="hy-AM"/>
              </w:rPr>
              <w:t xml:space="preserve"> </w:t>
            </w:r>
            <w:r w:rsidR="00AB456D">
              <w:rPr>
                <w:rFonts w:ascii="GHEA Grapalat" w:hAnsi="GHEA Grapalat" w:cs="Sylfaen"/>
                <w:sz w:val="24"/>
                <w:szCs w:val="24"/>
                <w:lang w:val="hy-AM"/>
              </w:rPr>
              <w:t>ն</w:t>
            </w:r>
            <w:r w:rsidR="00386C27" w:rsidRPr="004D2E6D">
              <w:rPr>
                <w:rFonts w:ascii="GHEA Grapalat" w:hAnsi="GHEA Grapalat" w:cs="Sylfaen"/>
                <w:sz w:val="24"/>
                <w:szCs w:val="24"/>
                <w:lang w:val="hy-AM"/>
              </w:rPr>
              <w:t xml:space="preserve">կատի ունենալով  ՀՀ կառավարության 17.02.2011թ. </w:t>
            </w:r>
            <w:r w:rsidR="00386C27" w:rsidRPr="004D2E6D">
              <w:rPr>
                <w:rFonts w:ascii="GHEA Grapalat" w:hAnsi="GHEA Grapalat"/>
                <w:color w:val="000000"/>
                <w:sz w:val="24"/>
                <w:szCs w:val="24"/>
                <w:lang w:val="hy-AM"/>
              </w:rPr>
              <w:t>N 304-Ն որոշումը</w:t>
            </w:r>
            <w:r w:rsidR="00386C27" w:rsidRPr="004D2E6D">
              <w:rPr>
                <w:rFonts w:ascii="GHEA Grapalat" w:hAnsi="GHEA Grapalat" w:cs="Sylfaen"/>
                <w:sz w:val="24"/>
                <w:szCs w:val="24"/>
                <w:lang w:val="hy-AM"/>
              </w:rPr>
              <w:t xml:space="preserve"> </w:t>
            </w:r>
            <w:r w:rsidR="004D2E6D" w:rsidRPr="004D2E6D">
              <w:rPr>
                <w:rFonts w:ascii="GHEA Grapalat" w:hAnsi="GHEA Grapalat" w:cs="Sylfaen"/>
                <w:sz w:val="24"/>
                <w:szCs w:val="24"/>
                <w:lang w:val="hy-AM"/>
              </w:rPr>
              <w:t>ուժ</w:t>
            </w:r>
            <w:r w:rsidR="00386C27" w:rsidRPr="004D2E6D">
              <w:rPr>
                <w:rFonts w:ascii="GHEA Grapalat" w:hAnsi="GHEA Grapalat" w:cs="Sylfaen"/>
                <w:sz w:val="24"/>
                <w:szCs w:val="24"/>
                <w:lang w:val="hy-AM"/>
              </w:rPr>
              <w:t>ը կորցրած ճանաչելու հանգաման</w:t>
            </w:r>
            <w:r>
              <w:rPr>
                <w:rFonts w:ascii="GHEA Grapalat" w:hAnsi="GHEA Grapalat" w:cs="Sylfaen"/>
                <w:sz w:val="24"/>
                <w:szCs w:val="24"/>
                <w:lang w:val="hy-AM"/>
              </w:rPr>
              <w:t>ք</w:t>
            </w:r>
            <w:r w:rsidR="00386C27" w:rsidRPr="004D2E6D">
              <w:rPr>
                <w:rFonts w:ascii="GHEA Grapalat" w:hAnsi="GHEA Grapalat" w:cs="Sylfaen"/>
                <w:sz w:val="24"/>
                <w:szCs w:val="24"/>
                <w:lang w:val="hy-AM"/>
              </w:rPr>
              <w:t xml:space="preserve">ը և ՀՀ կառավարության 21.04.25023թ.  </w:t>
            </w:r>
            <w:r w:rsidR="00386C27" w:rsidRPr="004D2E6D">
              <w:rPr>
                <w:rFonts w:ascii="GHEA Grapalat" w:hAnsi="GHEA Grapalat"/>
                <w:color w:val="000000"/>
                <w:sz w:val="24"/>
                <w:szCs w:val="24"/>
                <w:lang w:val="hy-AM"/>
              </w:rPr>
              <w:t xml:space="preserve">N 595-Ն որոշմամբ հաստատված </w:t>
            </w:r>
            <w:r w:rsidR="00386C27" w:rsidRPr="004D2E6D">
              <w:rPr>
                <w:rFonts w:ascii="GHEA Grapalat" w:hAnsi="GHEA Grapalat" w:cs="Sylfaen"/>
                <w:sz w:val="24"/>
                <w:szCs w:val="24"/>
                <w:lang w:val="hy-AM"/>
              </w:rPr>
              <w:t>տարածքը անհատույց</w:t>
            </w:r>
            <w:r w:rsidR="00AB456D">
              <w:rPr>
                <w:rFonts w:ascii="GHEA Grapalat" w:hAnsi="GHEA Grapalat" w:cs="Sylfaen"/>
                <w:sz w:val="24"/>
                <w:szCs w:val="24"/>
                <w:lang w:val="hy-AM"/>
              </w:rPr>
              <w:t xml:space="preserve"> օգտագործման տրամադրելու կարգն ու</w:t>
            </w:r>
            <w:r w:rsidR="00386C27" w:rsidRPr="004D2E6D">
              <w:rPr>
                <w:rFonts w:ascii="GHEA Grapalat" w:hAnsi="GHEA Grapalat" w:cs="Sylfaen"/>
                <w:sz w:val="24"/>
                <w:szCs w:val="24"/>
                <w:lang w:val="hy-AM"/>
              </w:rPr>
              <w:t xml:space="preserve"> օգտագործողի կողմից կատարվող ներդրումների չափը</w:t>
            </w:r>
            <w:r w:rsidR="0030125D">
              <w:rPr>
                <w:rFonts w:ascii="GHEA Grapalat" w:hAnsi="GHEA Grapalat" w:cs="Sylfaen"/>
                <w:sz w:val="24"/>
                <w:szCs w:val="24"/>
                <w:lang w:val="hy-AM"/>
              </w:rPr>
              <w:t>:</w:t>
            </w:r>
          </w:p>
          <w:p w:rsidR="00386C27" w:rsidRPr="002C5CF1" w:rsidRDefault="00386C27" w:rsidP="0030125D">
            <w:pPr>
              <w:autoSpaceDE w:val="0"/>
              <w:autoSpaceDN w:val="0"/>
              <w:adjustRightInd w:val="0"/>
              <w:spacing w:line="360" w:lineRule="auto"/>
              <w:jc w:val="both"/>
              <w:rPr>
                <w:rFonts w:ascii="GHEA Grapalat" w:hAnsi="GHEA Grapalat" w:cs="Sylfaen"/>
                <w:sz w:val="24"/>
                <w:szCs w:val="24"/>
                <w:lang w:val="hy-AM" w:eastAsia="en-US"/>
              </w:rPr>
            </w:pPr>
          </w:p>
        </w:tc>
      </w:tr>
      <w:tr w:rsidR="001D5CC8" w:rsidRPr="00254F23" w:rsidTr="0058298E">
        <w:trPr>
          <w:trHeight w:val="210"/>
        </w:trPr>
        <w:tc>
          <w:tcPr>
            <w:tcW w:w="8403" w:type="dxa"/>
            <w:gridSpan w:val="6"/>
            <w:vMerge w:val="restart"/>
            <w:shd w:val="clear" w:color="auto" w:fill="F2F2F2" w:themeFill="background1" w:themeFillShade="F2"/>
          </w:tcPr>
          <w:p w:rsidR="001D5CC8" w:rsidRDefault="001D5CC8" w:rsidP="002C5CF1">
            <w:pPr>
              <w:spacing w:line="276" w:lineRule="auto"/>
              <w:rPr>
                <w:rFonts w:ascii="GHEA Grapalat" w:hAnsi="GHEA Grapalat"/>
                <w:sz w:val="24"/>
                <w:szCs w:val="24"/>
                <w:lang w:val="hy-AM"/>
              </w:rPr>
            </w:pPr>
            <w:r>
              <w:rPr>
                <w:rFonts w:ascii="GHEA Grapalat" w:hAnsi="GHEA Grapalat"/>
                <w:color w:val="FF0000"/>
                <w:sz w:val="24"/>
                <w:szCs w:val="24"/>
                <w:lang w:val="hy-AM"/>
              </w:rPr>
              <w:lastRenderedPageBreak/>
              <w:t xml:space="preserve"> </w:t>
            </w:r>
            <w:r w:rsidRPr="001D5CC8">
              <w:rPr>
                <w:rFonts w:ascii="GHEA Mariam" w:hAnsi="GHEA Mariam"/>
                <w:sz w:val="24"/>
                <w:szCs w:val="24"/>
                <w:lang w:val="hy-AM"/>
              </w:rPr>
              <w:t>ՀՀ վար</w:t>
            </w:r>
            <w:r w:rsidRPr="001D5CC8">
              <w:rPr>
                <w:rFonts w:ascii="GHEA Grapalat" w:hAnsi="GHEA Grapalat"/>
                <w:sz w:val="24"/>
                <w:szCs w:val="24"/>
                <w:lang w:val="hy-AM"/>
              </w:rPr>
              <w:t>չապետի</w:t>
            </w:r>
            <w:r>
              <w:rPr>
                <w:rFonts w:ascii="GHEA Grapalat" w:hAnsi="GHEA Grapalat"/>
                <w:sz w:val="24"/>
                <w:szCs w:val="24"/>
                <w:lang w:val="hy-AM"/>
              </w:rPr>
              <w:t xml:space="preserve"> աշխատակազմի</w:t>
            </w:r>
          </w:p>
          <w:p w:rsidR="001D5CC8" w:rsidRPr="001D5CC8" w:rsidRDefault="001D5CC8" w:rsidP="002C5CF1">
            <w:pPr>
              <w:spacing w:line="276" w:lineRule="auto"/>
              <w:rPr>
                <w:rFonts w:ascii="GHEA Grapalat" w:hAnsi="GHEA Grapalat"/>
                <w:sz w:val="24"/>
                <w:szCs w:val="24"/>
                <w:lang w:val="hy-AM"/>
              </w:rPr>
            </w:pPr>
            <w:r>
              <w:rPr>
                <w:rFonts w:ascii="GHEA Grapalat" w:hAnsi="GHEA Grapalat"/>
                <w:sz w:val="24"/>
                <w:szCs w:val="24"/>
                <w:lang w:val="hy-AM"/>
              </w:rPr>
              <w:t>Իրավաբանական վարչություն</w:t>
            </w:r>
          </w:p>
        </w:tc>
        <w:tc>
          <w:tcPr>
            <w:tcW w:w="2595" w:type="dxa"/>
            <w:shd w:val="clear" w:color="auto" w:fill="F2F2F2" w:themeFill="background1" w:themeFillShade="F2"/>
          </w:tcPr>
          <w:p w:rsidR="001D5CC8" w:rsidRDefault="001D5CC8" w:rsidP="002C5CF1">
            <w:pPr>
              <w:spacing w:line="276" w:lineRule="auto"/>
              <w:rPr>
                <w:rFonts w:ascii="GHEA Grapalat" w:hAnsi="GHEA Grapalat"/>
                <w:color w:val="FF0000"/>
                <w:sz w:val="24"/>
                <w:szCs w:val="24"/>
                <w:lang w:val="hy-AM"/>
              </w:rPr>
            </w:pPr>
          </w:p>
        </w:tc>
      </w:tr>
      <w:tr w:rsidR="001D5CC8" w:rsidRPr="00254F23" w:rsidTr="0058298E">
        <w:trPr>
          <w:trHeight w:val="150"/>
        </w:trPr>
        <w:tc>
          <w:tcPr>
            <w:tcW w:w="8403" w:type="dxa"/>
            <w:gridSpan w:val="6"/>
            <w:vMerge/>
            <w:shd w:val="clear" w:color="auto" w:fill="F2F2F2" w:themeFill="background1" w:themeFillShade="F2"/>
          </w:tcPr>
          <w:p w:rsidR="001D5CC8" w:rsidRDefault="001D5CC8" w:rsidP="002C5CF1">
            <w:pPr>
              <w:spacing w:line="276" w:lineRule="auto"/>
              <w:rPr>
                <w:rFonts w:ascii="GHEA Grapalat" w:hAnsi="GHEA Grapalat"/>
                <w:color w:val="FF0000"/>
                <w:sz w:val="24"/>
                <w:szCs w:val="24"/>
                <w:lang w:val="hy-AM"/>
              </w:rPr>
            </w:pPr>
          </w:p>
        </w:tc>
        <w:tc>
          <w:tcPr>
            <w:tcW w:w="2595" w:type="dxa"/>
            <w:shd w:val="clear" w:color="auto" w:fill="F2F2F2" w:themeFill="background1" w:themeFillShade="F2"/>
          </w:tcPr>
          <w:p w:rsidR="001D5CC8" w:rsidRDefault="001D5CC8" w:rsidP="002C5CF1">
            <w:pPr>
              <w:spacing w:line="276" w:lineRule="auto"/>
              <w:rPr>
                <w:rFonts w:ascii="GHEA Grapalat" w:hAnsi="GHEA Grapalat"/>
                <w:color w:val="FF0000"/>
                <w:sz w:val="24"/>
                <w:szCs w:val="24"/>
                <w:lang w:val="hy-AM"/>
              </w:rPr>
            </w:pPr>
          </w:p>
        </w:tc>
      </w:tr>
      <w:tr w:rsidR="001D5CC8" w:rsidRPr="00254F23" w:rsidTr="001D5CC8">
        <w:tc>
          <w:tcPr>
            <w:tcW w:w="6858" w:type="dxa"/>
          </w:tcPr>
          <w:p w:rsidR="001D5CC8" w:rsidRDefault="001D5CC8" w:rsidP="001D5CC8">
            <w:pPr>
              <w:pStyle w:val="ListParagraph"/>
              <w:numPr>
                <w:ilvl w:val="0"/>
                <w:numId w:val="19"/>
              </w:numPr>
              <w:tabs>
                <w:tab w:val="left" w:pos="720"/>
                <w:tab w:val="left" w:pos="851"/>
                <w:tab w:val="left" w:pos="993"/>
              </w:tabs>
              <w:autoSpaceDE w:val="0"/>
              <w:autoSpaceDN w:val="0"/>
              <w:adjustRightInd w:val="0"/>
              <w:spacing w:before="0" w:after="0"/>
              <w:ind w:left="0" w:firstLine="720"/>
              <w:jc w:val="both"/>
              <w:rPr>
                <w:rFonts w:ascii="GHEA Grapalat" w:hAnsi="GHEA Grapalat"/>
                <w:sz w:val="24"/>
                <w:szCs w:val="24"/>
                <w:lang w:val="hy-AM"/>
              </w:rPr>
            </w:pPr>
            <w:r>
              <w:rPr>
                <w:rFonts w:ascii="GHEA Grapalat" w:hAnsi="GHEA Grapalat"/>
                <w:sz w:val="24"/>
                <w:szCs w:val="24"/>
                <w:lang w:val="hy-AM"/>
              </w:rPr>
              <w:t xml:space="preserve">Ներկայացված նախագծի ընդունման համար որպես հիմք անհրաժեշտ է ամրագրել «Նորմատիվ իրավական ակտերի մասին» ՀՀ օրենքի համապատասխան լիազորող նորմը, իսկ նախագծի </w:t>
            </w:r>
            <w:r w:rsidRPr="009B4E95">
              <w:rPr>
                <w:rFonts w:ascii="GHEA Grapalat" w:hAnsi="GHEA Grapalat"/>
                <w:sz w:val="24"/>
                <w:szCs w:val="24"/>
                <w:lang w:val="hy-AM"/>
              </w:rPr>
              <w:t>1-ին կետի 1-ին ենթակետով լրացվող նախաբանում</w:t>
            </w:r>
            <w:r>
              <w:rPr>
                <w:rFonts w:ascii="GHEA Grapalat" w:hAnsi="GHEA Grapalat"/>
                <w:sz w:val="24"/>
                <w:szCs w:val="24"/>
                <w:lang w:val="hy-AM"/>
              </w:rPr>
              <w:t>՝ անշարժ գույքի անհատույց օգտագործման տրամադրման հիմքերը:</w:t>
            </w:r>
          </w:p>
          <w:p w:rsidR="001D5CC8" w:rsidRDefault="001D5CC8" w:rsidP="001D5CC8">
            <w:pPr>
              <w:spacing w:line="276" w:lineRule="auto"/>
              <w:rPr>
                <w:rFonts w:ascii="GHEA Grapalat" w:hAnsi="GHEA Grapalat"/>
                <w:color w:val="FF0000"/>
                <w:sz w:val="24"/>
                <w:szCs w:val="24"/>
                <w:lang w:val="hy-AM"/>
              </w:rPr>
            </w:pPr>
          </w:p>
        </w:tc>
        <w:tc>
          <w:tcPr>
            <w:tcW w:w="4140" w:type="dxa"/>
            <w:gridSpan w:val="6"/>
          </w:tcPr>
          <w:p w:rsidR="001D5CC8" w:rsidRPr="003F18F3" w:rsidRDefault="003F18F3" w:rsidP="002C5CF1">
            <w:pPr>
              <w:spacing w:line="276" w:lineRule="auto"/>
              <w:rPr>
                <w:rFonts w:ascii="GHEA Grapalat" w:eastAsia="Calibri" w:hAnsi="GHEA Grapalat"/>
                <w:sz w:val="24"/>
                <w:szCs w:val="24"/>
                <w:lang w:val="hy-AM" w:eastAsia="en-US"/>
              </w:rPr>
            </w:pPr>
            <w:r w:rsidRPr="003F18F3">
              <w:rPr>
                <w:rFonts w:ascii="GHEA Grapalat" w:eastAsia="Calibri" w:hAnsi="GHEA Grapalat"/>
                <w:sz w:val="24"/>
                <w:szCs w:val="24"/>
                <w:lang w:val="hy-AM" w:eastAsia="en-US"/>
              </w:rPr>
              <w:t xml:space="preserve">     </w:t>
            </w:r>
          </w:p>
          <w:p w:rsidR="003F18F3" w:rsidRPr="003F18F3" w:rsidRDefault="003F18F3" w:rsidP="002C5CF1">
            <w:pPr>
              <w:spacing w:line="276" w:lineRule="auto"/>
              <w:rPr>
                <w:rFonts w:ascii="GHEA Grapalat" w:eastAsia="Calibri" w:hAnsi="GHEA Grapalat"/>
                <w:sz w:val="24"/>
                <w:szCs w:val="24"/>
                <w:lang w:val="hy-AM" w:eastAsia="en-US"/>
              </w:rPr>
            </w:pPr>
          </w:p>
          <w:p w:rsidR="003F18F3" w:rsidRPr="003F18F3" w:rsidRDefault="003F18F3" w:rsidP="003F18F3">
            <w:pPr>
              <w:spacing w:line="276" w:lineRule="auto"/>
              <w:jc w:val="center"/>
              <w:rPr>
                <w:rFonts w:ascii="GHEA Grapalat" w:eastAsia="Calibri" w:hAnsi="GHEA Grapalat"/>
                <w:sz w:val="24"/>
                <w:szCs w:val="24"/>
                <w:lang w:val="hy-AM" w:eastAsia="en-US"/>
              </w:rPr>
            </w:pPr>
            <w:r w:rsidRPr="003F18F3">
              <w:rPr>
                <w:rFonts w:ascii="GHEA Grapalat" w:eastAsia="Calibri" w:hAnsi="GHEA Grapalat"/>
                <w:sz w:val="24"/>
                <w:szCs w:val="24"/>
                <w:lang w:val="hy-AM" w:eastAsia="en-US"/>
              </w:rPr>
              <w:t>Ընդունվել է</w:t>
            </w:r>
          </w:p>
          <w:p w:rsidR="003F18F3" w:rsidRPr="003F18F3" w:rsidRDefault="003F18F3" w:rsidP="003F18F3">
            <w:pPr>
              <w:spacing w:line="276" w:lineRule="auto"/>
              <w:jc w:val="center"/>
              <w:rPr>
                <w:rFonts w:ascii="GHEA Grapalat" w:eastAsia="Calibri" w:hAnsi="GHEA Grapalat"/>
                <w:sz w:val="24"/>
                <w:szCs w:val="24"/>
                <w:lang w:val="hy-AM" w:eastAsia="en-US"/>
              </w:rPr>
            </w:pPr>
            <w:r w:rsidRPr="003F18F3">
              <w:rPr>
                <w:rFonts w:ascii="GHEA Grapalat" w:eastAsia="Calibri" w:hAnsi="GHEA Grapalat"/>
                <w:sz w:val="24"/>
                <w:szCs w:val="24"/>
                <w:lang w:val="hy-AM" w:eastAsia="en-US"/>
              </w:rPr>
              <w:t>Նախագծի 1-ին կետի 1-ին ենթակետը լրամշակվել է:</w:t>
            </w:r>
          </w:p>
        </w:tc>
      </w:tr>
      <w:tr w:rsidR="001D5CC8" w:rsidRPr="00254F23" w:rsidTr="00AB2092">
        <w:trPr>
          <w:trHeight w:val="2062"/>
        </w:trPr>
        <w:tc>
          <w:tcPr>
            <w:tcW w:w="6858" w:type="dxa"/>
          </w:tcPr>
          <w:p w:rsidR="001D5CC8" w:rsidRDefault="001D5CC8" w:rsidP="001D5CC8">
            <w:pPr>
              <w:pStyle w:val="ListParagraph"/>
              <w:numPr>
                <w:ilvl w:val="0"/>
                <w:numId w:val="19"/>
              </w:numPr>
              <w:tabs>
                <w:tab w:val="left" w:pos="720"/>
                <w:tab w:val="left" w:pos="851"/>
                <w:tab w:val="left" w:pos="993"/>
              </w:tabs>
              <w:autoSpaceDE w:val="0"/>
              <w:autoSpaceDN w:val="0"/>
              <w:adjustRightInd w:val="0"/>
              <w:spacing w:before="0" w:after="0"/>
              <w:ind w:left="0" w:firstLine="720"/>
              <w:jc w:val="both"/>
              <w:rPr>
                <w:rFonts w:ascii="GHEA Grapalat" w:hAnsi="GHEA Grapalat"/>
                <w:sz w:val="24"/>
                <w:szCs w:val="24"/>
                <w:lang w:val="hy-AM"/>
              </w:rPr>
            </w:pPr>
            <w:r w:rsidRPr="00991D7D">
              <w:rPr>
                <w:rFonts w:ascii="GHEA Grapalat" w:hAnsi="GHEA Grapalat"/>
                <w:sz w:val="24"/>
                <w:szCs w:val="24"/>
                <w:lang w:val="hy-AM"/>
              </w:rPr>
              <w:t xml:space="preserve">Նախագծի 1-ին կետի 2-րդ ենթակետի բ. </w:t>
            </w:r>
            <w:r>
              <w:rPr>
                <w:rFonts w:ascii="GHEA Grapalat" w:hAnsi="GHEA Grapalat"/>
                <w:sz w:val="24"/>
                <w:szCs w:val="24"/>
                <w:lang w:val="hy-AM"/>
              </w:rPr>
              <w:t xml:space="preserve">պարբերությամբ իրականացվող փոփոխությունից ստացվում է, որ </w:t>
            </w:r>
            <w:r w:rsidRPr="00991D7D">
              <w:rPr>
                <w:rFonts w:ascii="GHEA Grapalat" w:hAnsi="GHEA Grapalat"/>
                <w:sz w:val="24"/>
                <w:szCs w:val="24"/>
                <w:lang w:val="hy-AM"/>
              </w:rPr>
              <w:t>որոշման գործողության ավարտ է համարվելու 2013 թվականը</w:t>
            </w:r>
            <w:r>
              <w:rPr>
                <w:rFonts w:ascii="GHEA Grapalat" w:hAnsi="GHEA Grapalat"/>
                <w:sz w:val="24"/>
                <w:szCs w:val="24"/>
                <w:lang w:val="hy-AM"/>
              </w:rPr>
              <w:t>՝</w:t>
            </w:r>
            <w:r w:rsidRPr="00991D7D">
              <w:rPr>
                <w:rFonts w:ascii="GHEA Grapalat" w:hAnsi="GHEA Grapalat"/>
                <w:sz w:val="24"/>
                <w:szCs w:val="24"/>
                <w:lang w:val="hy-AM"/>
              </w:rPr>
              <w:t xml:space="preserve"> հաշվի առնելով գործող որոշման՝ որպես սկիզբ սահմանված ժամկետը</w:t>
            </w:r>
            <w:r>
              <w:rPr>
                <w:rFonts w:ascii="GHEA Grapalat" w:hAnsi="GHEA Grapalat"/>
                <w:sz w:val="24"/>
                <w:szCs w:val="24"/>
                <w:lang w:val="hy-AM"/>
              </w:rPr>
              <w:t>, ուստի նման դրույթի</w:t>
            </w:r>
            <w:r w:rsidRPr="00991D7D">
              <w:rPr>
                <w:rFonts w:ascii="GHEA Grapalat" w:hAnsi="GHEA Grapalat"/>
                <w:sz w:val="24"/>
                <w:szCs w:val="24"/>
                <w:lang w:val="hy-AM"/>
              </w:rPr>
              <w:t xml:space="preserve"> ամրագրումը </w:t>
            </w:r>
            <w:r>
              <w:rPr>
                <w:rFonts w:ascii="GHEA Grapalat" w:hAnsi="GHEA Grapalat"/>
                <w:sz w:val="24"/>
                <w:szCs w:val="24"/>
                <w:lang w:val="hy-AM"/>
              </w:rPr>
              <w:t>անհասկանալի</w:t>
            </w:r>
            <w:r w:rsidRPr="00991D7D">
              <w:rPr>
                <w:rFonts w:ascii="GHEA Grapalat" w:hAnsi="GHEA Grapalat"/>
                <w:sz w:val="24"/>
                <w:szCs w:val="24"/>
                <w:lang w:val="hy-AM"/>
              </w:rPr>
              <w:t xml:space="preserve"> է: </w:t>
            </w:r>
          </w:p>
          <w:p w:rsidR="001D5CC8" w:rsidRDefault="001D5CC8" w:rsidP="001D5CC8">
            <w:pPr>
              <w:spacing w:line="276" w:lineRule="auto"/>
              <w:rPr>
                <w:rFonts w:ascii="GHEA Grapalat" w:hAnsi="GHEA Grapalat"/>
                <w:color w:val="FF0000"/>
                <w:sz w:val="24"/>
                <w:szCs w:val="24"/>
                <w:lang w:val="hy-AM"/>
              </w:rPr>
            </w:pPr>
          </w:p>
        </w:tc>
        <w:tc>
          <w:tcPr>
            <w:tcW w:w="4140" w:type="dxa"/>
            <w:gridSpan w:val="6"/>
          </w:tcPr>
          <w:p w:rsidR="001D5CC8" w:rsidRPr="003F18F3" w:rsidRDefault="003F18F3" w:rsidP="00600F19">
            <w:pPr>
              <w:spacing w:line="276" w:lineRule="auto"/>
              <w:jc w:val="center"/>
              <w:rPr>
                <w:rFonts w:ascii="GHEA Grapalat" w:eastAsia="Calibri" w:hAnsi="GHEA Grapalat"/>
                <w:sz w:val="24"/>
                <w:szCs w:val="24"/>
                <w:lang w:val="hy-AM" w:eastAsia="en-US"/>
              </w:rPr>
            </w:pPr>
            <w:r w:rsidRPr="003F18F3">
              <w:rPr>
                <w:rFonts w:ascii="GHEA Grapalat" w:eastAsia="Calibri" w:hAnsi="GHEA Grapalat"/>
                <w:sz w:val="24"/>
                <w:szCs w:val="24"/>
                <w:lang w:val="hy-AM" w:eastAsia="en-US"/>
              </w:rPr>
              <w:t>Ընդունվել է</w:t>
            </w:r>
          </w:p>
          <w:p w:rsidR="003F18F3" w:rsidRPr="003F18F3" w:rsidRDefault="003F18F3" w:rsidP="003F18F3">
            <w:pPr>
              <w:spacing w:line="276" w:lineRule="auto"/>
              <w:rPr>
                <w:rFonts w:ascii="GHEA Grapalat" w:eastAsia="Calibri" w:hAnsi="GHEA Grapalat"/>
                <w:sz w:val="24"/>
                <w:szCs w:val="24"/>
                <w:lang w:val="hy-AM" w:eastAsia="en-US"/>
              </w:rPr>
            </w:pPr>
            <w:r w:rsidRPr="003F18F3">
              <w:rPr>
                <w:rFonts w:ascii="GHEA Grapalat" w:eastAsia="Calibri" w:hAnsi="GHEA Grapalat"/>
                <w:sz w:val="24"/>
                <w:szCs w:val="24"/>
                <w:lang w:val="hy-AM" w:eastAsia="en-US"/>
              </w:rPr>
              <w:t>Փոփոխություն է կատարվել՝ որոշման գործողության ավարտ սահմանելով մինչև</w:t>
            </w:r>
            <w:r w:rsidR="008B21CB">
              <w:rPr>
                <w:rFonts w:ascii="GHEA Grapalat" w:eastAsia="Calibri" w:hAnsi="GHEA Grapalat"/>
                <w:sz w:val="24"/>
                <w:szCs w:val="24"/>
                <w:lang w:val="hy-AM" w:eastAsia="en-US"/>
              </w:rPr>
              <w:t xml:space="preserve"> 2026-2027</w:t>
            </w:r>
            <w:r w:rsidRPr="003F18F3">
              <w:rPr>
                <w:rFonts w:ascii="GHEA Grapalat" w:eastAsia="Calibri" w:hAnsi="GHEA Grapalat"/>
                <w:sz w:val="24"/>
                <w:szCs w:val="24"/>
                <w:lang w:val="hy-AM" w:eastAsia="en-US"/>
              </w:rPr>
              <w:t xml:space="preserve"> ուստարվա ավարտը:</w:t>
            </w:r>
          </w:p>
        </w:tc>
      </w:tr>
      <w:tr w:rsidR="00AB2092" w:rsidRPr="00254F23" w:rsidTr="001D5CC8">
        <w:tc>
          <w:tcPr>
            <w:tcW w:w="6858" w:type="dxa"/>
          </w:tcPr>
          <w:p w:rsidR="001D5CC8" w:rsidRPr="001D5CC8" w:rsidRDefault="001D5CC8" w:rsidP="001D5CC8">
            <w:pPr>
              <w:tabs>
                <w:tab w:val="left" w:pos="720"/>
                <w:tab w:val="left" w:pos="851"/>
                <w:tab w:val="left" w:pos="993"/>
              </w:tabs>
              <w:autoSpaceDE w:val="0"/>
              <w:autoSpaceDN w:val="0"/>
              <w:adjustRightInd w:val="0"/>
              <w:ind w:left="180" w:firstLine="360"/>
              <w:jc w:val="both"/>
              <w:rPr>
                <w:rFonts w:ascii="GHEA Grapalat" w:hAnsi="GHEA Grapalat"/>
                <w:sz w:val="24"/>
                <w:szCs w:val="24"/>
                <w:lang w:val="hy-AM"/>
              </w:rPr>
            </w:pPr>
            <w:r>
              <w:rPr>
                <w:rFonts w:ascii="GHEA Grapalat" w:hAnsi="GHEA Grapalat"/>
                <w:sz w:val="24"/>
                <w:szCs w:val="24"/>
                <w:lang w:val="hy-AM"/>
              </w:rPr>
              <w:t>3.</w:t>
            </w:r>
            <w:r w:rsidRPr="001D5CC8">
              <w:rPr>
                <w:rFonts w:ascii="GHEA Grapalat" w:hAnsi="GHEA Grapalat"/>
                <w:sz w:val="24"/>
                <w:szCs w:val="24"/>
                <w:lang w:val="hy-AM"/>
              </w:rPr>
              <w:t>Նախագծի 1-ին կետի 3-րդ ենթակետով լրացվող դ. պարբերությամբ նախատեսվում է՝ ինստիտուտը պարտավոր է կատարել 40.000.000 ՀՀ դրամի ներդրումներ, սակայն ՀՀ կառավարության 2023 թվականի</w:t>
            </w:r>
            <w:r w:rsidRPr="001D5CC8">
              <w:rPr>
                <w:rFonts w:ascii="GHEA Grapalat" w:hAnsi="GHEA Grapalat"/>
                <w:sz w:val="24"/>
                <w:szCs w:val="24"/>
                <w:lang w:val="fr-FR"/>
              </w:rPr>
              <w:t xml:space="preserve"> </w:t>
            </w:r>
            <w:r w:rsidRPr="001D5CC8">
              <w:rPr>
                <w:rFonts w:ascii="GHEA Grapalat" w:hAnsi="GHEA Grapalat"/>
                <w:sz w:val="24"/>
                <w:szCs w:val="24"/>
                <w:lang w:val="hy-AM"/>
              </w:rPr>
              <w:t>ապրիլի 21-ի</w:t>
            </w:r>
            <w:r w:rsidRPr="001D5CC8">
              <w:rPr>
                <w:rFonts w:ascii="GHEA Grapalat" w:hAnsi="GHEA Grapalat"/>
                <w:sz w:val="24"/>
                <w:szCs w:val="24"/>
                <w:lang w:val="fr-FR"/>
              </w:rPr>
              <w:t xml:space="preserve"> N</w:t>
            </w:r>
            <w:r w:rsidRPr="001D5CC8">
              <w:rPr>
                <w:rFonts w:ascii="GHEA Grapalat" w:hAnsi="GHEA Grapalat"/>
                <w:sz w:val="24"/>
                <w:szCs w:val="24"/>
                <w:lang w:val="hy-AM"/>
              </w:rPr>
              <w:t xml:space="preserve"> 595</w:t>
            </w:r>
            <w:r w:rsidRPr="001D5CC8">
              <w:rPr>
                <w:rFonts w:ascii="GHEA Grapalat" w:hAnsi="GHEA Grapalat"/>
                <w:sz w:val="24"/>
                <w:szCs w:val="24"/>
                <w:lang w:val="fr-FR"/>
              </w:rPr>
              <w:t xml:space="preserve">-Ն որոշման </w:t>
            </w:r>
            <w:r w:rsidRPr="001D5CC8">
              <w:rPr>
                <w:rFonts w:ascii="GHEA Grapalat" w:hAnsi="GHEA Grapalat"/>
                <w:sz w:val="24"/>
                <w:szCs w:val="24"/>
                <w:lang w:val="hy-AM"/>
              </w:rPr>
              <w:t xml:space="preserve">4-րդ </w:t>
            </w:r>
            <w:r w:rsidRPr="001D5CC8">
              <w:rPr>
                <w:rFonts w:ascii="GHEA Grapalat" w:hAnsi="GHEA Grapalat"/>
                <w:sz w:val="24"/>
                <w:szCs w:val="24"/>
                <w:lang w:val="fr-FR"/>
              </w:rPr>
              <w:t>հավելվածով</w:t>
            </w:r>
            <w:r w:rsidRPr="001D5CC8">
              <w:rPr>
                <w:rFonts w:ascii="GHEA Grapalat" w:hAnsi="GHEA Grapalat"/>
                <w:sz w:val="24"/>
                <w:szCs w:val="24"/>
                <w:lang w:val="hy-AM"/>
              </w:rPr>
              <w:t xml:space="preserve"> հաստատված պայմանների 1-ին կետի համաձայն՝ </w:t>
            </w:r>
            <w:r w:rsidRPr="001D5CC8">
              <w:rPr>
                <w:rFonts w:ascii="GHEA Grapalat" w:hAnsi="GHEA Grapalat"/>
                <w:i/>
                <w:sz w:val="24"/>
                <w:szCs w:val="24"/>
                <w:lang w:val="hy-AM"/>
              </w:rPr>
              <w:t>ներդրման չափը պայմանավորված է գույքի գնահատման արժեքով</w:t>
            </w:r>
            <w:r w:rsidRPr="001D5CC8">
              <w:rPr>
                <w:rFonts w:ascii="GHEA Grapalat" w:hAnsi="GHEA Grapalat"/>
                <w:sz w:val="24"/>
                <w:szCs w:val="24"/>
                <w:lang w:val="hy-AM"/>
              </w:rPr>
              <w:t>, որի պարագայում լրացուցիչ պարզաբանման կարիք ունի ներկայացված առաջարկի համապատասխանությունը կարգի պահանջներին:</w:t>
            </w:r>
          </w:p>
          <w:p w:rsidR="001D5CC8" w:rsidRDefault="001D5CC8" w:rsidP="002C5CF1">
            <w:pPr>
              <w:spacing w:line="276" w:lineRule="auto"/>
              <w:rPr>
                <w:rFonts w:ascii="GHEA Grapalat" w:hAnsi="GHEA Grapalat"/>
                <w:color w:val="FF0000"/>
                <w:sz w:val="24"/>
                <w:szCs w:val="24"/>
                <w:lang w:val="hy-AM"/>
              </w:rPr>
            </w:pPr>
          </w:p>
        </w:tc>
        <w:tc>
          <w:tcPr>
            <w:tcW w:w="4140" w:type="dxa"/>
            <w:gridSpan w:val="6"/>
          </w:tcPr>
          <w:p w:rsidR="009918A6" w:rsidRDefault="00C246B7" w:rsidP="009918A6">
            <w:pPr>
              <w:spacing w:line="276" w:lineRule="auto"/>
              <w:jc w:val="center"/>
              <w:rPr>
                <w:rFonts w:ascii="GHEA Grapalat" w:hAnsi="GHEA Grapalat"/>
                <w:sz w:val="24"/>
                <w:szCs w:val="24"/>
                <w:lang w:val="hy-AM"/>
              </w:rPr>
            </w:pPr>
            <w:r>
              <w:rPr>
                <w:rFonts w:ascii="GHEA Grapalat" w:hAnsi="GHEA Grapalat"/>
                <w:sz w:val="24"/>
                <w:szCs w:val="24"/>
                <w:lang w:val="hy-AM"/>
              </w:rPr>
              <w:t>Պարզաբանում</w:t>
            </w:r>
          </w:p>
          <w:p w:rsidR="001D5CC8" w:rsidRPr="00AB2092" w:rsidRDefault="003F18F3" w:rsidP="009918A6">
            <w:pPr>
              <w:spacing w:line="276" w:lineRule="auto"/>
              <w:jc w:val="both"/>
              <w:rPr>
                <w:rFonts w:ascii="GHEA Grapalat" w:hAnsi="GHEA Grapalat"/>
                <w:sz w:val="24"/>
                <w:szCs w:val="24"/>
                <w:lang w:val="hy-AM"/>
              </w:rPr>
            </w:pPr>
            <w:r w:rsidRPr="00AB2092">
              <w:rPr>
                <w:rFonts w:ascii="GHEA Grapalat" w:hAnsi="GHEA Grapalat"/>
                <w:sz w:val="24"/>
                <w:szCs w:val="24"/>
                <w:lang w:val="hy-AM"/>
              </w:rPr>
              <w:t xml:space="preserve"> ՀՀ կառավարության 2023 թվականի ապրիլի 21-ի N 595-Ն որոշման 1-ին հավելվածի 4-րդ կետի հաստատված պայմաններով </w:t>
            </w:r>
            <w:r w:rsidR="00AB2092">
              <w:rPr>
                <w:rFonts w:ascii="GHEA Grapalat" w:hAnsi="GHEA Grapalat"/>
                <w:sz w:val="24"/>
                <w:szCs w:val="24"/>
                <w:lang w:val="hy-AM"/>
              </w:rPr>
              <w:t xml:space="preserve">ներդրումային </w:t>
            </w:r>
            <w:r w:rsidRPr="00AB2092">
              <w:rPr>
                <w:rFonts w:ascii="GHEA Grapalat" w:hAnsi="GHEA Grapalat"/>
                <w:sz w:val="24"/>
                <w:szCs w:val="24"/>
                <w:lang w:val="hy-AM"/>
              </w:rPr>
              <w:t xml:space="preserve"> ծրագիր չի պահանջվում, սակայն ՀՀ ԿԳՄՍ նախարարության կողմից </w:t>
            </w:r>
            <w:r w:rsidR="00600F19">
              <w:rPr>
                <w:rFonts w:ascii="GHEA Grapalat" w:hAnsi="GHEA Grapalat"/>
                <w:sz w:val="24"/>
                <w:szCs w:val="24"/>
                <w:lang w:val="hy-AM"/>
              </w:rPr>
              <w:t>գույքի անհատույց օգտագործման ժամկետի երկարացման համար դրվել</w:t>
            </w:r>
            <w:r w:rsidRPr="00AB2092">
              <w:rPr>
                <w:rFonts w:ascii="GHEA Grapalat" w:hAnsi="GHEA Grapalat"/>
                <w:sz w:val="24"/>
                <w:szCs w:val="24"/>
                <w:lang w:val="hy-AM"/>
              </w:rPr>
              <w:t xml:space="preserve"> է ներդրումային ծրագիր ներկայացնել</w:t>
            </w:r>
            <w:r w:rsidR="00600F19">
              <w:rPr>
                <w:rFonts w:ascii="GHEA Grapalat" w:hAnsi="GHEA Grapalat"/>
                <w:sz w:val="24"/>
                <w:szCs w:val="24"/>
                <w:lang w:val="hy-AM"/>
              </w:rPr>
              <w:t>ու պայման</w:t>
            </w:r>
            <w:r w:rsidR="00AB2092" w:rsidRPr="00AB2092">
              <w:rPr>
                <w:rFonts w:ascii="GHEA Grapalat" w:hAnsi="GHEA Grapalat"/>
                <w:sz w:val="24"/>
                <w:szCs w:val="24"/>
                <w:lang w:val="hy-AM"/>
              </w:rPr>
              <w:t>՝ ուսումնական ծրագրի պատշաճ իրականացման համար անհրաժեշտ նյութատեխնիկական բազայի ապա</w:t>
            </w:r>
            <w:r w:rsidR="00600F19">
              <w:rPr>
                <w:rFonts w:ascii="GHEA Grapalat" w:hAnsi="GHEA Grapalat"/>
                <w:sz w:val="24"/>
                <w:szCs w:val="24"/>
                <w:lang w:val="hy-AM"/>
              </w:rPr>
              <w:t>հովման և տարածքի բարելավման նպատակով</w:t>
            </w:r>
            <w:r w:rsidR="00AB2092" w:rsidRPr="00AB2092">
              <w:rPr>
                <w:rFonts w:ascii="GHEA Grapalat" w:hAnsi="GHEA Grapalat"/>
                <w:sz w:val="24"/>
                <w:szCs w:val="24"/>
                <w:lang w:val="hy-AM"/>
              </w:rPr>
              <w:t>:</w:t>
            </w:r>
          </w:p>
        </w:tc>
      </w:tr>
      <w:tr w:rsidR="001D5CC8" w:rsidRPr="00254F23" w:rsidTr="001D5CC8">
        <w:tc>
          <w:tcPr>
            <w:tcW w:w="6858" w:type="dxa"/>
          </w:tcPr>
          <w:p w:rsidR="001D5CC8" w:rsidRPr="001D5CC8" w:rsidRDefault="001D5CC8" w:rsidP="001D5CC8">
            <w:pPr>
              <w:tabs>
                <w:tab w:val="left" w:pos="720"/>
              </w:tabs>
              <w:autoSpaceDE w:val="0"/>
              <w:autoSpaceDN w:val="0"/>
              <w:adjustRightInd w:val="0"/>
              <w:ind w:firstLine="630"/>
              <w:jc w:val="both"/>
              <w:rPr>
                <w:rFonts w:ascii="GHEA Grapalat" w:hAnsi="GHEA Grapalat"/>
                <w:sz w:val="24"/>
                <w:szCs w:val="24"/>
                <w:lang w:val="hy-AM"/>
              </w:rPr>
            </w:pPr>
            <w:r>
              <w:rPr>
                <w:rFonts w:ascii="GHEA Grapalat" w:hAnsi="GHEA Grapalat"/>
                <w:bCs/>
                <w:sz w:val="24"/>
                <w:szCs w:val="24"/>
                <w:lang w:val="hy-AM"/>
              </w:rPr>
              <w:t>4.</w:t>
            </w:r>
            <w:r w:rsidRPr="001D5CC8">
              <w:rPr>
                <w:rFonts w:ascii="GHEA Grapalat" w:hAnsi="GHEA Grapalat"/>
                <w:bCs/>
                <w:sz w:val="24"/>
                <w:szCs w:val="24"/>
                <w:lang w:val="hy-AM"/>
              </w:rPr>
              <w:t>Նախագծին կից ներկայացված պետական գույքի բարելավման ծրագրի 1-ին կետի 1.10-րդ, 3-րդ կետի 3.2-րդ և 4-րդ կետի 4.2-րդ ենթակետերը</w:t>
            </w:r>
            <w:r w:rsidRPr="001D5CC8">
              <w:rPr>
                <w:rFonts w:ascii="GHEA Grapalat" w:hAnsi="GHEA Grapalat"/>
                <w:sz w:val="24"/>
                <w:szCs w:val="24"/>
                <w:lang w:val="hy-AM"/>
              </w:rPr>
              <w:t xml:space="preserve"> անհրաժեշտ է համապատասխանեցնել ՀՀ կառավարության 2023 թվականի</w:t>
            </w:r>
            <w:r w:rsidRPr="001D5CC8">
              <w:rPr>
                <w:rFonts w:ascii="GHEA Grapalat" w:hAnsi="GHEA Grapalat"/>
                <w:sz w:val="24"/>
                <w:szCs w:val="24"/>
                <w:lang w:val="fr-FR"/>
              </w:rPr>
              <w:t xml:space="preserve"> </w:t>
            </w:r>
            <w:r w:rsidRPr="001D5CC8">
              <w:rPr>
                <w:rFonts w:ascii="GHEA Grapalat" w:hAnsi="GHEA Grapalat"/>
                <w:sz w:val="24"/>
                <w:szCs w:val="24"/>
                <w:lang w:val="hy-AM"/>
              </w:rPr>
              <w:t>ապրիլի 21-ի</w:t>
            </w:r>
            <w:r w:rsidRPr="001D5CC8">
              <w:rPr>
                <w:rFonts w:ascii="GHEA Grapalat" w:hAnsi="GHEA Grapalat"/>
                <w:sz w:val="24"/>
                <w:szCs w:val="24"/>
                <w:lang w:val="fr-FR"/>
              </w:rPr>
              <w:t xml:space="preserve"> N</w:t>
            </w:r>
            <w:r w:rsidRPr="001D5CC8">
              <w:rPr>
                <w:rFonts w:ascii="GHEA Grapalat" w:hAnsi="GHEA Grapalat"/>
                <w:sz w:val="24"/>
                <w:szCs w:val="24"/>
                <w:lang w:val="hy-AM"/>
              </w:rPr>
              <w:t xml:space="preserve"> 595</w:t>
            </w:r>
            <w:r w:rsidRPr="001D5CC8">
              <w:rPr>
                <w:rFonts w:ascii="GHEA Grapalat" w:hAnsi="GHEA Grapalat"/>
                <w:sz w:val="24"/>
                <w:szCs w:val="24"/>
                <w:lang w:val="fr-FR"/>
              </w:rPr>
              <w:t xml:space="preserve">-Ն որոշման </w:t>
            </w:r>
            <w:r w:rsidRPr="001D5CC8">
              <w:rPr>
                <w:rFonts w:ascii="GHEA Grapalat" w:hAnsi="GHEA Grapalat"/>
                <w:sz w:val="24"/>
                <w:szCs w:val="24"/>
                <w:lang w:val="hy-AM"/>
              </w:rPr>
              <w:t xml:space="preserve">4-րդ </w:t>
            </w:r>
            <w:r w:rsidRPr="001D5CC8">
              <w:rPr>
                <w:rFonts w:ascii="GHEA Grapalat" w:hAnsi="GHEA Grapalat"/>
                <w:sz w:val="24"/>
                <w:szCs w:val="24"/>
                <w:lang w:val="fr-FR"/>
              </w:rPr>
              <w:t>հավելվածով հաստատված</w:t>
            </w:r>
            <w:r w:rsidRPr="001D5CC8">
              <w:rPr>
                <w:rFonts w:ascii="GHEA Grapalat" w:hAnsi="GHEA Grapalat"/>
                <w:sz w:val="24"/>
                <w:szCs w:val="24"/>
                <w:lang w:val="hy-AM"/>
              </w:rPr>
              <w:t>՝ պետական գույքի անհատույց օգտագործման տրամադրման նպատակով այլ կազմակերպությունների կողմից պետական գույքի բարելավման համար ներկայացվող ծրագրի դրույթներին:</w:t>
            </w:r>
          </w:p>
          <w:p w:rsidR="001D5CC8" w:rsidRDefault="001D5CC8" w:rsidP="002C5CF1">
            <w:pPr>
              <w:spacing w:line="276" w:lineRule="auto"/>
              <w:rPr>
                <w:rFonts w:ascii="GHEA Grapalat" w:hAnsi="GHEA Grapalat"/>
                <w:color w:val="FF0000"/>
                <w:sz w:val="24"/>
                <w:szCs w:val="24"/>
                <w:lang w:val="hy-AM"/>
              </w:rPr>
            </w:pPr>
          </w:p>
        </w:tc>
        <w:tc>
          <w:tcPr>
            <w:tcW w:w="4140" w:type="dxa"/>
            <w:gridSpan w:val="6"/>
          </w:tcPr>
          <w:p w:rsidR="00AB2092" w:rsidRPr="00AB2092" w:rsidRDefault="00AB2092" w:rsidP="009918A6">
            <w:pPr>
              <w:spacing w:line="276" w:lineRule="auto"/>
              <w:jc w:val="center"/>
              <w:rPr>
                <w:rFonts w:ascii="GHEA Grapalat" w:hAnsi="GHEA Grapalat"/>
                <w:sz w:val="24"/>
                <w:szCs w:val="24"/>
                <w:lang w:val="hy-AM"/>
              </w:rPr>
            </w:pPr>
            <w:r w:rsidRPr="00AB2092">
              <w:rPr>
                <w:rFonts w:ascii="GHEA Grapalat" w:hAnsi="GHEA Grapalat"/>
                <w:sz w:val="24"/>
                <w:szCs w:val="24"/>
                <w:lang w:val="hy-AM"/>
              </w:rPr>
              <w:t>Չի ընդունվել</w:t>
            </w:r>
          </w:p>
          <w:p w:rsidR="001D5CC8" w:rsidRDefault="00AB2092" w:rsidP="009918A6">
            <w:pPr>
              <w:spacing w:line="276" w:lineRule="auto"/>
              <w:jc w:val="both"/>
              <w:rPr>
                <w:rFonts w:ascii="GHEA Grapalat" w:hAnsi="GHEA Grapalat"/>
                <w:color w:val="FF0000"/>
                <w:sz w:val="24"/>
                <w:szCs w:val="24"/>
                <w:lang w:val="hy-AM"/>
              </w:rPr>
            </w:pPr>
            <w:r>
              <w:rPr>
                <w:rFonts w:ascii="GHEA Grapalat" w:hAnsi="GHEA Grapalat"/>
                <w:sz w:val="24"/>
                <w:szCs w:val="24"/>
                <w:lang w:val="hy-AM"/>
              </w:rPr>
              <w:t xml:space="preserve">Գործարար ծրագիրը վերափոխվել է ներդրումային ծրագրով, ուստի անհրաժեշտություն չկա </w:t>
            </w:r>
            <w:r w:rsidR="008828DB">
              <w:rPr>
                <w:rFonts w:ascii="GHEA Grapalat" w:hAnsi="GHEA Grapalat"/>
                <w:sz w:val="24"/>
                <w:szCs w:val="24"/>
                <w:lang w:val="hy-AM"/>
              </w:rPr>
              <w:t xml:space="preserve">նշված կետը համապատասխանեցնել </w:t>
            </w:r>
            <w:r w:rsidRPr="00AB2092">
              <w:rPr>
                <w:rFonts w:ascii="GHEA Grapalat" w:hAnsi="GHEA Grapalat"/>
                <w:sz w:val="24"/>
                <w:szCs w:val="24"/>
                <w:lang w:val="hy-AM"/>
              </w:rPr>
              <w:t>ՀՀ կառավարության 2023 թվականի ապրիլի 21-ի N 595-Ն որոշման</w:t>
            </w:r>
            <w:r w:rsidR="008828DB">
              <w:rPr>
                <w:rFonts w:ascii="GHEA Grapalat" w:hAnsi="GHEA Grapalat"/>
                <w:sz w:val="24"/>
                <w:szCs w:val="24"/>
                <w:lang w:val="hy-AM"/>
              </w:rPr>
              <w:t xml:space="preserve"> 4-րդ հավելվածով հաստատված դրույթներին:</w:t>
            </w:r>
          </w:p>
        </w:tc>
      </w:tr>
      <w:tr w:rsidR="005769DD" w:rsidRPr="00254F23" w:rsidTr="001D5CC8">
        <w:tc>
          <w:tcPr>
            <w:tcW w:w="6858" w:type="dxa"/>
          </w:tcPr>
          <w:p w:rsidR="001D5CC8" w:rsidRPr="005769DD" w:rsidRDefault="001D5CC8" w:rsidP="00743AD3">
            <w:pPr>
              <w:spacing w:line="276" w:lineRule="auto"/>
              <w:ind w:firstLine="720"/>
              <w:jc w:val="both"/>
              <w:rPr>
                <w:rFonts w:ascii="GHEA Grapalat" w:hAnsi="GHEA Grapalat"/>
                <w:sz w:val="24"/>
                <w:szCs w:val="24"/>
                <w:lang w:val="hy-AM"/>
              </w:rPr>
            </w:pPr>
            <w:r w:rsidRPr="005769DD">
              <w:rPr>
                <w:rFonts w:ascii="GHEA Grapalat" w:hAnsi="GHEA Grapalat"/>
                <w:sz w:val="24"/>
                <w:szCs w:val="24"/>
                <w:lang w:val="hy-AM"/>
              </w:rPr>
              <w:t>5.Նախագիծն անհրաժեշտ է համապատասխանեցնել ՀՀ կառավարության 2023 թվականի</w:t>
            </w:r>
            <w:r w:rsidRPr="005769DD">
              <w:rPr>
                <w:rFonts w:ascii="GHEA Grapalat" w:hAnsi="GHEA Grapalat"/>
                <w:sz w:val="24"/>
                <w:szCs w:val="24"/>
                <w:lang w:val="fr-FR"/>
              </w:rPr>
              <w:t xml:space="preserve"> </w:t>
            </w:r>
            <w:r w:rsidRPr="005769DD">
              <w:rPr>
                <w:rFonts w:ascii="GHEA Grapalat" w:hAnsi="GHEA Grapalat"/>
                <w:sz w:val="24"/>
                <w:szCs w:val="24"/>
                <w:lang w:val="hy-AM"/>
              </w:rPr>
              <w:t>ապրիլի 21-ի</w:t>
            </w:r>
            <w:r w:rsidRPr="005769DD">
              <w:rPr>
                <w:rFonts w:ascii="GHEA Grapalat" w:hAnsi="GHEA Grapalat"/>
                <w:sz w:val="24"/>
                <w:szCs w:val="24"/>
                <w:lang w:val="fr-FR"/>
              </w:rPr>
              <w:t xml:space="preserve"> N</w:t>
            </w:r>
            <w:r w:rsidRPr="005769DD">
              <w:rPr>
                <w:rFonts w:ascii="GHEA Grapalat" w:hAnsi="GHEA Grapalat"/>
                <w:sz w:val="24"/>
                <w:szCs w:val="24"/>
                <w:lang w:val="hy-AM"/>
              </w:rPr>
              <w:t xml:space="preserve"> 595</w:t>
            </w:r>
            <w:r w:rsidRPr="005769DD">
              <w:rPr>
                <w:rFonts w:ascii="GHEA Grapalat" w:hAnsi="GHEA Grapalat"/>
                <w:sz w:val="24"/>
                <w:szCs w:val="24"/>
                <w:lang w:val="fr-FR"/>
              </w:rPr>
              <w:t>-Ն որոշման 1-ին հավելվածով հաստատված</w:t>
            </w:r>
            <w:r w:rsidRPr="005769DD">
              <w:rPr>
                <w:rFonts w:ascii="GHEA Grapalat" w:hAnsi="GHEA Grapalat"/>
                <w:sz w:val="24"/>
                <w:szCs w:val="24"/>
                <w:lang w:val="hy-AM"/>
              </w:rPr>
              <w:t>՝</w:t>
            </w:r>
            <w:r w:rsidRPr="005769DD">
              <w:rPr>
                <w:rFonts w:ascii="GHEA Grapalat" w:hAnsi="GHEA Grapalat"/>
                <w:sz w:val="24"/>
                <w:szCs w:val="24"/>
                <w:lang w:val="fr-FR"/>
              </w:rPr>
              <w:t xml:space="preserve"> </w:t>
            </w:r>
            <w:r w:rsidRPr="005769DD">
              <w:rPr>
                <w:rFonts w:ascii="GHEA Grapalat" w:hAnsi="GHEA Grapalat"/>
                <w:sz w:val="24"/>
                <w:szCs w:val="24"/>
                <w:lang w:val="hy-AM"/>
              </w:rPr>
              <w:t>պետական գույքի անհատույց օգտագործման տրամադրման կարգի 17-րդ և 18-րդ կետերով սահմանված պահանջներին:</w:t>
            </w:r>
          </w:p>
        </w:tc>
        <w:tc>
          <w:tcPr>
            <w:tcW w:w="4140" w:type="dxa"/>
            <w:gridSpan w:val="6"/>
          </w:tcPr>
          <w:p w:rsidR="001D5CC8" w:rsidRPr="005769DD" w:rsidRDefault="008828DB" w:rsidP="00743AD3">
            <w:pPr>
              <w:spacing w:line="276" w:lineRule="auto"/>
              <w:jc w:val="center"/>
              <w:rPr>
                <w:rFonts w:ascii="GHEA Grapalat" w:hAnsi="GHEA Grapalat"/>
                <w:sz w:val="24"/>
                <w:szCs w:val="24"/>
                <w:lang w:val="hy-AM"/>
              </w:rPr>
            </w:pPr>
            <w:r w:rsidRPr="005769DD">
              <w:rPr>
                <w:rFonts w:ascii="GHEA Grapalat" w:hAnsi="GHEA Grapalat"/>
                <w:sz w:val="24"/>
                <w:szCs w:val="24"/>
                <w:lang w:val="hy-AM"/>
              </w:rPr>
              <w:t>Չի ընդունվել</w:t>
            </w:r>
          </w:p>
          <w:p w:rsidR="00ED257C" w:rsidRDefault="00ED257C" w:rsidP="00ED257C">
            <w:pPr>
              <w:shd w:val="clear" w:color="auto" w:fill="FFFFFF"/>
              <w:spacing w:line="276" w:lineRule="auto"/>
              <w:jc w:val="both"/>
              <w:rPr>
                <w:rFonts w:ascii="GHEA Grapalat" w:hAnsi="GHEA Grapalat"/>
                <w:sz w:val="24"/>
                <w:szCs w:val="24"/>
                <w:lang w:val="hy-AM"/>
              </w:rPr>
            </w:pPr>
            <w:r w:rsidRPr="00606B52">
              <w:rPr>
                <w:rFonts w:ascii="GHEA Grapalat" w:hAnsi="GHEA Grapalat"/>
                <w:sz w:val="24"/>
                <w:szCs w:val="24"/>
                <w:lang w:val="hy-AM"/>
              </w:rPr>
              <w:t>ՀՀ կառավարության 2023 թվականի ապրիլի 21-ի N 595-Ն որոշման 1-ին հավելվածով հաստատված</w:t>
            </w:r>
            <w:r>
              <w:rPr>
                <w:rFonts w:ascii="GHEA Grapalat" w:hAnsi="GHEA Grapalat"/>
                <w:sz w:val="24"/>
                <w:szCs w:val="24"/>
                <w:lang w:val="hy-AM"/>
              </w:rPr>
              <w:t xml:space="preserve"> </w:t>
            </w:r>
            <w:r w:rsidRPr="00606B52">
              <w:rPr>
                <w:rFonts w:ascii="GHEA Grapalat" w:hAnsi="GHEA Grapalat"/>
                <w:sz w:val="24"/>
                <w:szCs w:val="24"/>
                <w:lang w:val="hy-AM"/>
              </w:rPr>
              <w:t>պետական գույքի անհատույց օգտագործման տրամադրման կարգի 17-րդ և 18-</w:t>
            </w:r>
            <w:r>
              <w:rPr>
                <w:rFonts w:ascii="GHEA Grapalat" w:hAnsi="GHEA Grapalat"/>
                <w:sz w:val="24"/>
                <w:szCs w:val="24"/>
                <w:lang w:val="hy-AM"/>
              </w:rPr>
              <w:t xml:space="preserve">րդ կետերով սահմանված պահանջները նոր տարածք տրամադրելուն է վերաբերում,  իսկ Նախագծով ներկայացված անշարժ գույքն արդեն իսկ անհատույց օգտագործման է տրված և կնքված պայմանագիրը ուժի մեջ է, իսկ ներկայացվող նախագծի համաձայն </w:t>
            </w:r>
            <w:r w:rsidRPr="00606B52">
              <w:rPr>
                <w:rFonts w:ascii="GHEA Grapalat" w:hAnsi="GHEA Grapalat"/>
                <w:sz w:val="24"/>
                <w:szCs w:val="24"/>
                <w:lang w:val="hy-AM"/>
              </w:rPr>
              <w:t>Պետական գույքի կառավարման կոմիտեն Ինստիտուտի հետ պետք է կնքի  2004 թվականի հունվարի 27-ին  կնքված ոչ բնակելի  տարածքի անհատույց օգտագործման պայմանագրում սույն որոշումից բխող փոփոխություններ կատարելու մասին համաձայնագիր:</w:t>
            </w:r>
          </w:p>
          <w:p w:rsidR="00ED257C" w:rsidRPr="005769DD" w:rsidRDefault="00ED257C" w:rsidP="00ED257C">
            <w:pPr>
              <w:shd w:val="clear" w:color="auto" w:fill="FFFFFF"/>
              <w:spacing w:line="276" w:lineRule="auto"/>
              <w:jc w:val="both"/>
              <w:rPr>
                <w:rFonts w:ascii="GHEA Grapalat" w:hAnsi="GHEA Grapalat"/>
                <w:sz w:val="24"/>
                <w:szCs w:val="24"/>
                <w:lang w:val="hy-AM"/>
              </w:rPr>
            </w:pPr>
          </w:p>
          <w:p w:rsidR="008828DB" w:rsidRPr="005769DD" w:rsidRDefault="008828DB" w:rsidP="00743AD3">
            <w:pPr>
              <w:spacing w:line="276" w:lineRule="auto"/>
              <w:jc w:val="both"/>
              <w:rPr>
                <w:rFonts w:ascii="GHEA Grapalat" w:hAnsi="GHEA Grapalat"/>
                <w:sz w:val="24"/>
                <w:szCs w:val="24"/>
                <w:lang w:val="hy-AM"/>
              </w:rPr>
            </w:pPr>
          </w:p>
        </w:tc>
      </w:tr>
    </w:tbl>
    <w:p w:rsidR="00ED257C" w:rsidRPr="005769DD" w:rsidRDefault="00ED257C">
      <w:pPr>
        <w:shd w:val="clear" w:color="auto" w:fill="FFFFFF"/>
        <w:spacing w:line="276" w:lineRule="auto"/>
        <w:jc w:val="both"/>
        <w:rPr>
          <w:rFonts w:ascii="GHEA Grapalat" w:hAnsi="GHEA Grapalat"/>
          <w:sz w:val="24"/>
          <w:szCs w:val="24"/>
          <w:lang w:val="hy-AM"/>
        </w:rPr>
      </w:pPr>
    </w:p>
    <w:sectPr w:rsidR="00ED257C" w:rsidRPr="005769DD" w:rsidSect="00D151BE">
      <w:pgSz w:w="11909" w:h="16834"/>
      <w:pgMar w:top="709" w:right="1109" w:bottom="709" w:left="567"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8FD" w:rsidRDefault="004E58FD" w:rsidP="00E84495">
      <w:r>
        <w:separator/>
      </w:r>
    </w:p>
  </w:endnote>
  <w:endnote w:type="continuationSeparator" w:id="0">
    <w:p w:rsidR="004E58FD" w:rsidRDefault="004E58FD" w:rsidP="00E8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8FD" w:rsidRDefault="004E58FD" w:rsidP="00E84495">
      <w:r>
        <w:separator/>
      </w:r>
    </w:p>
  </w:footnote>
  <w:footnote w:type="continuationSeparator" w:id="0">
    <w:p w:rsidR="004E58FD" w:rsidRDefault="004E58FD" w:rsidP="00E844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C2268"/>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F4BB4"/>
    <w:multiLevelType w:val="hybridMultilevel"/>
    <w:tmpl w:val="D458ABDA"/>
    <w:lvl w:ilvl="0" w:tplc="AAEC8A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F754F"/>
    <w:multiLevelType w:val="hybridMultilevel"/>
    <w:tmpl w:val="8070B98C"/>
    <w:lvl w:ilvl="0" w:tplc="B63E01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44A0228"/>
    <w:multiLevelType w:val="hybridMultilevel"/>
    <w:tmpl w:val="75EEB9F2"/>
    <w:lvl w:ilvl="0" w:tplc="939C54E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9977C7F"/>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9A74BA2"/>
    <w:multiLevelType w:val="hybridMultilevel"/>
    <w:tmpl w:val="94F059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B36274C"/>
    <w:multiLevelType w:val="hybridMultilevel"/>
    <w:tmpl w:val="68F87C82"/>
    <w:lvl w:ilvl="0" w:tplc="E084A6E6">
      <w:start w:val="1"/>
      <w:numFmt w:val="decimal"/>
      <w:lvlText w:val="%1)"/>
      <w:lvlJc w:val="left"/>
      <w:pPr>
        <w:ind w:left="1170"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7" w15:restartNumberingAfterBreak="0">
    <w:nsid w:val="22677335"/>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A1C2C12"/>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3AB6A82"/>
    <w:multiLevelType w:val="hybridMultilevel"/>
    <w:tmpl w:val="94F059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1"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9581D3A"/>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E634A3"/>
    <w:multiLevelType w:val="hybridMultilevel"/>
    <w:tmpl w:val="12245B50"/>
    <w:lvl w:ilvl="0" w:tplc="95324462">
      <w:start w:val="1"/>
      <w:numFmt w:val="decimal"/>
      <w:lvlText w:val="%1."/>
      <w:lvlJc w:val="left"/>
      <w:pPr>
        <w:ind w:left="252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8077FA"/>
    <w:multiLevelType w:val="hybridMultilevel"/>
    <w:tmpl w:val="47305D84"/>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5EF47428"/>
    <w:multiLevelType w:val="hybridMultilevel"/>
    <w:tmpl w:val="12245B50"/>
    <w:lvl w:ilvl="0" w:tplc="95324462">
      <w:start w:val="1"/>
      <w:numFmt w:val="decimal"/>
      <w:lvlText w:val="%1."/>
      <w:lvlJc w:val="left"/>
      <w:pPr>
        <w:ind w:left="252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E21B2A"/>
    <w:multiLevelType w:val="hybridMultilevel"/>
    <w:tmpl w:val="8B58112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8" w15:restartNumberingAfterBreak="0">
    <w:nsid w:val="7B110D94"/>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FBD4762"/>
    <w:multiLevelType w:val="hybridMultilevel"/>
    <w:tmpl w:val="C98226A4"/>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abstractNumId w:val="11"/>
  </w:num>
  <w:num w:numId="2">
    <w:abstractNumId w:val="17"/>
  </w:num>
  <w:num w:numId="3">
    <w:abstractNumId w:val="10"/>
  </w:num>
  <w:num w:numId="4">
    <w:abstractNumId w:val="19"/>
  </w:num>
  <w:num w:numId="5">
    <w:abstractNumId w:val="4"/>
  </w:num>
  <w:num w:numId="6">
    <w:abstractNumId w:val="18"/>
  </w:num>
  <w:num w:numId="7">
    <w:abstractNumId w:val="1"/>
  </w:num>
  <w:num w:numId="8">
    <w:abstractNumId w:val="3"/>
  </w:num>
  <w:num w:numId="9">
    <w:abstractNumId w:val="7"/>
  </w:num>
  <w:num w:numId="10">
    <w:abstractNumId w:val="8"/>
  </w:num>
  <w:num w:numId="11">
    <w:abstractNumId w:val="16"/>
  </w:num>
  <w:num w:numId="12">
    <w:abstractNumId w:val="0"/>
  </w:num>
  <w:num w:numId="13">
    <w:abstractNumId w:val="1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9"/>
  </w:num>
  <w:num w:numId="17">
    <w:abstractNumId w:val="5"/>
  </w:num>
  <w:num w:numId="18">
    <w:abstractNumId w:val="6"/>
  </w:num>
  <w:num w:numId="19">
    <w:abstractNumId w:val="15"/>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1353F"/>
    <w:rsid w:val="00017845"/>
    <w:rsid w:val="00030281"/>
    <w:rsid w:val="00031508"/>
    <w:rsid w:val="0004492D"/>
    <w:rsid w:val="00044A4A"/>
    <w:rsid w:val="0005577C"/>
    <w:rsid w:val="000662DF"/>
    <w:rsid w:val="00072794"/>
    <w:rsid w:val="00081A41"/>
    <w:rsid w:val="00086C23"/>
    <w:rsid w:val="0009240C"/>
    <w:rsid w:val="000C7D09"/>
    <w:rsid w:val="0010068F"/>
    <w:rsid w:val="00106686"/>
    <w:rsid w:val="00115BDC"/>
    <w:rsid w:val="00131C05"/>
    <w:rsid w:val="001337B6"/>
    <w:rsid w:val="00165A06"/>
    <w:rsid w:val="001729DD"/>
    <w:rsid w:val="00172CED"/>
    <w:rsid w:val="001B11AD"/>
    <w:rsid w:val="001B7782"/>
    <w:rsid w:val="001C544B"/>
    <w:rsid w:val="001C6498"/>
    <w:rsid w:val="001D5CC8"/>
    <w:rsid w:val="001F4025"/>
    <w:rsid w:val="00205426"/>
    <w:rsid w:val="0021154C"/>
    <w:rsid w:val="00241CFF"/>
    <w:rsid w:val="00254347"/>
    <w:rsid w:val="00254F23"/>
    <w:rsid w:val="00257617"/>
    <w:rsid w:val="00266147"/>
    <w:rsid w:val="0027392A"/>
    <w:rsid w:val="0029218B"/>
    <w:rsid w:val="002939F5"/>
    <w:rsid w:val="002A4BA0"/>
    <w:rsid w:val="002B5744"/>
    <w:rsid w:val="002B5B52"/>
    <w:rsid w:val="002C5CF1"/>
    <w:rsid w:val="002D10E0"/>
    <w:rsid w:val="002D629C"/>
    <w:rsid w:val="002D6913"/>
    <w:rsid w:val="002F2395"/>
    <w:rsid w:val="002F2BF5"/>
    <w:rsid w:val="0030125D"/>
    <w:rsid w:val="003061F5"/>
    <w:rsid w:val="0030738C"/>
    <w:rsid w:val="0031295F"/>
    <w:rsid w:val="00350CBF"/>
    <w:rsid w:val="0037051E"/>
    <w:rsid w:val="00386C27"/>
    <w:rsid w:val="00387502"/>
    <w:rsid w:val="003900AE"/>
    <w:rsid w:val="003945F5"/>
    <w:rsid w:val="003A3B09"/>
    <w:rsid w:val="003A53B7"/>
    <w:rsid w:val="003B071F"/>
    <w:rsid w:val="003C29E7"/>
    <w:rsid w:val="003F18F3"/>
    <w:rsid w:val="0041175D"/>
    <w:rsid w:val="00420498"/>
    <w:rsid w:val="00430021"/>
    <w:rsid w:val="00446AE5"/>
    <w:rsid w:val="004550C5"/>
    <w:rsid w:val="00455D96"/>
    <w:rsid w:val="004827E2"/>
    <w:rsid w:val="004A0141"/>
    <w:rsid w:val="004A188C"/>
    <w:rsid w:val="004D1310"/>
    <w:rsid w:val="004D2E6D"/>
    <w:rsid w:val="004D4778"/>
    <w:rsid w:val="004D61B6"/>
    <w:rsid w:val="004D75F0"/>
    <w:rsid w:val="004E1E4E"/>
    <w:rsid w:val="004E58FD"/>
    <w:rsid w:val="005071D1"/>
    <w:rsid w:val="005228FE"/>
    <w:rsid w:val="00552ABA"/>
    <w:rsid w:val="005756C9"/>
    <w:rsid w:val="005769DD"/>
    <w:rsid w:val="00583050"/>
    <w:rsid w:val="0058684A"/>
    <w:rsid w:val="005E00BA"/>
    <w:rsid w:val="005E23E0"/>
    <w:rsid w:val="005E68B9"/>
    <w:rsid w:val="005F0ADD"/>
    <w:rsid w:val="005F2EFE"/>
    <w:rsid w:val="00600F19"/>
    <w:rsid w:val="006029E0"/>
    <w:rsid w:val="00602F1F"/>
    <w:rsid w:val="00606B52"/>
    <w:rsid w:val="006164F9"/>
    <w:rsid w:val="00624333"/>
    <w:rsid w:val="006443C6"/>
    <w:rsid w:val="006450AC"/>
    <w:rsid w:val="00652EDB"/>
    <w:rsid w:val="0066242A"/>
    <w:rsid w:val="00681395"/>
    <w:rsid w:val="0069016E"/>
    <w:rsid w:val="00697477"/>
    <w:rsid w:val="006B4809"/>
    <w:rsid w:val="006F49F3"/>
    <w:rsid w:val="006F5B66"/>
    <w:rsid w:val="00707815"/>
    <w:rsid w:val="0073710C"/>
    <w:rsid w:val="00740B52"/>
    <w:rsid w:val="00743AD3"/>
    <w:rsid w:val="00793DD0"/>
    <w:rsid w:val="00797A33"/>
    <w:rsid w:val="007A2112"/>
    <w:rsid w:val="007A4C75"/>
    <w:rsid w:val="007D32A0"/>
    <w:rsid w:val="007D7BEE"/>
    <w:rsid w:val="007D7CAA"/>
    <w:rsid w:val="008021EA"/>
    <w:rsid w:val="0080365E"/>
    <w:rsid w:val="00803FC9"/>
    <w:rsid w:val="008078B1"/>
    <w:rsid w:val="0082228A"/>
    <w:rsid w:val="008828DB"/>
    <w:rsid w:val="00884924"/>
    <w:rsid w:val="008A0CB8"/>
    <w:rsid w:val="008B21CB"/>
    <w:rsid w:val="008C3F72"/>
    <w:rsid w:val="008D0471"/>
    <w:rsid w:val="008F4778"/>
    <w:rsid w:val="00917485"/>
    <w:rsid w:val="00925B3B"/>
    <w:rsid w:val="0094278E"/>
    <w:rsid w:val="009677AD"/>
    <w:rsid w:val="00981EF2"/>
    <w:rsid w:val="009918A6"/>
    <w:rsid w:val="00991981"/>
    <w:rsid w:val="009D7021"/>
    <w:rsid w:val="00A07A27"/>
    <w:rsid w:val="00A269EC"/>
    <w:rsid w:val="00A37739"/>
    <w:rsid w:val="00A536E8"/>
    <w:rsid w:val="00A626F9"/>
    <w:rsid w:val="00A74540"/>
    <w:rsid w:val="00AA5A2E"/>
    <w:rsid w:val="00AB2092"/>
    <w:rsid w:val="00AB456D"/>
    <w:rsid w:val="00AC43E8"/>
    <w:rsid w:val="00AD66D8"/>
    <w:rsid w:val="00AE0E73"/>
    <w:rsid w:val="00B147C7"/>
    <w:rsid w:val="00B61B73"/>
    <w:rsid w:val="00B632F4"/>
    <w:rsid w:val="00B70146"/>
    <w:rsid w:val="00B82A86"/>
    <w:rsid w:val="00B832CB"/>
    <w:rsid w:val="00B9083D"/>
    <w:rsid w:val="00BF6DDF"/>
    <w:rsid w:val="00C10A17"/>
    <w:rsid w:val="00C15D17"/>
    <w:rsid w:val="00C246B7"/>
    <w:rsid w:val="00C25AC7"/>
    <w:rsid w:val="00C4060F"/>
    <w:rsid w:val="00C67C95"/>
    <w:rsid w:val="00C75E00"/>
    <w:rsid w:val="00C91434"/>
    <w:rsid w:val="00CD39AD"/>
    <w:rsid w:val="00CD6686"/>
    <w:rsid w:val="00CF32CE"/>
    <w:rsid w:val="00CF6CA0"/>
    <w:rsid w:val="00D00540"/>
    <w:rsid w:val="00D03B79"/>
    <w:rsid w:val="00D042B2"/>
    <w:rsid w:val="00D113E2"/>
    <w:rsid w:val="00D14434"/>
    <w:rsid w:val="00D151BE"/>
    <w:rsid w:val="00D20201"/>
    <w:rsid w:val="00D2486D"/>
    <w:rsid w:val="00D375FC"/>
    <w:rsid w:val="00D73899"/>
    <w:rsid w:val="00D74E15"/>
    <w:rsid w:val="00D77762"/>
    <w:rsid w:val="00D777C7"/>
    <w:rsid w:val="00D96226"/>
    <w:rsid w:val="00DA48BD"/>
    <w:rsid w:val="00DA58D6"/>
    <w:rsid w:val="00DB6B00"/>
    <w:rsid w:val="00DC127E"/>
    <w:rsid w:val="00DD2166"/>
    <w:rsid w:val="00DD6610"/>
    <w:rsid w:val="00DE08FF"/>
    <w:rsid w:val="00E14D6D"/>
    <w:rsid w:val="00E22C81"/>
    <w:rsid w:val="00E24034"/>
    <w:rsid w:val="00E343C7"/>
    <w:rsid w:val="00E50E4A"/>
    <w:rsid w:val="00E50EB4"/>
    <w:rsid w:val="00E711F1"/>
    <w:rsid w:val="00E84495"/>
    <w:rsid w:val="00E86117"/>
    <w:rsid w:val="00E86E06"/>
    <w:rsid w:val="00E87718"/>
    <w:rsid w:val="00E87A80"/>
    <w:rsid w:val="00EA35E1"/>
    <w:rsid w:val="00EA70F6"/>
    <w:rsid w:val="00ED257C"/>
    <w:rsid w:val="00EF2362"/>
    <w:rsid w:val="00EF68B3"/>
    <w:rsid w:val="00F07A8D"/>
    <w:rsid w:val="00F626B2"/>
    <w:rsid w:val="00F91183"/>
    <w:rsid w:val="00FB4D5B"/>
    <w:rsid w:val="00FC56EC"/>
    <w:rsid w:val="00FF0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98BBF8-F81F-4B7D-A67B-69E70BFD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lp1,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lp1 Char"/>
    <w:link w:val="ListParagraph"/>
    <w:uiPriority w:val="34"/>
    <w:qFormat/>
    <w:locked/>
    <w:rsid w:val="005E23E0"/>
    <w:rPr>
      <w:rFonts w:ascii="Calibri" w:eastAsia="Calibri" w:hAnsi="Calibri" w:cs="Times New Roman"/>
      <w:sz w:val="20"/>
      <w:szCs w:val="20"/>
    </w:rPr>
  </w:style>
  <w:style w:type="character" w:customStyle="1" w:styleId="normChar">
    <w:name w:val="norm Char"/>
    <w:basedOn w:val="DefaultParagraphFont"/>
    <w:link w:val="norm"/>
    <w:locked/>
    <w:rsid w:val="003061F5"/>
    <w:rPr>
      <w:rFonts w:ascii="Arial Armenian" w:hAnsi="Arial Armenian"/>
    </w:rPr>
  </w:style>
  <w:style w:type="paragraph" w:customStyle="1" w:styleId="norm">
    <w:name w:val="norm"/>
    <w:basedOn w:val="Normal"/>
    <w:link w:val="normChar"/>
    <w:rsid w:val="003061F5"/>
    <w:pPr>
      <w:spacing w:line="480" w:lineRule="auto"/>
      <w:ind w:firstLine="709"/>
      <w:jc w:val="both"/>
    </w:pPr>
    <w:rPr>
      <w:rFonts w:ascii="Arial Armenian" w:eastAsiaTheme="minorHAnsi" w:hAnsi="Arial Armenian" w:cstheme="minorBidi"/>
      <w:sz w:val="22"/>
      <w:szCs w:val="22"/>
      <w:lang w:val="en-US" w:eastAsia="en-US"/>
    </w:rPr>
  </w:style>
  <w:style w:type="paragraph" w:styleId="Footer">
    <w:name w:val="footer"/>
    <w:basedOn w:val="Normal"/>
    <w:link w:val="FooterChar"/>
    <w:uiPriority w:val="99"/>
    <w:unhideWhenUsed/>
    <w:rsid w:val="00AC43E8"/>
    <w:pPr>
      <w:tabs>
        <w:tab w:val="center" w:pos="4844"/>
        <w:tab w:val="right" w:pos="9689"/>
      </w:tabs>
    </w:pPr>
    <w:rPr>
      <w:sz w:val="24"/>
      <w:szCs w:val="24"/>
      <w:lang w:val="ru-RU"/>
    </w:rPr>
  </w:style>
  <w:style w:type="character" w:customStyle="1" w:styleId="FooterChar">
    <w:name w:val="Footer Char"/>
    <w:basedOn w:val="DefaultParagraphFont"/>
    <w:link w:val="Footer"/>
    <w:uiPriority w:val="99"/>
    <w:rsid w:val="00AC43E8"/>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AC43E8"/>
    <w:pPr>
      <w:spacing w:after="120"/>
    </w:pPr>
    <w:rPr>
      <w:sz w:val="24"/>
      <w:szCs w:val="24"/>
      <w:lang w:val="ru-RU"/>
    </w:rPr>
  </w:style>
  <w:style w:type="character" w:customStyle="1" w:styleId="BodyTextChar">
    <w:name w:val="Body Text Char"/>
    <w:basedOn w:val="DefaultParagraphFont"/>
    <w:link w:val="BodyText"/>
    <w:rsid w:val="00AC43E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
    <w:basedOn w:val="Normal"/>
    <w:link w:val="NormalWebChar"/>
    <w:uiPriority w:val="99"/>
    <w:unhideWhenUsed/>
    <w:qFormat/>
    <w:rsid w:val="005E00BA"/>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
    <w:link w:val="NormalWeb"/>
    <w:uiPriority w:val="99"/>
    <w:locked/>
    <w:rsid w:val="005756C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27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78E"/>
    <w:rPr>
      <w:rFonts w:ascii="Segoe UI" w:eastAsia="Times New Roman" w:hAnsi="Segoe UI" w:cs="Segoe UI"/>
      <w:sz w:val="18"/>
      <w:szCs w:val="18"/>
      <w:lang w:val="en-GB" w:eastAsia="ru-RU"/>
    </w:rPr>
  </w:style>
  <w:style w:type="character" w:styleId="Hyperlink">
    <w:name w:val="Hyperlink"/>
    <w:basedOn w:val="DefaultParagraphFont"/>
    <w:uiPriority w:val="99"/>
    <w:unhideWhenUsed/>
    <w:rsid w:val="00602F1F"/>
    <w:rPr>
      <w:color w:val="0000FF"/>
      <w:u w:val="single"/>
    </w:rPr>
  </w:style>
  <w:style w:type="character" w:styleId="Emphasis">
    <w:name w:val="Emphasis"/>
    <w:basedOn w:val="DefaultParagraphFont"/>
    <w:uiPriority w:val="20"/>
    <w:qFormat/>
    <w:rsid w:val="00602F1F"/>
    <w:rPr>
      <w:i/>
      <w:iCs/>
    </w:rPr>
  </w:style>
  <w:style w:type="character" w:styleId="Strong">
    <w:name w:val="Strong"/>
    <w:basedOn w:val="DefaultParagraphFont"/>
    <w:uiPriority w:val="22"/>
    <w:qFormat/>
    <w:rsid w:val="002939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60259">
      <w:bodyDiv w:val="1"/>
      <w:marLeft w:val="0"/>
      <w:marRight w:val="0"/>
      <w:marTop w:val="0"/>
      <w:marBottom w:val="0"/>
      <w:divBdr>
        <w:top w:val="none" w:sz="0" w:space="0" w:color="auto"/>
        <w:left w:val="none" w:sz="0" w:space="0" w:color="auto"/>
        <w:bottom w:val="none" w:sz="0" w:space="0" w:color="auto"/>
        <w:right w:val="none" w:sz="0" w:space="0" w:color="auto"/>
      </w:divBdr>
      <w:divsChild>
        <w:div w:id="445084213">
          <w:marLeft w:val="0"/>
          <w:marRight w:val="0"/>
          <w:marTop w:val="0"/>
          <w:marBottom w:val="0"/>
          <w:divBdr>
            <w:top w:val="none" w:sz="0" w:space="0" w:color="auto"/>
            <w:left w:val="none" w:sz="0" w:space="0" w:color="auto"/>
            <w:bottom w:val="none" w:sz="0" w:space="0" w:color="auto"/>
            <w:right w:val="none" w:sz="0" w:space="0" w:color="auto"/>
          </w:divBdr>
          <w:divsChild>
            <w:div w:id="1826240350">
              <w:marLeft w:val="0"/>
              <w:marRight w:val="0"/>
              <w:marTop w:val="0"/>
              <w:marBottom w:val="0"/>
              <w:divBdr>
                <w:top w:val="none" w:sz="0" w:space="0" w:color="auto"/>
                <w:left w:val="none" w:sz="0" w:space="0" w:color="auto"/>
                <w:bottom w:val="none" w:sz="0" w:space="0" w:color="auto"/>
                <w:right w:val="none" w:sz="0" w:space="0" w:color="auto"/>
              </w:divBdr>
            </w:div>
          </w:divsChild>
        </w:div>
        <w:div w:id="116488854">
          <w:marLeft w:val="0"/>
          <w:marRight w:val="0"/>
          <w:marTop w:val="0"/>
          <w:marBottom w:val="0"/>
          <w:divBdr>
            <w:top w:val="none" w:sz="0" w:space="0" w:color="auto"/>
            <w:left w:val="none" w:sz="0" w:space="0" w:color="auto"/>
            <w:bottom w:val="none" w:sz="0" w:space="0" w:color="auto"/>
            <w:right w:val="none" w:sz="0" w:space="0" w:color="auto"/>
          </w:divBdr>
          <w:divsChild>
            <w:div w:id="2062627786">
              <w:marLeft w:val="0"/>
              <w:marRight w:val="0"/>
              <w:marTop w:val="0"/>
              <w:marBottom w:val="0"/>
              <w:divBdr>
                <w:top w:val="none" w:sz="0" w:space="0" w:color="auto"/>
                <w:left w:val="none" w:sz="0" w:space="0" w:color="auto"/>
                <w:bottom w:val="none" w:sz="0" w:space="0" w:color="auto"/>
                <w:right w:val="none" w:sz="0" w:space="0" w:color="auto"/>
              </w:divBdr>
            </w:div>
            <w:div w:id="157674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641698">
      <w:bodyDiv w:val="1"/>
      <w:marLeft w:val="0"/>
      <w:marRight w:val="0"/>
      <w:marTop w:val="0"/>
      <w:marBottom w:val="0"/>
      <w:divBdr>
        <w:top w:val="none" w:sz="0" w:space="0" w:color="auto"/>
        <w:left w:val="none" w:sz="0" w:space="0" w:color="auto"/>
        <w:bottom w:val="none" w:sz="0" w:space="0" w:color="auto"/>
        <w:right w:val="none" w:sz="0" w:space="0" w:color="auto"/>
      </w:divBdr>
    </w:div>
    <w:div w:id="636690709">
      <w:bodyDiv w:val="1"/>
      <w:marLeft w:val="0"/>
      <w:marRight w:val="0"/>
      <w:marTop w:val="0"/>
      <w:marBottom w:val="0"/>
      <w:divBdr>
        <w:top w:val="none" w:sz="0" w:space="0" w:color="auto"/>
        <w:left w:val="none" w:sz="0" w:space="0" w:color="auto"/>
        <w:bottom w:val="none" w:sz="0" w:space="0" w:color="auto"/>
        <w:right w:val="none" w:sz="0" w:space="0" w:color="auto"/>
      </w:divBdr>
      <w:divsChild>
        <w:div w:id="1508015092">
          <w:marLeft w:val="0"/>
          <w:marRight w:val="0"/>
          <w:marTop w:val="0"/>
          <w:marBottom w:val="0"/>
          <w:divBdr>
            <w:top w:val="none" w:sz="0" w:space="0" w:color="auto"/>
            <w:left w:val="none" w:sz="0" w:space="0" w:color="auto"/>
            <w:bottom w:val="none" w:sz="0" w:space="0" w:color="auto"/>
            <w:right w:val="none" w:sz="0" w:space="0" w:color="auto"/>
          </w:divBdr>
          <w:divsChild>
            <w:div w:id="1767800206">
              <w:marLeft w:val="0"/>
              <w:marRight w:val="0"/>
              <w:marTop w:val="0"/>
              <w:marBottom w:val="0"/>
              <w:divBdr>
                <w:top w:val="none" w:sz="0" w:space="0" w:color="auto"/>
                <w:left w:val="none" w:sz="0" w:space="0" w:color="auto"/>
                <w:bottom w:val="none" w:sz="0" w:space="0" w:color="auto"/>
                <w:right w:val="none" w:sz="0" w:space="0" w:color="auto"/>
              </w:divBdr>
            </w:div>
          </w:divsChild>
        </w:div>
        <w:div w:id="796530520">
          <w:marLeft w:val="0"/>
          <w:marRight w:val="0"/>
          <w:marTop w:val="0"/>
          <w:marBottom w:val="0"/>
          <w:divBdr>
            <w:top w:val="none" w:sz="0" w:space="0" w:color="auto"/>
            <w:left w:val="none" w:sz="0" w:space="0" w:color="auto"/>
            <w:bottom w:val="none" w:sz="0" w:space="0" w:color="auto"/>
            <w:right w:val="none" w:sz="0" w:space="0" w:color="auto"/>
          </w:divBdr>
          <w:divsChild>
            <w:div w:id="1906066346">
              <w:marLeft w:val="0"/>
              <w:marRight w:val="0"/>
              <w:marTop w:val="0"/>
              <w:marBottom w:val="0"/>
              <w:divBdr>
                <w:top w:val="none" w:sz="0" w:space="0" w:color="auto"/>
                <w:left w:val="none" w:sz="0" w:space="0" w:color="auto"/>
                <w:bottom w:val="none" w:sz="0" w:space="0" w:color="auto"/>
                <w:right w:val="none" w:sz="0" w:space="0" w:color="auto"/>
              </w:divBdr>
            </w:div>
            <w:div w:id="20799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657910">
      <w:bodyDiv w:val="1"/>
      <w:marLeft w:val="0"/>
      <w:marRight w:val="0"/>
      <w:marTop w:val="0"/>
      <w:marBottom w:val="0"/>
      <w:divBdr>
        <w:top w:val="none" w:sz="0" w:space="0" w:color="auto"/>
        <w:left w:val="none" w:sz="0" w:space="0" w:color="auto"/>
        <w:bottom w:val="none" w:sz="0" w:space="0" w:color="auto"/>
        <w:right w:val="none" w:sz="0" w:space="0" w:color="auto"/>
      </w:divBdr>
    </w:div>
    <w:div w:id="833376538">
      <w:bodyDiv w:val="1"/>
      <w:marLeft w:val="0"/>
      <w:marRight w:val="0"/>
      <w:marTop w:val="0"/>
      <w:marBottom w:val="0"/>
      <w:divBdr>
        <w:top w:val="none" w:sz="0" w:space="0" w:color="auto"/>
        <w:left w:val="none" w:sz="0" w:space="0" w:color="auto"/>
        <w:bottom w:val="none" w:sz="0" w:space="0" w:color="auto"/>
        <w:right w:val="none" w:sz="0" w:space="0" w:color="auto"/>
      </w:divBdr>
      <w:divsChild>
        <w:div w:id="1383627670">
          <w:marLeft w:val="0"/>
          <w:marRight w:val="0"/>
          <w:marTop w:val="0"/>
          <w:marBottom w:val="0"/>
          <w:divBdr>
            <w:top w:val="none" w:sz="0" w:space="0" w:color="auto"/>
            <w:left w:val="none" w:sz="0" w:space="0" w:color="auto"/>
            <w:bottom w:val="none" w:sz="0" w:space="0" w:color="auto"/>
            <w:right w:val="none" w:sz="0" w:space="0" w:color="auto"/>
          </w:divBdr>
          <w:divsChild>
            <w:div w:id="1793085094">
              <w:marLeft w:val="0"/>
              <w:marRight w:val="0"/>
              <w:marTop w:val="0"/>
              <w:marBottom w:val="0"/>
              <w:divBdr>
                <w:top w:val="none" w:sz="0" w:space="0" w:color="auto"/>
                <w:left w:val="none" w:sz="0" w:space="0" w:color="auto"/>
                <w:bottom w:val="none" w:sz="0" w:space="0" w:color="auto"/>
                <w:right w:val="none" w:sz="0" w:space="0" w:color="auto"/>
              </w:divBdr>
            </w:div>
          </w:divsChild>
        </w:div>
        <w:div w:id="775752372">
          <w:marLeft w:val="0"/>
          <w:marRight w:val="0"/>
          <w:marTop w:val="0"/>
          <w:marBottom w:val="0"/>
          <w:divBdr>
            <w:top w:val="none" w:sz="0" w:space="0" w:color="auto"/>
            <w:left w:val="none" w:sz="0" w:space="0" w:color="auto"/>
            <w:bottom w:val="none" w:sz="0" w:space="0" w:color="auto"/>
            <w:right w:val="none" w:sz="0" w:space="0" w:color="auto"/>
          </w:divBdr>
          <w:divsChild>
            <w:div w:id="1466582670">
              <w:marLeft w:val="0"/>
              <w:marRight w:val="0"/>
              <w:marTop w:val="0"/>
              <w:marBottom w:val="0"/>
              <w:divBdr>
                <w:top w:val="none" w:sz="0" w:space="0" w:color="auto"/>
                <w:left w:val="none" w:sz="0" w:space="0" w:color="auto"/>
                <w:bottom w:val="none" w:sz="0" w:space="0" w:color="auto"/>
                <w:right w:val="none" w:sz="0" w:space="0" w:color="auto"/>
              </w:divBdr>
            </w:div>
            <w:div w:id="13595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118782">
      <w:bodyDiv w:val="1"/>
      <w:marLeft w:val="0"/>
      <w:marRight w:val="0"/>
      <w:marTop w:val="0"/>
      <w:marBottom w:val="0"/>
      <w:divBdr>
        <w:top w:val="none" w:sz="0" w:space="0" w:color="auto"/>
        <w:left w:val="none" w:sz="0" w:space="0" w:color="auto"/>
        <w:bottom w:val="none" w:sz="0" w:space="0" w:color="auto"/>
        <w:right w:val="none" w:sz="0" w:space="0" w:color="auto"/>
      </w:divBdr>
      <w:divsChild>
        <w:div w:id="1429157156">
          <w:marLeft w:val="0"/>
          <w:marRight w:val="0"/>
          <w:marTop w:val="0"/>
          <w:marBottom w:val="0"/>
          <w:divBdr>
            <w:top w:val="none" w:sz="0" w:space="0" w:color="auto"/>
            <w:left w:val="none" w:sz="0" w:space="0" w:color="auto"/>
            <w:bottom w:val="none" w:sz="0" w:space="0" w:color="auto"/>
            <w:right w:val="none" w:sz="0" w:space="0" w:color="auto"/>
          </w:divBdr>
          <w:divsChild>
            <w:div w:id="1811701485">
              <w:marLeft w:val="0"/>
              <w:marRight w:val="0"/>
              <w:marTop w:val="0"/>
              <w:marBottom w:val="0"/>
              <w:divBdr>
                <w:top w:val="none" w:sz="0" w:space="0" w:color="auto"/>
                <w:left w:val="none" w:sz="0" w:space="0" w:color="auto"/>
                <w:bottom w:val="none" w:sz="0" w:space="0" w:color="auto"/>
                <w:right w:val="none" w:sz="0" w:space="0" w:color="auto"/>
              </w:divBdr>
            </w:div>
          </w:divsChild>
        </w:div>
        <w:div w:id="1349789616">
          <w:marLeft w:val="0"/>
          <w:marRight w:val="0"/>
          <w:marTop w:val="0"/>
          <w:marBottom w:val="0"/>
          <w:divBdr>
            <w:top w:val="none" w:sz="0" w:space="0" w:color="auto"/>
            <w:left w:val="none" w:sz="0" w:space="0" w:color="auto"/>
            <w:bottom w:val="none" w:sz="0" w:space="0" w:color="auto"/>
            <w:right w:val="none" w:sz="0" w:space="0" w:color="auto"/>
          </w:divBdr>
          <w:divsChild>
            <w:div w:id="1306162817">
              <w:marLeft w:val="0"/>
              <w:marRight w:val="0"/>
              <w:marTop w:val="0"/>
              <w:marBottom w:val="0"/>
              <w:divBdr>
                <w:top w:val="none" w:sz="0" w:space="0" w:color="auto"/>
                <w:left w:val="none" w:sz="0" w:space="0" w:color="auto"/>
                <w:bottom w:val="none" w:sz="0" w:space="0" w:color="auto"/>
                <w:right w:val="none" w:sz="0" w:space="0" w:color="auto"/>
              </w:divBdr>
            </w:div>
            <w:div w:id="1506632436">
              <w:marLeft w:val="0"/>
              <w:marRight w:val="0"/>
              <w:marTop w:val="0"/>
              <w:marBottom w:val="0"/>
              <w:divBdr>
                <w:top w:val="none" w:sz="0" w:space="0" w:color="auto"/>
                <w:left w:val="none" w:sz="0" w:space="0" w:color="auto"/>
                <w:bottom w:val="none" w:sz="0" w:space="0" w:color="auto"/>
                <w:right w:val="none" w:sz="0" w:space="0" w:color="auto"/>
              </w:divBdr>
            </w:div>
          </w:divsChild>
        </w:div>
        <w:div w:id="844787601">
          <w:marLeft w:val="0"/>
          <w:marRight w:val="0"/>
          <w:marTop w:val="0"/>
          <w:marBottom w:val="0"/>
          <w:divBdr>
            <w:top w:val="none" w:sz="0" w:space="0" w:color="auto"/>
            <w:left w:val="none" w:sz="0" w:space="0" w:color="auto"/>
            <w:bottom w:val="none" w:sz="0" w:space="0" w:color="auto"/>
            <w:right w:val="none" w:sz="0" w:space="0" w:color="auto"/>
          </w:divBdr>
          <w:divsChild>
            <w:div w:id="591401460">
              <w:marLeft w:val="0"/>
              <w:marRight w:val="0"/>
              <w:marTop w:val="0"/>
              <w:marBottom w:val="0"/>
              <w:divBdr>
                <w:top w:val="none" w:sz="0" w:space="0" w:color="auto"/>
                <w:left w:val="none" w:sz="0" w:space="0" w:color="auto"/>
                <w:bottom w:val="none" w:sz="0" w:space="0" w:color="auto"/>
                <w:right w:val="none" w:sz="0" w:space="0" w:color="auto"/>
              </w:divBdr>
            </w:div>
            <w:div w:id="1841040293">
              <w:marLeft w:val="0"/>
              <w:marRight w:val="0"/>
              <w:marTop w:val="0"/>
              <w:marBottom w:val="0"/>
              <w:divBdr>
                <w:top w:val="none" w:sz="0" w:space="0" w:color="auto"/>
                <w:left w:val="none" w:sz="0" w:space="0" w:color="auto"/>
                <w:bottom w:val="none" w:sz="0" w:space="0" w:color="auto"/>
                <w:right w:val="none" w:sz="0" w:space="0" w:color="auto"/>
              </w:divBdr>
              <w:divsChild>
                <w:div w:id="154043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50854">
      <w:bodyDiv w:val="1"/>
      <w:marLeft w:val="0"/>
      <w:marRight w:val="0"/>
      <w:marTop w:val="0"/>
      <w:marBottom w:val="0"/>
      <w:divBdr>
        <w:top w:val="none" w:sz="0" w:space="0" w:color="auto"/>
        <w:left w:val="none" w:sz="0" w:space="0" w:color="auto"/>
        <w:bottom w:val="none" w:sz="0" w:space="0" w:color="auto"/>
        <w:right w:val="none" w:sz="0" w:space="0" w:color="auto"/>
      </w:divBdr>
      <w:divsChild>
        <w:div w:id="2108963020">
          <w:marLeft w:val="0"/>
          <w:marRight w:val="0"/>
          <w:marTop w:val="0"/>
          <w:marBottom w:val="0"/>
          <w:divBdr>
            <w:top w:val="none" w:sz="0" w:space="0" w:color="auto"/>
            <w:left w:val="none" w:sz="0" w:space="0" w:color="auto"/>
            <w:bottom w:val="none" w:sz="0" w:space="0" w:color="auto"/>
            <w:right w:val="none" w:sz="0" w:space="0" w:color="auto"/>
          </w:divBdr>
          <w:divsChild>
            <w:div w:id="1546988547">
              <w:marLeft w:val="0"/>
              <w:marRight w:val="0"/>
              <w:marTop w:val="0"/>
              <w:marBottom w:val="0"/>
              <w:divBdr>
                <w:top w:val="none" w:sz="0" w:space="0" w:color="auto"/>
                <w:left w:val="none" w:sz="0" w:space="0" w:color="auto"/>
                <w:bottom w:val="none" w:sz="0" w:space="0" w:color="auto"/>
                <w:right w:val="none" w:sz="0" w:space="0" w:color="auto"/>
              </w:divBdr>
            </w:div>
          </w:divsChild>
        </w:div>
        <w:div w:id="1523595650">
          <w:marLeft w:val="0"/>
          <w:marRight w:val="0"/>
          <w:marTop w:val="0"/>
          <w:marBottom w:val="0"/>
          <w:divBdr>
            <w:top w:val="none" w:sz="0" w:space="0" w:color="auto"/>
            <w:left w:val="none" w:sz="0" w:space="0" w:color="auto"/>
            <w:bottom w:val="none" w:sz="0" w:space="0" w:color="auto"/>
            <w:right w:val="none" w:sz="0" w:space="0" w:color="auto"/>
          </w:divBdr>
          <w:divsChild>
            <w:div w:id="93980782">
              <w:marLeft w:val="0"/>
              <w:marRight w:val="0"/>
              <w:marTop w:val="0"/>
              <w:marBottom w:val="0"/>
              <w:divBdr>
                <w:top w:val="none" w:sz="0" w:space="0" w:color="auto"/>
                <w:left w:val="none" w:sz="0" w:space="0" w:color="auto"/>
                <w:bottom w:val="none" w:sz="0" w:space="0" w:color="auto"/>
                <w:right w:val="none" w:sz="0" w:space="0" w:color="auto"/>
              </w:divBdr>
            </w:div>
            <w:div w:id="1654026217">
              <w:marLeft w:val="0"/>
              <w:marRight w:val="0"/>
              <w:marTop w:val="0"/>
              <w:marBottom w:val="0"/>
              <w:divBdr>
                <w:top w:val="none" w:sz="0" w:space="0" w:color="auto"/>
                <w:left w:val="none" w:sz="0" w:space="0" w:color="auto"/>
                <w:bottom w:val="none" w:sz="0" w:space="0" w:color="auto"/>
                <w:right w:val="none" w:sz="0" w:space="0" w:color="auto"/>
              </w:divBdr>
              <w:divsChild>
                <w:div w:id="161343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769380">
      <w:bodyDiv w:val="1"/>
      <w:marLeft w:val="0"/>
      <w:marRight w:val="0"/>
      <w:marTop w:val="0"/>
      <w:marBottom w:val="0"/>
      <w:divBdr>
        <w:top w:val="none" w:sz="0" w:space="0" w:color="auto"/>
        <w:left w:val="none" w:sz="0" w:space="0" w:color="auto"/>
        <w:bottom w:val="none" w:sz="0" w:space="0" w:color="auto"/>
        <w:right w:val="none" w:sz="0" w:space="0" w:color="auto"/>
      </w:divBdr>
      <w:divsChild>
        <w:div w:id="1696614152">
          <w:marLeft w:val="0"/>
          <w:marRight w:val="0"/>
          <w:marTop w:val="0"/>
          <w:marBottom w:val="0"/>
          <w:divBdr>
            <w:top w:val="none" w:sz="0" w:space="0" w:color="auto"/>
            <w:left w:val="none" w:sz="0" w:space="0" w:color="auto"/>
            <w:bottom w:val="none" w:sz="0" w:space="0" w:color="auto"/>
            <w:right w:val="none" w:sz="0" w:space="0" w:color="auto"/>
          </w:divBdr>
          <w:divsChild>
            <w:div w:id="118650747">
              <w:marLeft w:val="0"/>
              <w:marRight w:val="0"/>
              <w:marTop w:val="0"/>
              <w:marBottom w:val="0"/>
              <w:divBdr>
                <w:top w:val="none" w:sz="0" w:space="0" w:color="auto"/>
                <w:left w:val="none" w:sz="0" w:space="0" w:color="auto"/>
                <w:bottom w:val="none" w:sz="0" w:space="0" w:color="auto"/>
                <w:right w:val="none" w:sz="0" w:space="0" w:color="auto"/>
              </w:divBdr>
            </w:div>
          </w:divsChild>
        </w:div>
        <w:div w:id="175581238">
          <w:marLeft w:val="0"/>
          <w:marRight w:val="0"/>
          <w:marTop w:val="0"/>
          <w:marBottom w:val="0"/>
          <w:divBdr>
            <w:top w:val="none" w:sz="0" w:space="0" w:color="auto"/>
            <w:left w:val="none" w:sz="0" w:space="0" w:color="auto"/>
            <w:bottom w:val="none" w:sz="0" w:space="0" w:color="auto"/>
            <w:right w:val="none" w:sz="0" w:space="0" w:color="auto"/>
          </w:divBdr>
          <w:divsChild>
            <w:div w:id="678774123">
              <w:marLeft w:val="0"/>
              <w:marRight w:val="0"/>
              <w:marTop w:val="0"/>
              <w:marBottom w:val="0"/>
              <w:divBdr>
                <w:top w:val="none" w:sz="0" w:space="0" w:color="auto"/>
                <w:left w:val="none" w:sz="0" w:space="0" w:color="auto"/>
                <w:bottom w:val="none" w:sz="0" w:space="0" w:color="auto"/>
                <w:right w:val="none" w:sz="0" w:space="0" w:color="auto"/>
              </w:divBdr>
            </w:div>
            <w:div w:id="1418668152">
              <w:marLeft w:val="0"/>
              <w:marRight w:val="0"/>
              <w:marTop w:val="0"/>
              <w:marBottom w:val="0"/>
              <w:divBdr>
                <w:top w:val="none" w:sz="0" w:space="0" w:color="auto"/>
                <w:left w:val="none" w:sz="0" w:space="0" w:color="auto"/>
                <w:bottom w:val="none" w:sz="0" w:space="0" w:color="auto"/>
                <w:right w:val="none" w:sz="0" w:space="0" w:color="auto"/>
              </w:divBdr>
              <w:divsChild>
                <w:div w:id="109690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530975">
      <w:bodyDiv w:val="1"/>
      <w:marLeft w:val="0"/>
      <w:marRight w:val="0"/>
      <w:marTop w:val="0"/>
      <w:marBottom w:val="0"/>
      <w:divBdr>
        <w:top w:val="none" w:sz="0" w:space="0" w:color="auto"/>
        <w:left w:val="none" w:sz="0" w:space="0" w:color="auto"/>
        <w:bottom w:val="none" w:sz="0" w:space="0" w:color="auto"/>
        <w:right w:val="none" w:sz="0" w:space="0" w:color="auto"/>
      </w:divBdr>
    </w:div>
    <w:div w:id="1066027619">
      <w:bodyDiv w:val="1"/>
      <w:marLeft w:val="0"/>
      <w:marRight w:val="0"/>
      <w:marTop w:val="0"/>
      <w:marBottom w:val="0"/>
      <w:divBdr>
        <w:top w:val="none" w:sz="0" w:space="0" w:color="auto"/>
        <w:left w:val="none" w:sz="0" w:space="0" w:color="auto"/>
        <w:bottom w:val="none" w:sz="0" w:space="0" w:color="auto"/>
        <w:right w:val="none" w:sz="0" w:space="0" w:color="auto"/>
      </w:divBdr>
      <w:divsChild>
        <w:div w:id="1147207868">
          <w:marLeft w:val="0"/>
          <w:marRight w:val="0"/>
          <w:marTop w:val="0"/>
          <w:marBottom w:val="0"/>
          <w:divBdr>
            <w:top w:val="none" w:sz="0" w:space="0" w:color="auto"/>
            <w:left w:val="none" w:sz="0" w:space="0" w:color="auto"/>
            <w:bottom w:val="none" w:sz="0" w:space="0" w:color="auto"/>
            <w:right w:val="none" w:sz="0" w:space="0" w:color="auto"/>
          </w:divBdr>
          <w:divsChild>
            <w:div w:id="1376546208">
              <w:marLeft w:val="0"/>
              <w:marRight w:val="0"/>
              <w:marTop w:val="0"/>
              <w:marBottom w:val="0"/>
              <w:divBdr>
                <w:top w:val="none" w:sz="0" w:space="0" w:color="auto"/>
                <w:left w:val="none" w:sz="0" w:space="0" w:color="auto"/>
                <w:bottom w:val="none" w:sz="0" w:space="0" w:color="auto"/>
                <w:right w:val="none" w:sz="0" w:space="0" w:color="auto"/>
              </w:divBdr>
            </w:div>
            <w:div w:id="815798706">
              <w:marLeft w:val="0"/>
              <w:marRight w:val="0"/>
              <w:marTop w:val="0"/>
              <w:marBottom w:val="0"/>
              <w:divBdr>
                <w:top w:val="none" w:sz="0" w:space="0" w:color="auto"/>
                <w:left w:val="none" w:sz="0" w:space="0" w:color="auto"/>
                <w:bottom w:val="none" w:sz="0" w:space="0" w:color="auto"/>
                <w:right w:val="none" w:sz="0" w:space="0" w:color="auto"/>
              </w:divBdr>
            </w:div>
          </w:divsChild>
        </w:div>
        <w:div w:id="1797406559">
          <w:marLeft w:val="0"/>
          <w:marRight w:val="0"/>
          <w:marTop w:val="0"/>
          <w:marBottom w:val="0"/>
          <w:divBdr>
            <w:top w:val="none" w:sz="0" w:space="0" w:color="auto"/>
            <w:left w:val="none" w:sz="0" w:space="0" w:color="auto"/>
            <w:bottom w:val="none" w:sz="0" w:space="0" w:color="auto"/>
            <w:right w:val="none" w:sz="0" w:space="0" w:color="auto"/>
          </w:divBdr>
          <w:divsChild>
            <w:div w:id="790973575">
              <w:marLeft w:val="0"/>
              <w:marRight w:val="0"/>
              <w:marTop w:val="0"/>
              <w:marBottom w:val="0"/>
              <w:divBdr>
                <w:top w:val="none" w:sz="0" w:space="0" w:color="auto"/>
                <w:left w:val="none" w:sz="0" w:space="0" w:color="auto"/>
                <w:bottom w:val="none" w:sz="0" w:space="0" w:color="auto"/>
                <w:right w:val="none" w:sz="0" w:space="0" w:color="auto"/>
              </w:divBdr>
            </w:div>
            <w:div w:id="865337417">
              <w:marLeft w:val="0"/>
              <w:marRight w:val="0"/>
              <w:marTop w:val="0"/>
              <w:marBottom w:val="0"/>
              <w:divBdr>
                <w:top w:val="none" w:sz="0" w:space="0" w:color="auto"/>
                <w:left w:val="none" w:sz="0" w:space="0" w:color="auto"/>
                <w:bottom w:val="none" w:sz="0" w:space="0" w:color="auto"/>
                <w:right w:val="none" w:sz="0" w:space="0" w:color="auto"/>
              </w:divBdr>
              <w:divsChild>
                <w:div w:id="230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174430">
      <w:bodyDiv w:val="1"/>
      <w:marLeft w:val="0"/>
      <w:marRight w:val="0"/>
      <w:marTop w:val="0"/>
      <w:marBottom w:val="0"/>
      <w:divBdr>
        <w:top w:val="none" w:sz="0" w:space="0" w:color="auto"/>
        <w:left w:val="none" w:sz="0" w:space="0" w:color="auto"/>
        <w:bottom w:val="none" w:sz="0" w:space="0" w:color="auto"/>
        <w:right w:val="none" w:sz="0" w:space="0" w:color="auto"/>
      </w:divBdr>
    </w:div>
    <w:div w:id="1372653567">
      <w:bodyDiv w:val="1"/>
      <w:marLeft w:val="0"/>
      <w:marRight w:val="0"/>
      <w:marTop w:val="0"/>
      <w:marBottom w:val="0"/>
      <w:divBdr>
        <w:top w:val="none" w:sz="0" w:space="0" w:color="auto"/>
        <w:left w:val="none" w:sz="0" w:space="0" w:color="auto"/>
        <w:bottom w:val="none" w:sz="0" w:space="0" w:color="auto"/>
        <w:right w:val="none" w:sz="0" w:space="0" w:color="auto"/>
      </w:divBdr>
      <w:divsChild>
        <w:div w:id="1466774418">
          <w:marLeft w:val="0"/>
          <w:marRight w:val="0"/>
          <w:marTop w:val="0"/>
          <w:marBottom w:val="0"/>
          <w:divBdr>
            <w:top w:val="none" w:sz="0" w:space="0" w:color="auto"/>
            <w:left w:val="none" w:sz="0" w:space="0" w:color="auto"/>
            <w:bottom w:val="none" w:sz="0" w:space="0" w:color="auto"/>
            <w:right w:val="none" w:sz="0" w:space="0" w:color="auto"/>
          </w:divBdr>
          <w:divsChild>
            <w:div w:id="1231187402">
              <w:marLeft w:val="0"/>
              <w:marRight w:val="0"/>
              <w:marTop w:val="0"/>
              <w:marBottom w:val="0"/>
              <w:divBdr>
                <w:top w:val="none" w:sz="0" w:space="0" w:color="auto"/>
                <w:left w:val="none" w:sz="0" w:space="0" w:color="auto"/>
                <w:bottom w:val="none" w:sz="0" w:space="0" w:color="auto"/>
                <w:right w:val="none" w:sz="0" w:space="0" w:color="auto"/>
              </w:divBdr>
            </w:div>
            <w:div w:id="127553270">
              <w:marLeft w:val="0"/>
              <w:marRight w:val="0"/>
              <w:marTop w:val="0"/>
              <w:marBottom w:val="0"/>
              <w:divBdr>
                <w:top w:val="none" w:sz="0" w:space="0" w:color="auto"/>
                <w:left w:val="none" w:sz="0" w:space="0" w:color="auto"/>
                <w:bottom w:val="none" w:sz="0" w:space="0" w:color="auto"/>
                <w:right w:val="none" w:sz="0" w:space="0" w:color="auto"/>
              </w:divBdr>
            </w:div>
          </w:divsChild>
        </w:div>
        <w:div w:id="524253181">
          <w:marLeft w:val="0"/>
          <w:marRight w:val="0"/>
          <w:marTop w:val="0"/>
          <w:marBottom w:val="0"/>
          <w:divBdr>
            <w:top w:val="none" w:sz="0" w:space="0" w:color="auto"/>
            <w:left w:val="none" w:sz="0" w:space="0" w:color="auto"/>
            <w:bottom w:val="none" w:sz="0" w:space="0" w:color="auto"/>
            <w:right w:val="none" w:sz="0" w:space="0" w:color="auto"/>
          </w:divBdr>
          <w:divsChild>
            <w:div w:id="1907454069">
              <w:marLeft w:val="0"/>
              <w:marRight w:val="0"/>
              <w:marTop w:val="0"/>
              <w:marBottom w:val="0"/>
              <w:divBdr>
                <w:top w:val="none" w:sz="0" w:space="0" w:color="auto"/>
                <w:left w:val="none" w:sz="0" w:space="0" w:color="auto"/>
                <w:bottom w:val="none" w:sz="0" w:space="0" w:color="auto"/>
                <w:right w:val="none" w:sz="0" w:space="0" w:color="auto"/>
              </w:divBdr>
            </w:div>
            <w:div w:id="194669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501380">
      <w:bodyDiv w:val="1"/>
      <w:marLeft w:val="0"/>
      <w:marRight w:val="0"/>
      <w:marTop w:val="0"/>
      <w:marBottom w:val="0"/>
      <w:divBdr>
        <w:top w:val="none" w:sz="0" w:space="0" w:color="auto"/>
        <w:left w:val="none" w:sz="0" w:space="0" w:color="auto"/>
        <w:bottom w:val="none" w:sz="0" w:space="0" w:color="auto"/>
        <w:right w:val="none" w:sz="0" w:space="0" w:color="auto"/>
      </w:divBdr>
      <w:divsChild>
        <w:div w:id="1160147985">
          <w:marLeft w:val="0"/>
          <w:marRight w:val="0"/>
          <w:marTop w:val="0"/>
          <w:marBottom w:val="0"/>
          <w:divBdr>
            <w:top w:val="none" w:sz="0" w:space="0" w:color="auto"/>
            <w:left w:val="none" w:sz="0" w:space="0" w:color="auto"/>
            <w:bottom w:val="none" w:sz="0" w:space="0" w:color="auto"/>
            <w:right w:val="none" w:sz="0" w:space="0" w:color="auto"/>
          </w:divBdr>
          <w:divsChild>
            <w:div w:id="1694652671">
              <w:marLeft w:val="0"/>
              <w:marRight w:val="0"/>
              <w:marTop w:val="0"/>
              <w:marBottom w:val="0"/>
              <w:divBdr>
                <w:top w:val="none" w:sz="0" w:space="0" w:color="auto"/>
                <w:left w:val="none" w:sz="0" w:space="0" w:color="auto"/>
                <w:bottom w:val="none" w:sz="0" w:space="0" w:color="auto"/>
                <w:right w:val="none" w:sz="0" w:space="0" w:color="auto"/>
              </w:divBdr>
            </w:div>
          </w:divsChild>
        </w:div>
        <w:div w:id="1769425220">
          <w:marLeft w:val="0"/>
          <w:marRight w:val="0"/>
          <w:marTop w:val="0"/>
          <w:marBottom w:val="0"/>
          <w:divBdr>
            <w:top w:val="none" w:sz="0" w:space="0" w:color="auto"/>
            <w:left w:val="none" w:sz="0" w:space="0" w:color="auto"/>
            <w:bottom w:val="none" w:sz="0" w:space="0" w:color="auto"/>
            <w:right w:val="none" w:sz="0" w:space="0" w:color="auto"/>
          </w:divBdr>
          <w:divsChild>
            <w:div w:id="1564565919">
              <w:marLeft w:val="0"/>
              <w:marRight w:val="0"/>
              <w:marTop w:val="0"/>
              <w:marBottom w:val="0"/>
              <w:divBdr>
                <w:top w:val="none" w:sz="0" w:space="0" w:color="auto"/>
                <w:left w:val="none" w:sz="0" w:space="0" w:color="auto"/>
                <w:bottom w:val="none" w:sz="0" w:space="0" w:color="auto"/>
                <w:right w:val="none" w:sz="0" w:space="0" w:color="auto"/>
              </w:divBdr>
            </w:div>
            <w:div w:id="988095266">
              <w:marLeft w:val="0"/>
              <w:marRight w:val="0"/>
              <w:marTop w:val="0"/>
              <w:marBottom w:val="0"/>
              <w:divBdr>
                <w:top w:val="none" w:sz="0" w:space="0" w:color="auto"/>
                <w:left w:val="none" w:sz="0" w:space="0" w:color="auto"/>
                <w:bottom w:val="none" w:sz="0" w:space="0" w:color="auto"/>
                <w:right w:val="none" w:sz="0" w:space="0" w:color="auto"/>
              </w:divBdr>
              <w:divsChild>
                <w:div w:id="90703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801258">
      <w:bodyDiv w:val="1"/>
      <w:marLeft w:val="0"/>
      <w:marRight w:val="0"/>
      <w:marTop w:val="0"/>
      <w:marBottom w:val="0"/>
      <w:divBdr>
        <w:top w:val="none" w:sz="0" w:space="0" w:color="auto"/>
        <w:left w:val="none" w:sz="0" w:space="0" w:color="auto"/>
        <w:bottom w:val="none" w:sz="0" w:space="0" w:color="auto"/>
        <w:right w:val="none" w:sz="0" w:space="0" w:color="auto"/>
      </w:divBdr>
      <w:divsChild>
        <w:div w:id="1733888529">
          <w:marLeft w:val="0"/>
          <w:marRight w:val="0"/>
          <w:marTop w:val="0"/>
          <w:marBottom w:val="0"/>
          <w:divBdr>
            <w:top w:val="none" w:sz="0" w:space="0" w:color="auto"/>
            <w:left w:val="none" w:sz="0" w:space="0" w:color="auto"/>
            <w:bottom w:val="none" w:sz="0" w:space="0" w:color="auto"/>
            <w:right w:val="none" w:sz="0" w:space="0" w:color="auto"/>
          </w:divBdr>
          <w:divsChild>
            <w:div w:id="1824463750">
              <w:marLeft w:val="0"/>
              <w:marRight w:val="0"/>
              <w:marTop w:val="0"/>
              <w:marBottom w:val="0"/>
              <w:divBdr>
                <w:top w:val="none" w:sz="0" w:space="0" w:color="auto"/>
                <w:left w:val="none" w:sz="0" w:space="0" w:color="auto"/>
                <w:bottom w:val="none" w:sz="0" w:space="0" w:color="auto"/>
                <w:right w:val="none" w:sz="0" w:space="0" w:color="auto"/>
              </w:divBdr>
            </w:div>
          </w:divsChild>
        </w:div>
        <w:div w:id="1269891892">
          <w:marLeft w:val="0"/>
          <w:marRight w:val="0"/>
          <w:marTop w:val="0"/>
          <w:marBottom w:val="0"/>
          <w:divBdr>
            <w:top w:val="none" w:sz="0" w:space="0" w:color="auto"/>
            <w:left w:val="none" w:sz="0" w:space="0" w:color="auto"/>
            <w:bottom w:val="none" w:sz="0" w:space="0" w:color="auto"/>
            <w:right w:val="none" w:sz="0" w:space="0" w:color="auto"/>
          </w:divBdr>
          <w:divsChild>
            <w:div w:id="820195042">
              <w:marLeft w:val="0"/>
              <w:marRight w:val="0"/>
              <w:marTop w:val="0"/>
              <w:marBottom w:val="0"/>
              <w:divBdr>
                <w:top w:val="none" w:sz="0" w:space="0" w:color="auto"/>
                <w:left w:val="none" w:sz="0" w:space="0" w:color="auto"/>
                <w:bottom w:val="none" w:sz="0" w:space="0" w:color="auto"/>
                <w:right w:val="none" w:sz="0" w:space="0" w:color="auto"/>
              </w:divBdr>
            </w:div>
            <w:div w:id="1758477678">
              <w:marLeft w:val="0"/>
              <w:marRight w:val="0"/>
              <w:marTop w:val="0"/>
              <w:marBottom w:val="0"/>
              <w:divBdr>
                <w:top w:val="none" w:sz="0" w:space="0" w:color="auto"/>
                <w:left w:val="none" w:sz="0" w:space="0" w:color="auto"/>
                <w:bottom w:val="none" w:sz="0" w:space="0" w:color="auto"/>
                <w:right w:val="none" w:sz="0" w:space="0" w:color="auto"/>
              </w:divBdr>
              <w:divsChild>
                <w:div w:id="5519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619703">
      <w:bodyDiv w:val="1"/>
      <w:marLeft w:val="0"/>
      <w:marRight w:val="0"/>
      <w:marTop w:val="0"/>
      <w:marBottom w:val="0"/>
      <w:divBdr>
        <w:top w:val="none" w:sz="0" w:space="0" w:color="auto"/>
        <w:left w:val="none" w:sz="0" w:space="0" w:color="auto"/>
        <w:bottom w:val="none" w:sz="0" w:space="0" w:color="auto"/>
        <w:right w:val="none" w:sz="0" w:space="0" w:color="auto"/>
      </w:divBdr>
      <w:divsChild>
        <w:div w:id="996689953">
          <w:marLeft w:val="0"/>
          <w:marRight w:val="0"/>
          <w:marTop w:val="0"/>
          <w:marBottom w:val="0"/>
          <w:divBdr>
            <w:top w:val="none" w:sz="0" w:space="0" w:color="auto"/>
            <w:left w:val="none" w:sz="0" w:space="0" w:color="auto"/>
            <w:bottom w:val="none" w:sz="0" w:space="0" w:color="auto"/>
            <w:right w:val="none" w:sz="0" w:space="0" w:color="auto"/>
          </w:divBdr>
          <w:divsChild>
            <w:div w:id="1459714268">
              <w:marLeft w:val="0"/>
              <w:marRight w:val="0"/>
              <w:marTop w:val="0"/>
              <w:marBottom w:val="0"/>
              <w:divBdr>
                <w:top w:val="none" w:sz="0" w:space="0" w:color="auto"/>
                <w:left w:val="none" w:sz="0" w:space="0" w:color="auto"/>
                <w:bottom w:val="none" w:sz="0" w:space="0" w:color="auto"/>
                <w:right w:val="none" w:sz="0" w:space="0" w:color="auto"/>
              </w:divBdr>
            </w:div>
          </w:divsChild>
        </w:div>
        <w:div w:id="419452846">
          <w:marLeft w:val="0"/>
          <w:marRight w:val="0"/>
          <w:marTop w:val="0"/>
          <w:marBottom w:val="0"/>
          <w:divBdr>
            <w:top w:val="none" w:sz="0" w:space="0" w:color="auto"/>
            <w:left w:val="none" w:sz="0" w:space="0" w:color="auto"/>
            <w:bottom w:val="none" w:sz="0" w:space="0" w:color="auto"/>
            <w:right w:val="none" w:sz="0" w:space="0" w:color="auto"/>
          </w:divBdr>
          <w:divsChild>
            <w:div w:id="1235967875">
              <w:marLeft w:val="0"/>
              <w:marRight w:val="0"/>
              <w:marTop w:val="0"/>
              <w:marBottom w:val="0"/>
              <w:divBdr>
                <w:top w:val="none" w:sz="0" w:space="0" w:color="auto"/>
                <w:left w:val="none" w:sz="0" w:space="0" w:color="auto"/>
                <w:bottom w:val="none" w:sz="0" w:space="0" w:color="auto"/>
                <w:right w:val="none" w:sz="0" w:space="0" w:color="auto"/>
              </w:divBdr>
            </w:div>
            <w:div w:id="1290739471">
              <w:marLeft w:val="0"/>
              <w:marRight w:val="0"/>
              <w:marTop w:val="0"/>
              <w:marBottom w:val="0"/>
              <w:divBdr>
                <w:top w:val="none" w:sz="0" w:space="0" w:color="auto"/>
                <w:left w:val="none" w:sz="0" w:space="0" w:color="auto"/>
                <w:bottom w:val="none" w:sz="0" w:space="0" w:color="auto"/>
                <w:right w:val="none" w:sz="0" w:space="0" w:color="auto"/>
              </w:divBdr>
            </w:div>
          </w:divsChild>
        </w:div>
        <w:div w:id="486944410">
          <w:marLeft w:val="0"/>
          <w:marRight w:val="0"/>
          <w:marTop w:val="0"/>
          <w:marBottom w:val="0"/>
          <w:divBdr>
            <w:top w:val="none" w:sz="0" w:space="0" w:color="auto"/>
            <w:left w:val="none" w:sz="0" w:space="0" w:color="auto"/>
            <w:bottom w:val="none" w:sz="0" w:space="0" w:color="auto"/>
            <w:right w:val="none" w:sz="0" w:space="0" w:color="auto"/>
          </w:divBdr>
          <w:divsChild>
            <w:div w:id="1101343457">
              <w:marLeft w:val="0"/>
              <w:marRight w:val="0"/>
              <w:marTop w:val="0"/>
              <w:marBottom w:val="0"/>
              <w:divBdr>
                <w:top w:val="none" w:sz="0" w:space="0" w:color="auto"/>
                <w:left w:val="none" w:sz="0" w:space="0" w:color="auto"/>
                <w:bottom w:val="none" w:sz="0" w:space="0" w:color="auto"/>
                <w:right w:val="none" w:sz="0" w:space="0" w:color="auto"/>
              </w:divBdr>
            </w:div>
            <w:div w:id="42561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175691">
      <w:bodyDiv w:val="1"/>
      <w:marLeft w:val="0"/>
      <w:marRight w:val="0"/>
      <w:marTop w:val="0"/>
      <w:marBottom w:val="0"/>
      <w:divBdr>
        <w:top w:val="none" w:sz="0" w:space="0" w:color="auto"/>
        <w:left w:val="none" w:sz="0" w:space="0" w:color="auto"/>
        <w:bottom w:val="none" w:sz="0" w:space="0" w:color="auto"/>
        <w:right w:val="none" w:sz="0" w:space="0" w:color="auto"/>
      </w:divBdr>
      <w:divsChild>
        <w:div w:id="128325172">
          <w:marLeft w:val="0"/>
          <w:marRight w:val="0"/>
          <w:marTop w:val="0"/>
          <w:marBottom w:val="0"/>
          <w:divBdr>
            <w:top w:val="none" w:sz="0" w:space="0" w:color="auto"/>
            <w:left w:val="none" w:sz="0" w:space="0" w:color="auto"/>
            <w:bottom w:val="none" w:sz="0" w:space="0" w:color="auto"/>
            <w:right w:val="none" w:sz="0" w:space="0" w:color="auto"/>
          </w:divBdr>
          <w:divsChild>
            <w:div w:id="25066922">
              <w:marLeft w:val="0"/>
              <w:marRight w:val="0"/>
              <w:marTop w:val="0"/>
              <w:marBottom w:val="0"/>
              <w:divBdr>
                <w:top w:val="none" w:sz="0" w:space="0" w:color="auto"/>
                <w:left w:val="none" w:sz="0" w:space="0" w:color="auto"/>
                <w:bottom w:val="none" w:sz="0" w:space="0" w:color="auto"/>
                <w:right w:val="none" w:sz="0" w:space="0" w:color="auto"/>
              </w:divBdr>
            </w:div>
          </w:divsChild>
        </w:div>
        <w:div w:id="630597067">
          <w:marLeft w:val="0"/>
          <w:marRight w:val="0"/>
          <w:marTop w:val="0"/>
          <w:marBottom w:val="0"/>
          <w:divBdr>
            <w:top w:val="none" w:sz="0" w:space="0" w:color="auto"/>
            <w:left w:val="none" w:sz="0" w:space="0" w:color="auto"/>
            <w:bottom w:val="none" w:sz="0" w:space="0" w:color="auto"/>
            <w:right w:val="none" w:sz="0" w:space="0" w:color="auto"/>
          </w:divBdr>
          <w:divsChild>
            <w:div w:id="1701004768">
              <w:marLeft w:val="0"/>
              <w:marRight w:val="0"/>
              <w:marTop w:val="0"/>
              <w:marBottom w:val="0"/>
              <w:divBdr>
                <w:top w:val="none" w:sz="0" w:space="0" w:color="auto"/>
                <w:left w:val="none" w:sz="0" w:space="0" w:color="auto"/>
                <w:bottom w:val="none" w:sz="0" w:space="0" w:color="auto"/>
                <w:right w:val="none" w:sz="0" w:space="0" w:color="auto"/>
              </w:divBdr>
            </w:div>
            <w:div w:id="87369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137736">
      <w:bodyDiv w:val="1"/>
      <w:marLeft w:val="0"/>
      <w:marRight w:val="0"/>
      <w:marTop w:val="0"/>
      <w:marBottom w:val="0"/>
      <w:divBdr>
        <w:top w:val="none" w:sz="0" w:space="0" w:color="auto"/>
        <w:left w:val="none" w:sz="0" w:space="0" w:color="auto"/>
        <w:bottom w:val="none" w:sz="0" w:space="0" w:color="auto"/>
        <w:right w:val="none" w:sz="0" w:space="0" w:color="auto"/>
      </w:divBdr>
      <w:divsChild>
        <w:div w:id="290750129">
          <w:marLeft w:val="0"/>
          <w:marRight w:val="0"/>
          <w:marTop w:val="0"/>
          <w:marBottom w:val="0"/>
          <w:divBdr>
            <w:top w:val="none" w:sz="0" w:space="0" w:color="auto"/>
            <w:left w:val="none" w:sz="0" w:space="0" w:color="auto"/>
            <w:bottom w:val="none" w:sz="0" w:space="0" w:color="auto"/>
            <w:right w:val="none" w:sz="0" w:space="0" w:color="auto"/>
          </w:divBdr>
          <w:divsChild>
            <w:div w:id="45613423">
              <w:marLeft w:val="0"/>
              <w:marRight w:val="0"/>
              <w:marTop w:val="0"/>
              <w:marBottom w:val="0"/>
              <w:divBdr>
                <w:top w:val="none" w:sz="0" w:space="0" w:color="auto"/>
                <w:left w:val="none" w:sz="0" w:space="0" w:color="auto"/>
                <w:bottom w:val="none" w:sz="0" w:space="0" w:color="auto"/>
                <w:right w:val="none" w:sz="0" w:space="0" w:color="auto"/>
              </w:divBdr>
            </w:div>
          </w:divsChild>
        </w:div>
        <w:div w:id="158618469">
          <w:marLeft w:val="0"/>
          <w:marRight w:val="0"/>
          <w:marTop w:val="0"/>
          <w:marBottom w:val="0"/>
          <w:divBdr>
            <w:top w:val="none" w:sz="0" w:space="0" w:color="auto"/>
            <w:left w:val="none" w:sz="0" w:space="0" w:color="auto"/>
            <w:bottom w:val="none" w:sz="0" w:space="0" w:color="auto"/>
            <w:right w:val="none" w:sz="0" w:space="0" w:color="auto"/>
          </w:divBdr>
          <w:divsChild>
            <w:div w:id="1838495997">
              <w:marLeft w:val="0"/>
              <w:marRight w:val="0"/>
              <w:marTop w:val="0"/>
              <w:marBottom w:val="0"/>
              <w:divBdr>
                <w:top w:val="none" w:sz="0" w:space="0" w:color="auto"/>
                <w:left w:val="none" w:sz="0" w:space="0" w:color="auto"/>
                <w:bottom w:val="none" w:sz="0" w:space="0" w:color="auto"/>
                <w:right w:val="none" w:sz="0" w:space="0" w:color="auto"/>
              </w:divBdr>
            </w:div>
            <w:div w:id="2052025625">
              <w:marLeft w:val="0"/>
              <w:marRight w:val="0"/>
              <w:marTop w:val="0"/>
              <w:marBottom w:val="0"/>
              <w:divBdr>
                <w:top w:val="none" w:sz="0" w:space="0" w:color="auto"/>
                <w:left w:val="none" w:sz="0" w:space="0" w:color="auto"/>
                <w:bottom w:val="none" w:sz="0" w:space="0" w:color="auto"/>
                <w:right w:val="none" w:sz="0" w:space="0" w:color="auto"/>
              </w:divBdr>
              <w:divsChild>
                <w:div w:id="15504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A42BE-3DA9-4CF6-AD87-9B8A64086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1804</TotalTime>
  <Pages>8</Pages>
  <Words>1407</Words>
  <Characters>10397</Characters>
  <Application>Microsoft Office Word</Application>
  <DocSecurity>0</DocSecurity>
  <Lines>446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https://mul2-edu.gov.am/tasks/1838198/oneclick?token=971aaa5ac132fc62d312bb4ec57f7731</cp:keywords>
  <dc:description/>
  <cp:lastModifiedBy>User</cp:lastModifiedBy>
  <cp:revision>107</cp:revision>
  <cp:lastPrinted>2023-12-01T08:51:00Z</cp:lastPrinted>
  <dcterms:created xsi:type="dcterms:W3CDTF">2022-01-18T06:44:00Z</dcterms:created>
  <dcterms:modified xsi:type="dcterms:W3CDTF">2025-07-22T15:40:00Z</dcterms:modified>
</cp:coreProperties>
</file>