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3112" w14:textId="77777777" w:rsidR="0077537C" w:rsidRPr="00AA4DA1" w:rsidRDefault="0077537C" w:rsidP="00AD2A93">
      <w:pPr>
        <w:spacing w:after="0" w:line="360" w:lineRule="auto"/>
        <w:jc w:val="center"/>
        <w:rPr>
          <w:rFonts w:ascii="GHEA Grapalat" w:eastAsia="Times New Roman" w:hAnsi="GHEA Grapalat"/>
          <w:b/>
          <w:bCs/>
          <w:sz w:val="24"/>
          <w:szCs w:val="24"/>
          <w:lang w:val="hy-AM"/>
        </w:rPr>
      </w:pPr>
      <w:bookmarkStart w:id="0" w:name="_Hlk76660978"/>
      <w:r w:rsidRPr="00AA4DA1">
        <w:rPr>
          <w:rFonts w:ascii="GHEA Grapalat" w:eastAsia="Times New Roman" w:hAnsi="GHEA Grapalat"/>
          <w:b/>
          <w:bCs/>
          <w:sz w:val="24"/>
          <w:szCs w:val="24"/>
          <w:lang w:val="hy-AM"/>
        </w:rPr>
        <w:t>ԱՄՓՈՓԱԹԵՐԹ</w:t>
      </w:r>
    </w:p>
    <w:p w14:paraId="4E35CBC9" w14:textId="31BB9133" w:rsidR="00540DA7" w:rsidRPr="00AA4DA1" w:rsidRDefault="00540DA7" w:rsidP="00AD2A93">
      <w:pPr>
        <w:pStyle w:val="NormalWeb"/>
        <w:shd w:val="clear" w:color="auto" w:fill="FFFFFF"/>
        <w:spacing w:after="0" w:line="360" w:lineRule="auto"/>
        <w:ind w:firstLine="375"/>
        <w:jc w:val="center"/>
        <w:rPr>
          <w:rFonts w:ascii="GHEA Grapalat" w:hAnsi="GHEA Grapalat"/>
          <w:b/>
          <w:bCs/>
          <w:lang w:val="hy-AM"/>
        </w:rPr>
      </w:pPr>
      <w:r w:rsidRPr="00AA4DA1">
        <w:rPr>
          <w:rFonts w:ascii="GHEA Grapalat" w:hAnsi="GHEA Grapalat"/>
          <w:b/>
          <w:bCs/>
          <w:lang w:val="hy-AM"/>
        </w:rPr>
        <w:t>«ՏԵՔՍՏԻԼ ՈԼՈՐՏԻ ՕՊԵՐԱՏՈՐ» ՀԻՄՆԱԴՐԱՄ ՍՏԵՂԾԵԼՈՒ ԵՎ  ՀԻՄՆԱԴՐԱՄԻ ԿԱՆՈՆԱԴՐՈՒԹՅՈՒՆԸ ՀԱՍՏԱՏԵԼՈՒ ՄԱՍԻՆ» ՀՀ ԿԱՌԱՎԱՐՈՒԹՅԱՆ ՈՐՈՇՄԱՆ ՆԱԽԱԳԾԻ ԸՆԴՈՒՆՄԱՆ ՎԵՐԱԲԵՐՅԱԼ</w:t>
      </w:r>
    </w:p>
    <w:p w14:paraId="48A1F23D" w14:textId="77777777" w:rsidR="009B4385" w:rsidRPr="00AA4DA1" w:rsidRDefault="009B4385" w:rsidP="00AD2A93">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892"/>
        <w:gridCol w:w="4950"/>
      </w:tblGrid>
      <w:tr w:rsidR="00627257" w:rsidRPr="00AA4DA1" w14:paraId="2B50611D"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bookmarkEnd w:id="0"/>
          <w:p w14:paraId="7DC5C40E" w14:textId="3A43203E" w:rsidR="00627257" w:rsidRPr="00AA4DA1" w:rsidRDefault="007A64EC"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1</w:t>
            </w:r>
            <w:r w:rsidR="00627257" w:rsidRPr="00AA4DA1">
              <w:rPr>
                <w:rFonts w:ascii="GHEA Grapalat" w:eastAsia="Times New Roman" w:hAnsi="GHEA Grapalat"/>
                <w:b/>
                <w:bCs/>
                <w:sz w:val="24"/>
                <w:szCs w:val="24"/>
                <w:lang w:val="hy-AM"/>
              </w:rPr>
              <w:t xml:space="preserve">. ՀՀ </w:t>
            </w:r>
            <w:r w:rsidRPr="00AA4DA1">
              <w:rPr>
                <w:rFonts w:ascii="GHEA Grapalat" w:eastAsia="Times New Roman" w:hAnsi="GHEA Grapalat"/>
                <w:b/>
                <w:bCs/>
                <w:sz w:val="24"/>
                <w:szCs w:val="24"/>
                <w:lang w:val="hy-AM"/>
              </w:rPr>
              <w:t>կրթության, գիտության, մշակույթի և սպորտի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6FF4D97" w14:textId="366B36E7" w:rsidR="00627257" w:rsidRPr="00AA4DA1" w:rsidRDefault="007A64EC"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12</w:t>
            </w:r>
            <w:r w:rsidR="00627257" w:rsidRPr="00AA4DA1">
              <w:rPr>
                <w:rFonts w:ascii="GHEA Grapalat" w:eastAsia="Times New Roman" w:hAnsi="GHEA Grapalat"/>
                <w:b/>
                <w:bCs/>
                <w:sz w:val="24"/>
                <w:szCs w:val="24"/>
                <w:lang w:val="hy-AM"/>
              </w:rPr>
              <w:t>.0</w:t>
            </w:r>
            <w:r w:rsidRPr="00AA4DA1">
              <w:rPr>
                <w:rFonts w:ascii="GHEA Grapalat" w:eastAsia="Times New Roman" w:hAnsi="GHEA Grapalat"/>
                <w:b/>
                <w:bCs/>
                <w:sz w:val="24"/>
                <w:szCs w:val="24"/>
                <w:lang w:val="hy-AM"/>
              </w:rPr>
              <w:t>5</w:t>
            </w:r>
            <w:r w:rsidR="00627257" w:rsidRPr="00AA4DA1">
              <w:rPr>
                <w:rFonts w:ascii="GHEA Grapalat" w:eastAsia="Times New Roman" w:hAnsi="GHEA Grapalat"/>
                <w:b/>
                <w:bCs/>
                <w:sz w:val="24"/>
                <w:szCs w:val="24"/>
                <w:lang w:val="hy-AM"/>
              </w:rPr>
              <w:t>.2025թ.</w:t>
            </w:r>
          </w:p>
        </w:tc>
      </w:tr>
      <w:tr w:rsidR="00627257" w:rsidRPr="00AA4DA1" w14:paraId="0AEADBCB"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AA6569" w14:textId="77777777"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350138C0" w14:textId="0A798C5F" w:rsidR="00627257" w:rsidRPr="00AA4DA1" w:rsidRDefault="00627257"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007A64EC" w:rsidRPr="00AA4DA1">
              <w:rPr>
                <w:rFonts w:ascii="GHEA Grapalat" w:eastAsia="Times New Roman" w:hAnsi="GHEA Grapalat"/>
                <w:b/>
                <w:color w:val="000000"/>
                <w:sz w:val="24"/>
                <w:szCs w:val="24"/>
              </w:rPr>
              <w:t>01/20.1/14079-2025</w:t>
            </w:r>
          </w:p>
        </w:tc>
      </w:tr>
      <w:tr w:rsidR="00627257" w:rsidRPr="00C00A03" w14:paraId="31FB019D" w14:textId="77777777" w:rsidTr="00B371B3">
        <w:trPr>
          <w:trHeight w:val="1227"/>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785CC8F" w14:textId="77777777" w:rsidR="007A64EC" w:rsidRPr="00AA4DA1" w:rsidRDefault="007A64EC" w:rsidP="00AD2A93">
            <w:pPr>
              <w:pStyle w:val="ListParagraph"/>
              <w:numPr>
                <w:ilvl w:val="0"/>
                <w:numId w:val="15"/>
              </w:numPr>
              <w:spacing w:after="0" w:line="360" w:lineRule="auto"/>
              <w:ind w:left="0" w:firstLine="420"/>
              <w:jc w:val="both"/>
              <w:rPr>
                <w:rFonts w:ascii="GHEA Grapalat" w:eastAsia="Times New Roman" w:hAnsi="GHEA Grapalat"/>
                <w:color w:val="000000"/>
                <w:sz w:val="24"/>
                <w:szCs w:val="24"/>
                <w:lang w:val="hy-AM" w:eastAsia="ru-RU"/>
              </w:rPr>
            </w:pPr>
            <w:bookmarkStart w:id="1" w:name="_Hlk196728926"/>
            <w:r w:rsidRPr="00AA4DA1">
              <w:rPr>
                <w:rFonts w:ascii="GHEA Grapalat" w:eastAsia="Times New Roman" w:hAnsi="GHEA Grapalat"/>
                <w:color w:val="000000"/>
                <w:sz w:val="24"/>
                <w:szCs w:val="24"/>
                <w:lang w:val="hy-AM" w:eastAsia="ru-RU"/>
              </w:rPr>
              <w:t>Նախագծի 1-ին կետը խմբագրել հետևյալ բովանդակությամբ</w:t>
            </w:r>
            <w:r w:rsidRPr="00AA4DA1">
              <w:rPr>
                <w:rFonts w:ascii="Cambria Math" w:eastAsia="Times New Roman" w:hAnsi="Cambria Math" w:cs="Cambria Math"/>
                <w:color w:val="000000"/>
                <w:sz w:val="24"/>
                <w:szCs w:val="24"/>
                <w:lang w:val="hy-AM" w:eastAsia="ru-RU"/>
              </w:rPr>
              <w:t>․</w:t>
            </w:r>
            <w:r w:rsidRPr="00AA4DA1">
              <w:rPr>
                <w:rFonts w:ascii="GHEA Grapalat" w:eastAsia="Times New Roman" w:hAnsi="GHEA Grapalat"/>
                <w:color w:val="000000"/>
                <w:sz w:val="24"/>
                <w:szCs w:val="24"/>
                <w:lang w:val="hy-AM" w:eastAsia="ru-RU"/>
              </w:rPr>
              <w:t xml:space="preserve"> «1) </w:t>
            </w:r>
            <w:r w:rsidRPr="00AA4DA1">
              <w:rPr>
                <w:rFonts w:eastAsia="Times New Roman" w:cs="Calibri"/>
                <w:color w:val="000000"/>
                <w:sz w:val="24"/>
                <w:szCs w:val="24"/>
                <w:lang w:val="hy-AM" w:eastAsia="ru-RU"/>
              </w:rPr>
              <w:t> </w:t>
            </w:r>
            <w:r w:rsidRPr="00AA4DA1">
              <w:rPr>
                <w:rFonts w:ascii="GHEA Grapalat" w:eastAsia="Times New Roman" w:hAnsi="GHEA Grapalat"/>
                <w:color w:val="000000"/>
                <w:sz w:val="24"/>
                <w:szCs w:val="24"/>
                <w:lang w:val="hy-AM" w:eastAsia="ru-RU"/>
              </w:rPr>
              <w:t>Հիմնադրել «Տեքստիլ ոլորտի օպերատոր» հիմնադրամ (այսուհետ՝ Հիմնադրամ):</w:t>
            </w:r>
          </w:p>
          <w:p w14:paraId="42EECCD6" w14:textId="2D1E8EF4" w:rsidR="00627257" w:rsidRPr="00AA4DA1" w:rsidRDefault="00627257" w:rsidP="00AD2A93">
            <w:pPr>
              <w:tabs>
                <w:tab w:val="left" w:pos="10080"/>
              </w:tabs>
              <w:spacing w:after="0" w:line="360" w:lineRule="auto"/>
              <w:ind w:right="-720"/>
              <w:rPr>
                <w:rFonts w:ascii="GHEA Grapalat" w:hAnsi="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5A3E8C39" w14:textId="02488EA0" w:rsidR="00627257" w:rsidRPr="00C13FA8" w:rsidRDefault="00C17291" w:rsidP="00C13FA8">
            <w:pPr>
              <w:tabs>
                <w:tab w:val="center" w:pos="4680"/>
                <w:tab w:val="right" w:pos="9360"/>
              </w:tabs>
              <w:spacing w:after="0" w:line="360" w:lineRule="auto"/>
              <w:jc w:val="center"/>
              <w:rPr>
                <w:rFonts w:ascii="GHEA Grapalat" w:eastAsia="Times New Roman" w:hAnsi="GHEA Grapalat"/>
                <w:b/>
                <w:sz w:val="24"/>
                <w:szCs w:val="24"/>
                <w:lang w:val="hy-AM" w:eastAsia="ru-RU"/>
              </w:rPr>
            </w:pPr>
            <w:r w:rsidRPr="00C13FA8">
              <w:rPr>
                <w:rFonts w:ascii="GHEA Grapalat" w:eastAsia="Times New Roman" w:hAnsi="GHEA Grapalat"/>
                <w:b/>
                <w:sz w:val="24"/>
                <w:szCs w:val="24"/>
                <w:lang w:val="hy-AM" w:eastAsia="ru-RU"/>
              </w:rPr>
              <w:t>Չի ընդունվել</w:t>
            </w:r>
            <w:r w:rsidR="00E418AE">
              <w:rPr>
                <w:rFonts w:ascii="GHEA Grapalat" w:eastAsia="Times New Roman" w:hAnsi="GHEA Grapalat"/>
                <w:b/>
                <w:sz w:val="24"/>
                <w:szCs w:val="24"/>
                <w:lang w:val="hy-AM" w:eastAsia="ru-RU"/>
              </w:rPr>
              <w:t>։</w:t>
            </w:r>
          </w:p>
          <w:p w14:paraId="5E34FDD7" w14:textId="44A79ADB" w:rsidR="00C13FA8" w:rsidRPr="00C13FA8" w:rsidRDefault="00B173CA"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Ձևակերպումը բխում է </w:t>
            </w:r>
            <w:r w:rsidR="00C13FA8">
              <w:rPr>
                <w:rFonts w:ascii="GHEA Grapalat" w:eastAsia="Times New Roman" w:hAnsi="GHEA Grapalat"/>
                <w:bCs/>
                <w:sz w:val="24"/>
                <w:szCs w:val="24"/>
                <w:lang w:val="hy-AM" w:eastAsia="ru-RU"/>
              </w:rPr>
              <w:t>«</w:t>
            </w:r>
            <w:r w:rsidR="00C13FA8" w:rsidRPr="00EE2C85">
              <w:rPr>
                <w:rFonts w:ascii="GHEA Grapalat" w:eastAsia="Times New Roman" w:hAnsi="GHEA Grapalat"/>
                <w:bCs/>
                <w:sz w:val="24"/>
                <w:szCs w:val="24"/>
                <w:lang w:val="hy-AM" w:eastAsia="ru-RU"/>
              </w:rPr>
              <w:t>Հայաստանի տեքստիլ արդյունաբերության զարգացման ծրագիրը և դրանից բխող 2023-2026 թվականների գործողությունների ծրագիրը հաստատելու մասին» N 138-Լ որոշմա</w:t>
            </w:r>
            <w:r w:rsidR="00C13FA8">
              <w:rPr>
                <w:rFonts w:ascii="GHEA Grapalat" w:eastAsia="Times New Roman" w:hAnsi="GHEA Grapalat"/>
                <w:bCs/>
                <w:sz w:val="24"/>
                <w:szCs w:val="24"/>
                <w:lang w:val="hy-AM" w:eastAsia="ru-RU"/>
              </w:rPr>
              <w:t>ն 2-րդ հավելված</w:t>
            </w:r>
            <w:r>
              <w:rPr>
                <w:rFonts w:ascii="GHEA Grapalat" w:eastAsia="Times New Roman" w:hAnsi="GHEA Grapalat"/>
                <w:bCs/>
                <w:sz w:val="24"/>
                <w:szCs w:val="24"/>
                <w:lang w:val="hy-AM" w:eastAsia="ru-RU"/>
              </w:rPr>
              <w:t>ով սահմանված պահանջից։</w:t>
            </w:r>
          </w:p>
        </w:tc>
      </w:tr>
      <w:bookmarkEnd w:id="1"/>
      <w:tr w:rsidR="00627257" w:rsidRPr="00AA4DA1" w14:paraId="1CB51536" w14:textId="77777777" w:rsidTr="00B371B3">
        <w:trPr>
          <w:trHeight w:val="1020"/>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B3FDE3F" w14:textId="77777777" w:rsidR="007A64EC" w:rsidRPr="001B3A04" w:rsidRDefault="007A64EC" w:rsidP="00AD2A93">
            <w:pPr>
              <w:pStyle w:val="ListParagraph"/>
              <w:numPr>
                <w:ilvl w:val="0"/>
                <w:numId w:val="15"/>
              </w:numPr>
              <w:spacing w:after="0" w:line="360" w:lineRule="auto"/>
              <w:ind w:left="0" w:firstLine="420"/>
              <w:jc w:val="both"/>
              <w:rPr>
                <w:rFonts w:ascii="GHEA Grapalat" w:eastAsia="Times New Roman" w:hAnsi="GHEA Grapalat"/>
                <w:color w:val="000000"/>
                <w:sz w:val="24"/>
                <w:szCs w:val="24"/>
                <w:lang w:val="hy-AM" w:eastAsia="ru-RU"/>
              </w:rPr>
            </w:pPr>
            <w:r w:rsidRPr="001B3A04">
              <w:rPr>
                <w:rFonts w:ascii="GHEA Grapalat" w:eastAsia="Times New Roman" w:hAnsi="GHEA Grapalat"/>
                <w:color w:val="000000"/>
                <w:sz w:val="24"/>
                <w:szCs w:val="24"/>
                <w:lang w:val="hy-AM" w:eastAsia="ru-RU"/>
              </w:rPr>
              <w:t xml:space="preserve">Անհրաժեշտ է հստակեցնել Նախագծի 6-րդ կետի 3-րդ ենթակետի ժամկետի սկիզբը՝ </w:t>
            </w:r>
            <w:r w:rsidRPr="001B3A04">
              <w:rPr>
                <w:rFonts w:ascii="GHEA Grapalat" w:eastAsia="Times New Roman" w:hAnsi="GHEA Grapalat"/>
                <w:bCs/>
                <w:sz w:val="24"/>
                <w:szCs w:val="24"/>
                <w:lang w:val="hy-AM"/>
              </w:rPr>
              <w:t>հիմք ընդունելով «Նորմատիվ իրավական ակտերի մասին» օրենքի 21-րդ հոդվածի 6-րդ մասը</w:t>
            </w:r>
            <w:r w:rsidRPr="001B3A04">
              <w:rPr>
                <w:rFonts w:ascii="GHEA Grapalat" w:eastAsia="Times New Roman" w:hAnsi="GHEA Grapalat"/>
                <w:color w:val="000000"/>
                <w:sz w:val="24"/>
                <w:szCs w:val="24"/>
                <w:lang w:val="hy-AM" w:eastAsia="ru-RU"/>
              </w:rPr>
              <w:t>։</w:t>
            </w:r>
          </w:p>
          <w:p w14:paraId="78E15B89" w14:textId="1688A471" w:rsidR="00627257" w:rsidRPr="00C17291" w:rsidRDefault="00627257" w:rsidP="00AD2A93">
            <w:pPr>
              <w:tabs>
                <w:tab w:val="center" w:pos="4680"/>
                <w:tab w:val="right" w:pos="9360"/>
              </w:tabs>
              <w:spacing w:after="0" w:line="360" w:lineRule="auto"/>
              <w:rPr>
                <w:rFonts w:ascii="GHEA Grapalat" w:eastAsia="Times New Roman" w:hAnsi="GHEA Grapalat"/>
                <w:sz w:val="24"/>
                <w:szCs w:val="24"/>
                <w:highlight w:val="yellow"/>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1ACD6DF" w14:textId="77777777" w:rsidR="001B3A04" w:rsidRDefault="001B3A04" w:rsidP="001B3A0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78818AC1" w14:textId="2A113862" w:rsidR="00627257" w:rsidRPr="00C17291" w:rsidRDefault="00627257" w:rsidP="004724CC">
            <w:pPr>
              <w:tabs>
                <w:tab w:val="center" w:pos="4680"/>
                <w:tab w:val="right" w:pos="9360"/>
              </w:tabs>
              <w:spacing w:after="0" w:line="360" w:lineRule="auto"/>
              <w:jc w:val="center"/>
              <w:rPr>
                <w:rFonts w:ascii="GHEA Grapalat" w:eastAsia="Times New Roman" w:hAnsi="GHEA Grapalat"/>
                <w:b/>
                <w:bCs/>
                <w:sz w:val="24"/>
                <w:szCs w:val="24"/>
                <w:highlight w:val="yellow"/>
                <w:lang w:val="hy-AM"/>
              </w:rPr>
            </w:pPr>
          </w:p>
        </w:tc>
      </w:tr>
      <w:tr w:rsidR="00627257" w:rsidRPr="00AA4DA1" w14:paraId="61C7043E"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6857B88" w14:textId="1473E8AE" w:rsidR="00627257" w:rsidRPr="00AA4DA1" w:rsidRDefault="007A64EC" w:rsidP="00AD2A93">
            <w:pPr>
              <w:pStyle w:val="ListParagraph"/>
              <w:numPr>
                <w:ilvl w:val="0"/>
                <w:numId w:val="15"/>
              </w:numPr>
              <w:spacing w:after="0" w:line="360" w:lineRule="auto"/>
              <w:ind w:left="0" w:firstLine="330"/>
              <w:jc w:val="both"/>
              <w:rPr>
                <w:rFonts w:ascii="GHEA Grapalat" w:eastAsia="Times New Roman" w:hAnsi="GHEA Grapalat"/>
                <w:color w:val="000000"/>
                <w:sz w:val="24"/>
                <w:szCs w:val="24"/>
                <w:lang w:val="hy-AM" w:eastAsia="ru-RU"/>
              </w:rPr>
            </w:pPr>
            <w:r w:rsidRPr="00AA4DA1">
              <w:rPr>
                <w:rFonts w:ascii="GHEA Grapalat" w:eastAsia="Times New Roman" w:hAnsi="GHEA Grapalat"/>
                <w:color w:val="000000"/>
                <w:sz w:val="24"/>
                <w:szCs w:val="24"/>
                <w:lang w:val="hy-AM" w:eastAsia="ru-RU"/>
              </w:rPr>
              <w:t>Ուղղել Հիմնադրամի կանոնադրության համարակալումը, մասնավորապես լրացնել 42-րդ կետը։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2D74530" w14:textId="77777777" w:rsidR="00627257" w:rsidRDefault="00C17291"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19E0D7E4" w14:textId="5FB80002" w:rsidR="00C17291" w:rsidRPr="00AA4DA1" w:rsidRDefault="00C17291" w:rsidP="004724CC">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EF22B0" w:rsidRPr="00AA4DA1" w14:paraId="0D3B2437"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81FB8E0" w14:textId="7D77DDE5" w:rsidR="00EF22B0" w:rsidRPr="00AA4DA1" w:rsidRDefault="00EF22B0" w:rsidP="00AD2A93">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rPr>
              <w:lastRenderedPageBreak/>
              <w:t>2</w:t>
            </w:r>
            <w:r w:rsidRPr="00AA4DA1">
              <w:rPr>
                <w:rFonts w:ascii="GHEA Grapalat" w:eastAsia="Times New Roman" w:hAnsi="GHEA Grapalat"/>
                <w:b/>
                <w:bCs/>
                <w:sz w:val="24"/>
                <w:szCs w:val="24"/>
                <w:lang w:val="hy-AM"/>
              </w:rPr>
              <w:t>. ՀՀ արդարադատության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64041F8C" w14:textId="588D9EDF" w:rsidR="00EF22B0" w:rsidRPr="00AA4DA1" w:rsidRDefault="00EF22B0"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20.05.2025թ.</w:t>
            </w:r>
          </w:p>
        </w:tc>
      </w:tr>
      <w:tr w:rsidR="00EF22B0" w:rsidRPr="00AA4DA1" w14:paraId="5629DBF5"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E90A1A" w14:textId="77777777" w:rsidR="00EF22B0" w:rsidRPr="00AA4DA1" w:rsidRDefault="00EF22B0" w:rsidP="00AD2A93">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77356328" w14:textId="0797625A" w:rsidR="00EF22B0" w:rsidRPr="00AA4DA1" w:rsidRDefault="00EF22B0"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Pr="00AA4DA1">
              <w:rPr>
                <w:rFonts w:ascii="GHEA Grapalat" w:eastAsia="Times New Roman" w:hAnsi="GHEA Grapalat"/>
                <w:b/>
                <w:color w:val="000000"/>
                <w:sz w:val="24"/>
                <w:szCs w:val="24"/>
              </w:rPr>
              <w:t>/10.2/22049-2025</w:t>
            </w:r>
          </w:p>
        </w:tc>
      </w:tr>
      <w:tr w:rsidR="00EF22B0" w:rsidRPr="00AA4DA1" w14:paraId="2B1F7A74"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BDADEF7" w14:textId="11A057BD" w:rsidR="00EF22B0" w:rsidRPr="00AA4DA1" w:rsidRDefault="00AA4DA1" w:rsidP="00AD2A93">
            <w:pPr>
              <w:spacing w:after="0" w:line="360" w:lineRule="auto"/>
              <w:jc w:val="both"/>
              <w:rPr>
                <w:rFonts w:ascii="GHEA Grapalat" w:hAnsi="GHEA Grapalat"/>
                <w:sz w:val="24"/>
                <w:szCs w:val="24"/>
                <w:lang w:val="hy-AM"/>
              </w:rPr>
            </w:pPr>
            <w:r w:rsidRPr="00AA4DA1">
              <w:rPr>
                <w:rFonts w:ascii="GHEA Grapalat" w:hAnsi="GHEA Grapalat"/>
                <w:sz w:val="24"/>
                <w:szCs w:val="24"/>
                <w:lang w:val="hy-AM"/>
              </w:rPr>
              <w:t xml:space="preserve"> 1. Նախագծի նախաբանում որպես քննարկվող որոշման ընդունման իրավական հիմք՝ հղում է կատարված նաև Հայաստանի Հանրապետության կառավարության 2023 թվականի փետրվարի 2-ի N թիվ 138-Լ որոշման N 2 հավելվածի 1.1-ին կետին: Այս առումով հարկ է նկատել, որ Նախագծով ներկայացված իրավական ակտը լոկալ բնույթի իրավական ակտ է և վերջինիս ընդունման համար հիմք հանդիսացող լիազորող նորմի առնչությամբ հարկ է նկատի ունենալ «Նորմատիվ իրավական ակտերի մասին» օրենքի 2-րդ հոդվածի 1-ին մասի 6-րդ կետի պահանջը, որի համաձայն՝ ներքին (լոկալ)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Հիշյալ կարգավորման բովանդակության համատեքստում անհամապատասխանություն կառաջանա այն առումով, որ լոկալ բնույթի իրավական ակտի ընդունման համար լիազորող նորմ կսահմանվի մեկ այլ լոկալ բնույթի իրավական ակտ: Հետևապես՝ առաջարկվում է Նախագծի նախաբանից հանել հիշյալ իրավական նորմին կատարված հղումը՝ բացառելով առաջացող հակասությունը: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58BF1BD" w14:textId="77777777" w:rsidR="00EF22B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26A88C6A" w14:textId="2C6D6FD1" w:rsidR="00D6654A" w:rsidRPr="00AA4DA1" w:rsidRDefault="00D6654A" w:rsidP="004724CC">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EF22B0" w:rsidRPr="00C3339B" w14:paraId="466191DF"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083A74F"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 xml:space="preserve">2. Նախագծի հավելվածով նախատեսվող «Տեքստիլ ոլորտի օպերատոր» հիմնադրամի կանոնադրության (այսուհետ՝ Կանոնադրություն) 19-րդ կետի համաձայն՝ </w:t>
            </w:r>
            <w:r w:rsidRPr="00AA4DA1">
              <w:rPr>
                <w:rFonts w:ascii="GHEA Grapalat" w:eastAsia="GHEA Grapalat" w:hAnsi="GHEA Grapalat" w:cs="GHEA Grapalat"/>
                <w:sz w:val="24"/>
                <w:szCs w:val="24"/>
                <w:lang w:val="hy-AM"/>
              </w:rPr>
              <w:lastRenderedPageBreak/>
              <w:t>հիմնադրամի սեփականությունը չի կարող օգտագործվել ի շահ իր հիմնադրի, հիմնադրամի մարմինների անդամների, ինչպես նաև հիմնադրամի աշխատողների: Նշվածից բացառություն են սահմանվում այն դեպքերը, երբ հիմնադրամի</w:t>
            </w:r>
            <w:r w:rsidRPr="00AA4DA1">
              <w:rPr>
                <w:rFonts w:ascii="GHEA Grapalat" w:hAnsi="GHEA Grapalat"/>
                <w:sz w:val="24"/>
                <w:szCs w:val="24"/>
                <w:lang w:val="hy-AM"/>
              </w:rPr>
              <w:t xml:space="preserve"> </w:t>
            </w:r>
            <w:r w:rsidRPr="00AA4DA1">
              <w:rPr>
                <w:rFonts w:ascii="GHEA Grapalat" w:eastAsia="GHEA Grapalat" w:hAnsi="GHEA Grapalat" w:cs="GHEA Grapalat"/>
                <w:sz w:val="24"/>
                <w:szCs w:val="24"/>
                <w:lang w:val="hy-AM"/>
              </w:rPr>
              <w:t>հիմնադիրը, հիմնադրամի մարմինների անդամները, ինչպես նաև հիմնադրամի աշխատողները կհանդիսանան Կանոնադրությամբ նախատեսված շահառուներ: Այս առումով հարկ է նկատել, որ անհամապատասխանություն կառաջանա նշված կարգավորման և Կանոնադրության 6-րդ կետի միջև, քանի որ վերջինով սահմանված շահառուների շրջանակը չի ներառում որպես բացառություն սահմանվող շահառուներին: Հետևապես՝ առաջարկվում է Կանոնադրության 6-րդ կետում կատարել համապատասխան լրացում՝ ընդլայնելով հիմնադրամի շահառուների շրջանակը:</w:t>
            </w:r>
          </w:p>
          <w:p w14:paraId="0CC4D562" w14:textId="12BA5086" w:rsidR="00EF22B0"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3. Կանոնադրության 20-րդ կետի 2-րդ ենթակետի համաձայն՝ հիմնադրամն իրավունք ունի ստեղծելու մամուլի և այլ զանգվածային լրատվության միջոցներ, ինչը գտնում ենք լրացուցիչ պարզաբանման է ենթակա, մասնավորապես՝ պարզ չէ, թե որքանով է մամուլի և այլ զանգվածային լրատվության միջոցների հիմնադրումը բխում նոր ստեղծվող հիմնադրամի կանոնադրական նպատակներից:</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07630409" w14:textId="7D6773F9" w:rsidR="00EF22B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682E0C03"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BEB0F1C"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E57EB62"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2AFB08B9"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A93CD8D"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5DBB81C3"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21443E6"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ED2CB84"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027229C8"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190D4205" w14:textId="77777777" w:rsidR="008531C0" w:rsidRDefault="008531C0" w:rsidP="004724CC">
            <w:pPr>
              <w:tabs>
                <w:tab w:val="center" w:pos="4680"/>
                <w:tab w:val="right" w:pos="9360"/>
              </w:tabs>
              <w:spacing w:after="0" w:line="360" w:lineRule="auto"/>
              <w:jc w:val="both"/>
              <w:rPr>
                <w:rFonts w:ascii="GHEA Grapalat" w:eastAsia="Times New Roman" w:hAnsi="GHEA Grapalat"/>
                <w:b/>
                <w:bCs/>
                <w:sz w:val="24"/>
                <w:szCs w:val="24"/>
                <w:lang w:val="hy-AM"/>
              </w:rPr>
            </w:pPr>
          </w:p>
          <w:p w14:paraId="63DE982B" w14:textId="77777777" w:rsidR="008531C0"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763ABC95" w14:textId="45659BD5" w:rsidR="00353D6A" w:rsidRPr="004724CC" w:rsidRDefault="00353D6A" w:rsidP="004724CC">
            <w:pPr>
              <w:tabs>
                <w:tab w:val="center" w:pos="4680"/>
                <w:tab w:val="right" w:pos="9360"/>
              </w:tabs>
              <w:spacing w:after="0" w:line="360" w:lineRule="auto"/>
              <w:jc w:val="both"/>
              <w:rPr>
                <w:rFonts w:ascii="GHEA Grapalat" w:eastAsia="Times New Roman" w:hAnsi="GHEA Grapalat"/>
                <w:sz w:val="24"/>
                <w:szCs w:val="24"/>
                <w:lang w:val="hy-AM"/>
              </w:rPr>
            </w:pPr>
          </w:p>
        </w:tc>
      </w:tr>
      <w:tr w:rsidR="00EF22B0" w:rsidRPr="00AA4DA1" w14:paraId="7D6B21E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825E7AA" w14:textId="3DAF8CD3" w:rsidR="00EF22B0"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lastRenderedPageBreak/>
              <w:t xml:space="preserve">4. Կանոնադրության 22-րդ կետի 1-ին և 3-րդ ենթակետերով սահմանված ձեռնարկատիրական գործունեության տեսակներն անհրաժեշտ է համապատասխանեցնել  Էկոնոմիկայի նախարարի 2013 թվականի սեպտեմբերի 19-ի «Հայաստանի Հանրապետության տեխնիկատնտեսական և սոցիալական տեղեկատվության «Տնտեսական գործունեության տեսակների դասակարգիչ» հաստատելու և Հայաստանի Հանրապետության էկոնոմիկայի նախարարի 2009 </w:t>
            </w:r>
            <w:r w:rsidRPr="00AA4DA1">
              <w:rPr>
                <w:rFonts w:ascii="GHEA Grapalat" w:eastAsia="GHEA Grapalat" w:hAnsi="GHEA Grapalat" w:cs="GHEA Grapalat"/>
                <w:sz w:val="24"/>
                <w:szCs w:val="24"/>
                <w:lang w:val="hy-AM"/>
              </w:rPr>
              <w:lastRenderedPageBreak/>
              <w:t>թվականի հունիսի 3-ի N 372-Ն հրամանն ուժը կորցրած ճանաչելու մասին» թիվ 874-Ն հրամանով հաստատված Տնտեսական գործունեության տեսակների դասակարգչով սահմանված տեսակներին։</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51351B74" w14:textId="25517854" w:rsidR="00EF22B0"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AA4DA1" w:rsidRPr="00AA4DA1" w14:paraId="460D30D1" w14:textId="77777777" w:rsidTr="00B371B3">
        <w:trPr>
          <w:trHeight w:val="1218"/>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1361F679"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5. Կանոնադրության 23-րդ կետի 2-րդ ենթակետում «արտերկրի» բառն առաջարկվում է փոխարինել «օտարերկրյա պետությունների» բառերով:</w:t>
            </w:r>
          </w:p>
          <w:p w14:paraId="7860DB9C" w14:textId="4F019553"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6D5E05D" w14:textId="4181F386"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08721F32" w14:textId="77777777" w:rsidTr="00B371B3">
        <w:trPr>
          <w:trHeight w:val="3459"/>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03C428E"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 xml:space="preserve">6.Կանոնադրության 26-րդ կետի 2-րդ նախադասությամբ առաջարկվող կարգավորումը չի համապատասխանում «Հիմնադրամների մասին» օրենքի (այսուհետ՝ Օրենք) 23-րդ հոդվածի 1-ին մասին, հետևապես՝ առաջարկվում է վերջինս շարադրել հետևյալ խմբագրությամբ. «Հոգաբարձուների խորհրդի առաջին կազմի անդամների լիազորությունները սկսվում են հիմնադրամի պետական գրանցումից հետո՝ եռամսյա ժամկետը լրանալու հաջորդ օրվանից, իսկ եթե նշանակվել են հիմնադրամի հոգաբարձուների խորհրդի բոլոր անդամները, ապա դրա հաջորդ օրվանից:»։ </w:t>
            </w:r>
          </w:p>
          <w:p w14:paraId="0316A463" w14:textId="0ACA7E2D"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6AD1101" w14:textId="316840AF"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05C964E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B472422" w14:textId="04DDA7B1"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 xml:space="preserve">7. Կանոնադրության 26-րդ և 29-րդ կետերով սահմանված է, որ ի պաշտոնե հոգաբարձուների խորհրդի անդամ է Հայաստանի Հանրապետության էկոնոմիկայի նախարարության համապատասխան ոլորտը համակարգող նախարարի տեղակալը, սակայն անհրաժեշտ է հստակեցնել, թե Էկոնոմիկայի նախարարության </w:t>
            </w:r>
            <w:r w:rsidRPr="00AA4DA1">
              <w:rPr>
                <w:rFonts w:ascii="GHEA Grapalat" w:eastAsia="GHEA Grapalat" w:hAnsi="GHEA Grapalat" w:cs="GHEA Grapalat"/>
                <w:sz w:val="24"/>
                <w:szCs w:val="24"/>
                <w:lang w:val="hy-AM"/>
              </w:rPr>
              <w:lastRenderedPageBreak/>
              <w:t>համապատասխան ո՞ր ոլորտը համակարգող տեղակալն է ի պաշտոնե նշանակվում հոգաբարձուների խորհրդի անդամ։</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341FE66" w14:textId="07864DB9"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AA4DA1" w:rsidRPr="00AA4DA1" w14:paraId="44554C9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0E1ED2F3"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8. Կանոնադրության 26-րդ կետում «Խորհրդի անհատական կազմը հաստատվում է Հայաստանի Հանրապետության վարչապետի որոշմամբ» բառերից հետո առաջարկվում է լրացնել «՝ լիազոր մարմնի ներկայացմամբ» բառերով։</w:t>
            </w:r>
          </w:p>
          <w:p w14:paraId="55F46C6B"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CF028AE" w14:textId="46606502"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310ACE0E"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8092791"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9. Կանոնադրության 31-րդ կետի 9-րդ ենթակետից առաջարկվում է հանել «գործադիր տնօրենի տեղակալի» բառերը, քանի որ Օրենքով գործադիր մարմնի ղեկավարի տեղակալի պաշտոն նախատեսված չէ:</w:t>
            </w:r>
          </w:p>
          <w:p w14:paraId="0D83B020"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0087F5D" w14:textId="7B0FDD68"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631C9EC5"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40F43E8"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10. Կանոնադրության 31-րդ կետի 11-րդ ենթակետից անհրաժեշտ է հանել «եթե կանոնադրությամբ նախատեսված է փոփոխություններ կատարելու հնարավորություն.» բառերը:</w:t>
            </w:r>
          </w:p>
          <w:p w14:paraId="5341B31B"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A810800" w14:textId="2AADDD43"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7CF54D0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984FCD6" w14:textId="7532A4DF"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 xml:space="preserve">11. Կանոնադրության 33-րդ կետից առաջարկվում է հանել «վերակազմակերպման» բառը, ինչպես նաև նկատի ունենալով Օրենքի 24-րդ հոդվածի 2-րդ մասի պահանջը՝ նույն կետը լրացնել նոր նախադասությամբ՝ հետևյալ բովանդակությամբ. «Հոգաբարձուների խորհուրդը հիմնադրամի վերակազմակերպման մասին որոշումներն ընդունում է </w:t>
            </w:r>
            <w:r w:rsidRPr="00AA4DA1">
              <w:rPr>
                <w:rFonts w:ascii="GHEA Grapalat" w:eastAsia="GHEA Grapalat" w:hAnsi="GHEA Grapalat" w:cs="GHEA Grapalat"/>
                <w:sz w:val="24"/>
                <w:szCs w:val="24"/>
                <w:lang w:val="hy-AM"/>
              </w:rPr>
              <w:lastRenderedPageBreak/>
              <w:t xml:space="preserve">հոգաբարձուների խորհրդի անդամների ընդհանուր թվի ձայների որակյալ (2/3) մեծամասնությամբ.»։ </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DE45DF5" w14:textId="6B0E1E31"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AA4DA1" w:rsidRPr="00AA4DA1" w14:paraId="6E3A0A04"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26E5585"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12.Կանոնադրության 38-րդ կետով նախատեսված է խորհրդի նախագահի կողմից նիստ չհրավիրելու դեպքից բխող գործընթացը, մինչդեռ հարկ է նկատել, որ վերջինս արդեն իսկ կարգավորված է 37-րդ կետի 4-րդ նախադասությամբ, հետևապես՝ անհարկի կրկնություններից խուսափելու համար հիշյալ կետն առաջարկվում է հանել՝ նկատի ունենալով, որ սահմանված դրույթն արդեն իսկ առկա է։</w:t>
            </w:r>
          </w:p>
          <w:p w14:paraId="6998FB41"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2CEBD43E" w14:textId="17A92940"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AA4DA1" w:rsidRPr="00AA4DA1" w14:paraId="55C7AB2A" w14:textId="77777777" w:rsidTr="00C00A03">
        <w:trPr>
          <w:trHeight w:val="2145"/>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C86B07F" w14:textId="77777777" w:rsidR="00AA4DA1" w:rsidRPr="00B251F4" w:rsidRDefault="00AA4DA1" w:rsidP="00AD2A93">
            <w:pPr>
              <w:spacing w:line="360" w:lineRule="auto"/>
              <w:ind w:firstLine="720"/>
              <w:jc w:val="both"/>
              <w:rPr>
                <w:rFonts w:ascii="GHEA Grapalat" w:eastAsia="GHEA Grapalat" w:hAnsi="GHEA Grapalat" w:cs="GHEA Grapalat"/>
                <w:bCs/>
                <w:sz w:val="24"/>
                <w:szCs w:val="24"/>
                <w:lang w:val="hy-AM"/>
              </w:rPr>
            </w:pPr>
            <w:r w:rsidRPr="00AA4DA1">
              <w:rPr>
                <w:rFonts w:ascii="GHEA Grapalat" w:eastAsia="GHEA Grapalat" w:hAnsi="GHEA Grapalat" w:cs="GHEA Grapalat"/>
                <w:sz w:val="24"/>
                <w:szCs w:val="24"/>
                <w:lang w:val="hy-AM"/>
              </w:rPr>
              <w:t>13. Կանոնադրության 68-րդ կետի համաձայն՝ պարտատերերի պահանջների բավարարումից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իսկ դրա անհնարինության դեպքում փոխանցվում է Հայաստանի Հանրապետության պետական բյուջե: Այս առումով հարկ է նկատել</w:t>
            </w:r>
            <w:r w:rsidRPr="00AA4DA1">
              <w:rPr>
                <w:rFonts w:ascii="GHEA Grapalat" w:hAnsi="GHEA Grapalat"/>
                <w:sz w:val="24"/>
                <w:szCs w:val="24"/>
                <w:lang w:val="hy-AM"/>
              </w:rPr>
              <w:t xml:space="preserve"> </w:t>
            </w:r>
            <w:r w:rsidRPr="00AA4DA1">
              <w:rPr>
                <w:rFonts w:ascii="GHEA Grapalat" w:eastAsia="GHEA Grapalat" w:hAnsi="GHEA Grapalat" w:cs="GHEA Grapalat"/>
                <w:sz w:val="24"/>
                <w:szCs w:val="24"/>
                <w:lang w:val="hy-AM"/>
              </w:rPr>
              <w:t xml:space="preserve">Օրենքի 35-րդ հոդվածի  11-րդ մասի պահանջը, որի համաձայն՝ հիմնադրամի լուծարման դեպքում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w:t>
            </w:r>
            <w:r w:rsidRPr="00B251F4">
              <w:rPr>
                <w:rFonts w:ascii="GHEA Grapalat" w:eastAsia="GHEA Grapalat" w:hAnsi="GHEA Grapalat" w:cs="GHEA Grapalat"/>
                <w:bCs/>
                <w:sz w:val="24"/>
                <w:szCs w:val="24"/>
                <w:lang w:val="hy-AM"/>
              </w:rPr>
              <w:t xml:space="preserve">դրա անհնարինության դեպքում դրամական միջոցները փոխանցվում են պետական բյուջե, իսկ այլ գույքը </w:t>
            </w:r>
            <w:r w:rsidRPr="00B251F4">
              <w:rPr>
                <w:rFonts w:ascii="GHEA Grapalat" w:eastAsia="GHEA Grapalat" w:hAnsi="GHEA Grapalat" w:cs="GHEA Grapalat"/>
                <w:bCs/>
                <w:sz w:val="24"/>
                <w:szCs w:val="24"/>
                <w:lang w:val="hy-AM"/>
              </w:rPr>
              <w:lastRenderedPageBreak/>
              <w:t>սեփականության իրավունքով փոխանցվում է Հայաստանի Հանրապետությանը՝ ի դեմս Կառավարության, բացառությամբ օրենքով սահմանված դեպքերի: Նշվածի համատեքստում Կանոնադրության 68-րդ կետի դրույթները խմբագրման և Օրենքին համապատասխանեցման կարիք ունեն:</w:t>
            </w:r>
          </w:p>
          <w:p w14:paraId="439F1DD6"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A486140" w14:textId="20F68509"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tr w:rsidR="00AA4DA1" w:rsidRPr="00AA4DA1" w14:paraId="136A6225"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297E30D" w14:textId="77777777" w:rsidR="00AA4DA1" w:rsidRPr="00AA4DA1" w:rsidRDefault="00AA4DA1" w:rsidP="00AD2A93">
            <w:pPr>
              <w:spacing w:line="360" w:lineRule="auto"/>
              <w:ind w:firstLine="720"/>
              <w:jc w:val="both"/>
              <w:rPr>
                <w:rFonts w:ascii="GHEA Grapalat" w:eastAsia="GHEA Grapalat" w:hAnsi="GHEA Grapalat" w:cs="GHEA Grapalat"/>
                <w:sz w:val="24"/>
                <w:szCs w:val="24"/>
                <w:lang w:val="hy-AM"/>
              </w:rPr>
            </w:pPr>
            <w:r w:rsidRPr="00AA4DA1">
              <w:rPr>
                <w:rFonts w:ascii="GHEA Grapalat" w:eastAsia="GHEA Grapalat" w:hAnsi="GHEA Grapalat" w:cs="GHEA Grapalat"/>
                <w:sz w:val="24"/>
                <w:szCs w:val="24"/>
                <w:lang w:val="hy-AM"/>
              </w:rPr>
              <w:t>14. Կանոնադրության 31-րդ կետի 19-րդ ենթակետում, 35-րդ կետի 1-ին և 6-րդ ենթակետերում և  57-րդ կետում «օրենքով» բառն անհրաժեշտ է փոխարինել «Օրենքով» բառով՝ նկատի ունենալով, որ նշված բոլոր կետերում խոսքը վերաբերում է «Հիմնադրամների մասին» օրենքին, իսկ Կանոնադրության 1-ին կետում նախատեսված է՝ «(այսուհետ՝ Օրենք)», հետևապես՝ Կանոնադրության մնացած բոլոր կետերում «Հիմնադրամների մասին» օրենքին հղում կատարելիս հարկ է նշել «Օրենք» բառը՝ համապատասխան հոլովաձևերով:</w:t>
            </w:r>
          </w:p>
          <w:p w14:paraId="67FE5F12" w14:textId="77777777" w:rsidR="00AA4DA1" w:rsidRPr="00AA4DA1" w:rsidRDefault="00AA4DA1" w:rsidP="00AD2A93">
            <w:pPr>
              <w:spacing w:line="360" w:lineRule="auto"/>
              <w:jc w:val="both"/>
              <w:rPr>
                <w:rFonts w:ascii="GHEA Grapalat" w:eastAsia="GHEA Grapalat" w:hAnsi="GHEA Grapalat" w:cs="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24921633" w14:textId="6398815F" w:rsidR="00AA4DA1" w:rsidRPr="00AA4DA1" w:rsidRDefault="008531C0"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052FAF" w:rsidRPr="00AA4DA1" w14:paraId="50BA2BD4"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E797FA" w14:textId="7D466BD0" w:rsidR="00052FAF" w:rsidRPr="00AA4DA1" w:rsidRDefault="00052FAF" w:rsidP="00572C79">
            <w:pPr>
              <w:tabs>
                <w:tab w:val="center" w:pos="4680"/>
                <w:tab w:val="right" w:pos="9360"/>
              </w:tabs>
              <w:spacing w:after="0" w:line="360" w:lineRule="auto"/>
              <w:jc w:val="center"/>
              <w:rPr>
                <w:rFonts w:ascii="GHEA Grapalat" w:eastAsia="Times New Roman" w:hAnsi="GHEA Grapalat"/>
                <w:b/>
                <w:bCs/>
                <w:sz w:val="24"/>
                <w:szCs w:val="24"/>
                <w:lang w:val="hy-AM"/>
              </w:rPr>
            </w:pPr>
            <w:bookmarkStart w:id="2" w:name="_Hlk200976874"/>
            <w:r>
              <w:rPr>
                <w:rFonts w:ascii="GHEA Grapalat" w:eastAsia="Times New Roman" w:hAnsi="GHEA Grapalat"/>
                <w:b/>
                <w:bCs/>
                <w:sz w:val="24"/>
                <w:szCs w:val="24"/>
              </w:rPr>
              <w:t>3</w:t>
            </w:r>
            <w:r w:rsidRPr="00AA4DA1">
              <w:rPr>
                <w:rFonts w:ascii="GHEA Grapalat" w:eastAsia="Times New Roman" w:hAnsi="GHEA Grapalat"/>
                <w:b/>
                <w:bCs/>
                <w:sz w:val="24"/>
                <w:szCs w:val="24"/>
                <w:lang w:val="hy-AM"/>
              </w:rPr>
              <w:t xml:space="preserve">. ՀՀ </w:t>
            </w:r>
            <w:r>
              <w:rPr>
                <w:rFonts w:ascii="GHEA Grapalat" w:eastAsia="Times New Roman" w:hAnsi="GHEA Grapalat"/>
                <w:b/>
                <w:bCs/>
                <w:sz w:val="24"/>
                <w:szCs w:val="24"/>
                <w:lang w:val="hy-AM"/>
              </w:rPr>
              <w:t>ֆինանսների</w:t>
            </w:r>
            <w:r w:rsidRPr="00AA4DA1">
              <w:rPr>
                <w:rFonts w:ascii="GHEA Grapalat" w:eastAsia="Times New Roman" w:hAnsi="GHEA Grapalat"/>
                <w:b/>
                <w:bCs/>
                <w:sz w:val="24"/>
                <w:szCs w:val="24"/>
                <w:lang w:val="hy-AM"/>
              </w:rPr>
              <w:t xml:space="preserve"> նախարարություն</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44BE39BF" w14:textId="212E3F29" w:rsidR="00052FAF" w:rsidRPr="00AA4DA1" w:rsidRDefault="00052FAF"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2</w:t>
            </w:r>
            <w:r>
              <w:rPr>
                <w:rFonts w:ascii="GHEA Grapalat" w:eastAsia="Times New Roman" w:hAnsi="GHEA Grapalat"/>
                <w:b/>
                <w:bCs/>
                <w:sz w:val="24"/>
                <w:szCs w:val="24"/>
                <w:lang w:val="hy-AM"/>
              </w:rPr>
              <w:t>1</w:t>
            </w:r>
            <w:r w:rsidRPr="00AA4DA1">
              <w:rPr>
                <w:rFonts w:ascii="GHEA Grapalat" w:eastAsia="Times New Roman" w:hAnsi="GHEA Grapalat"/>
                <w:b/>
                <w:bCs/>
                <w:sz w:val="24"/>
                <w:szCs w:val="24"/>
                <w:lang w:val="hy-AM"/>
              </w:rPr>
              <w:t>.05.2025թ.</w:t>
            </w:r>
          </w:p>
        </w:tc>
      </w:tr>
      <w:bookmarkEnd w:id="2"/>
      <w:tr w:rsidR="00052FAF" w:rsidRPr="00AA4DA1" w14:paraId="46316C3F"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303CE2" w14:textId="77777777" w:rsidR="00052FAF" w:rsidRPr="00AA4DA1" w:rsidRDefault="00052FAF" w:rsidP="00572C7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029C6DEA" w14:textId="4853323D" w:rsidR="00052FAF" w:rsidRPr="00AA4DA1" w:rsidRDefault="00052FAF" w:rsidP="004724CC">
            <w:pPr>
              <w:tabs>
                <w:tab w:val="center" w:pos="4680"/>
                <w:tab w:val="right" w:pos="9360"/>
              </w:tabs>
              <w:spacing w:after="0" w:line="360" w:lineRule="auto"/>
              <w:jc w:val="center"/>
              <w:rPr>
                <w:rFonts w:ascii="GHEA Grapalat" w:eastAsia="Times New Roman" w:hAnsi="GHEA Grapalat"/>
                <w:b/>
                <w:bCs/>
                <w:sz w:val="24"/>
                <w:szCs w:val="24"/>
                <w:lang w:val="hy-AM"/>
              </w:rPr>
            </w:pPr>
            <w:r w:rsidRPr="00AA4DA1">
              <w:rPr>
                <w:rFonts w:ascii="GHEA Grapalat" w:eastAsia="Times New Roman" w:hAnsi="GHEA Grapalat"/>
                <w:b/>
                <w:bCs/>
                <w:sz w:val="24"/>
                <w:szCs w:val="24"/>
                <w:lang w:val="hy-AM"/>
              </w:rPr>
              <w:t xml:space="preserve">N </w:t>
            </w:r>
            <w:r w:rsidRPr="00052FAF">
              <w:rPr>
                <w:rFonts w:ascii="GHEA Grapalat" w:eastAsia="Times New Roman" w:hAnsi="GHEA Grapalat"/>
                <w:b/>
                <w:color w:val="000000"/>
                <w:sz w:val="24"/>
                <w:szCs w:val="24"/>
              </w:rPr>
              <w:t>01/11-4/11339-2025</w:t>
            </w:r>
          </w:p>
        </w:tc>
      </w:tr>
      <w:tr w:rsidR="00052FAF" w:rsidRPr="00C00A03" w14:paraId="308D1F5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C7A5EBD" w14:textId="77777777" w:rsidR="00052FAF" w:rsidRPr="00EE2C85" w:rsidRDefault="00052FAF" w:rsidP="004724CC">
            <w:pPr>
              <w:spacing w:after="0" w:line="360" w:lineRule="auto"/>
              <w:ind w:right="165" w:firstLine="567"/>
              <w:jc w:val="both"/>
              <w:rPr>
                <w:rFonts w:ascii="GHEA Grapalat" w:eastAsia="Times New Roman" w:hAnsi="GHEA Grapalat"/>
                <w:bCs/>
                <w:sz w:val="24"/>
                <w:szCs w:val="24"/>
                <w:lang w:val="hy-AM" w:eastAsia="ru-RU"/>
              </w:rPr>
            </w:pPr>
            <w:r w:rsidRPr="00AA4DA1">
              <w:rPr>
                <w:rFonts w:ascii="GHEA Grapalat" w:hAnsi="GHEA Grapalat"/>
                <w:sz w:val="24"/>
                <w:szCs w:val="24"/>
                <w:lang w:val="hy-AM"/>
              </w:rPr>
              <w:t xml:space="preserve"> </w:t>
            </w:r>
            <w:r w:rsidRPr="00EE2C85">
              <w:rPr>
                <w:rFonts w:ascii="GHEA Grapalat" w:eastAsia="Times New Roman" w:hAnsi="GHEA Grapalat"/>
                <w:bCs/>
                <w:sz w:val="24"/>
                <w:szCs w:val="24"/>
                <w:lang w:val="hy-AM" w:eastAsia="ru-RU"/>
              </w:rPr>
              <w:t xml:space="preserve">Նախագծով առաջարկվող «Տեքստիլ ոլորտի օպերատոր» հիմնադրամի ստեղծման անհրաժեշտությունը բխում է ՀՀ կառավարության 02.02.2023թ. «Հայաստանի տեքստիլ արդյունաբերության զարգացման ծրագիրը և դրանից բխող 2023-2026 թվականների գործողությունների ծրագիրը հաստատելու մասին» N 138-Լ որոշման (այսուհետ՝ </w:t>
            </w:r>
            <w:r w:rsidRPr="00EE2C85">
              <w:rPr>
                <w:rFonts w:ascii="GHEA Grapalat" w:eastAsia="Times New Roman" w:hAnsi="GHEA Grapalat"/>
                <w:bCs/>
                <w:sz w:val="24"/>
                <w:szCs w:val="24"/>
                <w:lang w:val="hy-AM" w:eastAsia="ru-RU"/>
              </w:rPr>
              <w:lastRenderedPageBreak/>
              <w:t xml:space="preserve">Որոշում) N 2 հավելվածի պահանջներից, որով սահմանված տեքստիլ արդյունաբերության զարգացման մի շարք միջոցառումներ նախատեսվում է իրականացնել ստեղծվող հիմնադրամի միջոցով: </w:t>
            </w:r>
          </w:p>
          <w:p w14:paraId="0D916981" w14:textId="77777777" w:rsidR="00052FAF" w:rsidRPr="00EE2C85" w:rsidRDefault="00052FAF" w:rsidP="00052FAF">
            <w:pPr>
              <w:spacing w:after="0" w:line="360" w:lineRule="auto"/>
              <w:ind w:firstLine="567"/>
              <w:jc w:val="both"/>
              <w:rPr>
                <w:rFonts w:ascii="GHEA Grapalat" w:eastAsia="Times New Roman" w:hAnsi="GHEA Grapalat"/>
                <w:bCs/>
                <w:sz w:val="24"/>
                <w:szCs w:val="24"/>
                <w:lang w:val="hy-AM" w:eastAsia="ru-RU"/>
              </w:rPr>
            </w:pPr>
            <w:r w:rsidRPr="00EE2C85">
              <w:rPr>
                <w:rFonts w:ascii="GHEA Grapalat" w:eastAsia="Times New Roman" w:hAnsi="GHEA Grapalat"/>
                <w:bCs/>
                <w:sz w:val="24"/>
                <w:szCs w:val="24"/>
                <w:lang w:val="hy-AM" w:eastAsia="ru-RU"/>
              </w:rPr>
              <w:t>Միաժամանակ՝ 2025թ. պետական բյուջեում փոփոխություններ իրականացնելու նպատակով ՀՀ էկոնոմիկայի նախարարության 05.05.2025թ. N 01/9353-2025 գրությամբ ներկայացված նախագծով առաջարկվել է Որոշման N 2 հավելվածով սահմանված՝</w:t>
            </w:r>
            <w:r w:rsidRPr="00EE2C85">
              <w:rPr>
                <w:rFonts w:ascii="GHEA Grapalat" w:hAnsi="GHEA Grapalat"/>
                <w:sz w:val="24"/>
                <w:szCs w:val="24"/>
                <w:lang w:val="hy-AM"/>
              </w:rPr>
              <w:t xml:space="preserve"> «</w:t>
            </w:r>
            <w:r w:rsidRPr="00EE2C85">
              <w:rPr>
                <w:rFonts w:ascii="GHEA Grapalat" w:eastAsia="Times New Roman" w:hAnsi="GHEA Grapalat"/>
                <w:bCs/>
                <w:sz w:val="24"/>
                <w:szCs w:val="24"/>
                <w:lang w:val="hy-AM" w:eastAsia="ru-RU"/>
              </w:rPr>
              <w:t>Տեքստիլ ոլորտի կազմակերպությունների համար մատակարարման շղթաների դիվերսիֆիկացիայի ապահովմանն ուղղված պետական աջակցություն» միջոցառման իրականացման նպատակով 2025թ.-ի պետական բյուջեով նախատեսված միջոցների նվազեցում այն հիմնավորմամբ, որ միջոցառումը նպատակահարմար չէ իրականացնել Որոշման շրջանակներում: Բացի այդ՝ սույն միջոցառումն, արդեն իսկ ՀՀ էկոնոմիկայի նախարարության կողմից 08.04.2025թ. N 01/6396-2025 գրությամբ ներկայացված «Հայաստանի Հանրապետության կառավարության 2020 թվականի մարտի 26-ի N 355-Լ որոշման մեջ փոփոխություններ և լրացում կատարելու մասին» ՀՀ կառավարության որոշման նախագծով, առաջարկված է ներառել N 355-Լ որոշման մեջ՝ որպես առանձին ծրագիր:</w:t>
            </w:r>
          </w:p>
          <w:p w14:paraId="1E894279" w14:textId="77777777" w:rsidR="00052FAF" w:rsidRPr="00EE2C85" w:rsidRDefault="00052FAF" w:rsidP="00052FAF">
            <w:pPr>
              <w:spacing w:after="0" w:line="360" w:lineRule="auto"/>
              <w:ind w:firstLine="567"/>
              <w:jc w:val="both"/>
              <w:rPr>
                <w:rFonts w:ascii="GHEA Grapalat" w:eastAsia="Times New Roman" w:hAnsi="GHEA Grapalat"/>
                <w:bCs/>
                <w:sz w:val="24"/>
                <w:szCs w:val="24"/>
                <w:lang w:val="hy-AM" w:eastAsia="ru-RU"/>
              </w:rPr>
            </w:pPr>
            <w:r w:rsidRPr="00EE2C85">
              <w:rPr>
                <w:rFonts w:ascii="GHEA Grapalat" w:eastAsia="Times New Roman" w:hAnsi="GHEA Grapalat"/>
                <w:bCs/>
                <w:sz w:val="24"/>
                <w:szCs w:val="24"/>
                <w:lang w:val="hy-AM" w:eastAsia="ru-RU"/>
              </w:rPr>
              <w:t>Նշենք նաև, որ ՀՀ էկոնոմիկայի նախարարության կողմից շրջանառվող ՀՀ արտահանման խթանման 2025-2030 թվականների ռազմավարության և դրա կատարումն ապահովող գործողությունների ծրագրում ներառված արտահանման խթանմանն ուղղված միջոցառումները ներառում են նաև տեքստիլ արդյունաբերության ոլորտը:</w:t>
            </w:r>
          </w:p>
          <w:p w14:paraId="7112763E" w14:textId="259B11AC" w:rsidR="00052FAF" w:rsidRPr="00F54A0D" w:rsidRDefault="00052FAF" w:rsidP="00F54A0D">
            <w:pPr>
              <w:spacing w:line="360" w:lineRule="auto"/>
              <w:ind w:right="360" w:firstLine="720"/>
              <w:contextualSpacing/>
              <w:jc w:val="both"/>
              <w:rPr>
                <w:lang w:val="hy-AM"/>
              </w:rPr>
            </w:pPr>
            <w:r w:rsidRPr="00EE2C85">
              <w:rPr>
                <w:rFonts w:ascii="GHEA Grapalat" w:eastAsia="Times New Roman" w:hAnsi="GHEA Grapalat"/>
                <w:bCs/>
                <w:sz w:val="24"/>
                <w:szCs w:val="24"/>
                <w:lang w:val="hy-AM" w:eastAsia="ru-RU"/>
              </w:rPr>
              <w:t xml:space="preserve">Ելնելով վերոգրյալից և հաշվի առնելով այն հանգամանքը, որ համաձայն Որոշման  N 2 հավելվածի 1.1 կետի «Տեքստիլ ոլորտի օպերատոր» հիմնադրամը պետք </w:t>
            </w:r>
            <w:r w:rsidRPr="00EE2C85">
              <w:rPr>
                <w:rFonts w:ascii="GHEA Grapalat" w:eastAsia="Times New Roman" w:hAnsi="GHEA Grapalat"/>
                <w:bCs/>
                <w:sz w:val="24"/>
                <w:szCs w:val="24"/>
                <w:lang w:val="hy-AM" w:eastAsia="ru-RU"/>
              </w:rPr>
              <w:lastRenderedPageBreak/>
              <w:t>է ստեղծվեր դեռևս 2023թ.-ից՝ ապահովելու գործողությունների ծրագրով 2023-2026թթ. ժամանակահատվածում նախատեսված միջոցառումների կատարումը, մինչդեռ սահմանված ժամկետի ավարտին մնացել է 1 տարի՝ առաջարկում ենք ևս մեկ անգամ քննարկել այս փուլում</w:t>
            </w:r>
            <w:r>
              <w:rPr>
                <w:rFonts w:ascii="GHEA Grapalat" w:eastAsia="Times New Roman" w:hAnsi="GHEA Grapalat"/>
                <w:bCs/>
                <w:sz w:val="24"/>
                <w:szCs w:val="24"/>
                <w:lang w:val="hy-AM" w:eastAsia="ru-RU"/>
              </w:rPr>
              <w:t xml:space="preserve"> հիմնադրամի ստեղծման նպատակահարմարությունը: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035482C" w14:textId="77777777" w:rsidR="00052FAF" w:rsidRDefault="00AB0CF5" w:rsidP="004724C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Չի ընդունվել։</w:t>
            </w:r>
          </w:p>
          <w:p w14:paraId="34F49601" w14:textId="35B1B199" w:rsidR="00AB0CF5" w:rsidRDefault="00AB0CF5" w:rsidP="004724CC">
            <w:pPr>
              <w:tabs>
                <w:tab w:val="center" w:pos="4680"/>
                <w:tab w:val="right" w:pos="9360"/>
              </w:tabs>
              <w:spacing w:after="0" w:line="360" w:lineRule="auto"/>
              <w:ind w:left="255" w:right="165"/>
              <w:jc w:val="both"/>
              <w:rPr>
                <w:rFonts w:ascii="GHEA Grapalat" w:eastAsia="Times New Roman" w:hAnsi="GHEA Grapalat"/>
                <w:sz w:val="24"/>
                <w:szCs w:val="24"/>
                <w:lang w:val="hy-AM"/>
              </w:rPr>
            </w:pPr>
            <w:r w:rsidRPr="00AB0CF5">
              <w:rPr>
                <w:rFonts w:ascii="GHEA Grapalat" w:eastAsia="Times New Roman" w:hAnsi="GHEA Grapalat"/>
                <w:sz w:val="24"/>
                <w:szCs w:val="24"/>
                <w:lang w:val="hy-AM"/>
              </w:rPr>
              <w:t xml:space="preserve">ՀՀ էկոնոմիկայի նախարարության կոցմից մշակված ծրագրերի մասով հարկ է նշել, որ որպես ոլորտը </w:t>
            </w:r>
            <w:r w:rsidRPr="00AB0CF5">
              <w:rPr>
                <w:rFonts w:ascii="GHEA Grapalat" w:eastAsia="Times New Roman" w:hAnsi="GHEA Grapalat"/>
                <w:sz w:val="24"/>
                <w:szCs w:val="24"/>
                <w:lang w:val="hy-AM"/>
              </w:rPr>
              <w:lastRenderedPageBreak/>
              <w:t xml:space="preserve">համակարգող լիազոր մարմին Նախարարության կողմից մշակվում է համապատասխան քաղաքականությունը, իսկ որպես դրա կիրառող </w:t>
            </w:r>
            <w:r w:rsidRPr="00C17291">
              <w:rPr>
                <w:rFonts w:ascii="GHEA Grapalat" w:eastAsia="Times New Roman" w:hAnsi="GHEA Grapalat"/>
                <w:sz w:val="24"/>
                <w:szCs w:val="24"/>
                <w:lang w:val="hy-AM"/>
              </w:rPr>
              <w:t>(</w:t>
            </w:r>
            <w:r w:rsidRPr="00AB0CF5">
              <w:rPr>
                <w:rFonts w:ascii="GHEA Grapalat" w:eastAsia="Times New Roman" w:hAnsi="GHEA Grapalat"/>
                <w:sz w:val="24"/>
                <w:szCs w:val="24"/>
                <w:lang w:val="hy-AM"/>
              </w:rPr>
              <w:t>օրինակ գրությամբ նշված ծրագրերի իրականացնող</w:t>
            </w:r>
            <w:r w:rsidRPr="00C17291">
              <w:rPr>
                <w:rFonts w:ascii="GHEA Grapalat" w:eastAsia="Times New Roman" w:hAnsi="GHEA Grapalat"/>
                <w:sz w:val="24"/>
                <w:szCs w:val="24"/>
                <w:lang w:val="hy-AM"/>
              </w:rPr>
              <w:t>)</w:t>
            </w:r>
            <w:r w:rsidRPr="00AB0CF5">
              <w:rPr>
                <w:rFonts w:ascii="GHEA Grapalat" w:eastAsia="Times New Roman" w:hAnsi="GHEA Grapalat"/>
                <w:sz w:val="24"/>
                <w:szCs w:val="24"/>
                <w:lang w:val="hy-AM"/>
              </w:rPr>
              <w:t xml:space="preserve"> </w:t>
            </w:r>
            <w:r w:rsidR="00867975">
              <w:rPr>
                <w:rFonts w:ascii="GHEA Grapalat" w:eastAsia="Times New Roman" w:hAnsi="GHEA Grapalat"/>
                <w:sz w:val="24"/>
                <w:szCs w:val="24"/>
                <w:lang w:val="hy-AM"/>
              </w:rPr>
              <w:t xml:space="preserve">մարմին </w:t>
            </w:r>
            <w:r w:rsidRPr="00AB0CF5">
              <w:rPr>
                <w:rFonts w:ascii="GHEA Grapalat" w:eastAsia="Times New Roman" w:hAnsi="GHEA Grapalat"/>
                <w:sz w:val="24"/>
                <w:szCs w:val="24"/>
                <w:lang w:val="hy-AM"/>
              </w:rPr>
              <w:t xml:space="preserve">ստեղծվելուց հետո </w:t>
            </w:r>
            <w:r w:rsidR="004724CC">
              <w:rPr>
                <w:rFonts w:ascii="GHEA Grapalat" w:eastAsia="Times New Roman" w:hAnsi="GHEA Grapalat"/>
                <w:sz w:val="24"/>
                <w:szCs w:val="24"/>
                <w:lang w:val="hy-AM"/>
              </w:rPr>
              <w:t xml:space="preserve">հանդես կգա </w:t>
            </w:r>
            <w:r w:rsidRPr="00AB0CF5">
              <w:rPr>
                <w:rFonts w:ascii="GHEA Grapalat" w:eastAsia="Times New Roman" w:hAnsi="GHEA Grapalat"/>
                <w:sz w:val="24"/>
                <w:szCs w:val="24"/>
                <w:lang w:val="hy-AM"/>
              </w:rPr>
              <w:t>օպերատոր</w:t>
            </w:r>
            <w:r w:rsidR="004724CC">
              <w:rPr>
                <w:rFonts w:ascii="GHEA Grapalat" w:eastAsia="Times New Roman" w:hAnsi="GHEA Grapalat"/>
                <w:sz w:val="24"/>
                <w:szCs w:val="24"/>
                <w:lang w:val="hy-AM"/>
              </w:rPr>
              <w:t>ը</w:t>
            </w:r>
            <w:r w:rsidRPr="00AB0CF5">
              <w:rPr>
                <w:rFonts w:ascii="GHEA Grapalat" w:eastAsia="Times New Roman" w:hAnsi="GHEA Grapalat"/>
                <w:sz w:val="24"/>
                <w:szCs w:val="24"/>
                <w:lang w:val="hy-AM"/>
              </w:rPr>
              <w:t>։</w:t>
            </w:r>
            <w:r>
              <w:rPr>
                <w:rFonts w:ascii="GHEA Grapalat" w:eastAsia="Times New Roman" w:hAnsi="GHEA Grapalat"/>
                <w:sz w:val="24"/>
                <w:szCs w:val="24"/>
                <w:lang w:val="hy-AM"/>
              </w:rPr>
              <w:t xml:space="preserve"> Այս համատեքստում որևէ անհամապատասխանություն ներկայացվող ծրագրերի և օպերատորի ստեղծման նախագծի մ</w:t>
            </w:r>
            <w:r w:rsidR="00867975">
              <w:rPr>
                <w:rFonts w:ascii="GHEA Grapalat" w:eastAsia="Times New Roman" w:hAnsi="GHEA Grapalat"/>
                <w:sz w:val="24"/>
                <w:szCs w:val="24"/>
                <w:lang w:val="hy-AM"/>
              </w:rPr>
              <w:t>իջև</w:t>
            </w:r>
            <w:r>
              <w:rPr>
                <w:rFonts w:ascii="GHEA Grapalat" w:eastAsia="Times New Roman" w:hAnsi="GHEA Grapalat"/>
                <w:sz w:val="24"/>
                <w:szCs w:val="24"/>
                <w:lang w:val="hy-AM"/>
              </w:rPr>
              <w:t xml:space="preserve"> առկա չ</w:t>
            </w:r>
            <w:r w:rsidR="00867975">
              <w:rPr>
                <w:rFonts w:ascii="GHEA Grapalat" w:eastAsia="Times New Roman" w:hAnsi="GHEA Grapalat"/>
                <w:sz w:val="24"/>
                <w:szCs w:val="24"/>
                <w:lang w:val="hy-AM"/>
              </w:rPr>
              <w:t>է</w:t>
            </w:r>
            <w:r>
              <w:rPr>
                <w:rFonts w:ascii="GHEA Grapalat" w:eastAsia="Times New Roman" w:hAnsi="GHEA Grapalat"/>
                <w:sz w:val="24"/>
                <w:szCs w:val="24"/>
                <w:lang w:val="hy-AM"/>
              </w:rPr>
              <w:t xml:space="preserve">, ընդհակառակը՝ մեկը մյուսին լրացնող գործիք </w:t>
            </w:r>
            <w:r w:rsidR="008C2ABC">
              <w:rPr>
                <w:rFonts w:ascii="GHEA Grapalat" w:eastAsia="Times New Roman" w:hAnsi="GHEA Grapalat"/>
                <w:sz w:val="24"/>
                <w:szCs w:val="24"/>
                <w:lang w:val="hy-AM"/>
              </w:rPr>
              <w:t>կհանդիսանան</w:t>
            </w:r>
            <w:r>
              <w:rPr>
                <w:rFonts w:ascii="GHEA Grapalat" w:eastAsia="Times New Roman" w:hAnsi="GHEA Grapalat"/>
                <w:sz w:val="24"/>
                <w:szCs w:val="24"/>
                <w:lang w:val="hy-AM"/>
              </w:rPr>
              <w:t>ւ։ Այսինք</w:t>
            </w:r>
            <w:r w:rsidR="00867975">
              <w:rPr>
                <w:rFonts w:ascii="GHEA Grapalat" w:eastAsia="Times New Roman" w:hAnsi="GHEA Grapalat"/>
                <w:sz w:val="24"/>
                <w:szCs w:val="24"/>
                <w:lang w:val="hy-AM"/>
              </w:rPr>
              <w:t>ն,</w:t>
            </w:r>
            <w:r>
              <w:rPr>
                <w:rFonts w:ascii="GHEA Grapalat" w:eastAsia="Times New Roman" w:hAnsi="GHEA Grapalat"/>
                <w:sz w:val="24"/>
                <w:szCs w:val="24"/>
                <w:lang w:val="hy-AM"/>
              </w:rPr>
              <w:t xml:space="preserve"> </w:t>
            </w:r>
            <w:r w:rsidR="008C2ABC">
              <w:rPr>
                <w:rFonts w:ascii="GHEA Grapalat" w:eastAsia="Times New Roman" w:hAnsi="GHEA Grapalat"/>
                <w:sz w:val="24"/>
                <w:szCs w:val="24"/>
                <w:lang w:val="hy-AM"/>
              </w:rPr>
              <w:t xml:space="preserve">ոլորտի </w:t>
            </w:r>
            <w:r>
              <w:rPr>
                <w:rFonts w:ascii="GHEA Grapalat" w:eastAsia="Times New Roman" w:hAnsi="GHEA Grapalat"/>
                <w:sz w:val="24"/>
                <w:szCs w:val="24"/>
                <w:lang w:val="hy-AM"/>
              </w:rPr>
              <w:t>քաղաքականությունը մշակվելու է Նախարարության կողմից, իրականացվելու է օպերատորի կողմից։</w:t>
            </w:r>
          </w:p>
          <w:p w14:paraId="6D43C3F8" w14:textId="6D261395" w:rsidR="00867975" w:rsidRDefault="00A24DD1" w:rsidP="004724CC">
            <w:pPr>
              <w:tabs>
                <w:tab w:val="center" w:pos="4680"/>
                <w:tab w:val="right" w:pos="9360"/>
              </w:tabs>
              <w:spacing w:after="0" w:line="360" w:lineRule="auto"/>
              <w:jc w:val="both"/>
              <w:rPr>
                <w:rFonts w:ascii="GHEA Grapalat" w:eastAsia="Times New Roman" w:hAnsi="GHEA Grapalat"/>
                <w:bCs/>
                <w:sz w:val="24"/>
                <w:szCs w:val="24"/>
                <w:lang w:val="hy-AM" w:eastAsia="ru-RU"/>
              </w:rPr>
            </w:pPr>
            <w:r w:rsidRPr="00EE2C85">
              <w:rPr>
                <w:rFonts w:ascii="GHEA Grapalat" w:eastAsia="Times New Roman" w:hAnsi="GHEA Grapalat"/>
                <w:bCs/>
                <w:sz w:val="24"/>
                <w:szCs w:val="24"/>
                <w:lang w:val="hy-AM" w:eastAsia="ru-RU"/>
              </w:rPr>
              <w:t>ՀՀ էկոնոմիկայի նախարարության կողմից շրջանառվող ՀՀ արտահանման խթանման 2025-2030 թվականների ռազմավարության և դրա կատարումն ապահովող գործողությունների ծրագր</w:t>
            </w:r>
            <w:r>
              <w:rPr>
                <w:rFonts w:ascii="GHEA Grapalat" w:eastAsia="Times New Roman" w:hAnsi="GHEA Grapalat"/>
                <w:bCs/>
                <w:sz w:val="24"/>
                <w:szCs w:val="24"/>
                <w:lang w:val="hy-AM" w:eastAsia="ru-RU"/>
              </w:rPr>
              <w:t xml:space="preserve">ի մասով հարկ է նշել, որ վերջինս ներառում է </w:t>
            </w:r>
            <w:r>
              <w:rPr>
                <w:rFonts w:ascii="GHEA Grapalat" w:eastAsia="Times New Roman" w:hAnsi="GHEA Grapalat"/>
                <w:bCs/>
                <w:sz w:val="24"/>
                <w:szCs w:val="24"/>
                <w:lang w:val="hy-AM" w:eastAsia="ru-RU"/>
              </w:rPr>
              <w:lastRenderedPageBreak/>
              <w:t>արդյունաբերության ոլորտ</w:t>
            </w:r>
            <w:r w:rsidR="008C2ABC">
              <w:rPr>
                <w:rFonts w:ascii="GHEA Grapalat" w:eastAsia="Times New Roman" w:hAnsi="GHEA Grapalat"/>
                <w:bCs/>
                <w:sz w:val="24"/>
                <w:szCs w:val="24"/>
                <w:lang w:val="hy-AM" w:eastAsia="ru-RU"/>
              </w:rPr>
              <w:t>ն ամբողջությամբ</w:t>
            </w:r>
            <w:r>
              <w:rPr>
                <w:rFonts w:ascii="GHEA Grapalat" w:eastAsia="Times New Roman" w:hAnsi="GHEA Grapalat"/>
                <w:bCs/>
                <w:sz w:val="24"/>
                <w:szCs w:val="24"/>
                <w:lang w:val="hy-AM" w:eastAsia="ru-RU"/>
              </w:rPr>
              <w:t xml:space="preserve">, բացի այդ տվյալ ծրագիրը ուղղված է արտահանման խթանմանը, իսկ </w:t>
            </w:r>
            <w:r w:rsidR="008C2ABC">
              <w:rPr>
                <w:rFonts w:ascii="GHEA Grapalat" w:eastAsia="Times New Roman" w:hAnsi="GHEA Grapalat"/>
                <w:bCs/>
                <w:sz w:val="24"/>
                <w:szCs w:val="24"/>
                <w:lang w:val="hy-AM" w:eastAsia="ru-RU"/>
              </w:rPr>
              <w:t>«</w:t>
            </w:r>
            <w:r w:rsidRPr="00EE2C85">
              <w:rPr>
                <w:rFonts w:ascii="GHEA Grapalat" w:eastAsia="Times New Roman" w:hAnsi="GHEA Grapalat"/>
                <w:bCs/>
                <w:sz w:val="24"/>
                <w:szCs w:val="24"/>
                <w:lang w:val="hy-AM" w:eastAsia="ru-RU"/>
              </w:rPr>
              <w:t>Հայաստանի տեքստիլ արդյունաբերության զարգացման ծրագիրը և դրանից բխող 2023-2026 թվականների գործողությունների ծրագիրը հաստատելու մասին» N 138-Լ որոշմա</w:t>
            </w:r>
            <w:r>
              <w:rPr>
                <w:rFonts w:ascii="GHEA Grapalat" w:eastAsia="Times New Roman" w:hAnsi="GHEA Grapalat"/>
                <w:bCs/>
                <w:sz w:val="24"/>
                <w:szCs w:val="24"/>
                <w:lang w:val="hy-AM" w:eastAsia="ru-RU"/>
              </w:rPr>
              <w:t xml:space="preserve">մբ սահմանված միջոցառումները ունեն բազմաբնույթ ուղղվածություն և բացի արտահանման խթանումից ներառում են </w:t>
            </w:r>
            <w:r w:rsidR="008C2ABC">
              <w:rPr>
                <w:rFonts w:ascii="GHEA Grapalat" w:eastAsia="Times New Roman" w:hAnsi="GHEA Grapalat"/>
                <w:bCs/>
                <w:sz w:val="24"/>
                <w:szCs w:val="24"/>
                <w:lang w:val="hy-AM" w:eastAsia="ru-RU"/>
              </w:rPr>
              <w:t xml:space="preserve">նաև </w:t>
            </w:r>
            <w:r>
              <w:rPr>
                <w:rFonts w:ascii="GHEA Grapalat" w:eastAsia="Times New Roman" w:hAnsi="GHEA Grapalat"/>
                <w:bCs/>
                <w:sz w:val="24"/>
                <w:szCs w:val="24"/>
                <w:lang w:val="hy-AM" w:eastAsia="ru-RU"/>
              </w:rPr>
              <w:t xml:space="preserve">մի շարք այլ նպատակներ, որոնք </w:t>
            </w:r>
            <w:r w:rsidR="00867975">
              <w:rPr>
                <w:rFonts w:ascii="GHEA Grapalat" w:eastAsia="Times New Roman" w:hAnsi="GHEA Grapalat"/>
                <w:bCs/>
                <w:sz w:val="24"/>
                <w:szCs w:val="24"/>
                <w:lang w:val="hy-AM" w:eastAsia="ru-RU"/>
              </w:rPr>
              <w:t>ընդգրկ</w:t>
            </w:r>
            <w:r>
              <w:rPr>
                <w:rFonts w:ascii="GHEA Grapalat" w:eastAsia="Times New Roman" w:hAnsi="GHEA Grapalat"/>
                <w:bCs/>
                <w:sz w:val="24"/>
                <w:szCs w:val="24"/>
                <w:lang w:val="hy-AM" w:eastAsia="ru-RU"/>
              </w:rPr>
              <w:t xml:space="preserve">ված են առաջարկվող որոշման </w:t>
            </w:r>
            <w:r w:rsidR="00867975">
              <w:rPr>
                <w:rFonts w:ascii="GHEA Grapalat" w:eastAsia="Times New Roman" w:hAnsi="GHEA Grapalat"/>
                <w:bCs/>
                <w:sz w:val="24"/>
                <w:szCs w:val="24"/>
                <w:lang w:val="hy-AM" w:eastAsia="ru-RU"/>
              </w:rPr>
              <w:t xml:space="preserve">նախագծի </w:t>
            </w:r>
            <w:r>
              <w:rPr>
                <w:rFonts w:ascii="GHEA Grapalat" w:eastAsia="Times New Roman" w:hAnsi="GHEA Grapalat"/>
                <w:bCs/>
                <w:sz w:val="24"/>
                <w:szCs w:val="24"/>
                <w:lang w:val="hy-AM" w:eastAsia="ru-RU"/>
              </w:rPr>
              <w:t>Հավելված</w:t>
            </w:r>
            <w:r w:rsidR="00867975">
              <w:rPr>
                <w:rFonts w:ascii="GHEA Grapalat" w:eastAsia="Times New Roman" w:hAnsi="GHEA Grapalat"/>
                <w:bCs/>
                <w:sz w:val="24"/>
                <w:szCs w:val="24"/>
                <w:lang w:val="hy-AM" w:eastAsia="ru-RU"/>
              </w:rPr>
              <w:t>ով ներկայացված կ</w:t>
            </w:r>
            <w:r>
              <w:rPr>
                <w:rFonts w:ascii="GHEA Grapalat" w:eastAsia="Times New Roman" w:hAnsi="GHEA Grapalat"/>
                <w:bCs/>
                <w:sz w:val="24"/>
                <w:szCs w:val="24"/>
                <w:lang w:val="hy-AM" w:eastAsia="ru-RU"/>
              </w:rPr>
              <w:t xml:space="preserve">անոնադրությամբ։ </w:t>
            </w:r>
          </w:p>
          <w:p w14:paraId="5964EBD3" w14:textId="19F4DACA" w:rsidR="004724CC" w:rsidRDefault="004724CC" w:rsidP="004724CC">
            <w:pPr>
              <w:tabs>
                <w:tab w:val="center" w:pos="4680"/>
                <w:tab w:val="right" w:pos="9360"/>
              </w:tabs>
              <w:spacing w:after="0" w:line="360" w:lineRule="auto"/>
              <w:jc w:val="both"/>
              <w:rPr>
                <w:rFonts w:ascii="GHEA Grapalat" w:eastAsia="Times New Roman" w:hAnsi="GHEA Grapalat"/>
                <w:bCs/>
                <w:sz w:val="24"/>
                <w:szCs w:val="24"/>
                <w:lang w:val="hy-AM" w:eastAsia="ru-RU"/>
              </w:rPr>
            </w:pPr>
            <w:r w:rsidRPr="004724CC">
              <w:rPr>
                <w:rFonts w:ascii="GHEA Grapalat" w:eastAsia="Times New Roman" w:hAnsi="GHEA Grapalat"/>
                <w:bCs/>
                <w:sz w:val="24"/>
                <w:szCs w:val="24"/>
                <w:lang w:val="hy-AM" w:eastAsia="ru-RU"/>
              </w:rPr>
              <w:t xml:space="preserve">Հիմնադրամի ստեղծումը </w:t>
            </w:r>
            <w:r>
              <w:rPr>
                <w:rFonts w:ascii="GHEA Grapalat" w:eastAsia="Times New Roman" w:hAnsi="GHEA Grapalat"/>
                <w:bCs/>
                <w:sz w:val="24"/>
                <w:szCs w:val="24"/>
                <w:lang w:val="hy-AM" w:eastAsia="ru-RU"/>
              </w:rPr>
              <w:t>2025թ</w:t>
            </w:r>
            <w:r w:rsidRPr="004724CC">
              <w:rPr>
                <w:rFonts w:ascii="Cambria Math" w:eastAsia="Times New Roman" w:hAnsi="Cambria Math" w:cs="Cambria Math"/>
                <w:bCs/>
                <w:sz w:val="24"/>
                <w:szCs w:val="24"/>
                <w:lang w:val="hy-AM" w:eastAsia="ru-RU"/>
              </w:rPr>
              <w:t>․</w:t>
            </w:r>
            <w:r w:rsidRPr="004724CC">
              <w:rPr>
                <w:rFonts w:ascii="GHEA Grapalat" w:eastAsia="Times New Roman" w:hAnsi="GHEA Grapalat"/>
                <w:bCs/>
                <w:sz w:val="24"/>
                <w:szCs w:val="24"/>
                <w:lang w:val="hy-AM" w:eastAsia="ru-RU"/>
              </w:rPr>
              <w:t xml:space="preserve"> </w:t>
            </w:r>
            <w:r w:rsidRPr="004724CC">
              <w:rPr>
                <w:rFonts w:ascii="GHEA Grapalat" w:eastAsia="Times New Roman" w:hAnsi="GHEA Grapalat" w:cs="GHEA Grapalat"/>
                <w:bCs/>
                <w:sz w:val="24"/>
                <w:szCs w:val="24"/>
                <w:lang w:val="hy-AM" w:eastAsia="ru-RU"/>
              </w:rPr>
              <w:t>համար</w:t>
            </w:r>
            <w:r w:rsidRPr="004724CC">
              <w:rPr>
                <w:rFonts w:ascii="GHEA Grapalat" w:eastAsia="Times New Roman" w:hAnsi="GHEA Grapalat"/>
                <w:bCs/>
                <w:sz w:val="24"/>
                <w:szCs w:val="24"/>
                <w:lang w:val="hy-AM" w:eastAsia="ru-RU"/>
              </w:rPr>
              <w:t xml:space="preserve"> չի պահանջում լրացուցիչ ֆինանսավորում</w:t>
            </w:r>
            <w:r>
              <w:rPr>
                <w:rFonts w:ascii="GHEA Grapalat" w:eastAsia="Times New Roman" w:hAnsi="GHEA Grapalat"/>
                <w:bCs/>
                <w:sz w:val="24"/>
                <w:szCs w:val="24"/>
                <w:lang w:val="hy-AM" w:eastAsia="ru-RU"/>
              </w:rPr>
              <w:t xml:space="preserve">։ Նշված միջոցառման գծով պետական բյուջեով 1-ին եռամսյակի համար նախատեսված գումարը  առաջարկվել է վերաբաշխել այլ միջոցառումների վրա՝ </w:t>
            </w:r>
            <w:r w:rsidR="008C2ABC">
              <w:rPr>
                <w:rFonts w:ascii="GHEA Grapalat" w:eastAsia="Times New Roman" w:hAnsi="GHEA Grapalat"/>
                <w:bCs/>
                <w:sz w:val="24"/>
                <w:szCs w:val="24"/>
                <w:lang w:val="hy-AM" w:eastAsia="ru-RU"/>
              </w:rPr>
              <w:t>պայմանավորված այն հանգամանքով, որ</w:t>
            </w:r>
            <w:r>
              <w:rPr>
                <w:rFonts w:ascii="GHEA Grapalat" w:eastAsia="Times New Roman" w:hAnsi="GHEA Grapalat"/>
                <w:bCs/>
                <w:sz w:val="24"/>
                <w:szCs w:val="24"/>
                <w:lang w:val="hy-AM" w:eastAsia="ru-RU"/>
              </w:rPr>
              <w:t xml:space="preserve"> Հիմնադրամը դեռևս չի ստեղծվել։</w:t>
            </w:r>
            <w:r w:rsidR="008C2ABC">
              <w:rPr>
                <w:rFonts w:ascii="GHEA Grapalat" w:eastAsia="Times New Roman" w:hAnsi="GHEA Grapalat"/>
                <w:bCs/>
                <w:sz w:val="24"/>
                <w:szCs w:val="24"/>
                <w:lang w:val="hy-AM" w:eastAsia="ru-RU"/>
              </w:rPr>
              <w:t xml:space="preserve"> </w:t>
            </w:r>
            <w:r w:rsidR="008C2ABC">
              <w:rPr>
                <w:rFonts w:ascii="GHEA Grapalat" w:eastAsia="Times New Roman" w:hAnsi="GHEA Grapalat"/>
                <w:bCs/>
                <w:sz w:val="24"/>
                <w:szCs w:val="24"/>
                <w:lang w:val="hy-AM" w:eastAsia="ru-RU"/>
              </w:rPr>
              <w:lastRenderedPageBreak/>
              <w:t xml:space="preserve">Միաժամանակ նշենք, որ Նախարարության կողմից </w:t>
            </w:r>
            <w:r w:rsidR="008C2ABC" w:rsidRPr="00372EFA">
              <w:rPr>
                <w:rFonts w:ascii="GHEA Grapalat" w:eastAsia="Times New Roman" w:hAnsi="GHEA Grapalat"/>
                <w:bCs/>
                <w:sz w:val="24"/>
                <w:szCs w:val="24"/>
                <w:lang w:val="hy-AM" w:eastAsia="ru-RU"/>
              </w:rPr>
              <w:t>2026-2028թթ միջնաժամկետ ծախսերի ծրագր</w:t>
            </w:r>
            <w:r w:rsidR="008C2ABC">
              <w:rPr>
                <w:rFonts w:ascii="GHEA Grapalat" w:eastAsia="Times New Roman" w:hAnsi="GHEA Grapalat"/>
                <w:bCs/>
                <w:sz w:val="24"/>
                <w:szCs w:val="24"/>
                <w:lang w:val="hy-AM" w:eastAsia="ru-RU"/>
              </w:rPr>
              <w:t>ով ներկայացվել է հայտ՝ Օպերատորի ֆինանսավորման համար։</w:t>
            </w:r>
          </w:p>
          <w:p w14:paraId="3A888F8A" w14:textId="57FFF5E9" w:rsidR="00867975" w:rsidRPr="00867975" w:rsidRDefault="00867975" w:rsidP="004724CC">
            <w:pPr>
              <w:tabs>
                <w:tab w:val="center" w:pos="4680"/>
                <w:tab w:val="right" w:pos="9360"/>
              </w:tabs>
              <w:spacing w:after="0" w:line="360" w:lineRule="auto"/>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Ինչ վերաբերում է ժամկետի ավարտին 1 տարի մնալու դիտարկմանը, հարկ է նշել, որ </w:t>
            </w:r>
            <w:r w:rsidRPr="00867975">
              <w:rPr>
                <w:rFonts w:ascii="GHEA Grapalat" w:eastAsia="Times New Roman" w:hAnsi="GHEA Grapalat"/>
                <w:bCs/>
                <w:sz w:val="24"/>
                <w:szCs w:val="24"/>
                <w:lang w:val="hy-AM" w:eastAsia="ru-RU"/>
              </w:rPr>
              <w:t>Տեքստիլ ոլորտի օպերատոր հիմնադրամի ստեղծման անհրաժեշտությունը պայմանավորված է ոչ միայն 2023-2026 թվականների ծրագրով նախատեսված միջոցառումների իրականացմամբ, այլ նաև ոլորտի կենտրոնացված, կայուն և շարունակական զարգացման ապահովմամբ։</w:t>
            </w:r>
          </w:p>
          <w:p w14:paraId="0620C6A3" w14:textId="5ACBBB33" w:rsidR="00867975" w:rsidRDefault="00867975" w:rsidP="004724CC">
            <w:pPr>
              <w:tabs>
                <w:tab w:val="center" w:pos="4680"/>
                <w:tab w:val="right" w:pos="9360"/>
              </w:tabs>
              <w:spacing w:after="0" w:line="360" w:lineRule="auto"/>
              <w:jc w:val="both"/>
              <w:rPr>
                <w:rFonts w:ascii="GHEA Grapalat" w:eastAsia="Times New Roman" w:hAnsi="GHEA Grapalat"/>
                <w:bCs/>
                <w:sz w:val="24"/>
                <w:szCs w:val="24"/>
                <w:lang w:val="hy-AM" w:eastAsia="ru-RU"/>
              </w:rPr>
            </w:pPr>
            <w:r w:rsidRPr="00867975">
              <w:rPr>
                <w:rFonts w:ascii="GHEA Grapalat" w:eastAsia="Times New Roman" w:hAnsi="GHEA Grapalat"/>
                <w:bCs/>
                <w:sz w:val="24"/>
                <w:szCs w:val="24"/>
                <w:lang w:val="hy-AM" w:eastAsia="ru-RU"/>
              </w:rPr>
              <w:t xml:space="preserve"> Ինչպես խաղողագործության և գինեգործության ոլորտում ժամանակին ստեղծվեց Հայաստանի խաղողագործության և գինեգործության հիմնադրամը, որը շարունակեց գործել նաև կառավարության համապատասխան ծրագրի ավարտից հետո՝ դառնալով ոլորտի զարգացման հիմնական հարթակ, այնպես էլ </w:t>
            </w:r>
            <w:r w:rsidRPr="00867975">
              <w:rPr>
                <w:rFonts w:ascii="GHEA Grapalat" w:eastAsia="Times New Roman" w:hAnsi="GHEA Grapalat"/>
                <w:bCs/>
                <w:sz w:val="24"/>
                <w:szCs w:val="24"/>
                <w:lang w:val="hy-AM" w:eastAsia="ru-RU"/>
              </w:rPr>
              <w:lastRenderedPageBreak/>
              <w:t>տեքստիլ ոլորտի օպերատոր հիմնադրամը ստեղծվում է երկարաժամկետ ինստիտուցիոնալ դերակատարման համար։</w:t>
            </w:r>
          </w:p>
          <w:p w14:paraId="6C4F12B2" w14:textId="75AD4F5F" w:rsidR="00372EFA" w:rsidRPr="00372EFA" w:rsidRDefault="00A24DD1" w:rsidP="008C2ABC">
            <w:pPr>
              <w:tabs>
                <w:tab w:val="center" w:pos="4680"/>
                <w:tab w:val="right" w:pos="9360"/>
              </w:tabs>
              <w:spacing w:after="0" w:line="360" w:lineRule="auto"/>
              <w:jc w:val="both"/>
              <w:rPr>
                <w:rFonts w:ascii="GHEA Grapalat" w:eastAsia="Times New Roman" w:hAnsi="GHEA Grapalat"/>
                <w:sz w:val="24"/>
                <w:szCs w:val="24"/>
                <w:lang w:val="hy-AM"/>
              </w:rPr>
            </w:pPr>
            <w:r w:rsidRPr="00A24DD1">
              <w:rPr>
                <w:rFonts w:ascii="GHEA Grapalat" w:eastAsia="Times New Roman" w:hAnsi="GHEA Grapalat"/>
                <w:bCs/>
                <w:sz w:val="24"/>
                <w:szCs w:val="24"/>
                <w:lang w:val="hy-AM" w:eastAsia="ru-RU"/>
              </w:rPr>
              <w:t xml:space="preserve">Օպերատոր հիմնադրամը կգործի որպես ոլորտի զարգացման ինստիտուցիոնալ հենասյուն, որին վերապահվելու է քաղաքականությունների իրագործման, ծրագրերի իրականացման և գործընկերների ներգրավման գործառույթ։ Հիմնադրամի ստեղծումը կնպաստի տեքստիլ արդյունաբերության համակարգված զարգացմանը՝ լուծելով ոլորտում առկա կառուցվածքային, մարդկային և տեխնոլոգիական խնդիրները։ Այն կդառնա հարթակ պետական, մասնավոր և կրթական հատվածների համագործակցության համար՝ ապահովելով արտադրության արդիականացում, արտահանման խթանում և մարդկային ներուժի հզորացում։ </w:t>
            </w:r>
          </w:p>
        </w:tc>
      </w:tr>
      <w:tr w:rsidR="009B297A" w:rsidRPr="00613D24" w14:paraId="5C4D35FC" w14:textId="77777777" w:rsidTr="00B371B3">
        <w:trPr>
          <w:trHeight w:val="787"/>
          <w:tblCellSpacing w:w="0" w:type="dxa"/>
          <w:jc w:val="center"/>
        </w:trPr>
        <w:tc>
          <w:tcPr>
            <w:tcW w:w="98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F625F5B" w14:textId="0F68C5A3" w:rsidR="009B297A" w:rsidRPr="00AA4DA1" w:rsidRDefault="009B297A" w:rsidP="00572C7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4</w:t>
            </w:r>
            <w:r w:rsidRPr="00AA4DA1">
              <w:rPr>
                <w:rFonts w:ascii="GHEA Grapalat" w:eastAsia="Times New Roman" w:hAnsi="GHEA Grapalat"/>
                <w:b/>
                <w:bCs/>
                <w:sz w:val="24"/>
                <w:szCs w:val="24"/>
                <w:lang w:val="hy-AM"/>
              </w:rPr>
              <w:t xml:space="preserve">. </w:t>
            </w:r>
            <w:r>
              <w:rPr>
                <w:rFonts w:ascii="GHEA Grapalat" w:eastAsia="Times New Roman" w:hAnsi="GHEA Grapalat"/>
                <w:b/>
                <w:bCs/>
                <w:sz w:val="24"/>
                <w:szCs w:val="24"/>
                <w:lang w:val="hy-AM"/>
              </w:rPr>
              <w:t xml:space="preserve"> Հ</w:t>
            </w:r>
            <w:r w:rsidRPr="009B297A">
              <w:rPr>
                <w:rFonts w:ascii="GHEA Grapalat" w:eastAsia="Times New Roman" w:hAnsi="GHEA Grapalat"/>
                <w:b/>
                <w:bCs/>
                <w:sz w:val="24"/>
                <w:szCs w:val="24"/>
                <w:lang w:val="hy-AM"/>
              </w:rPr>
              <w:t>այաստանի ներդրումային խորհ</w:t>
            </w:r>
            <w:r>
              <w:rPr>
                <w:rFonts w:ascii="GHEA Grapalat" w:eastAsia="Times New Roman" w:hAnsi="GHEA Grapalat"/>
                <w:b/>
                <w:bCs/>
                <w:sz w:val="24"/>
                <w:szCs w:val="24"/>
                <w:lang w:val="hy-AM"/>
              </w:rPr>
              <w:t xml:space="preserve">ուրդ </w:t>
            </w:r>
            <w:r w:rsidRPr="00C17291">
              <w:rPr>
                <w:rFonts w:ascii="GHEA Grapalat" w:eastAsia="Times New Roman" w:hAnsi="GHEA Grapalat"/>
                <w:b/>
                <w:bCs/>
                <w:sz w:val="24"/>
                <w:szCs w:val="24"/>
                <w:lang w:val="hy-AM"/>
              </w:rPr>
              <w:t>(IC ARMENIA)</w:t>
            </w: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2BF11F5E" w14:textId="65487E77" w:rsidR="009B297A" w:rsidRPr="00AA4DA1" w:rsidRDefault="009B297A" w:rsidP="004724CC">
            <w:pPr>
              <w:tabs>
                <w:tab w:val="center" w:pos="4680"/>
                <w:tab w:val="right" w:pos="9360"/>
              </w:tabs>
              <w:spacing w:after="0" w:line="360" w:lineRule="auto"/>
              <w:jc w:val="both"/>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 </w:t>
            </w:r>
          </w:p>
        </w:tc>
      </w:tr>
      <w:tr w:rsidR="009B297A" w:rsidRPr="00613D24" w14:paraId="59F86AA7" w14:textId="77777777" w:rsidTr="00B371B3">
        <w:trPr>
          <w:trHeight w:val="753"/>
          <w:tblCellSpacing w:w="0" w:type="dxa"/>
          <w:jc w:val="center"/>
        </w:trPr>
        <w:tc>
          <w:tcPr>
            <w:tcW w:w="98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1CE069" w14:textId="77777777" w:rsidR="009B297A" w:rsidRPr="00AA4DA1" w:rsidRDefault="009B297A" w:rsidP="00572C7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0D0D0"/>
            <w:hideMark/>
          </w:tcPr>
          <w:p w14:paraId="03D9EA26" w14:textId="14FCAD37" w:rsidR="009B297A" w:rsidRPr="00AA4DA1" w:rsidRDefault="009B297A" w:rsidP="004724CC">
            <w:pPr>
              <w:tabs>
                <w:tab w:val="center" w:pos="4680"/>
                <w:tab w:val="right" w:pos="9360"/>
              </w:tabs>
              <w:spacing w:after="0" w:line="360" w:lineRule="auto"/>
              <w:jc w:val="both"/>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 </w:t>
            </w:r>
          </w:p>
        </w:tc>
      </w:tr>
      <w:tr w:rsidR="009B297A" w:rsidRPr="00C00A03" w14:paraId="740D654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7CF47415" w14:textId="710B47A5" w:rsidR="009B297A" w:rsidRPr="00F54A0D" w:rsidRDefault="009B297A" w:rsidP="00572C79">
            <w:pPr>
              <w:spacing w:line="360" w:lineRule="auto"/>
              <w:ind w:right="360" w:firstLine="720"/>
              <w:contextualSpacing/>
              <w:jc w:val="both"/>
              <w:rPr>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49163573" w14:textId="0A257108" w:rsidR="009B297A" w:rsidRPr="00C13FA8" w:rsidRDefault="00C13FA8" w:rsidP="00C13FA8">
            <w:pPr>
              <w:tabs>
                <w:tab w:val="center" w:pos="4680"/>
                <w:tab w:val="right" w:pos="9360"/>
              </w:tabs>
              <w:spacing w:after="0" w:line="360" w:lineRule="auto"/>
              <w:jc w:val="both"/>
              <w:rPr>
                <w:rFonts w:ascii="GHEA Grapalat" w:eastAsia="Times New Roman" w:hAnsi="GHEA Grapalat"/>
                <w:bCs/>
                <w:sz w:val="24"/>
                <w:szCs w:val="24"/>
                <w:lang w:val="hy-AM" w:eastAsia="ru-RU"/>
              </w:rPr>
            </w:pPr>
            <w:r w:rsidRPr="00C13FA8">
              <w:rPr>
                <w:rFonts w:ascii="GHEA Grapalat" w:eastAsia="Times New Roman" w:hAnsi="GHEA Grapalat"/>
                <w:bCs/>
                <w:sz w:val="24"/>
                <w:szCs w:val="24"/>
                <w:lang w:val="hy-AM" w:eastAsia="ru-RU"/>
              </w:rPr>
              <w:t>05</w:t>
            </w:r>
            <w:r w:rsidRPr="00C13FA8">
              <w:rPr>
                <w:rFonts w:ascii="Cambria Math" w:eastAsia="Times New Roman" w:hAnsi="Cambria Math" w:cs="Cambria Math"/>
                <w:bCs/>
                <w:sz w:val="24"/>
                <w:szCs w:val="24"/>
                <w:lang w:val="hy-AM" w:eastAsia="ru-RU"/>
              </w:rPr>
              <w:t>․</w:t>
            </w:r>
            <w:r w:rsidRPr="00C13FA8">
              <w:rPr>
                <w:rFonts w:ascii="GHEA Grapalat" w:eastAsia="Times New Roman" w:hAnsi="GHEA Grapalat"/>
                <w:bCs/>
                <w:sz w:val="24"/>
                <w:szCs w:val="24"/>
                <w:lang w:val="hy-AM" w:eastAsia="ru-RU"/>
              </w:rPr>
              <w:t>05</w:t>
            </w:r>
            <w:r w:rsidRPr="00C13FA8">
              <w:rPr>
                <w:rFonts w:ascii="Cambria Math" w:eastAsia="Times New Roman" w:hAnsi="Cambria Math" w:cs="Cambria Math"/>
                <w:bCs/>
                <w:sz w:val="24"/>
                <w:szCs w:val="24"/>
                <w:lang w:val="hy-AM" w:eastAsia="ru-RU"/>
              </w:rPr>
              <w:t>․</w:t>
            </w:r>
            <w:r w:rsidRPr="00C13FA8">
              <w:rPr>
                <w:rFonts w:ascii="GHEA Grapalat" w:eastAsia="Times New Roman" w:hAnsi="GHEA Grapalat"/>
                <w:bCs/>
                <w:sz w:val="24"/>
                <w:szCs w:val="24"/>
                <w:lang w:val="hy-AM" w:eastAsia="ru-RU"/>
              </w:rPr>
              <w:t>2025</w:t>
            </w:r>
            <w:r w:rsidRPr="00C13FA8">
              <w:rPr>
                <w:rFonts w:ascii="GHEA Grapalat" w:eastAsia="Times New Roman" w:hAnsi="GHEA Grapalat" w:cs="GHEA Grapalat"/>
                <w:bCs/>
                <w:sz w:val="24"/>
                <w:szCs w:val="24"/>
                <w:lang w:val="hy-AM" w:eastAsia="ru-RU"/>
              </w:rPr>
              <w:t>թ</w:t>
            </w:r>
            <w:r w:rsidRPr="00C13FA8">
              <w:rPr>
                <w:rFonts w:ascii="Cambria Math" w:eastAsia="Times New Roman" w:hAnsi="Cambria Math" w:cs="Cambria Math"/>
                <w:bCs/>
                <w:sz w:val="24"/>
                <w:szCs w:val="24"/>
                <w:lang w:val="hy-AM" w:eastAsia="ru-RU"/>
              </w:rPr>
              <w:t>․</w:t>
            </w:r>
            <w:r w:rsidRPr="00C13FA8">
              <w:rPr>
                <w:rFonts w:ascii="GHEA Grapalat" w:eastAsia="Times New Roman" w:hAnsi="GHEA Grapalat"/>
                <w:bCs/>
                <w:sz w:val="24"/>
                <w:szCs w:val="24"/>
                <w:lang w:val="hy-AM" w:eastAsia="ru-RU"/>
              </w:rPr>
              <w:t xml:space="preserve"> </w:t>
            </w:r>
            <w:r w:rsidRPr="00C13FA8">
              <w:rPr>
                <w:rFonts w:ascii="GHEA Grapalat" w:eastAsia="Times New Roman" w:hAnsi="GHEA Grapalat" w:cs="GHEA Grapalat"/>
                <w:bCs/>
                <w:sz w:val="24"/>
                <w:szCs w:val="24"/>
                <w:lang w:val="hy-AM" w:eastAsia="ru-RU"/>
              </w:rPr>
              <w:t>թի</w:t>
            </w:r>
            <w:r w:rsidRPr="00C13FA8">
              <w:rPr>
                <w:rFonts w:ascii="GHEA Grapalat" w:eastAsia="Times New Roman" w:hAnsi="GHEA Grapalat"/>
                <w:bCs/>
                <w:sz w:val="24"/>
                <w:szCs w:val="24"/>
                <w:lang w:val="hy-AM" w:eastAsia="ru-RU"/>
              </w:rPr>
              <w:t>վ 04/9748-2025 գրությամբ Նախագիծը ներկայացվել է դիրքորոշման Հայաստանի ներդրումային խորհուրդ (IC ARMENIA), սակայն ՀՀ կառավարության 25</w:t>
            </w:r>
            <w:r w:rsidRPr="00C13FA8">
              <w:rPr>
                <w:rFonts w:ascii="Cambria Math" w:eastAsia="Times New Roman" w:hAnsi="Cambria Math" w:cs="Cambria Math"/>
                <w:bCs/>
                <w:sz w:val="24"/>
                <w:szCs w:val="24"/>
                <w:lang w:val="hy-AM" w:eastAsia="ru-RU"/>
              </w:rPr>
              <w:t>․</w:t>
            </w:r>
            <w:r w:rsidRPr="00C13FA8">
              <w:rPr>
                <w:rFonts w:ascii="GHEA Grapalat" w:eastAsia="Times New Roman" w:hAnsi="GHEA Grapalat"/>
                <w:bCs/>
                <w:sz w:val="24"/>
                <w:szCs w:val="24"/>
                <w:lang w:val="hy-AM" w:eastAsia="ru-RU"/>
              </w:rPr>
              <w:t>02</w:t>
            </w:r>
            <w:r w:rsidRPr="00C13FA8">
              <w:rPr>
                <w:rFonts w:ascii="Cambria Math" w:eastAsia="Times New Roman" w:hAnsi="Cambria Math" w:cs="Cambria Math"/>
                <w:bCs/>
                <w:sz w:val="24"/>
                <w:szCs w:val="24"/>
                <w:lang w:val="hy-AM" w:eastAsia="ru-RU"/>
              </w:rPr>
              <w:t>․</w:t>
            </w:r>
            <w:r w:rsidRPr="00C13FA8">
              <w:rPr>
                <w:rFonts w:ascii="GHEA Grapalat" w:eastAsia="Times New Roman" w:hAnsi="GHEA Grapalat"/>
                <w:bCs/>
                <w:sz w:val="24"/>
                <w:szCs w:val="24"/>
                <w:lang w:val="hy-AM" w:eastAsia="ru-RU"/>
              </w:rPr>
              <w:t>2021</w:t>
            </w:r>
            <w:r w:rsidRPr="00C13FA8">
              <w:rPr>
                <w:rFonts w:ascii="GHEA Grapalat" w:eastAsia="Times New Roman" w:hAnsi="GHEA Grapalat" w:cs="GHEA Grapalat"/>
                <w:bCs/>
                <w:sz w:val="24"/>
                <w:szCs w:val="24"/>
                <w:lang w:val="hy-AM" w:eastAsia="ru-RU"/>
              </w:rPr>
              <w:t>թ</w:t>
            </w:r>
            <w:r w:rsidRPr="00C13FA8">
              <w:rPr>
                <w:rFonts w:ascii="Cambria Math" w:eastAsia="Times New Roman" w:hAnsi="Cambria Math" w:cs="Cambria Math"/>
                <w:bCs/>
                <w:sz w:val="24"/>
                <w:szCs w:val="24"/>
                <w:lang w:val="hy-AM" w:eastAsia="ru-RU"/>
              </w:rPr>
              <w:t>․</w:t>
            </w:r>
            <w:r w:rsidRPr="00C13FA8">
              <w:rPr>
                <w:rFonts w:ascii="GHEA Grapalat" w:eastAsia="Times New Roman" w:hAnsi="GHEA Grapalat"/>
                <w:bCs/>
                <w:sz w:val="24"/>
                <w:szCs w:val="24"/>
                <w:lang w:val="hy-AM" w:eastAsia="ru-RU"/>
              </w:rPr>
              <w:t xml:space="preserve"> </w:t>
            </w:r>
            <w:r w:rsidRPr="00C13FA8">
              <w:rPr>
                <w:rFonts w:ascii="GHEA Grapalat" w:eastAsia="Times New Roman" w:hAnsi="GHEA Grapalat" w:cs="GHEA Grapalat"/>
                <w:bCs/>
                <w:sz w:val="24"/>
                <w:szCs w:val="24"/>
                <w:lang w:val="hy-AM" w:eastAsia="ru-RU"/>
              </w:rPr>
              <w:t>թիվ</w:t>
            </w:r>
            <w:r w:rsidRPr="00C13FA8">
              <w:rPr>
                <w:rFonts w:ascii="GHEA Grapalat" w:eastAsia="Times New Roman" w:hAnsi="GHEA Grapalat"/>
                <w:bCs/>
                <w:sz w:val="24"/>
                <w:szCs w:val="24"/>
                <w:lang w:val="hy-AM" w:eastAsia="ru-RU"/>
              </w:rPr>
              <w:t xml:space="preserve"> 252-</w:t>
            </w:r>
            <w:r w:rsidRPr="00C13FA8">
              <w:rPr>
                <w:rFonts w:ascii="GHEA Grapalat" w:eastAsia="Times New Roman" w:hAnsi="GHEA Grapalat" w:cs="GHEA Grapalat"/>
                <w:bCs/>
                <w:sz w:val="24"/>
                <w:szCs w:val="24"/>
                <w:lang w:val="hy-AM" w:eastAsia="ru-RU"/>
              </w:rPr>
              <w:t>Լ</w:t>
            </w:r>
            <w:r w:rsidRPr="00C13FA8">
              <w:rPr>
                <w:rFonts w:ascii="GHEA Grapalat" w:eastAsia="Times New Roman" w:hAnsi="GHEA Grapalat"/>
                <w:bCs/>
                <w:sz w:val="24"/>
                <w:szCs w:val="24"/>
                <w:lang w:val="hy-AM" w:eastAsia="ru-RU"/>
              </w:rPr>
              <w:t xml:space="preserve">  որոշմամբ սահմանված ժամկետում Նախարարություն դիրքորոշում չի ներկայացվել։</w:t>
            </w:r>
          </w:p>
        </w:tc>
      </w:tr>
      <w:tr w:rsidR="00525A41" w:rsidRPr="00525A41" w14:paraId="75E36498" w14:textId="77777777" w:rsidTr="00B371B3">
        <w:trPr>
          <w:trHeight w:val="573"/>
          <w:tblCellSpacing w:w="0" w:type="dxa"/>
          <w:jc w:val="center"/>
        </w:trPr>
        <w:tc>
          <w:tcPr>
            <w:tcW w:w="9892" w:type="dxa"/>
            <w:vMerge w:val="restart"/>
            <w:tcBorders>
              <w:top w:val="outset" w:sz="6" w:space="0" w:color="auto"/>
              <w:left w:val="outset" w:sz="6" w:space="0" w:color="auto"/>
              <w:right w:val="outset" w:sz="6" w:space="0" w:color="auto"/>
            </w:tcBorders>
            <w:shd w:val="clear" w:color="auto" w:fill="D9D9D9" w:themeFill="background1" w:themeFillShade="D9"/>
          </w:tcPr>
          <w:p w14:paraId="5424ABB0" w14:textId="77777777" w:rsidR="00525A41" w:rsidRDefault="00525A41" w:rsidP="00525A41">
            <w:pPr>
              <w:tabs>
                <w:tab w:val="center" w:pos="4680"/>
                <w:tab w:val="right" w:pos="9360"/>
              </w:tabs>
              <w:spacing w:after="0" w:line="360" w:lineRule="auto"/>
              <w:jc w:val="center"/>
              <w:rPr>
                <w:rFonts w:ascii="GHEA Grapalat" w:eastAsia="Times New Roman" w:hAnsi="GHEA Grapalat"/>
                <w:b/>
                <w:bCs/>
                <w:sz w:val="24"/>
                <w:szCs w:val="24"/>
                <w:lang w:val="hy-AM"/>
              </w:rPr>
            </w:pPr>
          </w:p>
          <w:p w14:paraId="14BA5F54" w14:textId="5401624B" w:rsidR="00525A41" w:rsidRPr="00525A41" w:rsidRDefault="00525A41" w:rsidP="00525A41">
            <w:pPr>
              <w:tabs>
                <w:tab w:val="center" w:pos="4680"/>
                <w:tab w:val="right" w:pos="9360"/>
              </w:tabs>
              <w:spacing w:after="0" w:line="360" w:lineRule="auto"/>
              <w:jc w:val="center"/>
              <w:rPr>
                <w:rFonts w:ascii="GHEA Grapalat" w:eastAsia="Times New Roman" w:hAnsi="GHEA Grapalat"/>
                <w:b/>
                <w:bCs/>
                <w:sz w:val="24"/>
                <w:szCs w:val="24"/>
                <w:lang w:val="hy-AM"/>
              </w:rPr>
            </w:pPr>
            <w:r w:rsidRPr="00525A41">
              <w:rPr>
                <w:rFonts w:ascii="GHEA Grapalat" w:eastAsia="Times New Roman" w:hAnsi="GHEA Grapalat"/>
                <w:b/>
                <w:bCs/>
                <w:sz w:val="24"/>
                <w:szCs w:val="24"/>
                <w:lang w:val="hy-AM"/>
              </w:rPr>
              <w:t>5</w:t>
            </w:r>
            <w:r w:rsidRPr="00525A41">
              <w:rPr>
                <w:rFonts w:ascii="Cambria Math" w:eastAsia="Times New Roman" w:hAnsi="Cambria Math" w:cs="Cambria Math"/>
                <w:b/>
                <w:bCs/>
                <w:sz w:val="24"/>
                <w:szCs w:val="24"/>
                <w:lang w:val="hy-AM"/>
              </w:rPr>
              <w:t>․</w:t>
            </w:r>
            <w:r w:rsidRPr="00525A41">
              <w:rPr>
                <w:rFonts w:ascii="GHEA Grapalat" w:eastAsia="Times New Roman" w:hAnsi="GHEA Grapalat"/>
                <w:b/>
                <w:bCs/>
                <w:sz w:val="24"/>
                <w:szCs w:val="24"/>
                <w:lang w:val="hy-AM"/>
              </w:rPr>
              <w:t xml:space="preserve"> </w:t>
            </w:r>
            <w:r w:rsidRPr="00525A41">
              <w:rPr>
                <w:rFonts w:ascii="GHEA Grapalat" w:eastAsia="Times New Roman" w:hAnsi="GHEA Grapalat" w:cs="GHEA Grapalat"/>
                <w:b/>
                <w:bCs/>
                <w:sz w:val="24"/>
                <w:szCs w:val="24"/>
                <w:lang w:val="hy-AM"/>
              </w:rPr>
              <w:t>ՀՀ</w:t>
            </w:r>
            <w:r w:rsidRPr="00525A41">
              <w:rPr>
                <w:rFonts w:ascii="GHEA Grapalat" w:eastAsia="Times New Roman" w:hAnsi="GHEA Grapalat"/>
                <w:b/>
                <w:bCs/>
                <w:sz w:val="24"/>
                <w:szCs w:val="24"/>
                <w:lang w:val="hy-AM"/>
              </w:rPr>
              <w:t xml:space="preserve"> </w:t>
            </w:r>
            <w:r>
              <w:rPr>
                <w:rFonts w:ascii="GHEA Grapalat" w:eastAsia="Times New Roman" w:hAnsi="GHEA Grapalat" w:cs="GHEA Grapalat"/>
                <w:b/>
                <w:bCs/>
                <w:sz w:val="24"/>
                <w:szCs w:val="24"/>
                <w:lang w:val="hy-AM"/>
              </w:rPr>
              <w:t>վարչապետի աշխատակազմ</w:t>
            </w:r>
          </w:p>
        </w:tc>
        <w:tc>
          <w:tcPr>
            <w:tcW w:w="49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CE7DBAD" w14:textId="3B40622D" w:rsidR="00525A41" w:rsidRPr="00525A41" w:rsidRDefault="00525A41" w:rsidP="00525A41">
            <w:pPr>
              <w:tabs>
                <w:tab w:val="center" w:pos="4680"/>
                <w:tab w:val="right" w:pos="9360"/>
              </w:tabs>
              <w:spacing w:after="0" w:line="360" w:lineRule="auto"/>
              <w:jc w:val="center"/>
              <w:rPr>
                <w:rFonts w:ascii="Cambria Math" w:eastAsia="Times New Roman" w:hAnsi="Cambria Math"/>
                <w:b/>
                <w:bCs/>
                <w:sz w:val="24"/>
                <w:szCs w:val="24"/>
                <w:lang w:val="hy-AM"/>
              </w:rPr>
            </w:pPr>
            <w:r>
              <w:rPr>
                <w:rFonts w:ascii="GHEA Grapalat" w:eastAsia="Times New Roman" w:hAnsi="GHEA Grapalat"/>
                <w:b/>
                <w:bCs/>
                <w:sz w:val="24"/>
                <w:szCs w:val="24"/>
              </w:rPr>
              <w:t>16.06.2025</w:t>
            </w:r>
            <w:r>
              <w:rPr>
                <w:rFonts w:ascii="GHEA Grapalat" w:eastAsia="Times New Roman" w:hAnsi="GHEA Grapalat"/>
                <w:b/>
                <w:bCs/>
                <w:sz w:val="24"/>
                <w:szCs w:val="24"/>
                <w:lang w:val="hy-AM"/>
              </w:rPr>
              <w:t>թ</w:t>
            </w:r>
            <w:r>
              <w:rPr>
                <w:rFonts w:ascii="Cambria Math" w:eastAsia="Times New Roman" w:hAnsi="Cambria Math"/>
                <w:b/>
                <w:bCs/>
                <w:sz w:val="24"/>
                <w:szCs w:val="24"/>
                <w:lang w:val="hy-AM"/>
              </w:rPr>
              <w:t>․</w:t>
            </w:r>
          </w:p>
        </w:tc>
      </w:tr>
      <w:tr w:rsidR="00525A41" w:rsidRPr="00525A41" w14:paraId="7613A1BE" w14:textId="77777777" w:rsidTr="00B371B3">
        <w:trPr>
          <w:trHeight w:val="573"/>
          <w:tblCellSpacing w:w="0" w:type="dxa"/>
          <w:jc w:val="center"/>
        </w:trPr>
        <w:tc>
          <w:tcPr>
            <w:tcW w:w="9892" w:type="dxa"/>
            <w:vMerge/>
            <w:tcBorders>
              <w:left w:val="outset" w:sz="6" w:space="0" w:color="auto"/>
              <w:bottom w:val="outset" w:sz="6" w:space="0" w:color="auto"/>
              <w:right w:val="outset" w:sz="6" w:space="0" w:color="auto"/>
            </w:tcBorders>
            <w:shd w:val="clear" w:color="auto" w:fill="D9D9D9" w:themeFill="background1" w:themeFillShade="D9"/>
          </w:tcPr>
          <w:p w14:paraId="1AC2409A" w14:textId="77777777" w:rsidR="00525A41" w:rsidRPr="00525A41" w:rsidRDefault="00525A41" w:rsidP="00525A4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9351FD9" w14:textId="26867B7B" w:rsidR="00525A41" w:rsidRPr="00525A41" w:rsidRDefault="00525A41" w:rsidP="00525A41">
            <w:pPr>
              <w:tabs>
                <w:tab w:val="center" w:pos="4680"/>
                <w:tab w:val="right" w:pos="9360"/>
              </w:tabs>
              <w:spacing w:after="0" w:line="360" w:lineRule="auto"/>
              <w:jc w:val="center"/>
              <w:rPr>
                <w:rFonts w:ascii="GHEA Grapalat" w:eastAsia="Times New Roman" w:hAnsi="GHEA Grapalat"/>
                <w:b/>
                <w:color w:val="000000"/>
                <w:sz w:val="24"/>
                <w:szCs w:val="24"/>
              </w:rPr>
            </w:pPr>
            <w:r w:rsidRPr="00525A41">
              <w:rPr>
                <w:rFonts w:ascii="GHEA Grapalat" w:eastAsia="Times New Roman" w:hAnsi="GHEA Grapalat"/>
                <w:b/>
                <w:color w:val="000000"/>
                <w:sz w:val="24"/>
                <w:szCs w:val="24"/>
              </w:rPr>
              <w:t>N 02/16.17/19382-2025</w:t>
            </w:r>
          </w:p>
        </w:tc>
      </w:tr>
      <w:tr w:rsidR="00AF1F8F" w:rsidRPr="00C00A03" w14:paraId="62E8FF2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DE3F8C7" w14:textId="179B2362" w:rsidR="00AF1F8F" w:rsidRPr="00AF1F8F" w:rsidRDefault="00C82DCD" w:rsidP="00AF1F8F">
            <w:pPr>
              <w:spacing w:after="0" w:line="360" w:lineRule="auto"/>
              <w:jc w:val="both"/>
              <w:rPr>
                <w:rFonts w:ascii="GHEA Grapalat" w:eastAsia="Times New Roman" w:hAnsi="GHEA Grapalat"/>
                <w:bCs/>
                <w:sz w:val="24"/>
                <w:szCs w:val="24"/>
                <w:lang w:val="hy-AM"/>
              </w:rPr>
            </w:pPr>
            <w:r>
              <w:rPr>
                <w:rFonts w:ascii="GHEA Grapalat" w:hAnsi="GHEA Grapalat"/>
                <w:noProof/>
                <w:sz w:val="24"/>
                <w:szCs w:val="24"/>
                <w:lang w:val="hy-AM"/>
              </w:rPr>
              <w:t xml:space="preserve"> 1</w:t>
            </w:r>
            <w:r>
              <w:rPr>
                <w:rFonts w:ascii="Cambria Math" w:hAnsi="Cambria Math"/>
                <w:noProof/>
                <w:sz w:val="24"/>
                <w:szCs w:val="24"/>
                <w:lang w:val="hy-AM"/>
              </w:rPr>
              <w:t xml:space="preserve">․ </w:t>
            </w:r>
            <w:r w:rsidRPr="00F81226">
              <w:rPr>
                <w:rFonts w:ascii="GHEA Grapalat" w:hAnsi="GHEA Grapalat"/>
                <w:noProof/>
                <w:sz w:val="24"/>
                <w:szCs w:val="24"/>
              </w:rPr>
              <w:t>Նոր հիմնադրամի ստեղծումն առանձին ծրագիր իրականացնելու նպատակով գտնում ենք ոչ նպատակահարմար, առաջարկում ենք դիտարկել գործող կառույցների (օրինակ՝ ՆԱԿ) ներսում առանձին ծրագրային բաժնի միջոցով իրականացում և համագործակցություն ոլորտի ասոցիացիաների և այլ կազմակերպությունների հետ</w:t>
            </w:r>
            <w:r>
              <w:rPr>
                <w:rFonts w:ascii="GHEA Grapalat" w:hAnsi="GHEA Grapalat"/>
                <w:noProof/>
                <w:sz w:val="24"/>
                <w:szCs w:val="24"/>
              </w:rPr>
              <w:t>:</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0D7F4ECD" w14:textId="77777777" w:rsidR="00AF1F8F" w:rsidRPr="00B371B3" w:rsidRDefault="00C82DCD" w:rsidP="00B371B3">
            <w:pPr>
              <w:tabs>
                <w:tab w:val="center" w:pos="4680"/>
                <w:tab w:val="right" w:pos="9360"/>
              </w:tabs>
              <w:spacing w:after="0" w:line="360" w:lineRule="auto"/>
              <w:jc w:val="center"/>
              <w:rPr>
                <w:rFonts w:ascii="GHEA Grapalat" w:eastAsia="Times New Roman" w:hAnsi="GHEA Grapalat"/>
                <w:b/>
                <w:sz w:val="24"/>
                <w:szCs w:val="24"/>
                <w:lang w:val="hy-AM" w:eastAsia="ru-RU"/>
              </w:rPr>
            </w:pPr>
            <w:r w:rsidRPr="00B371B3">
              <w:rPr>
                <w:rFonts w:ascii="GHEA Grapalat" w:eastAsia="Times New Roman" w:hAnsi="GHEA Grapalat"/>
                <w:b/>
                <w:sz w:val="24"/>
                <w:szCs w:val="24"/>
                <w:lang w:val="hy-AM" w:eastAsia="ru-RU"/>
              </w:rPr>
              <w:t>Չի ընդունվել։</w:t>
            </w:r>
          </w:p>
          <w:p w14:paraId="32C6504B" w14:textId="6BAF8104" w:rsidR="00B371B3" w:rsidRDefault="00613D24" w:rsidP="00B371B3">
            <w:pPr>
              <w:pStyle w:val="NormalWeb"/>
              <w:jc w:val="both"/>
              <w:rPr>
                <w:rFonts w:ascii="GHEA Grapalat" w:eastAsia="Times New Roman" w:hAnsi="GHEA Grapalat"/>
                <w:bCs/>
                <w:lang w:val="hy-AM" w:eastAsia="ru-RU"/>
              </w:rPr>
            </w:pPr>
            <w:r>
              <w:rPr>
                <w:rFonts w:ascii="GHEA Grapalat" w:eastAsia="Times New Roman" w:hAnsi="GHEA Grapalat"/>
                <w:bCs/>
                <w:lang w:val="hy-AM" w:eastAsia="ru-RU"/>
              </w:rPr>
              <w:t>Հիմնադրամի ստեղծումը բխում է «</w:t>
            </w:r>
            <w:r w:rsidRPr="00EE2C85">
              <w:rPr>
                <w:rFonts w:ascii="GHEA Grapalat" w:eastAsia="Times New Roman" w:hAnsi="GHEA Grapalat"/>
                <w:bCs/>
                <w:lang w:val="hy-AM" w:eastAsia="ru-RU"/>
              </w:rPr>
              <w:t>Հայաստանի տեքստիլ արդյունաբերության զարգացման ծրագիրը և դրանից բխող 2023-2026 թվականների գործողությունների ծրագիրը հաստատելու մասին» N 138-Լ որոշմա</w:t>
            </w:r>
            <w:r>
              <w:rPr>
                <w:rFonts w:ascii="GHEA Grapalat" w:eastAsia="Times New Roman" w:hAnsi="GHEA Grapalat"/>
                <w:bCs/>
                <w:lang w:val="hy-AM" w:eastAsia="ru-RU"/>
              </w:rPr>
              <w:t>ն 2-րդ հավելվածով սահմանված պահանջից։ Միաժամանակ հայտնում ենք, որ հ</w:t>
            </w:r>
            <w:r w:rsidR="00C82DCD" w:rsidRPr="00C82DCD">
              <w:rPr>
                <w:rFonts w:ascii="GHEA Grapalat" w:eastAsia="Times New Roman" w:hAnsi="GHEA Grapalat"/>
                <w:bCs/>
                <w:lang w:val="hy-AM" w:eastAsia="ru-RU"/>
              </w:rPr>
              <w:t>իմնադրամի ստեղծումը արդյունաբերական քաղաքականության իրականացման արդյոււնավետ գործիք է՝ հատկապես ոլորտային ուղղվածությամբ պետական ծրագրերի համար։</w:t>
            </w:r>
            <w:r w:rsidR="00C82DCD">
              <w:rPr>
                <w:rFonts w:ascii="GHEA Grapalat" w:eastAsia="Times New Roman" w:hAnsi="GHEA Grapalat"/>
                <w:bCs/>
                <w:lang w:val="hy-AM" w:eastAsia="ru-RU"/>
              </w:rPr>
              <w:t xml:space="preserve"> Նախատեսվող հիմնադրամը լինելու է </w:t>
            </w:r>
            <w:r w:rsidR="00C82DCD">
              <w:rPr>
                <w:rFonts w:ascii="GHEA Grapalat" w:eastAsia="Times New Roman" w:hAnsi="GHEA Grapalat"/>
                <w:bCs/>
                <w:lang w:val="hy-AM" w:eastAsia="ru-RU"/>
              </w:rPr>
              <w:lastRenderedPageBreak/>
              <w:t xml:space="preserve">բացառապես </w:t>
            </w:r>
            <w:r w:rsidR="00C82DCD" w:rsidRPr="00B371B3">
              <w:rPr>
                <w:rFonts w:ascii="GHEA Grapalat" w:eastAsia="Times New Roman" w:hAnsi="GHEA Grapalat"/>
                <w:b/>
                <w:i/>
                <w:iCs/>
                <w:lang w:val="hy-AM" w:eastAsia="ru-RU"/>
              </w:rPr>
              <w:t>տեքստիլ և նորաձևության ոլորտի զարգացմանն ուղղված գործիքակազմ</w:t>
            </w:r>
            <w:r w:rsidR="00B371B3">
              <w:rPr>
                <w:rFonts w:ascii="GHEA Grapalat" w:eastAsia="Times New Roman" w:hAnsi="GHEA Grapalat"/>
                <w:bCs/>
                <w:lang w:val="hy-AM" w:eastAsia="ru-RU"/>
              </w:rPr>
              <w:t xml:space="preserve">, որի հիմնական նպատակը ՀՀ կառավարության որոշմամբ հաստատված՝ ոլորտի զարգացման մոտ 80 համալիր միջոցառումների իրագործումն է, որոնք պահանջում են </w:t>
            </w:r>
            <w:r w:rsidR="00B371B3" w:rsidRPr="00B371B3">
              <w:rPr>
                <w:rFonts w:ascii="GHEA Grapalat" w:eastAsia="Times New Roman" w:hAnsi="GHEA Grapalat"/>
                <w:bCs/>
                <w:lang w:val="hy-AM" w:eastAsia="ru-RU"/>
              </w:rPr>
              <w:t>ոլորտին հատուկ նեղ մասնագիտական կարողություններ, երկարաժամկետ ինստիտուցիոնալ մոտեցում և պետական-մասնավոր ներդաշնակ համակարգ։</w:t>
            </w:r>
            <w:r w:rsidR="00B371B3">
              <w:rPr>
                <w:rFonts w:ascii="GHEA Grapalat" w:eastAsia="Times New Roman" w:hAnsi="GHEA Grapalat"/>
                <w:bCs/>
                <w:lang w:val="hy-AM" w:eastAsia="ru-RU"/>
              </w:rPr>
              <w:t xml:space="preserve"> Այդ ծրագրերը ներառում են՝</w:t>
            </w:r>
            <w:r w:rsidR="00B371B3" w:rsidRPr="00B371B3">
              <w:rPr>
                <w:rFonts w:ascii="GHEA Grapalat" w:eastAsia="Times New Roman" w:hAnsi="GHEA Grapalat"/>
                <w:bCs/>
                <w:lang w:val="hy-AM" w:eastAsia="ru-RU"/>
              </w:rPr>
              <w:t xml:space="preserve"> ոլորտին հատուկ կրթական ծրագրերի մշակում և իրականացում,</w:t>
            </w:r>
            <w:r w:rsidR="00B371B3">
              <w:rPr>
                <w:rFonts w:ascii="GHEA Grapalat" w:eastAsia="Times New Roman" w:hAnsi="GHEA Grapalat"/>
                <w:bCs/>
                <w:lang w:val="hy-AM" w:eastAsia="ru-RU"/>
              </w:rPr>
              <w:t xml:space="preserve"> </w:t>
            </w:r>
            <w:r w:rsidR="00B371B3" w:rsidRPr="00B371B3">
              <w:rPr>
                <w:rFonts w:ascii="GHEA Grapalat" w:eastAsia="Times New Roman" w:hAnsi="GHEA Grapalat"/>
                <w:bCs/>
                <w:lang w:val="hy-AM" w:eastAsia="ru-RU"/>
              </w:rPr>
              <w:t>տեխնիկական վերազինման և ինովացիոն տեխնոլոգիաների ներմուծման խթանում, արտահանման խթանման համալիր միջոցառումներ</w:t>
            </w:r>
            <w:r w:rsidR="002334C0">
              <w:rPr>
                <w:rFonts w:ascii="GHEA Grapalat" w:eastAsia="Times New Roman" w:hAnsi="GHEA Grapalat"/>
                <w:bCs/>
                <w:lang w:val="hy-AM" w:eastAsia="ru-RU"/>
              </w:rPr>
              <w:t>, արտադրողականության բարձրացման և որակի ստանդարտների ներդրմանհամակարգային աջակցություն</w:t>
            </w:r>
            <w:r w:rsidR="00B371B3">
              <w:rPr>
                <w:rFonts w:ascii="GHEA Grapalat" w:eastAsia="Times New Roman" w:hAnsi="GHEA Grapalat"/>
                <w:bCs/>
                <w:lang w:val="hy-AM" w:eastAsia="ru-RU"/>
              </w:rPr>
              <w:t xml:space="preserve"> </w:t>
            </w:r>
            <w:r w:rsidR="00B371B3" w:rsidRPr="00B371B3">
              <w:rPr>
                <w:rFonts w:ascii="GHEA Grapalat" w:eastAsia="Times New Roman" w:hAnsi="GHEA Grapalat"/>
                <w:bCs/>
                <w:lang w:val="hy-AM" w:eastAsia="ru-RU"/>
              </w:rPr>
              <w:t>և այլն։</w:t>
            </w:r>
          </w:p>
          <w:p w14:paraId="469D4523" w14:textId="100DAA39" w:rsidR="00B371B3" w:rsidRPr="00B371B3" w:rsidRDefault="00B371B3" w:rsidP="00B371B3">
            <w:pPr>
              <w:pStyle w:val="NormalWeb"/>
              <w:jc w:val="both"/>
              <w:rPr>
                <w:rFonts w:ascii="GHEA Grapalat" w:eastAsia="Times New Roman" w:hAnsi="GHEA Grapalat"/>
                <w:bCs/>
                <w:lang w:val="hy-AM" w:eastAsia="ru-RU"/>
              </w:rPr>
            </w:pPr>
            <w:r w:rsidRPr="00B371B3">
              <w:rPr>
                <w:rFonts w:ascii="GHEA Grapalat" w:eastAsia="Times New Roman" w:hAnsi="GHEA Grapalat"/>
                <w:bCs/>
                <w:lang w:val="hy-AM" w:eastAsia="ru-RU"/>
              </w:rPr>
              <w:t>Գործող կառույցների՝ այդ թվում ՆԱԿ-ի շրջանակներում ծրագրի իրականացումը իրագործելի չէ մի շարք պատճառներով</w:t>
            </w:r>
            <w:r w:rsidRPr="00B371B3">
              <w:rPr>
                <w:rFonts w:ascii="Cambria Math" w:eastAsia="Times New Roman" w:hAnsi="Cambria Math" w:cs="Cambria Math"/>
                <w:bCs/>
                <w:lang w:val="hy-AM" w:eastAsia="ru-RU"/>
              </w:rPr>
              <w:t>․</w:t>
            </w:r>
          </w:p>
          <w:p w14:paraId="23F885C2" w14:textId="6F457100" w:rsidR="00B371B3" w:rsidRPr="00B371B3" w:rsidRDefault="00B371B3" w:rsidP="00B371B3">
            <w:pPr>
              <w:pStyle w:val="NormalWeb"/>
              <w:numPr>
                <w:ilvl w:val="0"/>
                <w:numId w:val="20"/>
              </w:numPr>
              <w:ind w:left="255" w:firstLine="180"/>
              <w:jc w:val="both"/>
              <w:rPr>
                <w:rFonts w:ascii="GHEA Grapalat" w:eastAsia="Times New Roman" w:hAnsi="GHEA Grapalat"/>
                <w:bCs/>
                <w:lang w:val="hy-AM" w:eastAsia="ru-RU"/>
              </w:rPr>
            </w:pPr>
            <w:r w:rsidRPr="00B371B3">
              <w:rPr>
                <w:rFonts w:ascii="GHEA Grapalat" w:eastAsia="Times New Roman" w:hAnsi="GHEA Grapalat"/>
                <w:bCs/>
                <w:lang w:val="hy-AM" w:eastAsia="ru-RU"/>
              </w:rPr>
              <w:t xml:space="preserve">ՆԱԿ-ում բացակայում են ոլորտին համապատասխան նեղ մասնագիտական կարողություններ՝ Տեքստիլ և նորաձևության ոլորտը պահանջում է առանձին ոլորտային վերլուծական, ինժեներական, դիզայնի, շուկայավարման </w:t>
            </w:r>
            <w:r w:rsidRPr="00B371B3">
              <w:rPr>
                <w:rFonts w:ascii="GHEA Grapalat" w:eastAsia="Times New Roman" w:hAnsi="GHEA Grapalat"/>
                <w:bCs/>
                <w:lang w:val="hy-AM" w:eastAsia="ru-RU"/>
              </w:rPr>
              <w:lastRenderedPageBreak/>
              <w:t>և տեխնոլոգիական փորձաքննություն, ինչը ՆԱԿ-ի առկա կադրային և տեխնիկական բազայում բացակայում է</w:t>
            </w:r>
            <w:r w:rsidR="00491E72">
              <w:rPr>
                <w:rFonts w:ascii="GHEA Grapalat" w:eastAsia="Times New Roman" w:hAnsi="GHEA Grapalat"/>
                <w:bCs/>
                <w:lang w:val="hy-AM" w:eastAsia="ru-RU"/>
              </w:rPr>
              <w:t>։</w:t>
            </w:r>
          </w:p>
          <w:p w14:paraId="77480619" w14:textId="0F208BB3" w:rsidR="00B371B3" w:rsidRPr="00B371B3" w:rsidRDefault="00B371B3" w:rsidP="00B371B3">
            <w:pPr>
              <w:pStyle w:val="NormalWeb"/>
              <w:numPr>
                <w:ilvl w:val="0"/>
                <w:numId w:val="20"/>
              </w:numPr>
              <w:ind w:left="255" w:firstLine="180"/>
              <w:jc w:val="both"/>
              <w:rPr>
                <w:rFonts w:ascii="GHEA Grapalat" w:eastAsia="Times New Roman" w:hAnsi="GHEA Grapalat"/>
                <w:bCs/>
                <w:lang w:val="hy-AM" w:eastAsia="ru-RU"/>
              </w:rPr>
            </w:pPr>
            <w:r w:rsidRPr="00B371B3">
              <w:rPr>
                <w:rFonts w:ascii="GHEA Grapalat" w:eastAsia="Times New Roman" w:hAnsi="GHEA Grapalat"/>
                <w:bCs/>
                <w:lang w:val="hy-AM" w:eastAsia="ru-RU"/>
              </w:rPr>
              <w:t>Ծրագրերի ծավալը և բազմաբնույթ բնույթը պահանջում են բացառապես նպատակային, ճկուն և ոլորտային կառավարման ձևաչափ՝ Հիմնադրամի ինստիտուտը թույլ է տալիս ներգրավել մասնագիտական ռեսուրսներ ոչ միայն պետական հատվածից, այլ նաև միջազգային և մասնավոր ոլորտներից՝ բարձրացնելով ծրագրերի կիրառման արդյունավետությունը։</w:t>
            </w:r>
          </w:p>
          <w:p w14:paraId="6E9C1C81" w14:textId="23E7CFF5" w:rsidR="00B371B3" w:rsidRDefault="00B371B3" w:rsidP="00B371B3">
            <w:pPr>
              <w:pStyle w:val="NormalWeb"/>
              <w:numPr>
                <w:ilvl w:val="0"/>
                <w:numId w:val="20"/>
              </w:numPr>
              <w:ind w:left="255" w:firstLine="180"/>
              <w:jc w:val="both"/>
              <w:rPr>
                <w:rFonts w:ascii="GHEA Grapalat" w:eastAsia="Times New Roman" w:hAnsi="GHEA Grapalat"/>
                <w:bCs/>
                <w:lang w:val="hy-AM" w:eastAsia="ru-RU"/>
              </w:rPr>
            </w:pPr>
            <w:r w:rsidRPr="00B371B3">
              <w:rPr>
                <w:rFonts w:ascii="GHEA Grapalat" w:eastAsia="Times New Roman" w:hAnsi="GHEA Grapalat"/>
                <w:bCs/>
                <w:lang w:val="hy-AM" w:eastAsia="ru-RU"/>
              </w:rPr>
              <w:t>Ոլորտի ասոցիացիաները և հասարակական կազմակերպությունները պատրաստ չեն անվճար և համակարգված կերպով իրականացնել պետական ծրագրեր՝</w:t>
            </w:r>
            <w:r>
              <w:rPr>
                <w:rFonts w:ascii="GHEA Grapalat" w:eastAsia="Times New Roman" w:hAnsi="GHEA Grapalat"/>
                <w:bCs/>
                <w:lang w:val="hy-AM" w:eastAsia="ru-RU"/>
              </w:rPr>
              <w:t xml:space="preserve"> </w:t>
            </w:r>
            <w:r w:rsidRPr="00B371B3">
              <w:rPr>
                <w:rFonts w:ascii="GHEA Grapalat" w:eastAsia="Times New Roman" w:hAnsi="GHEA Grapalat"/>
                <w:bCs/>
                <w:lang w:val="hy-AM" w:eastAsia="ru-RU"/>
              </w:rPr>
              <w:t>Նրանց կարողությունները հիմնականում կենտրոնացած են հատվածային աջակցությունների վրա և չունեն ինստիտուցիոնալ կառուցվածք կամ պատասխանատվություն՝</w:t>
            </w:r>
            <w:r>
              <w:rPr>
                <w:rFonts w:ascii="GHEA Grapalat" w:eastAsia="Times New Roman" w:hAnsi="GHEA Grapalat"/>
                <w:bCs/>
                <w:lang w:val="hy-AM" w:eastAsia="ru-RU"/>
              </w:rPr>
              <w:t xml:space="preserve"> </w:t>
            </w:r>
            <w:r w:rsidRPr="00B371B3">
              <w:rPr>
                <w:rFonts w:ascii="GHEA Grapalat" w:eastAsia="Times New Roman" w:hAnsi="GHEA Grapalat"/>
                <w:bCs/>
                <w:lang w:val="hy-AM" w:eastAsia="ru-RU"/>
              </w:rPr>
              <w:t>կառավարության կողմից սահմանված ռազմավարական քաղաքականության իրագործման համար։</w:t>
            </w:r>
          </w:p>
          <w:p w14:paraId="0F21A0C8" w14:textId="75D6C088" w:rsidR="002334C0" w:rsidRPr="00B371B3" w:rsidRDefault="002334C0" w:rsidP="00B371B3">
            <w:pPr>
              <w:pStyle w:val="NormalWeb"/>
              <w:numPr>
                <w:ilvl w:val="0"/>
                <w:numId w:val="20"/>
              </w:numPr>
              <w:ind w:left="255" w:firstLine="180"/>
              <w:jc w:val="both"/>
              <w:rPr>
                <w:rFonts w:ascii="GHEA Grapalat" w:eastAsia="Times New Roman" w:hAnsi="GHEA Grapalat"/>
                <w:bCs/>
                <w:lang w:val="hy-AM" w:eastAsia="ru-RU"/>
              </w:rPr>
            </w:pPr>
            <w:r>
              <w:rPr>
                <w:rFonts w:ascii="GHEA Grapalat" w:eastAsia="Times New Roman" w:hAnsi="GHEA Grapalat"/>
                <w:bCs/>
                <w:lang w:val="hy-AM" w:eastAsia="ru-RU"/>
              </w:rPr>
              <w:t xml:space="preserve">Ֆինանսավորման ճկուն և կայուն մոդելի կիրառման անհրաժեշտություն՝ </w:t>
            </w:r>
            <w:r w:rsidRPr="002334C0">
              <w:rPr>
                <w:rFonts w:ascii="GHEA Grapalat" w:eastAsia="Times New Roman" w:hAnsi="GHEA Grapalat"/>
                <w:bCs/>
                <w:lang w:val="hy-AM" w:eastAsia="ru-RU"/>
              </w:rPr>
              <w:t xml:space="preserve">Հիմնադրամը նախնական փուլում գործելու է բացառապես պետական </w:t>
            </w:r>
            <w:r w:rsidRPr="002334C0">
              <w:rPr>
                <w:rFonts w:ascii="GHEA Grapalat" w:eastAsia="Times New Roman" w:hAnsi="GHEA Grapalat"/>
                <w:bCs/>
                <w:lang w:val="hy-AM" w:eastAsia="ru-RU"/>
              </w:rPr>
              <w:lastRenderedPageBreak/>
              <w:t>ֆինանսավորմամբ՝ որպես պետական ռազմավարության իրագործման գործիք։ Սակայն աստիճանաբար նախատեսվում է անցում կատարել խառը մոդելի, որտեղ ներգրավվելու է նաև մասնավոր հատվածի ֆինանսական մասնակցությունը՝ ձևավորելով ոլորտի զարգացմանը համաֆինանսավորման և համատեղ պատասխանատվության արդյունավետ մոդել։ Նման մոդել ՆԱԿ-ի գործառույթների շրջանակում իրագործելի չէ՝ հաշվի առնելով դրա իրավական-կառուցվածքային սահմանափակումները։</w:t>
            </w:r>
          </w:p>
          <w:p w14:paraId="2787EAFC" w14:textId="105E2B13" w:rsidR="00B371B3" w:rsidRPr="00B371B3" w:rsidRDefault="00B371B3" w:rsidP="00B371B3">
            <w:pPr>
              <w:pStyle w:val="NormalWeb"/>
              <w:jc w:val="both"/>
              <w:rPr>
                <w:rFonts w:ascii="GHEA Grapalat" w:eastAsia="Times New Roman" w:hAnsi="GHEA Grapalat"/>
                <w:bCs/>
                <w:lang w:val="hy-AM" w:eastAsia="ru-RU"/>
              </w:rPr>
            </w:pPr>
            <w:r w:rsidRPr="00B371B3">
              <w:rPr>
                <w:rFonts w:ascii="GHEA Grapalat" w:eastAsia="Times New Roman" w:hAnsi="GHEA Grapalat"/>
                <w:bCs/>
                <w:lang w:val="hy-AM" w:eastAsia="ru-RU"/>
              </w:rPr>
              <w:t>Ուստի, հիմնադրամի ստեղծումը ոչ թե վարչական կցորդի կամ ծրագրային բաժնի ընդլայնման ձևաչափ է, այլ պետական ռազմավարության իրականացման բացառիկ նպատակով ձևավորված ոլորտային ինստիտուտ, որն աշխատելու է ծրագրային կառավարման տրամաբանությամբ՝ ապահովելով պետական միջոցների թիրախային և հաշվետու օգտագործում, մասնավոր հատվածի մասնակցություն և արդյունքներից բխող վերահսկելիություն։</w:t>
            </w:r>
          </w:p>
          <w:p w14:paraId="5CD1424A" w14:textId="36BF3BEA" w:rsidR="00C82DCD" w:rsidRPr="00B371B3" w:rsidRDefault="00C82DCD" w:rsidP="00B371B3">
            <w:pPr>
              <w:tabs>
                <w:tab w:val="center" w:pos="4680"/>
                <w:tab w:val="right" w:pos="9360"/>
              </w:tabs>
              <w:spacing w:after="0" w:line="360" w:lineRule="auto"/>
              <w:jc w:val="both"/>
              <w:rPr>
                <w:rFonts w:ascii="GHEA Grapalat" w:eastAsia="Times New Roman" w:hAnsi="GHEA Grapalat"/>
                <w:bCs/>
                <w:sz w:val="24"/>
                <w:szCs w:val="24"/>
                <w:lang w:val="hy-AM" w:eastAsia="ru-RU"/>
              </w:rPr>
            </w:pPr>
          </w:p>
        </w:tc>
      </w:tr>
      <w:tr w:rsidR="001819B1" w:rsidRPr="00C82DCD" w14:paraId="74739CAC"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6E6803C" w14:textId="2FF1E67C" w:rsidR="001819B1" w:rsidRPr="001819B1" w:rsidRDefault="001819B1" w:rsidP="001819B1">
            <w:pPr>
              <w:spacing w:after="0" w:line="288" w:lineRule="auto"/>
              <w:jc w:val="both"/>
              <w:rPr>
                <w:rFonts w:ascii="GHEA Grapalat" w:hAnsi="GHEA Grapalat"/>
                <w:noProof/>
                <w:sz w:val="24"/>
                <w:szCs w:val="24"/>
                <w:lang w:val="hy-AM"/>
              </w:rPr>
            </w:pPr>
            <w:r w:rsidRPr="001819B1">
              <w:rPr>
                <w:rFonts w:ascii="GHEA Grapalat" w:hAnsi="GHEA Grapalat"/>
                <w:noProof/>
                <w:sz w:val="24"/>
                <w:szCs w:val="24"/>
                <w:lang w:val="hy-AM"/>
              </w:rPr>
              <w:lastRenderedPageBreak/>
              <w:t xml:space="preserve">2. «Հիմնադրամների մասին» օրենքի 13-րդ հոդվածի 1-ին մասի 2-րդ կետի համաձայն՝ «Հիմնադրամը հիմնադրելու մասին որոշում կայացնելիս հիմնադիրները պետք է </w:t>
            </w:r>
            <w:r w:rsidRPr="001819B1">
              <w:rPr>
                <w:rFonts w:ascii="GHEA Grapalat" w:hAnsi="GHEA Grapalat"/>
                <w:noProof/>
                <w:sz w:val="24"/>
                <w:szCs w:val="24"/>
                <w:lang w:val="hy-AM"/>
              </w:rPr>
              <w:lastRenderedPageBreak/>
              <w:t>միաձայն</w:t>
            </w:r>
            <w:r w:rsidRPr="001819B1">
              <w:rPr>
                <w:rFonts w:cs="Calibri"/>
                <w:noProof/>
                <w:sz w:val="24"/>
                <w:szCs w:val="24"/>
                <w:lang w:val="hy-AM"/>
              </w:rPr>
              <w:t> </w:t>
            </w:r>
            <w:r w:rsidRPr="001819B1">
              <w:rPr>
                <w:rFonts w:ascii="GHEA Grapalat" w:hAnsi="GHEA Grapalat"/>
                <w:noProof/>
                <w:sz w:val="24"/>
                <w:szCs w:val="24"/>
                <w:lang w:val="hy-AM"/>
              </w:rPr>
              <w:t>նշանակեն հիմնադրամի գործադիր մարմնի ղեկավարին կամ գործադիր մարմնի ղեկավարի ժամանակավոր պաշտոնակատարին:»: Ինչը նախագծում բացակայում է:</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561855E" w14:textId="77777777" w:rsidR="001819B1" w:rsidRDefault="001819B1" w:rsidP="001819B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43D2437B" w14:textId="77777777" w:rsidR="001819B1" w:rsidRPr="00B371B3" w:rsidRDefault="001819B1" w:rsidP="00B371B3">
            <w:pPr>
              <w:tabs>
                <w:tab w:val="center" w:pos="4680"/>
                <w:tab w:val="right" w:pos="9360"/>
              </w:tabs>
              <w:spacing w:after="0" w:line="360" w:lineRule="auto"/>
              <w:jc w:val="center"/>
              <w:rPr>
                <w:rFonts w:ascii="GHEA Grapalat" w:eastAsia="Times New Roman" w:hAnsi="GHEA Grapalat"/>
                <w:b/>
                <w:sz w:val="24"/>
                <w:szCs w:val="24"/>
                <w:lang w:val="hy-AM" w:eastAsia="ru-RU"/>
              </w:rPr>
            </w:pPr>
          </w:p>
        </w:tc>
      </w:tr>
      <w:tr w:rsidR="00C82DCD" w:rsidRPr="00AA4DA1" w14:paraId="3A6FDE68"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22AA863A" w14:textId="5B1A8EE9" w:rsidR="00C82DCD" w:rsidRDefault="00C82DCD" w:rsidP="00C82DCD">
            <w:pPr>
              <w:spacing w:after="0" w:line="36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 </w:t>
            </w:r>
            <w:r w:rsidR="001819B1" w:rsidRPr="001819B1">
              <w:rPr>
                <w:rFonts w:ascii="GHEA Grapalat" w:eastAsia="Times New Roman" w:hAnsi="GHEA Grapalat"/>
                <w:bCs/>
                <w:sz w:val="24"/>
                <w:szCs w:val="24"/>
                <w:lang w:val="hy-AM"/>
              </w:rPr>
              <w:t>3</w:t>
            </w:r>
            <w:r>
              <w:rPr>
                <w:rFonts w:ascii="Cambria Math" w:eastAsia="Times New Roman" w:hAnsi="Cambria Math"/>
                <w:bCs/>
                <w:sz w:val="24"/>
                <w:szCs w:val="24"/>
                <w:lang w:val="hy-AM"/>
              </w:rPr>
              <w:t xml:space="preserve">․ </w:t>
            </w:r>
            <w:r w:rsidRPr="00AF1F8F">
              <w:rPr>
                <w:rFonts w:ascii="GHEA Grapalat" w:eastAsia="Times New Roman" w:hAnsi="GHEA Grapalat"/>
                <w:bCs/>
                <w:sz w:val="24"/>
                <w:szCs w:val="24"/>
                <w:lang w:val="hy-AM"/>
              </w:rPr>
              <w:t xml:space="preserve">Ներկայացված նախագծի 1-ին կետի համաձայն՝ ՀՀ կառավարության կողմից տեքստիլ արդյունաբերության ոլորտում վարվող պետական քաղաքականության և զարգացման ծրագրի իրականացման նպատակով ստեղծել </w:t>
            </w:r>
            <w:bookmarkStart w:id="3" w:name="_Hlk196304048"/>
            <w:r w:rsidRPr="00AF1F8F">
              <w:rPr>
                <w:rFonts w:ascii="GHEA Grapalat" w:eastAsia="Times New Roman" w:hAnsi="GHEA Grapalat"/>
                <w:bCs/>
                <w:sz w:val="24"/>
                <w:szCs w:val="24"/>
                <w:lang w:val="hy-AM"/>
              </w:rPr>
              <w:t>«Տեքստիլ ոլորտի օպերատոր» հիմնադրամ</w:t>
            </w:r>
            <w:bookmarkEnd w:id="3"/>
            <w:r w:rsidRPr="00AF1F8F">
              <w:rPr>
                <w:rFonts w:ascii="GHEA Grapalat" w:eastAsia="Times New Roman" w:hAnsi="GHEA Grapalat"/>
                <w:bCs/>
                <w:sz w:val="24"/>
                <w:szCs w:val="24"/>
                <w:lang w:val="hy-AM"/>
              </w:rPr>
              <w:t>: Հարկ է նկատել, որ պետական քաղաքականությունը չի կարող իրականացվել հիմնադրամի կողմից, նկատի ունենալով ՀՀ Սահմանադրության 86-րդ, 87-րդ, 146-րդ հոդվածներով նախատեսված կարգավորումները: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B6D6582"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02EC3312"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C82DCD" w:rsidRPr="00AA4DA1" w14:paraId="71DEFC30"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06AAB489" w14:textId="051B65F7" w:rsidR="00C82DCD" w:rsidRPr="00AF1F8F" w:rsidRDefault="00C82DCD" w:rsidP="00C82DCD">
            <w:pPr>
              <w:spacing w:after="0" w:line="360" w:lineRule="auto"/>
              <w:jc w:val="both"/>
              <w:rPr>
                <w:rFonts w:ascii="Cambria Math" w:eastAsia="Times New Roman" w:hAnsi="Cambria Math"/>
                <w:color w:val="000000"/>
                <w:sz w:val="24"/>
                <w:szCs w:val="24"/>
                <w:lang w:val="hy-AM" w:eastAsia="ru-RU"/>
              </w:rPr>
            </w:pPr>
            <w:r>
              <w:rPr>
                <w:rFonts w:ascii="GHEA Grapalat" w:eastAsia="Times New Roman" w:hAnsi="GHEA Grapalat"/>
                <w:color w:val="000000"/>
                <w:sz w:val="24"/>
                <w:szCs w:val="24"/>
                <w:lang w:val="hy-AM" w:eastAsia="ru-RU"/>
              </w:rPr>
              <w:t xml:space="preserve"> 4</w:t>
            </w:r>
            <w:r>
              <w:rPr>
                <w:rFonts w:ascii="Cambria Math" w:eastAsia="Times New Roman" w:hAnsi="Cambria Math"/>
                <w:color w:val="000000"/>
                <w:sz w:val="24"/>
                <w:szCs w:val="24"/>
                <w:lang w:val="hy-AM" w:eastAsia="ru-RU"/>
              </w:rPr>
              <w:t xml:space="preserve">․ </w:t>
            </w:r>
            <w:r w:rsidRPr="00EC11EC">
              <w:rPr>
                <w:rFonts w:ascii="GHEA Grapalat" w:hAnsi="GHEA Grapalat"/>
                <w:sz w:val="24"/>
                <w:szCs w:val="24"/>
                <w:lang w:val="hy-AM"/>
              </w:rPr>
              <w:t>«Հիմնադրամների</w:t>
            </w:r>
            <w:r w:rsidRPr="001357A7">
              <w:rPr>
                <w:rFonts w:ascii="GHEA Grapalat" w:hAnsi="GHEA Grapalat"/>
                <w:sz w:val="24"/>
                <w:szCs w:val="24"/>
                <w:lang w:val="hy-AM"/>
              </w:rPr>
              <w:t xml:space="preserve"> մասին» օրենքի</w:t>
            </w:r>
            <w:r>
              <w:rPr>
                <w:rFonts w:ascii="GHEA Grapalat" w:hAnsi="GHEA Grapalat"/>
                <w:sz w:val="24"/>
                <w:szCs w:val="24"/>
                <w:lang w:val="hy-AM"/>
              </w:rPr>
              <w:t xml:space="preserve"> 19</w:t>
            </w:r>
            <w:r w:rsidRPr="001357A7">
              <w:rPr>
                <w:rFonts w:ascii="GHEA Grapalat" w:hAnsi="GHEA Grapalat"/>
                <w:sz w:val="24"/>
                <w:szCs w:val="24"/>
                <w:lang w:val="hy-AM"/>
              </w:rPr>
              <w:t xml:space="preserve">-րդ հոդվածի </w:t>
            </w:r>
            <w:r>
              <w:rPr>
                <w:rFonts w:ascii="GHEA Grapalat" w:hAnsi="GHEA Grapalat"/>
                <w:sz w:val="24"/>
                <w:szCs w:val="24"/>
                <w:lang w:val="hy-AM"/>
              </w:rPr>
              <w:t>1-ին</w:t>
            </w:r>
            <w:r w:rsidRPr="001357A7">
              <w:rPr>
                <w:rFonts w:ascii="GHEA Grapalat" w:hAnsi="GHEA Grapalat"/>
                <w:sz w:val="24"/>
                <w:szCs w:val="24"/>
                <w:lang w:val="hy-AM"/>
              </w:rPr>
              <w:t xml:space="preserve"> մասի համաձայն՝</w:t>
            </w:r>
            <w:r>
              <w:rPr>
                <w:rFonts w:ascii="GHEA Grapalat" w:hAnsi="GHEA Grapalat"/>
                <w:sz w:val="24"/>
                <w:szCs w:val="24"/>
                <w:lang w:val="hy-AM"/>
              </w:rPr>
              <w:t xml:space="preserve"> հ</w:t>
            </w:r>
            <w:r w:rsidRPr="00EC11EC">
              <w:rPr>
                <w:rFonts w:ascii="GHEA Grapalat" w:hAnsi="GHEA Grapalat"/>
                <w:sz w:val="24"/>
                <w:szCs w:val="24"/>
                <w:lang w:val="hy-AM"/>
              </w:rPr>
              <w:t xml:space="preserve">իմնադրամը կարող է ձեռնարկատիրական գործունեություն իրականացնել միայն այն դեպքերում, երբ դա ծառայում է այն նպատակների իրականացմանը, որոնց համար նա ստեղծվել է և </w:t>
            </w:r>
            <w:r w:rsidRPr="00AD5186">
              <w:rPr>
                <w:rFonts w:ascii="GHEA Grapalat" w:hAnsi="GHEA Grapalat"/>
                <w:sz w:val="24"/>
                <w:szCs w:val="24"/>
                <w:lang w:val="hy-AM"/>
              </w:rPr>
              <w:t>համապատասխանում է այդ նպատակներին</w:t>
            </w:r>
            <w:r>
              <w:rPr>
                <w:rFonts w:ascii="GHEA Grapalat" w:hAnsi="GHEA Grapalat"/>
                <w:sz w:val="24"/>
                <w:szCs w:val="24"/>
                <w:lang w:val="hy-AM"/>
              </w:rPr>
              <w:t xml:space="preserve">, հետևաբար, նախագծի հավելվածի 22-րդ կետով սահմանված ձեռնարկատիրական գործունեության տեսակները </w:t>
            </w:r>
            <w:r w:rsidRPr="00EC11EC">
              <w:rPr>
                <w:rFonts w:ascii="GHEA Grapalat" w:hAnsi="GHEA Grapalat"/>
                <w:sz w:val="24"/>
                <w:szCs w:val="24"/>
                <w:lang w:val="hy-AM"/>
              </w:rPr>
              <w:t>(</w:t>
            </w:r>
            <w:r>
              <w:rPr>
                <w:rFonts w:ascii="GHEA Grapalat" w:hAnsi="GHEA Grapalat"/>
                <w:sz w:val="24"/>
                <w:szCs w:val="24"/>
                <w:lang w:val="hy-AM"/>
              </w:rPr>
              <w:t>օրինակ՝ 2-3-րդ, 5-րդ ենթակետեր</w:t>
            </w:r>
            <w:r w:rsidRPr="00EC11EC">
              <w:rPr>
                <w:rFonts w:ascii="GHEA Grapalat" w:hAnsi="GHEA Grapalat"/>
                <w:sz w:val="24"/>
                <w:szCs w:val="24"/>
                <w:lang w:val="hy-AM"/>
              </w:rPr>
              <w:t>)</w:t>
            </w:r>
            <w:r>
              <w:rPr>
                <w:rFonts w:ascii="GHEA Grapalat" w:hAnsi="GHEA Grapalat"/>
                <w:sz w:val="24"/>
                <w:szCs w:val="24"/>
                <w:lang w:val="hy-AM"/>
              </w:rPr>
              <w:t xml:space="preserve"> անհրաժեշտ է համապատասխանեցնել օրենքով նախատեսված կարգավորմանը։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388811C3"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5DDC9222"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C82DCD" w:rsidRPr="00C82DCD" w14:paraId="4343DAB7"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337B2063" w14:textId="72E8FBDD" w:rsidR="00C82DCD" w:rsidRDefault="00C82DCD" w:rsidP="00C82DCD">
            <w:pPr>
              <w:spacing w:after="0" w:line="360" w:lineRule="auto"/>
              <w:jc w:val="both"/>
              <w:rPr>
                <w:rFonts w:ascii="GHEA Grapalat" w:eastAsia="Times New Roman" w:hAnsi="GHEA Grapalat"/>
                <w:color w:val="000000"/>
                <w:sz w:val="24"/>
                <w:szCs w:val="24"/>
                <w:lang w:val="hy-AM" w:eastAsia="ru-RU"/>
              </w:rPr>
            </w:pPr>
            <w:r>
              <w:rPr>
                <w:rFonts w:ascii="GHEA Grapalat" w:hAnsi="GHEA Grapalat"/>
                <w:sz w:val="24"/>
                <w:szCs w:val="24"/>
                <w:lang w:val="hy-AM"/>
              </w:rPr>
              <w:t xml:space="preserve"> 5</w:t>
            </w:r>
            <w:r>
              <w:rPr>
                <w:rFonts w:ascii="Cambria Math" w:hAnsi="Cambria Math"/>
                <w:sz w:val="24"/>
                <w:szCs w:val="24"/>
                <w:lang w:val="hy-AM"/>
              </w:rPr>
              <w:t>․ Հ</w:t>
            </w:r>
            <w:r w:rsidRPr="001873A2">
              <w:rPr>
                <w:rFonts w:ascii="GHEA Grapalat" w:hAnsi="GHEA Grapalat"/>
                <w:sz w:val="24"/>
                <w:szCs w:val="24"/>
                <w:lang w:val="hy-AM"/>
              </w:rPr>
              <w:t xml:space="preserve">ավելվածի </w:t>
            </w:r>
            <w:r>
              <w:rPr>
                <w:rFonts w:ascii="GHEA Grapalat" w:hAnsi="GHEA Grapalat"/>
                <w:sz w:val="24"/>
                <w:szCs w:val="24"/>
                <w:lang w:val="hy-AM"/>
              </w:rPr>
              <w:t>37-րդ կետով</w:t>
            </w:r>
            <w:r w:rsidRPr="001873A2">
              <w:rPr>
                <w:rFonts w:ascii="GHEA Grapalat" w:hAnsi="GHEA Grapalat"/>
                <w:sz w:val="24"/>
                <w:szCs w:val="24"/>
                <w:lang w:val="hy-AM"/>
              </w:rPr>
              <w:t xml:space="preserve"> նախատեսվում է, որ </w:t>
            </w:r>
            <w:r>
              <w:rPr>
                <w:rFonts w:ascii="GHEA Grapalat" w:hAnsi="GHEA Grapalat"/>
                <w:sz w:val="24"/>
                <w:szCs w:val="24"/>
                <w:lang w:val="hy-AM"/>
              </w:rPr>
              <w:t>խ</w:t>
            </w:r>
            <w:r w:rsidRPr="001873A2">
              <w:rPr>
                <w:rFonts w:ascii="GHEA Grapalat" w:hAnsi="GHEA Grapalat"/>
                <w:sz w:val="24"/>
                <w:szCs w:val="24"/>
                <w:lang w:val="hy-AM"/>
              </w:rPr>
              <w:t xml:space="preserve">որհրդի նիստերին խորհրդակցական ձայնի իրավունքով խորհրդի նախագահի հրավերով կարող են մասնակցել </w:t>
            </w:r>
            <w:r w:rsidRPr="00AF1F8F">
              <w:rPr>
                <w:rFonts w:ascii="GHEA Grapalat" w:hAnsi="GHEA Grapalat"/>
                <w:sz w:val="24"/>
                <w:szCs w:val="24"/>
                <w:lang w:val="hy-AM"/>
              </w:rPr>
              <w:t>համապատասխան ծրագրերի իրականացման պատասխանատուներ, խորհրդատուներ</w:t>
            </w:r>
            <w:r w:rsidRPr="001873A2">
              <w:rPr>
                <w:rFonts w:ascii="GHEA Grapalat" w:hAnsi="GHEA Grapalat"/>
                <w:sz w:val="24"/>
                <w:szCs w:val="24"/>
                <w:lang w:val="hy-AM"/>
              </w:rPr>
              <w:t xml:space="preserve"> այդ թվում` </w:t>
            </w:r>
            <w:r w:rsidRPr="00AF1F8F">
              <w:rPr>
                <w:rFonts w:ascii="GHEA Grapalat" w:hAnsi="GHEA Grapalat"/>
                <w:sz w:val="24"/>
                <w:szCs w:val="24"/>
                <w:lang w:val="hy-AM"/>
              </w:rPr>
              <w:t>տվյալ ծրագրային ոլորտի աշխատանքները համակարգող նախարարները կամ նախարարության ներկայացուցիչները</w:t>
            </w:r>
            <w:r>
              <w:rPr>
                <w:rFonts w:ascii="GHEA Grapalat" w:hAnsi="GHEA Grapalat"/>
                <w:sz w:val="24"/>
                <w:szCs w:val="24"/>
                <w:lang w:val="hy-AM"/>
              </w:rPr>
              <w:t xml:space="preserve">, </w:t>
            </w:r>
            <w:r w:rsidRPr="001873A2">
              <w:rPr>
                <w:rFonts w:ascii="GHEA Grapalat" w:hAnsi="GHEA Grapalat"/>
                <w:sz w:val="24"/>
                <w:szCs w:val="24"/>
                <w:lang w:val="hy-AM"/>
              </w:rPr>
              <w:t xml:space="preserve">մինչդեռ, «Հիմնադրամների մասին» օրենքի 22-րդ հոդվածի 7-րդ մասի համաձայն՝ հոգաբարձուների խորհրդի աշխատանքներին </w:t>
            </w:r>
            <w:r w:rsidRPr="001873A2">
              <w:rPr>
                <w:rFonts w:ascii="GHEA Grapalat" w:hAnsi="GHEA Grapalat"/>
                <w:sz w:val="24"/>
                <w:szCs w:val="24"/>
                <w:lang w:val="hy-AM"/>
              </w:rPr>
              <w:lastRenderedPageBreak/>
              <w:t xml:space="preserve">խորհրդակցական ձայնի իրավունքով կարող են մասնակցել հոգաբարձուների խորհրդի </w:t>
            </w:r>
            <w:r w:rsidRPr="00AF1F8F">
              <w:rPr>
                <w:rFonts w:ascii="GHEA Grapalat" w:hAnsi="GHEA Grapalat"/>
                <w:sz w:val="24"/>
                <w:szCs w:val="24"/>
                <w:lang w:val="hy-AM"/>
              </w:rPr>
              <w:t>պատվավոր անդամները</w:t>
            </w:r>
            <w:r>
              <w:rPr>
                <w:rFonts w:ascii="GHEA Grapalat" w:hAnsi="GHEA Grapalat"/>
                <w:sz w:val="24"/>
                <w:szCs w:val="24"/>
                <w:lang w:val="hy-AM"/>
              </w:rPr>
              <w:t>:</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1695D71"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159654E7" w14:textId="0138C1B5" w:rsidR="00C82DCD" w:rsidRPr="002C1C1F" w:rsidRDefault="00C82DCD" w:rsidP="001819B1">
            <w:pPr>
              <w:shd w:val="clear" w:color="auto" w:fill="FFFFFF"/>
              <w:spacing w:after="0" w:line="240" w:lineRule="auto"/>
              <w:jc w:val="center"/>
              <w:rPr>
                <w:rFonts w:ascii="GHEA Grapalat" w:eastAsia="Times New Roman" w:hAnsi="GHEA Grapalat"/>
                <w:b/>
                <w:bCs/>
                <w:sz w:val="24"/>
                <w:szCs w:val="24"/>
                <w:lang w:val="hy-AM"/>
              </w:rPr>
            </w:pPr>
          </w:p>
        </w:tc>
      </w:tr>
      <w:tr w:rsidR="00C82DCD" w:rsidRPr="00AA4DA1" w14:paraId="6A4AEFCE"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4A1958B3" w14:textId="52E9A239" w:rsidR="00C82DCD" w:rsidRDefault="00C82DCD" w:rsidP="00C82DCD">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6</w:t>
            </w:r>
            <w:r>
              <w:rPr>
                <w:rFonts w:ascii="Cambria Math" w:hAnsi="Cambria Math"/>
                <w:sz w:val="24"/>
                <w:szCs w:val="24"/>
                <w:lang w:val="hy-AM"/>
              </w:rPr>
              <w:t xml:space="preserve">․ </w:t>
            </w:r>
            <w:r>
              <w:rPr>
                <w:rFonts w:ascii="GHEA Grapalat" w:hAnsi="GHEA Grapalat"/>
                <w:sz w:val="24"/>
                <w:szCs w:val="24"/>
                <w:lang w:val="hy-AM"/>
              </w:rPr>
              <w:t xml:space="preserve">Նախագծի հավելվածով </w:t>
            </w:r>
            <w:r w:rsidRPr="001F62B0">
              <w:rPr>
                <w:rFonts w:ascii="GHEA Grapalat" w:hAnsi="GHEA Grapalat"/>
                <w:sz w:val="24"/>
                <w:szCs w:val="24"/>
                <w:lang w:val="hy-AM"/>
              </w:rPr>
              <w:t>(27-</w:t>
            </w:r>
            <w:r>
              <w:rPr>
                <w:rFonts w:ascii="GHEA Grapalat" w:hAnsi="GHEA Grapalat"/>
                <w:sz w:val="24"/>
                <w:szCs w:val="24"/>
                <w:lang w:val="hy-AM"/>
              </w:rPr>
              <w:t xml:space="preserve">րդ կետի 5-րդ ենթակետ, </w:t>
            </w:r>
            <w:r w:rsidRPr="001F62B0">
              <w:rPr>
                <w:rFonts w:ascii="GHEA Grapalat" w:hAnsi="GHEA Grapalat"/>
                <w:sz w:val="24"/>
                <w:szCs w:val="24"/>
                <w:lang w:val="hy-AM"/>
              </w:rPr>
              <w:t xml:space="preserve">35-րդ կետի 4-րդ </w:t>
            </w:r>
            <w:r>
              <w:rPr>
                <w:rFonts w:ascii="GHEA Grapalat" w:hAnsi="GHEA Grapalat"/>
                <w:sz w:val="24"/>
                <w:szCs w:val="24"/>
                <w:lang w:val="hy-AM"/>
              </w:rPr>
              <w:t>ենթակետ</w:t>
            </w:r>
            <w:r w:rsidRPr="001F62B0">
              <w:rPr>
                <w:rFonts w:ascii="GHEA Grapalat" w:hAnsi="GHEA Grapalat"/>
                <w:sz w:val="24"/>
                <w:szCs w:val="24"/>
                <w:lang w:val="hy-AM"/>
              </w:rPr>
              <w:t>)</w:t>
            </w:r>
            <w:r>
              <w:rPr>
                <w:rFonts w:ascii="GHEA Grapalat" w:hAnsi="GHEA Grapalat"/>
                <w:sz w:val="24"/>
                <w:szCs w:val="24"/>
                <w:lang w:val="hy-AM"/>
              </w:rPr>
              <w:t xml:space="preserve"> խորհրդի անդամներին և խորհրդի նախագահին վերապահված են մի շարք լիազորություններ, մինչդեռ </w:t>
            </w:r>
            <w:r w:rsidRPr="001F62B0">
              <w:rPr>
                <w:rFonts w:ascii="GHEA Grapalat" w:hAnsi="GHEA Grapalat"/>
                <w:sz w:val="24"/>
                <w:szCs w:val="24"/>
                <w:lang w:val="hy-AM"/>
              </w:rPr>
              <w:t xml:space="preserve">«Հիմնադրամների մասին» օրենքի 22.1-ին հոդվածի 1-ին </w:t>
            </w:r>
            <w:r>
              <w:rPr>
                <w:rFonts w:ascii="GHEA Grapalat" w:hAnsi="GHEA Grapalat"/>
                <w:sz w:val="24"/>
                <w:szCs w:val="24"/>
                <w:lang w:val="hy-AM"/>
              </w:rPr>
              <w:t xml:space="preserve">մասի և </w:t>
            </w:r>
            <w:r w:rsidRPr="003E4702">
              <w:rPr>
                <w:rFonts w:ascii="GHEA Grapalat" w:hAnsi="GHEA Grapalat"/>
                <w:sz w:val="24"/>
                <w:szCs w:val="24"/>
                <w:lang w:val="hy-AM"/>
              </w:rPr>
              <w:t xml:space="preserve">26-րդ հոդվածի </w:t>
            </w:r>
            <w:r>
              <w:rPr>
                <w:rFonts w:ascii="GHEA Grapalat" w:hAnsi="GHEA Grapalat"/>
                <w:sz w:val="24"/>
                <w:szCs w:val="24"/>
                <w:lang w:val="hy-AM"/>
              </w:rPr>
              <w:t>2-րդ մասի համաձայն՝ վերոնշյալ մարմիններին օրենքով վերապահված լիազորությունների շրջանակը որոշակի է, որի պարագայում նման լիազորությունների վերապահումը հիմնավորված չէ:</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6D948338"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496CB43A" w14:textId="77777777"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C82DCD" w:rsidRPr="00AA4DA1" w14:paraId="4C241BDB"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578E2002" w14:textId="12EBD0FB" w:rsidR="00C82DCD" w:rsidRPr="00DC4154" w:rsidRDefault="00C82DCD" w:rsidP="00C00A03">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7</w:t>
            </w:r>
            <w:r w:rsidRPr="00C00A03">
              <w:rPr>
                <w:rFonts w:ascii="Cambria Math" w:hAnsi="Cambria Math" w:cs="Cambria Math"/>
                <w:sz w:val="24"/>
                <w:szCs w:val="24"/>
                <w:lang w:val="hy-AM"/>
              </w:rPr>
              <w:t>․</w:t>
            </w:r>
            <w:r w:rsidRPr="00893331">
              <w:rPr>
                <w:rFonts w:ascii="GHEA Grapalat" w:hAnsi="GHEA Grapalat"/>
                <w:sz w:val="24"/>
                <w:szCs w:val="24"/>
                <w:lang w:val="hy-AM"/>
              </w:rPr>
              <w:t xml:space="preserve"> Ներկայացված նախագիծն առաջարկվում է հաստատել լոկալ բնույթի իրավական ակտի տեսքով, ինչը հիմնավորված չէ՝ նկատի ունենալով «Նորմատիվ իրավական ակտերի» մասին օրենքի 2-րդ հոդվածի 1-ին մասի 5-րդ և 6-րդ կետերի սահմանումները:</w:t>
            </w:r>
          </w:p>
          <w:p w14:paraId="3CAE8AB2" w14:textId="77777777" w:rsidR="00C82DCD" w:rsidRDefault="00C82DCD" w:rsidP="00C82DCD">
            <w:pPr>
              <w:spacing w:after="0" w:line="360" w:lineRule="auto"/>
              <w:jc w:val="both"/>
              <w:rPr>
                <w:rFonts w:ascii="GHEA Grapalat" w:hAnsi="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5FC88C8" w14:textId="77777777" w:rsidR="00893331" w:rsidRDefault="00893331" w:rsidP="008933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0F0BA0CA" w14:textId="77777777" w:rsidR="00C82DCD" w:rsidRPr="001819B1" w:rsidRDefault="00C82DCD" w:rsidP="00C82DCD">
            <w:pPr>
              <w:tabs>
                <w:tab w:val="center" w:pos="4680"/>
                <w:tab w:val="right" w:pos="9360"/>
              </w:tabs>
              <w:spacing w:after="0" w:line="360" w:lineRule="auto"/>
              <w:jc w:val="center"/>
              <w:rPr>
                <w:rFonts w:ascii="GHEA Grapalat" w:hAnsi="GHEA Grapalat"/>
                <w:sz w:val="24"/>
                <w:szCs w:val="24"/>
              </w:rPr>
            </w:pPr>
          </w:p>
        </w:tc>
      </w:tr>
      <w:tr w:rsidR="00C82DCD" w:rsidRPr="00C00A03" w14:paraId="42C62569"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F37CF5B" w14:textId="65A225DF" w:rsidR="00C82DCD" w:rsidRDefault="00C82DCD" w:rsidP="00C82DCD">
            <w:pPr>
              <w:spacing w:after="0" w:line="360" w:lineRule="auto"/>
              <w:jc w:val="both"/>
              <w:rPr>
                <w:rFonts w:ascii="GHEA Grapalat" w:eastAsia="Times New Roman" w:hAnsi="GHEA Grapalat"/>
                <w:color w:val="000000"/>
                <w:sz w:val="24"/>
                <w:szCs w:val="24"/>
                <w:lang w:val="hy-AM"/>
              </w:rPr>
            </w:pPr>
            <w:r>
              <w:rPr>
                <w:rFonts w:ascii="GHEA Grapalat" w:hAnsi="GHEA Grapalat"/>
                <w:spacing w:val="-2"/>
                <w:sz w:val="24"/>
                <w:szCs w:val="24"/>
                <w:lang w:val="hy-AM"/>
              </w:rPr>
              <w:t xml:space="preserve"> 8</w:t>
            </w:r>
            <w:r>
              <w:rPr>
                <w:rFonts w:ascii="Cambria Math" w:hAnsi="Cambria Math"/>
                <w:spacing w:val="-2"/>
                <w:sz w:val="24"/>
                <w:szCs w:val="24"/>
                <w:lang w:val="hy-AM"/>
              </w:rPr>
              <w:t xml:space="preserve">․ </w:t>
            </w:r>
            <w:r w:rsidR="001819B1">
              <w:rPr>
                <w:rFonts w:ascii="Cambria Math" w:hAnsi="Cambria Math"/>
                <w:spacing w:val="-2"/>
                <w:sz w:val="24"/>
                <w:szCs w:val="24"/>
                <w:lang w:val="hy-AM"/>
              </w:rPr>
              <w:t>Ա</w:t>
            </w:r>
            <w:r>
              <w:rPr>
                <w:rFonts w:ascii="GHEA Grapalat" w:eastAsia="Times New Roman" w:hAnsi="GHEA Grapalat"/>
                <w:color w:val="000000"/>
                <w:sz w:val="24"/>
                <w:szCs w:val="24"/>
                <w:lang w:val="hy-AM"/>
              </w:rPr>
              <w:t xml:space="preserve">ռաջարկում ենք, սահմանել ժամանակավոր պաշտոնակատարի պաշտոնավարման  առավելագույն ժամկետ, որի ընթացքում կնշանակվի հիմնադրամի տնօրեն </w:t>
            </w:r>
            <w:r w:rsidRPr="00D3411D">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կառավարիչ</w:t>
            </w:r>
            <w:r w:rsidRPr="00D3411D">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w:t>
            </w:r>
          </w:p>
          <w:p w14:paraId="3A720C3E" w14:textId="77777777" w:rsidR="00C82DCD" w:rsidRDefault="00C82DCD" w:rsidP="00C82DCD">
            <w:pPr>
              <w:tabs>
                <w:tab w:val="left" w:pos="720"/>
                <w:tab w:val="left" w:pos="851"/>
                <w:tab w:val="left" w:pos="993"/>
              </w:tabs>
              <w:autoSpaceDE w:val="0"/>
              <w:autoSpaceDN w:val="0"/>
              <w:adjustRightInd w:val="0"/>
              <w:spacing w:after="0" w:line="276" w:lineRule="auto"/>
              <w:jc w:val="both"/>
              <w:rPr>
                <w:rFonts w:ascii="GHEA Grapalat" w:hAnsi="GHEA Grapalat"/>
                <w:sz w:val="24"/>
                <w:szCs w:val="24"/>
                <w:lang w:val="hy-AM"/>
              </w:rPr>
            </w:pP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7855ED77" w14:textId="77777777" w:rsidR="00313B78" w:rsidRDefault="00313B78" w:rsidP="00313B78">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444C6B88" w14:textId="4A15F4A6" w:rsidR="00C82DCD" w:rsidRPr="00544EE8" w:rsidRDefault="00C82DCD" w:rsidP="00C82DCD">
            <w:pPr>
              <w:tabs>
                <w:tab w:val="center" w:pos="4680"/>
                <w:tab w:val="right" w:pos="9360"/>
              </w:tabs>
              <w:spacing w:after="0" w:line="360" w:lineRule="auto"/>
              <w:jc w:val="both"/>
              <w:rPr>
                <w:rFonts w:ascii="GHEA Grapalat" w:eastAsia="Times New Roman" w:hAnsi="GHEA Grapalat"/>
                <w:bCs/>
                <w:sz w:val="24"/>
                <w:szCs w:val="24"/>
                <w:lang w:val="hy-AM" w:eastAsia="ru-RU"/>
              </w:rPr>
            </w:pPr>
          </w:p>
        </w:tc>
      </w:tr>
      <w:tr w:rsidR="00C82DCD" w:rsidRPr="00AA4DA1" w14:paraId="4E2FBADD"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6C8564B9" w14:textId="2A78E5C6" w:rsidR="00C82DCD" w:rsidRPr="00F951B7" w:rsidRDefault="00C82DCD" w:rsidP="00C82DCD">
            <w:pPr>
              <w:spacing w:after="0" w:line="360"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9</w:t>
            </w:r>
            <w:r w:rsidRPr="00F951B7">
              <w:rPr>
                <w:rFonts w:ascii="Cambria Math" w:eastAsia="Times New Roman" w:hAnsi="Cambria Math" w:cs="Cambria Math"/>
                <w:color w:val="000000"/>
                <w:sz w:val="24"/>
                <w:szCs w:val="24"/>
                <w:lang w:val="hy-AM"/>
              </w:rPr>
              <w:t>․</w:t>
            </w:r>
            <w:r w:rsidRPr="00F951B7">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 xml:space="preserve">Նախագծի հավելվածի 26-րդ կետով սահմանվում է, որ </w:t>
            </w:r>
            <w:r w:rsidRPr="00F951B7">
              <w:rPr>
                <w:rFonts w:ascii="GHEA Grapalat" w:eastAsia="Times New Roman" w:hAnsi="GHEA Grapalat"/>
                <w:color w:val="000000"/>
                <w:sz w:val="24"/>
                <w:szCs w:val="24"/>
                <w:lang w:val="hy-AM"/>
              </w:rPr>
              <w:t>Խորհուրդը բաղկացած է 7 անդամից, որոնցից 3-ը էկոնոմիկայի նախարարության ներկայացուցիչներ են` ՀՀ էկոնոմիկայի նախարարության թեթև արդյունաբերության ոլորտը համակարգող նախարարի տեղակալը և պաշտոնատար անձինք, 1-ը՝ Հայաստանի Հանրապետության կրթության գիտության մշակույթի և սպորտի նախարարության պաշտոնատար անձ, 1-ը՝ Հայաստանի ներդրումային խորհրդի (IC Armenia) ներկայացուցիչ, իսկ 2-ը՝ Հայաստանի Հանրապետության էկոնոմիկայի նախարարի 28</w:t>
            </w:r>
            <w:r w:rsidRPr="00F951B7">
              <w:rPr>
                <w:rFonts w:ascii="Cambria Math" w:eastAsia="Times New Roman" w:hAnsi="Cambria Math" w:cs="Cambria Math"/>
                <w:color w:val="000000"/>
                <w:sz w:val="24"/>
                <w:szCs w:val="24"/>
                <w:lang w:val="hy-AM"/>
              </w:rPr>
              <w:t>․</w:t>
            </w:r>
            <w:r w:rsidRPr="00F951B7">
              <w:rPr>
                <w:rFonts w:ascii="GHEA Grapalat" w:eastAsia="Times New Roman" w:hAnsi="GHEA Grapalat"/>
                <w:color w:val="000000"/>
                <w:sz w:val="24"/>
                <w:szCs w:val="24"/>
                <w:lang w:val="hy-AM"/>
              </w:rPr>
              <w:t>03</w:t>
            </w:r>
            <w:r w:rsidRPr="00F951B7">
              <w:rPr>
                <w:rFonts w:ascii="Cambria Math" w:eastAsia="Times New Roman" w:hAnsi="Cambria Math" w:cs="Cambria Math"/>
                <w:color w:val="000000"/>
                <w:sz w:val="24"/>
                <w:szCs w:val="24"/>
                <w:lang w:val="hy-AM"/>
              </w:rPr>
              <w:t>․</w:t>
            </w:r>
            <w:r w:rsidRPr="00F951B7">
              <w:rPr>
                <w:rFonts w:ascii="GHEA Grapalat" w:eastAsia="Times New Roman" w:hAnsi="GHEA Grapalat"/>
                <w:color w:val="000000"/>
                <w:sz w:val="24"/>
                <w:szCs w:val="24"/>
                <w:lang w:val="hy-AM"/>
              </w:rPr>
              <w:t>2025թ</w:t>
            </w:r>
            <w:r w:rsidRPr="00F951B7">
              <w:rPr>
                <w:rFonts w:ascii="Cambria Math" w:eastAsia="Times New Roman" w:hAnsi="Cambria Math" w:cs="Cambria Math"/>
                <w:color w:val="000000"/>
                <w:sz w:val="24"/>
                <w:szCs w:val="24"/>
                <w:lang w:val="hy-AM"/>
              </w:rPr>
              <w:t>․</w:t>
            </w:r>
            <w:r w:rsidRPr="00F951B7">
              <w:rPr>
                <w:rFonts w:ascii="GHEA Grapalat" w:eastAsia="Times New Roman" w:hAnsi="GHEA Grapalat"/>
                <w:color w:val="000000"/>
                <w:sz w:val="24"/>
                <w:szCs w:val="24"/>
                <w:lang w:val="hy-AM"/>
              </w:rPr>
              <w:t xml:space="preserve"> N 912-Ա հրամանով ստեղծված </w:t>
            </w:r>
            <w:r w:rsidRPr="00F951B7">
              <w:rPr>
                <w:rFonts w:ascii="GHEA Grapalat" w:eastAsia="Times New Roman" w:hAnsi="GHEA Grapalat"/>
                <w:color w:val="000000"/>
                <w:sz w:val="24"/>
                <w:szCs w:val="24"/>
                <w:lang w:val="hy-AM"/>
              </w:rPr>
              <w:lastRenderedPageBreak/>
              <w:t>աշխատանքային խմբի կողմից ներկայացված՝ ոլորտի մասնավոր հատվածի ներկայացուցիչներ, ովքեր նշանակվում են ռոտացիոն սկզբունքով` երկու տարի ժամկետով: Ելնելով իրավական որոշակիության սկզբունքից, առաջարկում ենք հստակեցնել «պաշտոնատար անձինք» եզրույթը:</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547601CB" w14:textId="198BAD70" w:rsidR="00C82DCD" w:rsidRDefault="00C82DCD" w:rsidP="00C82DC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r w:rsidR="00C00A03">
              <w:rPr>
                <w:rFonts w:ascii="GHEA Grapalat" w:eastAsia="Times New Roman" w:hAnsi="GHEA Grapalat"/>
                <w:b/>
                <w:bCs/>
                <w:sz w:val="24"/>
                <w:szCs w:val="24"/>
                <w:lang w:val="hy-AM"/>
              </w:rPr>
              <w:t>։</w:t>
            </w:r>
          </w:p>
        </w:tc>
      </w:tr>
      <w:tr w:rsidR="00C82DCD" w:rsidRPr="00C00A03" w14:paraId="6FB423EA" w14:textId="77777777" w:rsidTr="00B371B3">
        <w:trPr>
          <w:trHeight w:val="573"/>
          <w:tblCellSpacing w:w="0" w:type="dxa"/>
          <w:jc w:val="center"/>
        </w:trPr>
        <w:tc>
          <w:tcPr>
            <w:tcW w:w="9892" w:type="dxa"/>
            <w:tcBorders>
              <w:top w:val="outset" w:sz="6" w:space="0" w:color="auto"/>
              <w:left w:val="outset" w:sz="6" w:space="0" w:color="auto"/>
              <w:bottom w:val="outset" w:sz="6" w:space="0" w:color="auto"/>
              <w:right w:val="outset" w:sz="6" w:space="0" w:color="auto"/>
            </w:tcBorders>
            <w:shd w:val="clear" w:color="auto" w:fill="FFFFFF"/>
          </w:tcPr>
          <w:p w14:paraId="078A65FC" w14:textId="3AA0000C" w:rsidR="00C82DCD" w:rsidRPr="00F951B7" w:rsidRDefault="00C82DCD" w:rsidP="00C82DCD">
            <w:pPr>
              <w:spacing w:after="0" w:line="360" w:lineRule="auto"/>
              <w:jc w:val="both"/>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 xml:space="preserve"> 10</w:t>
            </w:r>
            <w:r>
              <w:rPr>
                <w:rFonts w:ascii="Cambria Math" w:eastAsia="Times New Roman" w:hAnsi="Cambria Math"/>
                <w:color w:val="000000"/>
                <w:sz w:val="24"/>
                <w:szCs w:val="24"/>
                <w:lang w:val="hy-AM"/>
              </w:rPr>
              <w:t xml:space="preserve">․ </w:t>
            </w:r>
            <w:r w:rsidRPr="00373332">
              <w:rPr>
                <w:rFonts w:ascii="GHEA Grapalat" w:hAnsi="GHEA Grapalat"/>
                <w:spacing w:val="-2"/>
                <w:sz w:val="24"/>
                <w:szCs w:val="24"/>
                <w:lang w:val="hy-AM"/>
              </w:rPr>
              <w:t>Նախագծի</w:t>
            </w:r>
            <w:r>
              <w:rPr>
                <w:rFonts w:ascii="GHEA Grapalat" w:hAnsi="GHEA Grapalat"/>
                <w:spacing w:val="-2"/>
                <w:sz w:val="24"/>
                <w:szCs w:val="24"/>
                <w:lang w:val="hy-AM"/>
              </w:rPr>
              <w:t xml:space="preserve"> 40-</w:t>
            </w:r>
            <w:r w:rsidRPr="00373332">
              <w:rPr>
                <w:rFonts w:ascii="GHEA Grapalat" w:hAnsi="GHEA Grapalat"/>
                <w:spacing w:val="-2"/>
                <w:sz w:val="24"/>
                <w:szCs w:val="24"/>
                <w:lang w:val="hy-AM"/>
              </w:rPr>
              <w:t xml:space="preserve">րդ </w:t>
            </w:r>
            <w:r>
              <w:rPr>
                <w:rFonts w:ascii="GHEA Grapalat" w:hAnsi="GHEA Grapalat"/>
                <w:spacing w:val="-2"/>
                <w:sz w:val="24"/>
                <w:szCs w:val="24"/>
                <w:lang w:val="hy-AM"/>
              </w:rPr>
              <w:t>կետով</w:t>
            </w:r>
            <w:r w:rsidRPr="00373332">
              <w:rPr>
                <w:rFonts w:ascii="GHEA Grapalat" w:hAnsi="GHEA Grapalat"/>
                <w:spacing w:val="-2"/>
                <w:sz w:val="24"/>
                <w:szCs w:val="24"/>
                <w:lang w:val="hy-AM"/>
              </w:rPr>
              <w:t xml:space="preserve"> սահմանվում է, որ Հիմնադրամի գործադիր գլխավոր տնօրենը ընտրվում և ազատվում է հոգաբարձուների խորհրդի կողմից՝ բաց, հրապարակային և հավասար մրցույթով: Մրցույթի իրականացման կարգն ու պայմանները սահմանվում են խորհրդի կողմից: Մինչդեռ Օրենքի 15-րդ հոդվածի 1-ին  մասի 2-րդ կետի 9-րդ ենթակետով սահմանված է, որ հիմնադրամի մարմինների </w:t>
            </w:r>
            <w:r w:rsidRPr="00EC5298">
              <w:rPr>
                <w:rFonts w:ascii="GHEA Grapalat" w:hAnsi="GHEA Grapalat"/>
                <w:b/>
                <w:i/>
                <w:spacing w:val="-2"/>
                <w:sz w:val="24"/>
                <w:szCs w:val="24"/>
                <w:u w:val="single"/>
                <w:lang w:val="hy-AM"/>
              </w:rPr>
              <w:t>կազմավորման կարգը</w:t>
            </w:r>
            <w:r>
              <w:rPr>
                <w:rFonts w:ascii="GHEA Grapalat" w:hAnsi="GHEA Grapalat"/>
                <w:b/>
                <w:i/>
                <w:spacing w:val="-2"/>
                <w:sz w:val="24"/>
                <w:szCs w:val="24"/>
                <w:u w:val="single"/>
                <w:lang w:val="hy-AM"/>
              </w:rPr>
              <w:t xml:space="preserve"> </w:t>
            </w:r>
            <w:r w:rsidRPr="00961C6A">
              <w:rPr>
                <w:rFonts w:ascii="GHEA Grapalat" w:hAnsi="GHEA Grapalat"/>
                <w:b/>
                <w:i/>
                <w:spacing w:val="-2"/>
                <w:sz w:val="24"/>
                <w:szCs w:val="24"/>
                <w:u w:val="single"/>
                <w:lang w:val="hy-AM"/>
              </w:rPr>
              <w:t>(...)</w:t>
            </w:r>
            <w:r w:rsidRPr="00373332">
              <w:rPr>
                <w:rFonts w:ascii="GHEA Grapalat" w:hAnsi="GHEA Grapalat"/>
                <w:spacing w:val="-2"/>
                <w:sz w:val="24"/>
                <w:szCs w:val="24"/>
                <w:lang w:val="hy-AM"/>
              </w:rPr>
              <w:t xml:space="preserve">: Հաշվի առնելով, որ </w:t>
            </w:r>
            <w:r>
              <w:rPr>
                <w:rFonts w:ascii="GHEA Grapalat" w:hAnsi="GHEA Grapalat"/>
                <w:spacing w:val="-2"/>
                <w:sz w:val="24"/>
                <w:szCs w:val="24"/>
                <w:lang w:val="hy-AM"/>
              </w:rPr>
              <w:t>Գործադիր</w:t>
            </w:r>
            <w:r w:rsidRPr="00373332">
              <w:rPr>
                <w:rFonts w:ascii="GHEA Grapalat" w:hAnsi="GHEA Grapalat"/>
                <w:spacing w:val="-2"/>
                <w:sz w:val="24"/>
                <w:szCs w:val="24"/>
                <w:lang w:val="hy-AM"/>
              </w:rPr>
              <w:t xml:space="preserve"> տնօրենը, համաձայն Օրենքի 21-րդ հոդվածի 1-ին մասի 2-րդ կետի հանդիսանում է Հիմնադրամի մարմին, հետևաբար անհրաժեշտ է ընտրության և ազատման կարգավորումները սահմանել Հիմնադրամի կանոնադրությամբ</w:t>
            </w:r>
            <w:r>
              <w:rPr>
                <w:rFonts w:ascii="GHEA Grapalat" w:hAnsi="GHEA Grapalat"/>
                <w:spacing w:val="-2"/>
                <w:sz w:val="24"/>
                <w:szCs w:val="24"/>
                <w:lang w:val="hy-AM"/>
              </w:rPr>
              <w:t xml:space="preserve">, ինչպես նաև </w:t>
            </w:r>
            <w:r w:rsidRPr="005A054B">
              <w:rPr>
                <w:rFonts w:ascii="GHEA Grapalat" w:hAnsi="GHEA Grapalat" w:cs="Arial"/>
                <w:kern w:val="2"/>
                <w:sz w:val="24"/>
                <w:szCs w:val="24"/>
                <w:lang w:val="hy-AM"/>
                <w14:ligatures w14:val="standardContextual"/>
              </w:rPr>
              <w:t>հիմնադրամի մարմինների կազմավորման կարգի շրջանակներում՝ գործադիր տնօրենի ընտրության համար նախատեսել սահմանային պայմաններ:</w:t>
            </w:r>
          </w:p>
        </w:tc>
        <w:tc>
          <w:tcPr>
            <w:tcW w:w="4950" w:type="dxa"/>
            <w:tcBorders>
              <w:top w:val="outset" w:sz="6" w:space="0" w:color="auto"/>
              <w:left w:val="outset" w:sz="6" w:space="0" w:color="auto"/>
              <w:bottom w:val="outset" w:sz="6" w:space="0" w:color="auto"/>
              <w:right w:val="outset" w:sz="6" w:space="0" w:color="auto"/>
            </w:tcBorders>
            <w:shd w:val="clear" w:color="auto" w:fill="FFFFFF"/>
            <w:vAlign w:val="center"/>
          </w:tcPr>
          <w:p w14:paraId="166CBB11" w14:textId="200F4C0A" w:rsidR="00C82DCD" w:rsidRDefault="00C00A03" w:rsidP="00C82DC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Չի ընդունվել։</w:t>
            </w:r>
          </w:p>
          <w:p w14:paraId="37C76160" w14:textId="77777777" w:rsidR="00C00A03" w:rsidRPr="00C00A03" w:rsidRDefault="00C00A03" w:rsidP="00C00A03">
            <w:pPr>
              <w:spacing w:after="0" w:line="360" w:lineRule="auto"/>
              <w:jc w:val="both"/>
              <w:rPr>
                <w:rFonts w:ascii="GHEA Grapalat" w:hAnsi="GHEA Grapalat"/>
                <w:sz w:val="24"/>
                <w:szCs w:val="24"/>
                <w:lang w:val="hy-AM"/>
              </w:rPr>
            </w:pPr>
            <w:r w:rsidRPr="00C00A03">
              <w:rPr>
                <w:rFonts w:ascii="GHEA Grapalat" w:hAnsi="GHEA Grapalat"/>
                <w:sz w:val="24"/>
                <w:szCs w:val="24"/>
                <w:lang w:val="hy-AM"/>
              </w:rPr>
              <w:t>Հիմնադրամների մասին օրենքի 21-րդ հոդվածի 1-ին մասի համաձայն՝  Հիմնադրամն իր գործունեությունն իրականացնում է իր մարմինների</w:t>
            </w:r>
            <w:r w:rsidRPr="00C00A03">
              <w:rPr>
                <w:rFonts w:cs="Calibri"/>
                <w:sz w:val="24"/>
                <w:szCs w:val="24"/>
                <w:lang w:val="hy-AM"/>
              </w:rPr>
              <w:t> </w:t>
            </w:r>
            <w:r w:rsidRPr="00C00A03">
              <w:rPr>
                <w:rFonts w:ascii="GHEA Grapalat" w:hAnsi="GHEA Grapalat"/>
                <w:sz w:val="24"/>
                <w:szCs w:val="24"/>
                <w:lang w:val="hy-AM"/>
              </w:rPr>
              <w:t>միջոցով: Հիմնադրամի</w:t>
            </w:r>
            <w:r w:rsidRPr="00C00A03">
              <w:rPr>
                <w:rFonts w:cs="Calibri"/>
                <w:sz w:val="24"/>
                <w:szCs w:val="24"/>
                <w:lang w:val="hy-AM"/>
              </w:rPr>
              <w:t> </w:t>
            </w:r>
            <w:r w:rsidRPr="00C00A03">
              <w:rPr>
                <w:rFonts w:ascii="GHEA Grapalat" w:hAnsi="GHEA Grapalat"/>
                <w:sz w:val="24"/>
                <w:szCs w:val="24"/>
                <w:lang w:val="hy-AM"/>
              </w:rPr>
              <w:t>մարմիններն են՝</w:t>
            </w:r>
          </w:p>
          <w:p w14:paraId="76EF7FB5" w14:textId="77777777" w:rsidR="00C00A03" w:rsidRPr="00C00A03" w:rsidRDefault="00C00A03" w:rsidP="00C00A03">
            <w:pPr>
              <w:spacing w:after="0" w:line="360" w:lineRule="auto"/>
              <w:jc w:val="both"/>
              <w:rPr>
                <w:rFonts w:ascii="GHEA Grapalat" w:hAnsi="GHEA Grapalat"/>
                <w:sz w:val="24"/>
                <w:szCs w:val="24"/>
                <w:lang w:val="hy-AM"/>
              </w:rPr>
            </w:pPr>
            <w:r w:rsidRPr="00C00A03">
              <w:rPr>
                <w:rFonts w:ascii="GHEA Grapalat" w:hAnsi="GHEA Grapalat"/>
                <w:sz w:val="24"/>
                <w:szCs w:val="24"/>
                <w:lang w:val="hy-AM"/>
              </w:rPr>
              <w:t>1) հոգաբարձուների խորհուրդը.</w:t>
            </w:r>
          </w:p>
          <w:p w14:paraId="5D0328CE" w14:textId="77777777" w:rsidR="00C00A03" w:rsidRPr="00C00A03" w:rsidRDefault="00C00A03" w:rsidP="00C00A03">
            <w:pPr>
              <w:spacing w:after="0" w:line="360" w:lineRule="auto"/>
              <w:jc w:val="both"/>
              <w:rPr>
                <w:rFonts w:ascii="GHEA Grapalat" w:hAnsi="GHEA Grapalat"/>
                <w:sz w:val="24"/>
                <w:szCs w:val="24"/>
                <w:lang w:val="hy-AM"/>
              </w:rPr>
            </w:pPr>
            <w:r w:rsidRPr="00C00A03">
              <w:rPr>
                <w:rFonts w:ascii="GHEA Grapalat" w:hAnsi="GHEA Grapalat"/>
                <w:sz w:val="24"/>
                <w:szCs w:val="24"/>
                <w:lang w:val="hy-AM"/>
              </w:rPr>
              <w:t>2) կառավարիչը (տնօրենը, գործադիր տնօրենը կամ գլխավոր տնօրենը, ռեկտորը):</w:t>
            </w:r>
          </w:p>
          <w:p w14:paraId="05E4DB8D" w14:textId="02CA8C11" w:rsidR="00C00A03" w:rsidRPr="00C00A03" w:rsidRDefault="00C00A03" w:rsidP="00C00A03">
            <w:pPr>
              <w:spacing w:after="0" w:line="360" w:lineRule="auto"/>
              <w:jc w:val="both"/>
              <w:rPr>
                <w:rFonts w:ascii="GHEA Grapalat" w:hAnsi="GHEA Grapalat"/>
                <w:sz w:val="24"/>
                <w:szCs w:val="24"/>
                <w:lang w:val="hy-AM"/>
              </w:rPr>
            </w:pPr>
            <w:r w:rsidRPr="00C00A03">
              <w:rPr>
                <w:rFonts w:ascii="GHEA Grapalat" w:hAnsi="GHEA Grapalat"/>
                <w:sz w:val="24"/>
                <w:szCs w:val="24"/>
                <w:lang w:val="hy-AM"/>
              </w:rPr>
              <w:t>Նույն օրենքի 2-րդ մասի 3-րդ պարբերության համաձայն՝ կառավարչին ընտրում և պաշտոնից ազատում է հոգաբարձուների խորհուրդը: Նույն օրենքի 25-րդ հոդվածի 1-ին մասի 6-րդ կետի համաձայն՝ Հոգաբարձուների խորհրդի</w:t>
            </w:r>
            <w:r w:rsidRPr="00C00A03">
              <w:rPr>
                <w:rFonts w:cs="Calibri"/>
                <w:sz w:val="24"/>
                <w:szCs w:val="24"/>
                <w:lang w:val="hy-AM"/>
              </w:rPr>
              <w:t> </w:t>
            </w:r>
            <w:r w:rsidRPr="00C00A03">
              <w:rPr>
                <w:rFonts w:ascii="GHEA Grapalat" w:hAnsi="GHEA Grapalat"/>
                <w:sz w:val="24"/>
                <w:szCs w:val="24"/>
                <w:lang w:val="hy-AM"/>
              </w:rPr>
              <w:t xml:space="preserve"> իրավասությանն</w:t>
            </w:r>
            <w:r w:rsidRPr="00C00A03">
              <w:rPr>
                <w:rFonts w:cs="Calibri"/>
                <w:sz w:val="24"/>
                <w:szCs w:val="24"/>
                <w:lang w:val="hy-AM"/>
              </w:rPr>
              <w:t> </w:t>
            </w:r>
            <w:r w:rsidRPr="00C00A03">
              <w:rPr>
                <w:rFonts w:ascii="GHEA Grapalat" w:hAnsi="GHEA Grapalat"/>
                <w:sz w:val="24"/>
                <w:szCs w:val="24"/>
                <w:lang w:val="hy-AM"/>
              </w:rPr>
              <w:t xml:space="preserve"> են պատկանում` (…) կառավարչի (...) ընտրության</w:t>
            </w:r>
            <w:r w:rsidRPr="00C00A03">
              <w:rPr>
                <w:rFonts w:cs="Calibri"/>
                <w:sz w:val="24"/>
                <w:szCs w:val="24"/>
                <w:lang w:val="hy-AM"/>
              </w:rPr>
              <w:t> </w:t>
            </w:r>
            <w:r w:rsidRPr="00C00A03">
              <w:rPr>
                <w:rFonts w:ascii="GHEA Grapalat" w:hAnsi="GHEA Grapalat"/>
                <w:sz w:val="24"/>
                <w:szCs w:val="24"/>
                <w:lang w:val="hy-AM"/>
              </w:rPr>
              <w:t xml:space="preserve">և նրանց լիազորությունների վաղաժամկետ </w:t>
            </w:r>
            <w:r w:rsidRPr="00C00A03">
              <w:rPr>
                <w:rFonts w:ascii="GHEA Grapalat" w:hAnsi="GHEA Grapalat"/>
                <w:sz w:val="24"/>
                <w:szCs w:val="24"/>
                <w:lang w:val="hy-AM"/>
              </w:rPr>
              <w:lastRenderedPageBreak/>
              <w:t>դադարման մասին որոշումների ընդունումը: Ուստի, մրցույթի մասով տեղավորվում է «Հիմնադրամների մասին» օրենքի տրամաբանության մեջ</w:t>
            </w:r>
            <w:r>
              <w:rPr>
                <w:rFonts w:ascii="GHEA Grapalat" w:hAnsi="GHEA Grapalat"/>
                <w:sz w:val="24"/>
                <w:szCs w:val="24"/>
                <w:lang w:val="hy-AM"/>
              </w:rPr>
              <w:t xml:space="preserve">։ Մրցույթի կարգն ու պայմանները կսահմանվեն Խորհրդի կողմից՝ նրա ձևավորումից հետո։ </w:t>
            </w:r>
          </w:p>
          <w:p w14:paraId="63773835" w14:textId="354AECD7" w:rsidR="00C00A03" w:rsidRDefault="00C00A03" w:rsidP="00C82DCD">
            <w:pPr>
              <w:tabs>
                <w:tab w:val="center" w:pos="4680"/>
                <w:tab w:val="right" w:pos="9360"/>
              </w:tabs>
              <w:spacing w:after="0" w:line="360" w:lineRule="auto"/>
              <w:jc w:val="center"/>
              <w:rPr>
                <w:rFonts w:ascii="GHEA Grapalat" w:eastAsia="Times New Roman" w:hAnsi="GHEA Grapalat"/>
                <w:b/>
                <w:bCs/>
                <w:sz w:val="24"/>
                <w:szCs w:val="24"/>
                <w:lang w:val="hy-AM"/>
              </w:rPr>
            </w:pPr>
          </w:p>
        </w:tc>
      </w:tr>
    </w:tbl>
    <w:p w14:paraId="701F0C66" w14:textId="77777777" w:rsidR="0077537C" w:rsidRPr="00AA4DA1" w:rsidRDefault="0077537C" w:rsidP="009B297A">
      <w:pPr>
        <w:tabs>
          <w:tab w:val="center" w:pos="4680"/>
          <w:tab w:val="right" w:pos="9360"/>
        </w:tabs>
        <w:spacing w:after="0" w:line="360" w:lineRule="auto"/>
        <w:rPr>
          <w:rFonts w:ascii="GHEA Grapalat" w:eastAsia="Times New Roman" w:hAnsi="GHEA Grapalat"/>
          <w:sz w:val="24"/>
          <w:szCs w:val="24"/>
          <w:lang w:val="hy-AM"/>
        </w:rPr>
      </w:pPr>
    </w:p>
    <w:sectPr w:rsidR="0077537C" w:rsidRPr="00AA4DA1"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0A71E9" w14:textId="77777777" w:rsidR="0031233C" w:rsidRDefault="0031233C" w:rsidP="00DE34BB">
      <w:pPr>
        <w:spacing w:after="0" w:line="240" w:lineRule="auto"/>
      </w:pPr>
      <w:r>
        <w:separator/>
      </w:r>
    </w:p>
  </w:endnote>
  <w:endnote w:type="continuationSeparator" w:id="0">
    <w:p w14:paraId="2761DA81" w14:textId="77777777" w:rsidR="0031233C" w:rsidRDefault="0031233C"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958A8" w14:textId="77777777" w:rsidR="0031233C" w:rsidRDefault="0031233C" w:rsidP="00DE34BB">
      <w:pPr>
        <w:spacing w:after="0" w:line="240" w:lineRule="auto"/>
      </w:pPr>
      <w:r>
        <w:separator/>
      </w:r>
    </w:p>
  </w:footnote>
  <w:footnote w:type="continuationSeparator" w:id="0">
    <w:p w14:paraId="62A2F4E7" w14:textId="77777777" w:rsidR="0031233C" w:rsidRDefault="0031233C"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2003E6A"/>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74D23"/>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2B2314B9"/>
    <w:multiLevelType w:val="hybridMultilevel"/>
    <w:tmpl w:val="75BE7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2D45A7"/>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8" w15:restartNumberingAfterBreak="0">
    <w:nsid w:val="4A85162D"/>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986120"/>
    <w:multiLevelType w:val="multilevel"/>
    <w:tmpl w:val="EE0001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E7735E"/>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2F63411"/>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644647"/>
    <w:multiLevelType w:val="hybridMultilevel"/>
    <w:tmpl w:val="61F8F242"/>
    <w:lvl w:ilvl="0" w:tplc="7BF27EF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7"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19"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6"/>
  </w:num>
  <w:num w:numId="3">
    <w:abstractNumId w:val="18"/>
  </w:num>
  <w:num w:numId="4">
    <w:abstractNumId w:val="17"/>
  </w:num>
  <w:num w:numId="5">
    <w:abstractNumId w:val="0"/>
  </w:num>
  <w:num w:numId="6">
    <w:abstractNumId w:val="7"/>
  </w:num>
  <w:num w:numId="7">
    <w:abstractNumId w:val="14"/>
  </w:num>
  <w:num w:numId="8">
    <w:abstractNumId w:val="19"/>
  </w:num>
  <w:num w:numId="9">
    <w:abstractNumId w:val="3"/>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13"/>
  </w:num>
  <w:num w:numId="14">
    <w:abstractNumId w:val="10"/>
  </w:num>
  <w:num w:numId="15">
    <w:abstractNumId w:val="8"/>
  </w:num>
  <w:num w:numId="16">
    <w:abstractNumId w:val="2"/>
  </w:num>
  <w:num w:numId="17">
    <w:abstractNumId w:val="9"/>
  </w:num>
  <w:num w:numId="18">
    <w:abstractNumId w:val="12"/>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5EB9"/>
    <w:rsid w:val="00007F38"/>
    <w:rsid w:val="00012783"/>
    <w:rsid w:val="00012AEB"/>
    <w:rsid w:val="0001401A"/>
    <w:rsid w:val="00014354"/>
    <w:rsid w:val="00015E3E"/>
    <w:rsid w:val="00016F26"/>
    <w:rsid w:val="00023068"/>
    <w:rsid w:val="0002503E"/>
    <w:rsid w:val="00025534"/>
    <w:rsid w:val="000318CE"/>
    <w:rsid w:val="0003366B"/>
    <w:rsid w:val="00035ABD"/>
    <w:rsid w:val="0004006E"/>
    <w:rsid w:val="0004150A"/>
    <w:rsid w:val="0004307C"/>
    <w:rsid w:val="00043425"/>
    <w:rsid w:val="00043ADD"/>
    <w:rsid w:val="00052FAF"/>
    <w:rsid w:val="00056629"/>
    <w:rsid w:val="00057C07"/>
    <w:rsid w:val="0006713F"/>
    <w:rsid w:val="000725B0"/>
    <w:rsid w:val="000771B2"/>
    <w:rsid w:val="00084151"/>
    <w:rsid w:val="000874C1"/>
    <w:rsid w:val="00094C0B"/>
    <w:rsid w:val="000960CA"/>
    <w:rsid w:val="000A18D8"/>
    <w:rsid w:val="000A1E4D"/>
    <w:rsid w:val="000A429A"/>
    <w:rsid w:val="000A558F"/>
    <w:rsid w:val="000B1925"/>
    <w:rsid w:val="000B3213"/>
    <w:rsid w:val="000B43CA"/>
    <w:rsid w:val="000B6AD4"/>
    <w:rsid w:val="000B77C4"/>
    <w:rsid w:val="000C320B"/>
    <w:rsid w:val="000C4BD1"/>
    <w:rsid w:val="000C6E75"/>
    <w:rsid w:val="000D0400"/>
    <w:rsid w:val="000D682E"/>
    <w:rsid w:val="000E4CE3"/>
    <w:rsid w:val="000F1EEA"/>
    <w:rsid w:val="000F523A"/>
    <w:rsid w:val="000F71F8"/>
    <w:rsid w:val="001004D0"/>
    <w:rsid w:val="0010252B"/>
    <w:rsid w:val="001036D4"/>
    <w:rsid w:val="00115074"/>
    <w:rsid w:val="00121BBB"/>
    <w:rsid w:val="00122E2D"/>
    <w:rsid w:val="001236CC"/>
    <w:rsid w:val="00130301"/>
    <w:rsid w:val="00142568"/>
    <w:rsid w:val="00146CF7"/>
    <w:rsid w:val="0015170F"/>
    <w:rsid w:val="00151774"/>
    <w:rsid w:val="001519B2"/>
    <w:rsid w:val="0016145A"/>
    <w:rsid w:val="00162576"/>
    <w:rsid w:val="00164E57"/>
    <w:rsid w:val="00167B1B"/>
    <w:rsid w:val="0017334A"/>
    <w:rsid w:val="0017370A"/>
    <w:rsid w:val="00177768"/>
    <w:rsid w:val="001819B1"/>
    <w:rsid w:val="00181E82"/>
    <w:rsid w:val="00181EEB"/>
    <w:rsid w:val="001869BA"/>
    <w:rsid w:val="00186D60"/>
    <w:rsid w:val="00187267"/>
    <w:rsid w:val="00187E7D"/>
    <w:rsid w:val="00190BEE"/>
    <w:rsid w:val="001A1006"/>
    <w:rsid w:val="001A3CB3"/>
    <w:rsid w:val="001A6D83"/>
    <w:rsid w:val="001B246A"/>
    <w:rsid w:val="001B3A04"/>
    <w:rsid w:val="001B58EC"/>
    <w:rsid w:val="001C10EF"/>
    <w:rsid w:val="001E2622"/>
    <w:rsid w:val="001E5C0B"/>
    <w:rsid w:val="001E681F"/>
    <w:rsid w:val="001F1FE0"/>
    <w:rsid w:val="001F302C"/>
    <w:rsid w:val="001F43D0"/>
    <w:rsid w:val="001F7514"/>
    <w:rsid w:val="00204688"/>
    <w:rsid w:val="00213FC0"/>
    <w:rsid w:val="002204BA"/>
    <w:rsid w:val="00221E04"/>
    <w:rsid w:val="00226DC3"/>
    <w:rsid w:val="002328AC"/>
    <w:rsid w:val="002334C0"/>
    <w:rsid w:val="00234EAC"/>
    <w:rsid w:val="002367E2"/>
    <w:rsid w:val="00240206"/>
    <w:rsid w:val="00240BE6"/>
    <w:rsid w:val="00243B0E"/>
    <w:rsid w:val="00250194"/>
    <w:rsid w:val="00251766"/>
    <w:rsid w:val="00253DE8"/>
    <w:rsid w:val="00254621"/>
    <w:rsid w:val="00264056"/>
    <w:rsid w:val="00275CBF"/>
    <w:rsid w:val="00282145"/>
    <w:rsid w:val="0029229B"/>
    <w:rsid w:val="00295491"/>
    <w:rsid w:val="00296AC1"/>
    <w:rsid w:val="002B2801"/>
    <w:rsid w:val="002B7D89"/>
    <w:rsid w:val="002C1C1F"/>
    <w:rsid w:val="002C6043"/>
    <w:rsid w:val="002E7393"/>
    <w:rsid w:val="002F2E55"/>
    <w:rsid w:val="002F5F91"/>
    <w:rsid w:val="002F61C5"/>
    <w:rsid w:val="0030150E"/>
    <w:rsid w:val="0031233C"/>
    <w:rsid w:val="00312C6A"/>
    <w:rsid w:val="00313B78"/>
    <w:rsid w:val="00314D98"/>
    <w:rsid w:val="00315095"/>
    <w:rsid w:val="00325023"/>
    <w:rsid w:val="00326899"/>
    <w:rsid w:val="00326964"/>
    <w:rsid w:val="00341481"/>
    <w:rsid w:val="00344033"/>
    <w:rsid w:val="0035157B"/>
    <w:rsid w:val="00353815"/>
    <w:rsid w:val="00353D6A"/>
    <w:rsid w:val="00360FD1"/>
    <w:rsid w:val="0036238B"/>
    <w:rsid w:val="0036382D"/>
    <w:rsid w:val="0036473D"/>
    <w:rsid w:val="00366BD2"/>
    <w:rsid w:val="00370B24"/>
    <w:rsid w:val="0037136B"/>
    <w:rsid w:val="00372367"/>
    <w:rsid w:val="00372EFA"/>
    <w:rsid w:val="003745D4"/>
    <w:rsid w:val="00380511"/>
    <w:rsid w:val="00386B4D"/>
    <w:rsid w:val="00393499"/>
    <w:rsid w:val="0039443B"/>
    <w:rsid w:val="0039657B"/>
    <w:rsid w:val="003A52C1"/>
    <w:rsid w:val="003A77B4"/>
    <w:rsid w:val="003B30BE"/>
    <w:rsid w:val="003C0F1E"/>
    <w:rsid w:val="003C1114"/>
    <w:rsid w:val="003C1548"/>
    <w:rsid w:val="003C37B7"/>
    <w:rsid w:val="003C3DB6"/>
    <w:rsid w:val="003C3F9E"/>
    <w:rsid w:val="003C7B0D"/>
    <w:rsid w:val="003C7E49"/>
    <w:rsid w:val="003D0231"/>
    <w:rsid w:val="003D06C6"/>
    <w:rsid w:val="003D24C4"/>
    <w:rsid w:val="003D34D2"/>
    <w:rsid w:val="003D7DC5"/>
    <w:rsid w:val="003E24CD"/>
    <w:rsid w:val="003E39B5"/>
    <w:rsid w:val="003F017F"/>
    <w:rsid w:val="003F1FD8"/>
    <w:rsid w:val="003F2751"/>
    <w:rsid w:val="003F2ECC"/>
    <w:rsid w:val="003F332E"/>
    <w:rsid w:val="00400815"/>
    <w:rsid w:val="00403660"/>
    <w:rsid w:val="00405027"/>
    <w:rsid w:val="00410CCB"/>
    <w:rsid w:val="0041181B"/>
    <w:rsid w:val="0041222F"/>
    <w:rsid w:val="004136B6"/>
    <w:rsid w:val="00422534"/>
    <w:rsid w:val="0042375E"/>
    <w:rsid w:val="00424D33"/>
    <w:rsid w:val="00425045"/>
    <w:rsid w:val="00432674"/>
    <w:rsid w:val="00446E29"/>
    <w:rsid w:val="00452363"/>
    <w:rsid w:val="00467364"/>
    <w:rsid w:val="004724CC"/>
    <w:rsid w:val="00472583"/>
    <w:rsid w:val="004775BF"/>
    <w:rsid w:val="00484B61"/>
    <w:rsid w:val="0048648E"/>
    <w:rsid w:val="00491E72"/>
    <w:rsid w:val="004A60AC"/>
    <w:rsid w:val="004B2F70"/>
    <w:rsid w:val="004B5C5B"/>
    <w:rsid w:val="004B5F79"/>
    <w:rsid w:val="004C11B1"/>
    <w:rsid w:val="004C3506"/>
    <w:rsid w:val="004C485B"/>
    <w:rsid w:val="004D1907"/>
    <w:rsid w:val="004D7819"/>
    <w:rsid w:val="004E0B55"/>
    <w:rsid w:val="004E1A52"/>
    <w:rsid w:val="004E2BD8"/>
    <w:rsid w:val="004E3653"/>
    <w:rsid w:val="004E556C"/>
    <w:rsid w:val="004E613F"/>
    <w:rsid w:val="004E688E"/>
    <w:rsid w:val="004E6FE6"/>
    <w:rsid w:val="004E74BA"/>
    <w:rsid w:val="004F0A31"/>
    <w:rsid w:val="004F38BA"/>
    <w:rsid w:val="004F4F03"/>
    <w:rsid w:val="004F6875"/>
    <w:rsid w:val="00506D0B"/>
    <w:rsid w:val="00514F22"/>
    <w:rsid w:val="005157E1"/>
    <w:rsid w:val="00522DC7"/>
    <w:rsid w:val="00525A41"/>
    <w:rsid w:val="005267F5"/>
    <w:rsid w:val="0053087A"/>
    <w:rsid w:val="00534B95"/>
    <w:rsid w:val="00540DA7"/>
    <w:rsid w:val="00544EE8"/>
    <w:rsid w:val="005542CB"/>
    <w:rsid w:val="005559DC"/>
    <w:rsid w:val="00556951"/>
    <w:rsid w:val="00566876"/>
    <w:rsid w:val="00571130"/>
    <w:rsid w:val="005805F1"/>
    <w:rsid w:val="005873F7"/>
    <w:rsid w:val="00591A15"/>
    <w:rsid w:val="005920C0"/>
    <w:rsid w:val="00592967"/>
    <w:rsid w:val="00592E99"/>
    <w:rsid w:val="00595210"/>
    <w:rsid w:val="00596CC9"/>
    <w:rsid w:val="005975EB"/>
    <w:rsid w:val="005A2D4A"/>
    <w:rsid w:val="005A57F5"/>
    <w:rsid w:val="005B2FFA"/>
    <w:rsid w:val="005C00EC"/>
    <w:rsid w:val="005C05F9"/>
    <w:rsid w:val="005C20E8"/>
    <w:rsid w:val="005C596E"/>
    <w:rsid w:val="005E41EE"/>
    <w:rsid w:val="005F2B3D"/>
    <w:rsid w:val="00611F72"/>
    <w:rsid w:val="00613D24"/>
    <w:rsid w:val="00616376"/>
    <w:rsid w:val="00620DEE"/>
    <w:rsid w:val="00621AD9"/>
    <w:rsid w:val="00626E69"/>
    <w:rsid w:val="00627257"/>
    <w:rsid w:val="00627F28"/>
    <w:rsid w:val="0063342E"/>
    <w:rsid w:val="00634C78"/>
    <w:rsid w:val="00650B47"/>
    <w:rsid w:val="00654B53"/>
    <w:rsid w:val="00656195"/>
    <w:rsid w:val="00656953"/>
    <w:rsid w:val="00671AFB"/>
    <w:rsid w:val="00675ED7"/>
    <w:rsid w:val="006767B8"/>
    <w:rsid w:val="006920A1"/>
    <w:rsid w:val="006A0368"/>
    <w:rsid w:val="006A5BF8"/>
    <w:rsid w:val="006A5DCF"/>
    <w:rsid w:val="006C4CD1"/>
    <w:rsid w:val="006C69FE"/>
    <w:rsid w:val="006C7007"/>
    <w:rsid w:val="006C7012"/>
    <w:rsid w:val="006C7D0E"/>
    <w:rsid w:val="006D12C8"/>
    <w:rsid w:val="006D1622"/>
    <w:rsid w:val="006D39CE"/>
    <w:rsid w:val="006D4401"/>
    <w:rsid w:val="006E493B"/>
    <w:rsid w:val="006F34FA"/>
    <w:rsid w:val="007017AD"/>
    <w:rsid w:val="00701EC7"/>
    <w:rsid w:val="00703414"/>
    <w:rsid w:val="00707652"/>
    <w:rsid w:val="00710CB6"/>
    <w:rsid w:val="007129A6"/>
    <w:rsid w:val="00713910"/>
    <w:rsid w:val="007216E8"/>
    <w:rsid w:val="00732AC1"/>
    <w:rsid w:val="00735911"/>
    <w:rsid w:val="00737F7A"/>
    <w:rsid w:val="00743A25"/>
    <w:rsid w:val="00747A07"/>
    <w:rsid w:val="007515CD"/>
    <w:rsid w:val="00756107"/>
    <w:rsid w:val="00757A06"/>
    <w:rsid w:val="00760792"/>
    <w:rsid w:val="0077058A"/>
    <w:rsid w:val="00770E37"/>
    <w:rsid w:val="007737D5"/>
    <w:rsid w:val="0077537C"/>
    <w:rsid w:val="00780638"/>
    <w:rsid w:val="00782345"/>
    <w:rsid w:val="00793168"/>
    <w:rsid w:val="00796D00"/>
    <w:rsid w:val="00797B11"/>
    <w:rsid w:val="00797D9F"/>
    <w:rsid w:val="00797E6E"/>
    <w:rsid w:val="007A0F2D"/>
    <w:rsid w:val="007A63A7"/>
    <w:rsid w:val="007A64EC"/>
    <w:rsid w:val="007C4980"/>
    <w:rsid w:val="007D6043"/>
    <w:rsid w:val="007E1D47"/>
    <w:rsid w:val="007E362A"/>
    <w:rsid w:val="007F1A9A"/>
    <w:rsid w:val="007F3F4D"/>
    <w:rsid w:val="007F4B9F"/>
    <w:rsid w:val="007F5AFA"/>
    <w:rsid w:val="008026CF"/>
    <w:rsid w:val="008274C3"/>
    <w:rsid w:val="00830B28"/>
    <w:rsid w:val="00845AC4"/>
    <w:rsid w:val="008531C0"/>
    <w:rsid w:val="0085633D"/>
    <w:rsid w:val="008575B7"/>
    <w:rsid w:val="008602E0"/>
    <w:rsid w:val="00860981"/>
    <w:rsid w:val="00865641"/>
    <w:rsid w:val="00867975"/>
    <w:rsid w:val="00867F19"/>
    <w:rsid w:val="00875900"/>
    <w:rsid w:val="00886C02"/>
    <w:rsid w:val="00893331"/>
    <w:rsid w:val="00895C2C"/>
    <w:rsid w:val="00895DA4"/>
    <w:rsid w:val="008A233E"/>
    <w:rsid w:val="008A2AE6"/>
    <w:rsid w:val="008A34E2"/>
    <w:rsid w:val="008A7193"/>
    <w:rsid w:val="008B0821"/>
    <w:rsid w:val="008B16FF"/>
    <w:rsid w:val="008B3C8F"/>
    <w:rsid w:val="008B5CBA"/>
    <w:rsid w:val="008C2ABC"/>
    <w:rsid w:val="008D1910"/>
    <w:rsid w:val="008D6137"/>
    <w:rsid w:val="008E3199"/>
    <w:rsid w:val="008E534B"/>
    <w:rsid w:val="008E56E8"/>
    <w:rsid w:val="008E735F"/>
    <w:rsid w:val="008E780A"/>
    <w:rsid w:val="008F0D34"/>
    <w:rsid w:val="009024EF"/>
    <w:rsid w:val="00902B9F"/>
    <w:rsid w:val="00905F5D"/>
    <w:rsid w:val="00906637"/>
    <w:rsid w:val="009068B6"/>
    <w:rsid w:val="009146D0"/>
    <w:rsid w:val="0091608C"/>
    <w:rsid w:val="0092540E"/>
    <w:rsid w:val="00933263"/>
    <w:rsid w:val="00935CD0"/>
    <w:rsid w:val="00940EF3"/>
    <w:rsid w:val="00942F4C"/>
    <w:rsid w:val="009446D2"/>
    <w:rsid w:val="00944849"/>
    <w:rsid w:val="00947827"/>
    <w:rsid w:val="00953298"/>
    <w:rsid w:val="00962410"/>
    <w:rsid w:val="00971A2B"/>
    <w:rsid w:val="00973CDF"/>
    <w:rsid w:val="00974DDC"/>
    <w:rsid w:val="009800EA"/>
    <w:rsid w:val="00985127"/>
    <w:rsid w:val="009904A5"/>
    <w:rsid w:val="0099615D"/>
    <w:rsid w:val="009977BC"/>
    <w:rsid w:val="009A13A9"/>
    <w:rsid w:val="009A5257"/>
    <w:rsid w:val="009A6F41"/>
    <w:rsid w:val="009B297A"/>
    <w:rsid w:val="009B3E31"/>
    <w:rsid w:val="009B4385"/>
    <w:rsid w:val="009B440D"/>
    <w:rsid w:val="009C12C4"/>
    <w:rsid w:val="009C62CF"/>
    <w:rsid w:val="009D1ADC"/>
    <w:rsid w:val="009D7E02"/>
    <w:rsid w:val="009E3599"/>
    <w:rsid w:val="009E76AC"/>
    <w:rsid w:val="009F06DA"/>
    <w:rsid w:val="009F593C"/>
    <w:rsid w:val="009F76BA"/>
    <w:rsid w:val="00A01224"/>
    <w:rsid w:val="00A02B91"/>
    <w:rsid w:val="00A0524D"/>
    <w:rsid w:val="00A0785D"/>
    <w:rsid w:val="00A07B7A"/>
    <w:rsid w:val="00A1027E"/>
    <w:rsid w:val="00A1598A"/>
    <w:rsid w:val="00A24DD1"/>
    <w:rsid w:val="00A27E79"/>
    <w:rsid w:val="00A307E2"/>
    <w:rsid w:val="00A30BE1"/>
    <w:rsid w:val="00A373FF"/>
    <w:rsid w:val="00A55497"/>
    <w:rsid w:val="00A622CE"/>
    <w:rsid w:val="00A62D9F"/>
    <w:rsid w:val="00A70EDF"/>
    <w:rsid w:val="00A77EFA"/>
    <w:rsid w:val="00AA1385"/>
    <w:rsid w:val="00AA2650"/>
    <w:rsid w:val="00AA3034"/>
    <w:rsid w:val="00AA33F5"/>
    <w:rsid w:val="00AA37B9"/>
    <w:rsid w:val="00AA4DA1"/>
    <w:rsid w:val="00AA6664"/>
    <w:rsid w:val="00AB0CF5"/>
    <w:rsid w:val="00AB3090"/>
    <w:rsid w:val="00AB6BC3"/>
    <w:rsid w:val="00AD2A93"/>
    <w:rsid w:val="00AD5186"/>
    <w:rsid w:val="00AD6006"/>
    <w:rsid w:val="00AE1328"/>
    <w:rsid w:val="00AE2DD7"/>
    <w:rsid w:val="00AE4F57"/>
    <w:rsid w:val="00AE5C24"/>
    <w:rsid w:val="00AE66C4"/>
    <w:rsid w:val="00AE7294"/>
    <w:rsid w:val="00AF090E"/>
    <w:rsid w:val="00AF1F8F"/>
    <w:rsid w:val="00AF5A73"/>
    <w:rsid w:val="00B002D0"/>
    <w:rsid w:val="00B012CD"/>
    <w:rsid w:val="00B070A0"/>
    <w:rsid w:val="00B101B2"/>
    <w:rsid w:val="00B173CA"/>
    <w:rsid w:val="00B251F4"/>
    <w:rsid w:val="00B25C40"/>
    <w:rsid w:val="00B31703"/>
    <w:rsid w:val="00B32572"/>
    <w:rsid w:val="00B371B3"/>
    <w:rsid w:val="00B4602A"/>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2AF5"/>
    <w:rsid w:val="00BD48F4"/>
    <w:rsid w:val="00BE05AF"/>
    <w:rsid w:val="00BE43EF"/>
    <w:rsid w:val="00BF10EF"/>
    <w:rsid w:val="00BF3882"/>
    <w:rsid w:val="00BF3F54"/>
    <w:rsid w:val="00BF4259"/>
    <w:rsid w:val="00C00A03"/>
    <w:rsid w:val="00C01BFD"/>
    <w:rsid w:val="00C1052F"/>
    <w:rsid w:val="00C1377A"/>
    <w:rsid w:val="00C13AA6"/>
    <w:rsid w:val="00C13FA8"/>
    <w:rsid w:val="00C141CB"/>
    <w:rsid w:val="00C17291"/>
    <w:rsid w:val="00C25B6D"/>
    <w:rsid w:val="00C32807"/>
    <w:rsid w:val="00C3339B"/>
    <w:rsid w:val="00C35309"/>
    <w:rsid w:val="00C41826"/>
    <w:rsid w:val="00C44663"/>
    <w:rsid w:val="00C4726B"/>
    <w:rsid w:val="00C4764D"/>
    <w:rsid w:val="00C60C42"/>
    <w:rsid w:val="00C6273E"/>
    <w:rsid w:val="00C63FA3"/>
    <w:rsid w:val="00C71103"/>
    <w:rsid w:val="00C72379"/>
    <w:rsid w:val="00C82628"/>
    <w:rsid w:val="00C82DCD"/>
    <w:rsid w:val="00C83EAF"/>
    <w:rsid w:val="00C91849"/>
    <w:rsid w:val="00CA21E2"/>
    <w:rsid w:val="00CA2AE4"/>
    <w:rsid w:val="00CA5C10"/>
    <w:rsid w:val="00CB43F1"/>
    <w:rsid w:val="00CB4CCE"/>
    <w:rsid w:val="00CB5230"/>
    <w:rsid w:val="00CC0C6C"/>
    <w:rsid w:val="00CC688F"/>
    <w:rsid w:val="00CD71CD"/>
    <w:rsid w:val="00CE4B16"/>
    <w:rsid w:val="00CE62A4"/>
    <w:rsid w:val="00D023B1"/>
    <w:rsid w:val="00D06D7A"/>
    <w:rsid w:val="00D12F6A"/>
    <w:rsid w:val="00D134FC"/>
    <w:rsid w:val="00D2782D"/>
    <w:rsid w:val="00D34725"/>
    <w:rsid w:val="00D52EA9"/>
    <w:rsid w:val="00D55A7D"/>
    <w:rsid w:val="00D6039D"/>
    <w:rsid w:val="00D6120E"/>
    <w:rsid w:val="00D64792"/>
    <w:rsid w:val="00D6654A"/>
    <w:rsid w:val="00D713C0"/>
    <w:rsid w:val="00D74A89"/>
    <w:rsid w:val="00D85581"/>
    <w:rsid w:val="00D873C2"/>
    <w:rsid w:val="00D92085"/>
    <w:rsid w:val="00D93618"/>
    <w:rsid w:val="00D94A86"/>
    <w:rsid w:val="00D9623E"/>
    <w:rsid w:val="00DA05C9"/>
    <w:rsid w:val="00DA43EA"/>
    <w:rsid w:val="00DA6209"/>
    <w:rsid w:val="00DB44FC"/>
    <w:rsid w:val="00DB6023"/>
    <w:rsid w:val="00DC3D33"/>
    <w:rsid w:val="00DC4105"/>
    <w:rsid w:val="00DC4154"/>
    <w:rsid w:val="00DC7350"/>
    <w:rsid w:val="00DD08F8"/>
    <w:rsid w:val="00DD431C"/>
    <w:rsid w:val="00DD5757"/>
    <w:rsid w:val="00DD5986"/>
    <w:rsid w:val="00DD70F4"/>
    <w:rsid w:val="00DE2076"/>
    <w:rsid w:val="00DE275E"/>
    <w:rsid w:val="00DE34BB"/>
    <w:rsid w:val="00DF0CF2"/>
    <w:rsid w:val="00DF5EBE"/>
    <w:rsid w:val="00E021A1"/>
    <w:rsid w:val="00E0788A"/>
    <w:rsid w:val="00E10EE8"/>
    <w:rsid w:val="00E1249C"/>
    <w:rsid w:val="00E14B64"/>
    <w:rsid w:val="00E2170D"/>
    <w:rsid w:val="00E22AC1"/>
    <w:rsid w:val="00E2321A"/>
    <w:rsid w:val="00E25959"/>
    <w:rsid w:val="00E30D2B"/>
    <w:rsid w:val="00E33018"/>
    <w:rsid w:val="00E34705"/>
    <w:rsid w:val="00E36BA2"/>
    <w:rsid w:val="00E4064E"/>
    <w:rsid w:val="00E40DD5"/>
    <w:rsid w:val="00E418AE"/>
    <w:rsid w:val="00E42DC9"/>
    <w:rsid w:val="00E451D8"/>
    <w:rsid w:val="00E47821"/>
    <w:rsid w:val="00E514C3"/>
    <w:rsid w:val="00E53E03"/>
    <w:rsid w:val="00E54A56"/>
    <w:rsid w:val="00E555E5"/>
    <w:rsid w:val="00E64C15"/>
    <w:rsid w:val="00E652A6"/>
    <w:rsid w:val="00E7025C"/>
    <w:rsid w:val="00E7268C"/>
    <w:rsid w:val="00E744C1"/>
    <w:rsid w:val="00E75015"/>
    <w:rsid w:val="00E76E7E"/>
    <w:rsid w:val="00E83D73"/>
    <w:rsid w:val="00E87C74"/>
    <w:rsid w:val="00EA0712"/>
    <w:rsid w:val="00EA3014"/>
    <w:rsid w:val="00EA3E4B"/>
    <w:rsid w:val="00EA588D"/>
    <w:rsid w:val="00EB248D"/>
    <w:rsid w:val="00EB427D"/>
    <w:rsid w:val="00EB4C85"/>
    <w:rsid w:val="00EB571F"/>
    <w:rsid w:val="00EB6EC3"/>
    <w:rsid w:val="00ED5B2E"/>
    <w:rsid w:val="00EE01A0"/>
    <w:rsid w:val="00EE50D4"/>
    <w:rsid w:val="00EE5ECE"/>
    <w:rsid w:val="00EE7B65"/>
    <w:rsid w:val="00EF0DEA"/>
    <w:rsid w:val="00EF22B0"/>
    <w:rsid w:val="00F01292"/>
    <w:rsid w:val="00F073A5"/>
    <w:rsid w:val="00F12C80"/>
    <w:rsid w:val="00F13C44"/>
    <w:rsid w:val="00F237E7"/>
    <w:rsid w:val="00F2470B"/>
    <w:rsid w:val="00F31663"/>
    <w:rsid w:val="00F36B56"/>
    <w:rsid w:val="00F37F9A"/>
    <w:rsid w:val="00F40E45"/>
    <w:rsid w:val="00F412B5"/>
    <w:rsid w:val="00F445E4"/>
    <w:rsid w:val="00F44B86"/>
    <w:rsid w:val="00F52697"/>
    <w:rsid w:val="00F54A0D"/>
    <w:rsid w:val="00F575BD"/>
    <w:rsid w:val="00F57F0F"/>
    <w:rsid w:val="00F613FA"/>
    <w:rsid w:val="00F75451"/>
    <w:rsid w:val="00F76B0D"/>
    <w:rsid w:val="00F8073A"/>
    <w:rsid w:val="00F910EF"/>
    <w:rsid w:val="00F914E4"/>
    <w:rsid w:val="00F91FDC"/>
    <w:rsid w:val="00F94689"/>
    <w:rsid w:val="00F951B7"/>
    <w:rsid w:val="00FA370A"/>
    <w:rsid w:val="00FA50BC"/>
    <w:rsid w:val="00FB0F3D"/>
    <w:rsid w:val="00FB2118"/>
    <w:rsid w:val="00FB343E"/>
    <w:rsid w:val="00FD051A"/>
    <w:rsid w:val="00FD0995"/>
    <w:rsid w:val="00FD1B04"/>
    <w:rsid w:val="00FE5854"/>
    <w:rsid w:val="00FF1F5D"/>
    <w:rsid w:val="00FF30C5"/>
    <w:rsid w:val="00FF30D0"/>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Îáû÷íûé (âåá) Çíàê Çíàê,Çíàê Çíàê1,Çíà"/>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Çíàê Çíàê1 Char"/>
    <w:link w:val="NormalWeb"/>
    <w:uiPriority w:val="99"/>
    <w:rsid w:val="009B440D"/>
    <w:rPr>
      <w:rFonts w:ascii="Times New Roman" w:hAnsi="Times New Roman"/>
      <w:sz w:val="24"/>
      <w:szCs w:val="24"/>
    </w:rPr>
  </w:style>
  <w:style w:type="paragraph" w:styleId="CommentText">
    <w:name w:val="annotation text"/>
    <w:basedOn w:val="Normal"/>
    <w:link w:val="CommentTextChar"/>
    <w:uiPriority w:val="99"/>
    <w:unhideWhenUsed/>
    <w:rsid w:val="00C00A03"/>
    <w:pPr>
      <w:spacing w:after="0" w:line="240" w:lineRule="auto"/>
    </w:pPr>
    <w:rPr>
      <w:rFonts w:ascii="Arial Armenian" w:eastAsia="Times New Roman" w:hAnsi="Arial Armenian"/>
      <w:sz w:val="20"/>
      <w:szCs w:val="20"/>
      <w:lang w:eastAsia="ru-RU"/>
    </w:rPr>
  </w:style>
  <w:style w:type="character" w:customStyle="1" w:styleId="CommentTextChar">
    <w:name w:val="Comment Text Char"/>
    <w:basedOn w:val="DefaultParagraphFont"/>
    <w:link w:val="CommentText"/>
    <w:uiPriority w:val="99"/>
    <w:rsid w:val="00C00A03"/>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95490446">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5299383">
      <w:bodyDiv w:val="1"/>
      <w:marLeft w:val="0"/>
      <w:marRight w:val="0"/>
      <w:marTop w:val="0"/>
      <w:marBottom w:val="0"/>
      <w:divBdr>
        <w:top w:val="none" w:sz="0" w:space="0" w:color="auto"/>
        <w:left w:val="none" w:sz="0" w:space="0" w:color="auto"/>
        <w:bottom w:val="none" w:sz="0" w:space="0" w:color="auto"/>
        <w:right w:val="none" w:sz="0" w:space="0" w:color="auto"/>
      </w:divBdr>
    </w:div>
    <w:div w:id="47048685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53304614">
      <w:bodyDiv w:val="1"/>
      <w:marLeft w:val="0"/>
      <w:marRight w:val="0"/>
      <w:marTop w:val="0"/>
      <w:marBottom w:val="0"/>
      <w:divBdr>
        <w:top w:val="none" w:sz="0" w:space="0" w:color="auto"/>
        <w:left w:val="none" w:sz="0" w:space="0" w:color="auto"/>
        <w:bottom w:val="none" w:sz="0" w:space="0" w:color="auto"/>
        <w:right w:val="none" w:sz="0" w:space="0" w:color="auto"/>
      </w:divBdr>
    </w:div>
    <w:div w:id="864321073">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43480811">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19</Pages>
  <Words>3121</Words>
  <Characters>17793</Characters>
  <Application>Microsoft Office Word</Application>
  <DocSecurity>0</DocSecurity>
  <Lines>148</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20873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https://mul2-mineconomy.gov.am/tasks/834430/oneclick?token=c5a6c5fb9fcc39265ee32a1319e24f13</cp:keywords>
  <cp:lastModifiedBy>Sona M. Manucharyan</cp:lastModifiedBy>
  <cp:revision>214</cp:revision>
  <cp:lastPrinted>2025-06-17T07:53:00Z</cp:lastPrinted>
  <dcterms:created xsi:type="dcterms:W3CDTF">2024-03-13T11:30:00Z</dcterms:created>
  <dcterms:modified xsi:type="dcterms:W3CDTF">2025-07-22T11:49:00Z</dcterms:modified>
</cp:coreProperties>
</file>