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0409" w:rsidRDefault="00340409" w:rsidP="00340409">
      <w:pPr>
        <w:shd w:val="clear" w:color="auto" w:fill="FFFFFF"/>
        <w:spacing w:line="276" w:lineRule="auto"/>
        <w:jc w:val="right"/>
        <w:rPr>
          <w:rFonts w:ascii="GHEA Grapalat" w:hAnsi="GHEA Grapalat" w:cs="Sylfaen"/>
          <w:lang w:val="hy-AM"/>
        </w:rPr>
      </w:pPr>
    </w:p>
    <w:p w:rsidR="00340409" w:rsidRPr="00340409" w:rsidRDefault="00340409" w:rsidP="00340409">
      <w:pPr>
        <w:shd w:val="clear" w:color="auto" w:fill="FFFFFF"/>
        <w:spacing w:line="276" w:lineRule="auto"/>
        <w:jc w:val="right"/>
        <w:rPr>
          <w:rFonts w:ascii="GHEA Grapalat" w:hAnsi="GHEA Grapalat" w:cs="Sylfaen"/>
          <w:lang w:val="hy-AM"/>
        </w:rPr>
      </w:pPr>
    </w:p>
    <w:p w:rsidR="009A2565" w:rsidRPr="00712016" w:rsidRDefault="00E73363">
      <w:pPr>
        <w:shd w:val="clear" w:color="auto" w:fill="FFFFFF"/>
        <w:spacing w:line="360" w:lineRule="auto"/>
        <w:jc w:val="center"/>
        <w:rPr>
          <w:rFonts w:ascii="GHEA Grapalat" w:hAnsi="GHEA Grapalat"/>
          <w:b/>
          <w:lang w:val="hy-AM"/>
        </w:rPr>
      </w:pPr>
      <w:r w:rsidRPr="00712016">
        <w:rPr>
          <w:rFonts w:ascii="GHEA Grapalat" w:hAnsi="GHEA Grapalat" w:cs="Sylfaen"/>
          <w:b/>
          <w:lang w:val="hy-AM"/>
        </w:rPr>
        <w:t>ՀԻՄՆԱՎՈՐՈՒՄ</w:t>
      </w:r>
    </w:p>
    <w:p w:rsidR="009A2565" w:rsidRPr="00545093" w:rsidRDefault="00891ED5" w:rsidP="00545093">
      <w:pPr>
        <w:pStyle w:val="NormalWeb"/>
        <w:shd w:val="clear" w:color="auto" w:fill="FFFFFF"/>
        <w:tabs>
          <w:tab w:val="left" w:pos="0"/>
          <w:tab w:val="left" w:pos="360"/>
          <w:tab w:val="left" w:pos="1170"/>
        </w:tabs>
        <w:spacing w:line="276" w:lineRule="auto"/>
        <w:ind w:firstLine="720"/>
        <w:jc w:val="center"/>
        <w:rPr>
          <w:rFonts w:ascii="GHEA Grapalat" w:hAnsi="GHEA Grapalat"/>
          <w:b/>
          <w:bCs/>
          <w:lang w:val="hy-AM"/>
        </w:rPr>
      </w:pPr>
      <w:r w:rsidRPr="00712016">
        <w:rPr>
          <w:rStyle w:val="Strong"/>
          <w:rFonts w:ascii="GHEA Grapalat" w:hAnsi="GHEA Grapalat"/>
          <w:lang w:val="hy-AM"/>
        </w:rPr>
        <w:t>««ՀԱՅԱՍՏԱՆԻ ՀԱՆՐԱՊԵՏՈՒԹՅԱՆ 2025</w:t>
      </w:r>
      <w:r w:rsidR="00E73363" w:rsidRPr="00712016">
        <w:rPr>
          <w:rStyle w:val="Strong"/>
          <w:rFonts w:ascii="GHEA Grapalat" w:hAnsi="GHEA Grapalat"/>
          <w:lang w:val="hy-AM"/>
        </w:rPr>
        <w:t xml:space="preserve"> ԹՎԱԿԱՆԻ ՊԵՏԱԿԱՆ ԲՅՈՒՋԵԻ ՄԱՍԻՆ» ՕՐԵՆՔՈՒՄ ՎԵՐԱԲԱՇԽՈՒՄ ԵՎ </w:t>
      </w:r>
      <w:r w:rsidR="00F510FC">
        <w:rPr>
          <w:rStyle w:val="Strong"/>
          <w:rFonts w:ascii="GHEA Grapalat" w:hAnsi="GHEA Grapalat"/>
        </w:rPr>
        <w:t xml:space="preserve">ԼՐԱՑՈՒՄ, </w:t>
      </w:r>
      <w:r w:rsidR="00E73363" w:rsidRPr="00712016">
        <w:rPr>
          <w:rStyle w:val="Strong"/>
          <w:rFonts w:ascii="GHEA Grapalat" w:hAnsi="GHEA Grapalat"/>
          <w:lang w:val="hy-AM"/>
        </w:rPr>
        <w:t>ՀԱՅԱՍՏԱՆԻ Հ</w:t>
      </w:r>
      <w:r w:rsidRPr="00712016">
        <w:rPr>
          <w:rStyle w:val="Strong"/>
          <w:rFonts w:ascii="GHEA Grapalat" w:hAnsi="GHEA Grapalat"/>
          <w:lang w:val="hy-AM"/>
        </w:rPr>
        <w:t>ԱՆՐԱՊԵՏՈՒԹՅԱՆ ԿԱՌԱՎԱՐՈՒԹՅԱՆ 2024</w:t>
      </w:r>
      <w:r w:rsidR="00E73363" w:rsidRPr="00712016">
        <w:rPr>
          <w:rStyle w:val="Strong"/>
          <w:rFonts w:ascii="GHEA Grapalat" w:hAnsi="GHEA Grapalat"/>
          <w:lang w:val="hy-AM"/>
        </w:rPr>
        <w:t xml:space="preserve"> ԹՎԱԿԱՆԻ ԴԵԿՏԵՄԲԵՐԻ 2</w:t>
      </w:r>
      <w:r w:rsidRPr="00712016">
        <w:rPr>
          <w:rStyle w:val="Strong"/>
          <w:rFonts w:ascii="GHEA Grapalat" w:hAnsi="GHEA Grapalat"/>
          <w:lang w:val="hy-AM"/>
        </w:rPr>
        <w:t>7</w:t>
      </w:r>
      <w:r w:rsidR="00E73363" w:rsidRPr="00712016">
        <w:rPr>
          <w:rStyle w:val="Strong"/>
          <w:rFonts w:ascii="GHEA Grapalat" w:hAnsi="GHEA Grapalat"/>
          <w:lang w:val="hy-AM"/>
        </w:rPr>
        <w:t xml:space="preserve">-Ի N </w:t>
      </w:r>
      <w:r w:rsidRPr="00712016">
        <w:rPr>
          <w:rStyle w:val="Strong"/>
          <w:rFonts w:ascii="GHEA Grapalat" w:hAnsi="GHEA Grapalat"/>
          <w:lang w:val="hy-AM"/>
        </w:rPr>
        <w:t>2060</w:t>
      </w:r>
      <w:r w:rsidR="006304B5">
        <w:rPr>
          <w:rStyle w:val="Strong"/>
          <w:rFonts w:ascii="GHEA Grapalat" w:hAnsi="GHEA Grapalat"/>
          <w:lang w:val="hy-AM"/>
        </w:rPr>
        <w:t xml:space="preserve">-Ն ՈՐՈՇՄԱՆ ՄԵՋ ՓՈՓՈԽՈՒԹՅՈՒՆ </w:t>
      </w:r>
      <w:r w:rsidR="006304B5">
        <w:rPr>
          <w:rStyle w:val="Strong"/>
          <w:rFonts w:ascii="GHEA Grapalat" w:hAnsi="GHEA Grapalat"/>
        </w:rPr>
        <w:t>ԵՎ</w:t>
      </w:r>
      <w:r w:rsidR="00E73363" w:rsidRPr="00712016">
        <w:rPr>
          <w:rStyle w:val="Strong"/>
          <w:rFonts w:ascii="GHEA Grapalat" w:hAnsi="GHEA Grapalat"/>
          <w:lang w:val="hy-AM"/>
        </w:rPr>
        <w:t xml:space="preserve"> ԼՐԱՑՈՒՄ ԿԱՏԱՐԵԼՈՒ</w:t>
      </w:r>
      <w:r w:rsidR="00F510FC">
        <w:rPr>
          <w:rStyle w:val="Strong"/>
          <w:rFonts w:ascii="GHEA Grapalat" w:hAnsi="GHEA Grapalat"/>
        </w:rPr>
        <w:t xml:space="preserve"> ԵՎ ԱՇԽԱՏԱՆՔԻ ԵՎ ՍՈՑԻԱԼԱԿԱՆ ՀԱՐՑԵՐԻ ՆԱԽԱՐԱՐՈՒԹՅԱՆԸ ԳՈՒՄԱՐ ՀԱՏԿԱՑՆԵԼՈՒ</w:t>
      </w:r>
      <w:r w:rsidR="001677FC">
        <w:rPr>
          <w:rStyle w:val="Strong"/>
          <w:rFonts w:ascii="GHEA Grapalat" w:hAnsi="GHEA Grapalat"/>
        </w:rPr>
        <w:t xml:space="preserve">, </w:t>
      </w:r>
      <w:r w:rsidR="00E73363" w:rsidRPr="00712016">
        <w:rPr>
          <w:rStyle w:val="Strong"/>
          <w:rFonts w:ascii="GHEA Grapalat" w:hAnsi="GHEA Grapalat"/>
          <w:lang w:val="hy-AM"/>
        </w:rPr>
        <w:t xml:space="preserve"> </w:t>
      </w:r>
      <w:r w:rsidR="001677FC" w:rsidRPr="00D01221">
        <w:rPr>
          <w:rStyle w:val="Strong"/>
          <w:rFonts w:ascii="GHEA Grapalat" w:hAnsi="GHEA Grapalat"/>
          <w:color w:val="000000"/>
          <w:lang w:val="hy-AM"/>
        </w:rPr>
        <w:t xml:space="preserve">ԿՆՔՎԱԾ ԳՆՄԱՆ ՊԱՅՄԱՆԱԳՐԵՐՈՒՄ ՓՈՓՈԽՈՒԹՅՈՒՆ ԿԱՏԱՐԵԼՈՒ ԹՈՒՅԼՏՎՈՒԹՅՈՒՆ ՏԱԼՈՒ </w:t>
      </w:r>
      <w:r w:rsidR="00E73363" w:rsidRPr="00712016">
        <w:rPr>
          <w:rStyle w:val="Strong"/>
          <w:rFonts w:ascii="GHEA Grapalat" w:hAnsi="GHEA Grapalat"/>
          <w:lang w:val="hy-AM"/>
        </w:rPr>
        <w:t>ՄԱՍԻՆ» ՀՀ ԿԱՌԱՎԱՐՈՒԹՅԱՆ ՈՐՈՇՄԱՆ ՆԱԽԱԳԾԻ ԸՆԴՈՒՆՄԱՆ</w:t>
      </w:r>
    </w:p>
    <w:p w:rsidR="009A2565" w:rsidRPr="00712016" w:rsidRDefault="00E73363">
      <w:pPr>
        <w:tabs>
          <w:tab w:val="left" w:pos="9420"/>
        </w:tabs>
        <w:spacing w:line="264" w:lineRule="auto"/>
        <w:ind w:left="720"/>
        <w:jc w:val="both"/>
        <w:rPr>
          <w:rFonts w:ascii="GHEA Grapalat" w:hAnsi="GHEA Grapalat" w:cs="Sylfaen"/>
          <w:b/>
          <w:lang w:val="hy-AM"/>
        </w:rPr>
      </w:pPr>
      <w:r w:rsidRPr="00712016">
        <w:rPr>
          <w:rFonts w:ascii="GHEA Grapalat" w:hAnsi="GHEA Grapalat" w:cs="Sylfaen"/>
          <w:b/>
          <w:lang w:val="hy-AM"/>
        </w:rPr>
        <w:t>1.Իրավական ակտի անհրաժեշտությունը (նպատակը)</w:t>
      </w:r>
      <w:r w:rsidRPr="00712016">
        <w:rPr>
          <w:rFonts w:ascii="GHEA Grapalat" w:hAnsi="GHEA Grapalat" w:cs="Sylfaen"/>
          <w:b/>
          <w:lang w:val="hy-AM"/>
        </w:rPr>
        <w:tab/>
      </w:r>
    </w:p>
    <w:p w:rsidR="009A2565" w:rsidRPr="00712016" w:rsidRDefault="009A2565">
      <w:pPr>
        <w:spacing w:line="264" w:lineRule="auto"/>
        <w:ind w:left="720"/>
        <w:jc w:val="both"/>
        <w:rPr>
          <w:rFonts w:ascii="GHEA Grapalat" w:hAnsi="GHEA Grapalat" w:cs="Sylfaen"/>
          <w:lang w:val="hy-AM"/>
        </w:rPr>
      </w:pPr>
    </w:p>
    <w:p w:rsidR="009A2565" w:rsidRPr="00712016" w:rsidRDefault="00E73363">
      <w:pPr>
        <w:spacing w:line="360" w:lineRule="auto"/>
        <w:ind w:firstLine="720"/>
        <w:jc w:val="both"/>
        <w:rPr>
          <w:rFonts w:ascii="GHEA Grapalat" w:hAnsi="GHEA Grapalat" w:cs="Sylfaen"/>
          <w:lang w:val="hy-AM"/>
        </w:rPr>
      </w:pPr>
      <w:r w:rsidRPr="00712016">
        <w:rPr>
          <w:rStyle w:val="Strong"/>
          <w:rFonts w:ascii="GHEA Grapalat" w:hAnsi="GHEA Grapalat"/>
          <w:b w:val="0"/>
          <w:color w:val="000000"/>
          <w:shd w:val="clear" w:color="auto" w:fill="FFFFFF"/>
          <w:lang w:val="hy-AM"/>
        </w:rPr>
        <w:t>Սույն ն</w:t>
      </w:r>
      <w:r w:rsidRPr="00712016">
        <w:rPr>
          <w:rFonts w:ascii="GHEA Grapalat" w:hAnsi="GHEA Grapalat" w:cs="Sylfaen"/>
          <w:lang w:val="hy-AM"/>
        </w:rPr>
        <w:t>ախագծի ընդունման անհրաժեշտությունը պայմանավորված է ՀՀ Լոռու մարզի Սպիտակ քաղաքի Խնկոյան N 134 հասցեում կառուցված բազմաբնակարան շենքի</w:t>
      </w:r>
      <w:r w:rsidR="00891ED5" w:rsidRPr="00712016">
        <w:rPr>
          <w:rFonts w:ascii="GHEA Grapalat" w:hAnsi="GHEA Grapalat" w:cs="Sylfaen"/>
          <w:lang w:val="hy-AM"/>
        </w:rPr>
        <w:t xml:space="preserve"> (այսուհետ՝ Շենք)</w:t>
      </w:r>
      <w:r w:rsidRPr="00712016">
        <w:rPr>
          <w:rFonts w:ascii="GHEA Grapalat" w:hAnsi="GHEA Grapalat" w:cs="Sylfaen"/>
          <w:lang w:val="hy-AM"/>
        </w:rPr>
        <w:t>, ապա այդ շենքի թվով 36 բնակարանների հատկացմամբ նույն հասցեում 1988 թվականի երկրաշարժից հետո կառուցված փայտյա, անբավարար տեխնիկական վիճակում գտնվող թվով 2 հանրակացարանային շեն</w:t>
      </w:r>
      <w:bookmarkStart w:id="0" w:name="_GoBack"/>
      <w:bookmarkEnd w:id="0"/>
      <w:r w:rsidRPr="00712016">
        <w:rPr>
          <w:rFonts w:ascii="GHEA Grapalat" w:hAnsi="GHEA Grapalat" w:cs="Sylfaen"/>
          <w:lang w:val="hy-AM"/>
        </w:rPr>
        <w:t>քերում բնակվող ընտանիքների բնակապահովման խնդիրները լուծելու անհրաժեշտությամբ:</w:t>
      </w:r>
    </w:p>
    <w:p w:rsidR="009A2565" w:rsidRPr="00712016" w:rsidRDefault="00E73363">
      <w:pPr>
        <w:spacing w:line="360" w:lineRule="auto"/>
        <w:ind w:firstLine="720"/>
        <w:jc w:val="both"/>
        <w:rPr>
          <w:rFonts w:ascii="GHEA Grapalat" w:hAnsi="GHEA Grapalat" w:cs="Sylfaen"/>
          <w:b/>
          <w:lang w:val="hy-AM"/>
        </w:rPr>
      </w:pPr>
      <w:r w:rsidRPr="00712016">
        <w:rPr>
          <w:rFonts w:ascii="GHEA Grapalat" w:hAnsi="GHEA Grapalat" w:cs="Sylfaen"/>
          <w:lang w:val="hy-AM"/>
        </w:rPr>
        <w:t>2024 թվականի պետական բյուջեով 1098 ծրագրի «Բնակարանային շինարարություն»</w:t>
      </w:r>
      <w:r w:rsidR="00891ED5" w:rsidRPr="00712016">
        <w:rPr>
          <w:rFonts w:ascii="GHEA Grapalat" w:hAnsi="GHEA Grapalat" w:cs="Sylfaen"/>
          <w:lang w:val="hy-AM"/>
        </w:rPr>
        <w:t xml:space="preserve"> 21001 միջոցառման համար հատկացված գումարի շրջանակներում Շենքի շինարարական աշխատանքների համար հայտարարաված գնման գործընթացի արդյունքում ՀՀ քաղաքաշինության կոմիտեի և «ԳԵՎՏԱՆԻՔ» ՍՊ ընկերության միջև 2024 թվականի փետերվարի 12-ին կնքված N ՀՀՔԿ-ԲՄԱՇՁԲ-23/29 պայմանագրի</w:t>
      </w:r>
      <w:r w:rsidR="00C6610C" w:rsidRPr="00712016">
        <w:rPr>
          <w:rFonts w:ascii="GHEA Grapalat" w:hAnsi="GHEA Grapalat" w:cs="Sylfaen"/>
          <w:lang w:val="hy-AM"/>
        </w:rPr>
        <w:t xml:space="preserve"> (այսուհետ՝ Պայմանագիր)</w:t>
      </w:r>
      <w:r w:rsidR="00891ED5" w:rsidRPr="00712016">
        <w:rPr>
          <w:rFonts w:ascii="GHEA Grapalat" w:hAnsi="GHEA Grapalat" w:cs="Sylfaen"/>
          <w:lang w:val="hy-AM"/>
        </w:rPr>
        <w:t xml:space="preserve"> </w:t>
      </w:r>
      <w:r w:rsidR="00891ED5" w:rsidRPr="00712016">
        <w:rPr>
          <w:rFonts w:ascii="GHEA Grapalat" w:hAnsi="GHEA Grapalat" w:cs="Sylfaen"/>
          <w:b/>
          <w:lang w:val="hy-AM"/>
        </w:rPr>
        <w:t>սկզբնական գինը կազմում է 421</w:t>
      </w:r>
      <w:r w:rsidRPr="00712016">
        <w:rPr>
          <w:rFonts w:ascii="GHEA Grapalat" w:hAnsi="GHEA Grapalat" w:cs="Sylfaen"/>
          <w:b/>
          <w:lang w:val="hy-AM"/>
        </w:rPr>
        <w:t>,</w:t>
      </w:r>
      <w:r w:rsidR="00891ED5" w:rsidRPr="00712016">
        <w:rPr>
          <w:rFonts w:ascii="GHEA Grapalat" w:hAnsi="GHEA Grapalat" w:cs="Sylfaen"/>
          <w:b/>
          <w:lang w:val="hy-AM"/>
        </w:rPr>
        <w:t>690</w:t>
      </w:r>
      <w:r w:rsidRPr="00712016">
        <w:rPr>
          <w:rFonts w:ascii="GHEA Grapalat" w:hAnsi="GHEA Grapalat" w:cs="Sylfaen"/>
          <w:b/>
          <w:lang w:val="hy-AM"/>
        </w:rPr>
        <w:t>.</w:t>
      </w:r>
      <w:r w:rsidR="00891ED5" w:rsidRPr="00712016">
        <w:rPr>
          <w:rFonts w:ascii="GHEA Grapalat" w:hAnsi="GHEA Grapalat" w:cs="Sylfaen"/>
          <w:b/>
          <w:lang w:val="hy-AM"/>
        </w:rPr>
        <w:t>01</w:t>
      </w:r>
      <w:r w:rsidR="006304B5">
        <w:rPr>
          <w:rFonts w:ascii="GHEA Grapalat" w:hAnsi="GHEA Grapalat" w:cs="Sylfaen"/>
          <w:b/>
          <w:lang w:val="hy-AM"/>
        </w:rPr>
        <w:t xml:space="preserve">4 </w:t>
      </w:r>
      <w:r w:rsidRPr="00712016">
        <w:rPr>
          <w:rFonts w:ascii="GHEA Grapalat" w:hAnsi="GHEA Grapalat" w:cs="Sylfaen"/>
          <w:b/>
          <w:lang w:val="hy-AM"/>
        </w:rPr>
        <w:t xml:space="preserve"> ՀՀ դրամ:</w:t>
      </w:r>
    </w:p>
    <w:p w:rsidR="00A17A8C" w:rsidRPr="00712016" w:rsidRDefault="00C6610C">
      <w:pPr>
        <w:spacing w:line="360" w:lineRule="auto"/>
        <w:ind w:firstLine="720"/>
        <w:jc w:val="both"/>
        <w:rPr>
          <w:rFonts w:ascii="GHEA Grapalat" w:hAnsi="GHEA Grapalat" w:cs="Sylfaen"/>
          <w:lang w:val="hy-AM"/>
        </w:rPr>
      </w:pPr>
      <w:r w:rsidRPr="00712016">
        <w:rPr>
          <w:rFonts w:ascii="GHEA Grapalat" w:hAnsi="GHEA Grapalat" w:cs="Sylfaen"/>
          <w:lang w:val="hy-AM"/>
        </w:rPr>
        <w:t>Ծավալային փոփոխություններով պայմանավորված Պ</w:t>
      </w:r>
      <w:r w:rsidR="00E73363" w:rsidRPr="00712016">
        <w:rPr>
          <w:rFonts w:ascii="GHEA Grapalat" w:hAnsi="GHEA Grapalat" w:cs="Sylfaen"/>
          <w:lang w:val="hy-AM"/>
        </w:rPr>
        <w:t>այմանագրի գին</w:t>
      </w:r>
      <w:r w:rsidRPr="00712016">
        <w:rPr>
          <w:rFonts w:ascii="GHEA Grapalat" w:hAnsi="GHEA Grapalat" w:cs="Sylfaen"/>
          <w:lang w:val="hy-AM"/>
        </w:rPr>
        <w:t>ն ավելացել է 42,150</w:t>
      </w:r>
      <w:r w:rsidR="007D6ED4" w:rsidRPr="00712016">
        <w:rPr>
          <w:rFonts w:ascii="GHEA Grapalat" w:hAnsi="GHEA Grapalat" w:cs="Sylfaen"/>
          <w:lang w:val="hy-AM"/>
        </w:rPr>
        <w:t>.</w:t>
      </w:r>
      <w:r w:rsidRPr="00712016">
        <w:rPr>
          <w:rFonts w:ascii="GHEA Grapalat" w:hAnsi="GHEA Grapalat" w:cs="Sylfaen"/>
          <w:lang w:val="hy-AM"/>
        </w:rPr>
        <w:t>989</w:t>
      </w:r>
      <w:r w:rsidR="00E73363" w:rsidRPr="00712016">
        <w:rPr>
          <w:rFonts w:ascii="GHEA Grapalat" w:hAnsi="GHEA Grapalat" w:cs="Sylfaen"/>
          <w:lang w:val="hy-AM"/>
        </w:rPr>
        <w:t xml:space="preserve"> </w:t>
      </w:r>
      <w:r w:rsidR="007D6ED4" w:rsidRPr="00712016">
        <w:rPr>
          <w:rFonts w:ascii="GHEA Grapalat" w:hAnsi="GHEA Grapalat" w:cs="Sylfaen"/>
          <w:b/>
          <w:lang w:val="hy-AM"/>
        </w:rPr>
        <w:t xml:space="preserve"> </w:t>
      </w:r>
      <w:r w:rsidR="00E73363" w:rsidRPr="00712016">
        <w:rPr>
          <w:rFonts w:ascii="GHEA Grapalat" w:hAnsi="GHEA Grapalat" w:cs="Sylfaen"/>
          <w:lang w:val="hy-AM"/>
        </w:rPr>
        <w:t>ՀՀ դրամ</w:t>
      </w:r>
      <w:r w:rsidRPr="00712016">
        <w:rPr>
          <w:rFonts w:ascii="GHEA Grapalat" w:hAnsi="GHEA Grapalat" w:cs="Sylfaen"/>
          <w:lang w:val="hy-AM"/>
        </w:rPr>
        <w:t xml:space="preserve"> գումարով կամ 9.99 %-ով և կազմել է </w:t>
      </w:r>
      <w:r w:rsidR="006304B5">
        <w:rPr>
          <w:rFonts w:ascii="GHEA Grapalat" w:hAnsi="GHEA Grapalat" w:cs="Sylfaen"/>
          <w:b/>
          <w:lang w:val="hy-AM"/>
        </w:rPr>
        <w:t xml:space="preserve">463,841.003 </w:t>
      </w:r>
      <w:r w:rsidR="007D6ED4" w:rsidRPr="00712016">
        <w:rPr>
          <w:rFonts w:ascii="GHEA Grapalat" w:hAnsi="GHEA Grapalat" w:cs="Sylfaen"/>
          <w:b/>
          <w:lang w:val="hy-AM"/>
        </w:rPr>
        <w:t xml:space="preserve"> ՀՀ դրամ:</w:t>
      </w:r>
      <w:r w:rsidR="00E73363" w:rsidRPr="00712016">
        <w:rPr>
          <w:rFonts w:ascii="GHEA Grapalat" w:hAnsi="GHEA Grapalat" w:cs="Sylfaen"/>
          <w:lang w:val="hy-AM"/>
        </w:rPr>
        <w:t xml:space="preserve"> </w:t>
      </w:r>
    </w:p>
    <w:p w:rsidR="009A2565" w:rsidRPr="00712016" w:rsidRDefault="007D6ED4">
      <w:pPr>
        <w:spacing w:line="360" w:lineRule="auto"/>
        <w:ind w:firstLine="720"/>
        <w:jc w:val="both"/>
        <w:rPr>
          <w:rFonts w:ascii="GHEA Grapalat" w:hAnsi="GHEA Grapalat" w:cs="Sylfaen"/>
          <w:color w:val="000000" w:themeColor="text1"/>
          <w:lang w:val="hy-AM"/>
        </w:rPr>
      </w:pPr>
      <w:r w:rsidRPr="00712016">
        <w:rPr>
          <w:rFonts w:ascii="GHEA Grapalat" w:hAnsi="GHEA Grapalat" w:cs="Sylfaen"/>
          <w:color w:val="000000" w:themeColor="text1"/>
          <w:lang w:val="hy-AM"/>
        </w:rPr>
        <w:t>Շ</w:t>
      </w:r>
      <w:r w:rsidR="00E73363" w:rsidRPr="00712016">
        <w:rPr>
          <w:rFonts w:ascii="GHEA Grapalat" w:hAnsi="GHEA Grapalat" w:cs="Sylfaen"/>
          <w:color w:val="000000" w:themeColor="text1"/>
          <w:lang w:val="hy-AM"/>
        </w:rPr>
        <w:t>ենքի կառուցման աշխատանքների ընթացքում կապալառուի և տեխհսկողի կողմից հայտնաբերվել են նախագծային ծավալների անհամապատասխանություններ</w:t>
      </w:r>
      <w:r w:rsidR="00673FC8" w:rsidRPr="00712016">
        <w:rPr>
          <w:rFonts w:ascii="GHEA Grapalat" w:hAnsi="GHEA Grapalat" w:cs="Sylfaen"/>
          <w:color w:val="000000" w:themeColor="text1"/>
          <w:lang w:val="hy-AM"/>
        </w:rPr>
        <w:t>, որի արդյունքում ի հայտ են եկել ծավալների</w:t>
      </w:r>
      <w:r w:rsidR="00712016" w:rsidRPr="00712016">
        <w:rPr>
          <w:rFonts w:ascii="GHEA Grapalat" w:hAnsi="GHEA Grapalat" w:cs="Sylfaen"/>
          <w:color w:val="000000" w:themeColor="text1"/>
          <w:lang w:val="hy-AM"/>
        </w:rPr>
        <w:t xml:space="preserve"> ավելացում և նոր աշխատանքներ  կատարելու անհրաժեշտություն</w:t>
      </w:r>
      <w:r w:rsidR="00E73363" w:rsidRPr="00712016">
        <w:rPr>
          <w:rFonts w:ascii="GHEA Grapalat" w:hAnsi="GHEA Grapalat" w:cs="Sylfaen"/>
          <w:color w:val="000000" w:themeColor="text1"/>
          <w:lang w:val="hy-AM"/>
        </w:rPr>
        <w:t xml:space="preserve">։ </w:t>
      </w:r>
    </w:p>
    <w:p w:rsidR="009A2565" w:rsidRDefault="00E73363" w:rsidP="009A1222">
      <w:pPr>
        <w:shd w:val="clear" w:color="auto" w:fill="FFFFFF" w:themeFill="background1"/>
        <w:spacing w:line="360" w:lineRule="auto"/>
        <w:ind w:firstLine="720"/>
        <w:jc w:val="both"/>
        <w:rPr>
          <w:rFonts w:ascii="GHEA Grapalat" w:hAnsi="GHEA Grapalat" w:cs="GHEA Grapalat"/>
          <w:color w:val="000000" w:themeColor="text1"/>
          <w:lang w:val="en-US"/>
        </w:rPr>
      </w:pPr>
      <w:r w:rsidRPr="00712016">
        <w:rPr>
          <w:rFonts w:ascii="GHEA Grapalat" w:hAnsi="GHEA Grapalat" w:cs="Sylfaen"/>
          <w:color w:val="000000" w:themeColor="text1"/>
          <w:lang w:val="hy-AM"/>
        </w:rPr>
        <w:lastRenderedPageBreak/>
        <w:t xml:space="preserve">Միաժամանակ հաշվի առնելով ՀԷՑ-ի կողմից մատուցվող ծառայությունների </w:t>
      </w:r>
      <w:r w:rsidR="00C053AC" w:rsidRPr="00712016">
        <w:rPr>
          <w:rFonts w:ascii="GHEA Grapalat" w:hAnsi="GHEA Grapalat" w:cs="Sylfaen"/>
          <w:color w:val="000000" w:themeColor="text1"/>
          <w:lang w:val="hy-AM"/>
        </w:rPr>
        <w:t xml:space="preserve">սակագների </w:t>
      </w:r>
      <w:r w:rsidRPr="00712016">
        <w:rPr>
          <w:rFonts w:ascii="GHEA Grapalat" w:hAnsi="GHEA Grapalat" w:cs="Sylfaen"/>
          <w:color w:val="000000" w:themeColor="text1"/>
          <w:lang w:val="hy-AM"/>
        </w:rPr>
        <w:t xml:space="preserve">փոփոխությունը, ասֆալտի ծավալի ավելացումը և այլն, կապալառուն 2024 թվականի նոյեմբերի 5-ի N 2-10/24 գրությամբ տեղեկացրել Է Քաղաքաշինության կոմիտեին։ Նախագծող կազմակերպությունը՝ «ՎԱՆԱՐԽ» ՍՊ ընկերությունը  2024 թվականի նոյեմբերի 13-ի N 24-24ն գրությամբ տվել է իր համաձայնությունը կապալառուի կողմից առաջարկվող փոփոխությունների վերաբերյալ: </w:t>
      </w:r>
      <w:r w:rsidR="00712016" w:rsidRPr="00712016">
        <w:rPr>
          <w:rFonts w:ascii="GHEA Grapalat" w:hAnsi="GHEA Grapalat" w:cs="Sylfaen"/>
          <w:color w:val="000000" w:themeColor="text1"/>
          <w:lang w:val="hy-AM"/>
        </w:rPr>
        <w:t>Քննարկու</w:t>
      </w:r>
      <w:r w:rsidR="00A90828">
        <w:rPr>
          <w:rFonts w:ascii="GHEA Grapalat" w:hAnsi="GHEA Grapalat" w:cs="Sylfaen"/>
          <w:color w:val="000000" w:themeColor="text1"/>
          <w:lang w:val="en-US"/>
        </w:rPr>
        <w:t>մ</w:t>
      </w:r>
      <w:r w:rsidR="00712016" w:rsidRPr="00712016">
        <w:rPr>
          <w:rFonts w:ascii="GHEA Grapalat" w:hAnsi="GHEA Grapalat" w:cs="Sylfaen"/>
          <w:color w:val="000000" w:themeColor="text1"/>
          <w:lang w:val="hy-AM"/>
        </w:rPr>
        <w:t xml:space="preserve">ների արդյունքում կազմվել է լրացուցիչ ծավալների ավելացման և պակասեցման ակտ։ </w:t>
      </w:r>
      <w:r w:rsidRPr="00712016">
        <w:rPr>
          <w:rFonts w:ascii="GHEA Grapalat" w:hAnsi="GHEA Grapalat" w:cs="Sylfaen"/>
          <w:color w:val="000000" w:themeColor="text1"/>
          <w:lang w:val="hy-AM"/>
        </w:rPr>
        <w:t>Պայմանագրի ծավալաթերթ-նա</w:t>
      </w:r>
      <w:r w:rsidR="00B82AF4" w:rsidRPr="00712016">
        <w:rPr>
          <w:rFonts w:ascii="GHEA Grapalat" w:hAnsi="GHEA Grapalat" w:cs="Sylfaen"/>
          <w:color w:val="000000" w:themeColor="text1"/>
          <w:lang w:val="hy-AM"/>
        </w:rPr>
        <w:t>խահաշվում նվազեցումը կազմում Է 2</w:t>
      </w:r>
      <w:r w:rsidRPr="00712016">
        <w:rPr>
          <w:rFonts w:ascii="GHEA Grapalat" w:hAnsi="GHEA Grapalat" w:cs="Cambria Math"/>
          <w:color w:val="000000" w:themeColor="text1"/>
          <w:lang w:val="hy-AM"/>
        </w:rPr>
        <w:t>,</w:t>
      </w:r>
      <w:r w:rsidR="00B82AF4" w:rsidRPr="00712016">
        <w:rPr>
          <w:rFonts w:ascii="GHEA Grapalat" w:hAnsi="GHEA Grapalat" w:cs="Sylfaen"/>
          <w:color w:val="000000" w:themeColor="text1"/>
          <w:lang w:val="hy-AM"/>
        </w:rPr>
        <w:t>022</w:t>
      </w:r>
      <w:r w:rsidR="00B82AF4" w:rsidRPr="00712016">
        <w:rPr>
          <w:rFonts w:ascii="Cambria Math" w:hAnsi="Cambria Math" w:cs="Cambria Math"/>
          <w:color w:val="000000" w:themeColor="text1"/>
          <w:lang w:val="hy-AM"/>
        </w:rPr>
        <w:t>․</w:t>
      </w:r>
      <w:r w:rsidR="00B82AF4" w:rsidRPr="00712016">
        <w:rPr>
          <w:rFonts w:ascii="GHEA Grapalat" w:hAnsi="GHEA Grapalat" w:cs="Sylfaen"/>
          <w:color w:val="000000" w:themeColor="text1"/>
          <w:lang w:val="hy-AM"/>
        </w:rPr>
        <w:t>733</w:t>
      </w:r>
      <w:r w:rsidRPr="00712016">
        <w:rPr>
          <w:rFonts w:ascii="GHEA Grapalat" w:hAnsi="GHEA Grapalat" w:cs="Sylfaen"/>
          <w:color w:val="000000" w:themeColor="text1"/>
          <w:lang w:val="hy-AM"/>
        </w:rPr>
        <w:t xml:space="preserve"> </w:t>
      </w:r>
      <w:r w:rsidRPr="00712016">
        <w:rPr>
          <w:rFonts w:ascii="GHEA Grapalat" w:hAnsi="GHEA Grapalat" w:cs="GHEA Grapalat"/>
          <w:color w:val="000000" w:themeColor="text1"/>
          <w:lang w:val="hy-AM"/>
        </w:rPr>
        <w:t>ՀՀ դրամ</w:t>
      </w:r>
      <w:r w:rsidRPr="00712016">
        <w:rPr>
          <w:rFonts w:ascii="GHEA Grapalat" w:hAnsi="GHEA Grapalat" w:cs="Sylfaen"/>
          <w:color w:val="000000" w:themeColor="text1"/>
          <w:lang w:val="hy-AM"/>
        </w:rPr>
        <w:t xml:space="preserve">, </w:t>
      </w:r>
      <w:r w:rsidRPr="00712016">
        <w:rPr>
          <w:rFonts w:ascii="GHEA Grapalat" w:hAnsi="GHEA Grapalat" w:cs="GHEA Grapalat"/>
          <w:color w:val="000000" w:themeColor="text1"/>
          <w:lang w:val="hy-AM"/>
        </w:rPr>
        <w:t>ավելացումը՝</w:t>
      </w:r>
      <w:r w:rsidR="00D15F58" w:rsidRPr="00712016">
        <w:rPr>
          <w:rFonts w:ascii="GHEA Grapalat" w:hAnsi="GHEA Grapalat" w:cs="Sylfaen"/>
          <w:color w:val="000000" w:themeColor="text1"/>
          <w:lang w:val="hy-AM"/>
        </w:rPr>
        <w:t xml:space="preserve"> 39</w:t>
      </w:r>
      <w:r w:rsidRPr="00712016">
        <w:rPr>
          <w:rFonts w:ascii="GHEA Grapalat" w:hAnsi="GHEA Grapalat" w:cs="Cambria Math"/>
          <w:color w:val="000000" w:themeColor="text1"/>
          <w:lang w:val="hy-AM"/>
        </w:rPr>
        <w:t>,</w:t>
      </w:r>
      <w:r w:rsidR="00D15F58" w:rsidRPr="00712016">
        <w:rPr>
          <w:rFonts w:ascii="GHEA Grapalat" w:hAnsi="GHEA Grapalat" w:cs="Sylfaen"/>
          <w:color w:val="000000" w:themeColor="text1"/>
          <w:lang w:val="hy-AM"/>
        </w:rPr>
        <w:t>940</w:t>
      </w:r>
      <w:r w:rsidR="00B82AF4" w:rsidRPr="00712016">
        <w:rPr>
          <w:rFonts w:ascii="GHEA Grapalat" w:hAnsi="GHEA Grapalat" w:cs="Sylfaen"/>
          <w:color w:val="000000" w:themeColor="text1"/>
          <w:lang w:val="hy-AM"/>
        </w:rPr>
        <w:t>.626</w:t>
      </w:r>
      <w:r w:rsidR="00E409ED">
        <w:rPr>
          <w:rFonts w:ascii="GHEA Grapalat" w:hAnsi="GHEA Grapalat" w:cs="Sylfaen"/>
          <w:color w:val="000000" w:themeColor="text1"/>
          <w:lang w:val="hy-AM"/>
        </w:rPr>
        <w:t xml:space="preserve"> </w:t>
      </w:r>
      <w:r w:rsidRPr="00712016">
        <w:rPr>
          <w:rFonts w:ascii="GHEA Grapalat" w:hAnsi="GHEA Grapalat" w:cs="GHEA Grapalat"/>
          <w:color w:val="000000" w:themeColor="text1"/>
          <w:lang w:val="hy-AM"/>
        </w:rPr>
        <w:t xml:space="preserve">ՀՀ </w:t>
      </w:r>
      <w:r w:rsidRPr="003F37C9">
        <w:rPr>
          <w:rFonts w:ascii="GHEA Grapalat" w:hAnsi="GHEA Grapalat" w:cs="GHEA Grapalat"/>
          <w:color w:val="000000" w:themeColor="text1"/>
          <w:lang w:val="hy-AM"/>
        </w:rPr>
        <w:t>դրամ։</w:t>
      </w:r>
      <w:r w:rsidRPr="003F37C9">
        <w:rPr>
          <w:rFonts w:ascii="GHEA Grapalat" w:hAnsi="GHEA Grapalat" w:cs="Sylfaen"/>
          <w:color w:val="000000" w:themeColor="text1"/>
          <w:lang w:val="hy-AM"/>
        </w:rPr>
        <w:t xml:space="preserve"> </w:t>
      </w:r>
      <w:r w:rsidRPr="003F37C9">
        <w:rPr>
          <w:rFonts w:ascii="GHEA Grapalat" w:hAnsi="GHEA Grapalat" w:cs="GHEA Grapalat"/>
          <w:color w:val="000000" w:themeColor="text1"/>
          <w:lang w:val="hy-AM"/>
        </w:rPr>
        <w:t>Ընդհանուր</w:t>
      </w:r>
      <w:r w:rsidRPr="003F37C9">
        <w:rPr>
          <w:rFonts w:ascii="GHEA Grapalat" w:hAnsi="GHEA Grapalat" w:cs="Sylfaen"/>
          <w:color w:val="000000" w:themeColor="text1"/>
          <w:lang w:val="hy-AM"/>
        </w:rPr>
        <w:t xml:space="preserve"> </w:t>
      </w:r>
      <w:r w:rsidRPr="003F37C9">
        <w:rPr>
          <w:rFonts w:ascii="GHEA Grapalat" w:hAnsi="GHEA Grapalat" w:cs="GHEA Grapalat"/>
          <w:color w:val="000000" w:themeColor="text1"/>
          <w:lang w:val="hy-AM"/>
        </w:rPr>
        <w:t>ավելացումը</w:t>
      </w:r>
      <w:r w:rsidRPr="003F37C9">
        <w:rPr>
          <w:rFonts w:ascii="GHEA Grapalat" w:hAnsi="GHEA Grapalat" w:cs="Sylfaen"/>
          <w:color w:val="000000" w:themeColor="text1"/>
          <w:lang w:val="hy-AM"/>
        </w:rPr>
        <w:t xml:space="preserve"> </w:t>
      </w:r>
      <w:r w:rsidR="00D15F58" w:rsidRPr="003F37C9">
        <w:rPr>
          <w:rFonts w:ascii="GHEA Grapalat" w:hAnsi="GHEA Grapalat" w:cs="Sylfaen"/>
          <w:color w:val="000000" w:themeColor="text1"/>
          <w:lang w:val="hy-AM"/>
        </w:rPr>
        <w:t>37,917</w:t>
      </w:r>
      <w:r w:rsidR="00B82AF4" w:rsidRPr="003F37C9">
        <w:rPr>
          <w:rFonts w:ascii="GHEA Grapalat" w:hAnsi="GHEA Grapalat" w:cs="Sylfaen"/>
          <w:color w:val="000000" w:themeColor="text1"/>
          <w:lang w:val="hy-AM"/>
        </w:rPr>
        <w:t>.893</w:t>
      </w:r>
      <w:r w:rsidRPr="003F37C9">
        <w:rPr>
          <w:rFonts w:ascii="GHEA Grapalat" w:hAnsi="GHEA Grapalat" w:cs="Sylfaen"/>
          <w:color w:val="000000" w:themeColor="text1"/>
          <w:lang w:val="hy-AM"/>
        </w:rPr>
        <w:t xml:space="preserve"> </w:t>
      </w:r>
      <w:r w:rsidRPr="003F37C9">
        <w:rPr>
          <w:rFonts w:ascii="GHEA Grapalat" w:hAnsi="GHEA Grapalat" w:cs="GHEA Grapalat"/>
          <w:color w:val="000000" w:themeColor="text1"/>
          <w:lang w:val="hy-AM"/>
        </w:rPr>
        <w:t>ՀՀ դրամ</w:t>
      </w:r>
      <w:r w:rsidR="003F37C9" w:rsidRPr="003F37C9">
        <w:rPr>
          <w:rFonts w:ascii="GHEA Grapalat" w:hAnsi="GHEA Grapalat" w:cs="GHEA Grapalat"/>
          <w:color w:val="000000" w:themeColor="text1"/>
          <w:lang w:val="en-US"/>
        </w:rPr>
        <w:t xml:space="preserve"> կամ 18.99 տոկոս</w:t>
      </w:r>
      <w:r w:rsidRPr="003F37C9">
        <w:rPr>
          <w:rFonts w:ascii="GHEA Grapalat" w:hAnsi="GHEA Grapalat" w:cs="GHEA Grapalat"/>
          <w:color w:val="000000" w:themeColor="text1"/>
          <w:lang w:val="hy-AM"/>
        </w:rPr>
        <w:t>:</w:t>
      </w:r>
      <w:r w:rsidR="005F59F1" w:rsidRPr="003F37C9">
        <w:rPr>
          <w:rFonts w:ascii="GHEA Grapalat" w:hAnsi="GHEA Grapalat" w:cs="GHEA Grapalat"/>
          <w:color w:val="000000" w:themeColor="text1"/>
          <w:lang w:val="hy-AM"/>
        </w:rPr>
        <w:t xml:space="preserve"> Բյու</w:t>
      </w:r>
      <w:r w:rsidR="000E6B0D" w:rsidRPr="003F37C9">
        <w:rPr>
          <w:rFonts w:ascii="GHEA Grapalat" w:hAnsi="GHEA Grapalat" w:cs="GHEA Grapalat"/>
          <w:color w:val="000000" w:themeColor="text1"/>
          <w:lang w:val="hy-AM"/>
        </w:rPr>
        <w:t>ջ</w:t>
      </w:r>
      <w:r w:rsidR="005F59F1" w:rsidRPr="003F37C9">
        <w:rPr>
          <w:rFonts w:ascii="GHEA Grapalat" w:hAnsi="GHEA Grapalat" w:cs="GHEA Grapalat"/>
          <w:color w:val="000000" w:themeColor="text1"/>
          <w:lang w:val="hy-AM"/>
        </w:rPr>
        <w:t xml:space="preserve">եի ավելացման դրական որոշման դեպքում համադրման </w:t>
      </w:r>
      <w:r w:rsidR="000E6B0D" w:rsidRPr="003F37C9">
        <w:rPr>
          <w:rFonts w:ascii="GHEA Grapalat" w:hAnsi="GHEA Grapalat" w:cs="GHEA Grapalat"/>
          <w:color w:val="000000" w:themeColor="text1"/>
          <w:lang w:val="hy-AM"/>
        </w:rPr>
        <w:t>փաստաթղթերի հետ կկցվեն բոլոր անհրաժեշտ հիմնավորող և նախագծանախահաշվային փաստաթղթերը։</w:t>
      </w:r>
      <w:r w:rsidR="007E0687">
        <w:rPr>
          <w:rFonts w:ascii="GHEA Grapalat" w:hAnsi="GHEA Grapalat" w:cs="GHEA Grapalat"/>
          <w:color w:val="000000" w:themeColor="text1"/>
          <w:lang w:val="en-US"/>
        </w:rPr>
        <w:t xml:space="preserve">  </w:t>
      </w:r>
      <w:r w:rsidR="001C4A19">
        <w:rPr>
          <w:rFonts w:ascii="GHEA Grapalat" w:hAnsi="GHEA Grapalat" w:cs="GHEA Grapalat"/>
          <w:color w:val="000000" w:themeColor="text1"/>
          <w:lang w:val="en-US"/>
        </w:rPr>
        <w:t>Պայ</w:t>
      </w:r>
      <w:r w:rsidR="009A1222">
        <w:rPr>
          <w:rFonts w:ascii="GHEA Grapalat" w:hAnsi="GHEA Grapalat" w:cs="GHEA Grapalat"/>
          <w:color w:val="000000" w:themeColor="text1"/>
          <w:lang w:val="en-US"/>
        </w:rPr>
        <w:t xml:space="preserve">մանագրի վերջնական գինը կդառնա 501,758.895 </w:t>
      </w:r>
      <w:r w:rsidR="009A1222" w:rsidRPr="003F37C9">
        <w:rPr>
          <w:rFonts w:ascii="GHEA Grapalat" w:hAnsi="GHEA Grapalat" w:cs="GHEA Grapalat"/>
          <w:color w:val="000000" w:themeColor="text1"/>
          <w:lang w:val="hy-AM"/>
        </w:rPr>
        <w:t>ՀՀ դրամ</w:t>
      </w:r>
      <w:r w:rsidR="009A1222">
        <w:rPr>
          <w:rFonts w:ascii="GHEA Grapalat" w:hAnsi="GHEA Grapalat" w:cs="GHEA Grapalat"/>
          <w:color w:val="000000" w:themeColor="text1"/>
          <w:lang w:val="en-US"/>
        </w:rPr>
        <w:t>:</w:t>
      </w:r>
    </w:p>
    <w:p w:rsidR="00E409ED" w:rsidRPr="009A1222" w:rsidRDefault="00E409ED" w:rsidP="00E409ED">
      <w:pPr>
        <w:shd w:val="clear" w:color="auto" w:fill="FFFFFF" w:themeFill="background1"/>
        <w:spacing w:line="360" w:lineRule="auto"/>
        <w:ind w:firstLine="720"/>
        <w:jc w:val="both"/>
        <w:rPr>
          <w:rFonts w:ascii="GHEA Grapalat" w:hAnsi="GHEA Grapalat" w:cs="Sylfaen"/>
          <w:color w:val="000000" w:themeColor="text1"/>
          <w:lang w:val="en-US"/>
        </w:rPr>
      </w:pPr>
      <w:r w:rsidRPr="00E409ED">
        <w:rPr>
          <w:rFonts w:ascii="GHEA Grapalat" w:hAnsi="GHEA Grapalat" w:cs="GHEA Grapalat"/>
          <w:color w:val="000000" w:themeColor="text1"/>
          <w:lang w:val="en-US"/>
        </w:rPr>
        <w:t>2024 թվականին</w:t>
      </w:r>
      <w:r w:rsidRPr="00E409ED">
        <w:rPr>
          <w:rFonts w:ascii="GHEA Grapalat" w:hAnsi="GHEA Grapalat" w:cs="Sylfaen"/>
          <w:lang w:val="hy-AM"/>
        </w:rPr>
        <w:t xml:space="preserve"> Շենք</w:t>
      </w:r>
      <w:r w:rsidRPr="00E409ED">
        <w:rPr>
          <w:rFonts w:ascii="GHEA Grapalat" w:hAnsi="GHEA Grapalat" w:cs="Sylfaen"/>
          <w:lang w:val="en-US"/>
        </w:rPr>
        <w:t>ի կառուցման աշխատանքների համար</w:t>
      </w:r>
      <w:r w:rsidRPr="00E409ED">
        <w:rPr>
          <w:rFonts w:ascii="GHEA Grapalat" w:hAnsi="GHEA Grapalat" w:cs="GHEA Grapalat"/>
          <w:color w:val="000000" w:themeColor="text1"/>
          <w:lang w:val="en-US"/>
        </w:rPr>
        <w:t xml:space="preserve"> ՀՀ պետական բյուջեի հատկացումների մասով մնացորդային չծախսված գումարը կազմել է </w:t>
      </w:r>
      <w:r w:rsidR="009C51AE">
        <w:rPr>
          <w:rFonts w:ascii="GHEA Grapalat" w:hAnsi="GHEA Grapalat" w:cs="GHEA Grapalat"/>
          <w:color w:val="000000" w:themeColor="text1"/>
          <w:lang w:val="en-US"/>
        </w:rPr>
        <w:t>189</w:t>
      </w:r>
      <w:r w:rsidRPr="00E409ED">
        <w:rPr>
          <w:rFonts w:ascii="GHEA Grapalat" w:hAnsi="GHEA Grapalat" w:cs="GHEA Grapalat"/>
          <w:color w:val="000000" w:themeColor="text1"/>
          <w:lang w:val="en-US"/>
        </w:rPr>
        <w:t>,</w:t>
      </w:r>
      <w:r w:rsidR="009C51AE">
        <w:rPr>
          <w:rFonts w:ascii="GHEA Grapalat" w:hAnsi="GHEA Grapalat" w:cs="GHEA Grapalat"/>
          <w:color w:val="000000" w:themeColor="text1"/>
          <w:lang w:val="en-US"/>
        </w:rPr>
        <w:t>786</w:t>
      </w:r>
      <w:r w:rsidRPr="00E409ED">
        <w:rPr>
          <w:rFonts w:ascii="GHEA Grapalat" w:hAnsi="GHEA Grapalat" w:cs="GHEA Grapalat"/>
          <w:color w:val="000000" w:themeColor="text1"/>
          <w:lang w:val="en-US"/>
        </w:rPr>
        <w:t>.</w:t>
      </w:r>
      <w:r w:rsidR="009C51AE">
        <w:rPr>
          <w:rFonts w:ascii="GHEA Grapalat" w:hAnsi="GHEA Grapalat" w:cs="GHEA Grapalat"/>
          <w:color w:val="000000" w:themeColor="text1"/>
          <w:lang w:val="en-US"/>
        </w:rPr>
        <w:t>198</w:t>
      </w:r>
      <w:r w:rsidRPr="00E409ED">
        <w:rPr>
          <w:rFonts w:ascii="GHEA Grapalat" w:hAnsi="GHEA Grapalat" w:cs="Sylfaen"/>
          <w:color w:val="000000" w:themeColor="text1"/>
          <w:lang w:val="hy-AM"/>
        </w:rPr>
        <w:t xml:space="preserve"> </w:t>
      </w:r>
      <w:r w:rsidRPr="00E409ED">
        <w:rPr>
          <w:rFonts w:ascii="GHEA Grapalat" w:hAnsi="GHEA Grapalat" w:cs="GHEA Grapalat"/>
          <w:color w:val="000000" w:themeColor="text1"/>
          <w:lang w:val="hy-AM"/>
        </w:rPr>
        <w:t>ՀՀ դրամ</w:t>
      </w:r>
      <w:r w:rsidRPr="00E409ED">
        <w:rPr>
          <w:rFonts w:ascii="GHEA Grapalat" w:hAnsi="GHEA Grapalat" w:cs="GHEA Grapalat"/>
          <w:color w:val="000000" w:themeColor="text1"/>
          <w:lang w:val="en-US"/>
        </w:rPr>
        <w:t>, որը վերադարձվել է ՀՀ պետական բյուջե:</w:t>
      </w:r>
      <w:r>
        <w:rPr>
          <w:rFonts w:ascii="GHEA Grapalat" w:hAnsi="GHEA Grapalat" w:cs="GHEA Grapalat"/>
          <w:color w:val="000000" w:themeColor="text1"/>
          <w:lang w:val="en-US"/>
        </w:rPr>
        <w:t xml:space="preserve"> </w:t>
      </w:r>
      <w:r w:rsidR="009C51AE">
        <w:rPr>
          <w:rFonts w:ascii="GHEA Grapalat" w:hAnsi="GHEA Grapalat" w:cs="GHEA Grapalat"/>
          <w:color w:val="000000" w:themeColor="text1"/>
          <w:lang w:val="en-US"/>
        </w:rPr>
        <w:t xml:space="preserve">2024 թվականին պայմանագրի չկատարված մնացորդը կազմել է </w:t>
      </w:r>
      <w:r w:rsidR="009C51AE" w:rsidRPr="00E409ED">
        <w:rPr>
          <w:rFonts w:ascii="GHEA Grapalat" w:hAnsi="GHEA Grapalat" w:cs="GHEA Grapalat"/>
          <w:color w:val="000000" w:themeColor="text1"/>
          <w:lang w:val="en-US"/>
        </w:rPr>
        <w:t>195,056.795</w:t>
      </w:r>
      <w:r w:rsidR="009C51AE">
        <w:rPr>
          <w:rFonts w:ascii="GHEA Grapalat" w:hAnsi="GHEA Grapalat" w:cs="GHEA Grapalat"/>
          <w:color w:val="000000" w:themeColor="text1"/>
          <w:lang w:val="en-US"/>
        </w:rPr>
        <w:t xml:space="preserve"> ՀՀ դրամ: </w:t>
      </w:r>
      <w:r w:rsidRPr="00E409ED">
        <w:rPr>
          <w:rFonts w:ascii="GHEA Grapalat" w:hAnsi="GHEA Grapalat" w:cs="GHEA Grapalat"/>
          <w:lang w:val="hy-AM"/>
        </w:rPr>
        <w:t>ՀՀ կառավարության որոշման նախագծ</w:t>
      </w:r>
      <w:r w:rsidRPr="00E409ED">
        <w:rPr>
          <w:rFonts w:ascii="GHEA Grapalat" w:hAnsi="GHEA Grapalat" w:cs="GHEA Grapalat"/>
          <w:lang w:val="en-US"/>
        </w:rPr>
        <w:t xml:space="preserve">ով նախատեսվում է </w:t>
      </w:r>
      <w:r w:rsidRPr="00E409ED">
        <w:rPr>
          <w:rFonts w:ascii="GHEA Grapalat" w:hAnsi="GHEA Grapalat" w:cs="Sylfaen"/>
          <w:lang w:val="hy-AM"/>
        </w:rPr>
        <w:t>Շենք</w:t>
      </w:r>
      <w:r w:rsidRPr="00E409ED">
        <w:rPr>
          <w:rFonts w:ascii="GHEA Grapalat" w:hAnsi="GHEA Grapalat" w:cs="Sylfaen"/>
          <w:lang w:val="en-US"/>
        </w:rPr>
        <w:t xml:space="preserve">ի կառուցման աշխատանքների համար 2025 թվականին հատկացնել 232,974.688 </w:t>
      </w:r>
      <w:r w:rsidRPr="00E409ED">
        <w:rPr>
          <w:rFonts w:ascii="GHEA Grapalat" w:hAnsi="GHEA Grapalat" w:cs="GHEA Grapalat"/>
          <w:color w:val="000000" w:themeColor="text1"/>
          <w:lang w:val="hy-AM"/>
        </w:rPr>
        <w:t>ՀՀ դրամ</w:t>
      </w:r>
      <w:r w:rsidRPr="00E409ED">
        <w:rPr>
          <w:rFonts w:ascii="GHEA Grapalat" w:hAnsi="GHEA Grapalat" w:cs="GHEA Grapalat"/>
          <w:color w:val="000000" w:themeColor="text1"/>
          <w:lang w:val="en-US"/>
        </w:rPr>
        <w:t xml:space="preserve"> (195,056.795+</w:t>
      </w:r>
      <w:r w:rsidRPr="00E409ED">
        <w:rPr>
          <w:rFonts w:ascii="GHEA Grapalat" w:hAnsi="GHEA Grapalat" w:cs="Sylfaen"/>
          <w:color w:val="000000" w:themeColor="text1"/>
          <w:lang w:val="hy-AM"/>
        </w:rPr>
        <w:t>37,917.893</w:t>
      </w:r>
      <w:r w:rsidRPr="00E409ED">
        <w:rPr>
          <w:rFonts w:ascii="GHEA Grapalat" w:hAnsi="GHEA Grapalat" w:cs="Sylfaen"/>
          <w:color w:val="000000" w:themeColor="text1"/>
          <w:lang w:val="en-US"/>
        </w:rPr>
        <w:t>=</w:t>
      </w:r>
      <w:r w:rsidRPr="00E409ED">
        <w:rPr>
          <w:rFonts w:ascii="GHEA Grapalat" w:hAnsi="GHEA Grapalat" w:cs="Sylfaen"/>
          <w:lang w:val="en-US"/>
        </w:rPr>
        <w:t>232,974.688</w:t>
      </w:r>
      <w:r w:rsidRPr="00E409ED">
        <w:rPr>
          <w:rFonts w:ascii="GHEA Grapalat" w:hAnsi="GHEA Grapalat" w:cs="GHEA Grapalat"/>
          <w:color w:val="000000" w:themeColor="text1"/>
          <w:lang w:val="en-US"/>
        </w:rPr>
        <w:t xml:space="preserve">), ինչպես նաև 354.012 ՀՀ դրամ Շենքի չափագրման ծառայությունների համար, կամ ընդամենը </w:t>
      </w:r>
      <w:r w:rsidRPr="00B63BE8">
        <w:rPr>
          <w:rFonts w:ascii="GHEA Grapalat" w:hAnsi="GHEA Grapalat" w:cs="GHEA Grapalat"/>
          <w:b/>
          <w:color w:val="000000" w:themeColor="text1"/>
          <w:lang w:val="en-US"/>
        </w:rPr>
        <w:t>233,328.700</w:t>
      </w:r>
      <w:r w:rsidRPr="00E409ED">
        <w:rPr>
          <w:rFonts w:ascii="GHEA Grapalat" w:hAnsi="GHEA Grapalat" w:cs="GHEA Grapalat"/>
          <w:color w:val="000000" w:themeColor="text1"/>
          <w:lang w:val="en-US"/>
        </w:rPr>
        <w:t xml:space="preserve"> ՀՀ դրամ:</w:t>
      </w:r>
    </w:p>
    <w:p w:rsidR="009A2565" w:rsidRPr="00712016" w:rsidRDefault="00E73363">
      <w:pPr>
        <w:spacing w:line="360" w:lineRule="auto"/>
        <w:ind w:firstLine="720"/>
        <w:jc w:val="both"/>
        <w:rPr>
          <w:rFonts w:ascii="GHEA Grapalat" w:hAnsi="GHEA Grapalat" w:cs="GHEA Grapalat"/>
          <w:lang w:val="hy-AM"/>
        </w:rPr>
      </w:pPr>
      <w:r w:rsidRPr="00712016">
        <w:rPr>
          <w:rFonts w:ascii="GHEA Grapalat" w:hAnsi="GHEA Grapalat" w:cs="GHEA Grapalat"/>
          <w:lang w:val="hy-AM"/>
        </w:rPr>
        <w:t xml:space="preserve">Ավելացվող ծավալները  գերազանցում են ՀՀ կառավարության 2017 թվականի մայիսի 4-ի N526-Ն որոշմամբ հաստատված կարգի </w:t>
      </w:r>
      <w:r w:rsidRPr="00712016">
        <w:rPr>
          <w:rFonts w:ascii="GHEA Grapalat" w:hAnsi="GHEA Grapalat"/>
          <w:szCs w:val="24"/>
          <w:lang w:val="hy-AM"/>
        </w:rPr>
        <w:t>56-րդ կետի 2-րդ</w:t>
      </w:r>
      <w:r w:rsidR="00263A2F" w:rsidRPr="00712016">
        <w:rPr>
          <w:rFonts w:ascii="GHEA Grapalat" w:hAnsi="GHEA Grapalat"/>
          <w:szCs w:val="24"/>
          <w:lang w:val="hy-AM"/>
        </w:rPr>
        <w:t xml:space="preserve"> և 3-րդ</w:t>
      </w:r>
      <w:r w:rsidRPr="00712016">
        <w:rPr>
          <w:rFonts w:ascii="GHEA Grapalat" w:hAnsi="GHEA Grapalat"/>
          <w:szCs w:val="24"/>
          <w:lang w:val="hy-AM"/>
        </w:rPr>
        <w:t xml:space="preserve"> ենթակետ</w:t>
      </w:r>
      <w:r w:rsidR="00263A2F" w:rsidRPr="00712016">
        <w:rPr>
          <w:rFonts w:ascii="GHEA Grapalat" w:hAnsi="GHEA Grapalat"/>
          <w:szCs w:val="24"/>
          <w:lang w:val="hy-AM"/>
        </w:rPr>
        <w:t>եր</w:t>
      </w:r>
      <w:r w:rsidRPr="00712016">
        <w:rPr>
          <w:rFonts w:ascii="GHEA Grapalat" w:hAnsi="GHEA Grapalat"/>
          <w:szCs w:val="24"/>
          <w:lang w:val="hy-AM"/>
        </w:rPr>
        <w:t>ի պահանջները</w:t>
      </w:r>
      <w:r w:rsidRPr="00712016">
        <w:rPr>
          <w:rFonts w:ascii="GHEA Grapalat" w:hAnsi="GHEA Grapalat" w:cs="GHEA Grapalat"/>
          <w:lang w:val="hy-AM"/>
        </w:rPr>
        <w:t xml:space="preserve">: </w:t>
      </w:r>
    </w:p>
    <w:p w:rsidR="009A2565" w:rsidRPr="00712016" w:rsidRDefault="00B80E99">
      <w:pPr>
        <w:spacing w:line="360" w:lineRule="auto"/>
        <w:ind w:firstLine="720"/>
        <w:jc w:val="both"/>
        <w:rPr>
          <w:rFonts w:ascii="GHEA Grapalat" w:hAnsi="GHEA Grapalat" w:cs="GHEA Grapalat"/>
          <w:lang w:val="hy-AM"/>
        </w:rPr>
      </w:pPr>
      <w:r w:rsidRPr="00712016">
        <w:rPr>
          <w:rFonts w:ascii="GHEA Grapalat" w:hAnsi="GHEA Grapalat" w:cs="GHEA Grapalat"/>
          <w:lang w:val="hy-AM"/>
        </w:rPr>
        <w:t xml:space="preserve">Համաձայն ՀՀ կառավարության 03.10.2024 թվականի N1582-Ա որոշման Շենքի </w:t>
      </w:r>
      <w:r w:rsidR="00E73363" w:rsidRPr="00712016">
        <w:rPr>
          <w:rFonts w:ascii="GHEA Grapalat" w:hAnsi="GHEA Grapalat" w:cs="GHEA Grapalat"/>
          <w:lang w:val="hy-AM"/>
        </w:rPr>
        <w:t>կառուցման աշխատ</w:t>
      </w:r>
      <w:r w:rsidR="00C50A24" w:rsidRPr="00712016">
        <w:rPr>
          <w:rFonts w:ascii="GHEA Grapalat" w:hAnsi="GHEA Grapalat" w:cs="GHEA Grapalat"/>
          <w:lang w:val="hy-AM"/>
        </w:rPr>
        <w:t>անքների ավարտ</w:t>
      </w:r>
      <w:r w:rsidRPr="00712016">
        <w:rPr>
          <w:rFonts w:ascii="GHEA Grapalat" w:hAnsi="GHEA Grapalat" w:cs="GHEA Grapalat"/>
          <w:lang w:val="hy-AM"/>
        </w:rPr>
        <w:t>ի իրատեսական վերջնաժամկետ է սահմանված</w:t>
      </w:r>
      <w:r w:rsidR="00C50A24" w:rsidRPr="00712016">
        <w:rPr>
          <w:rFonts w:ascii="GHEA Grapalat" w:hAnsi="GHEA Grapalat" w:cs="GHEA Grapalat"/>
          <w:lang w:val="hy-AM"/>
        </w:rPr>
        <w:t xml:space="preserve"> 2025</w:t>
      </w:r>
      <w:r w:rsidR="00E73363" w:rsidRPr="00712016">
        <w:rPr>
          <w:rFonts w:ascii="GHEA Grapalat" w:hAnsi="GHEA Grapalat" w:cs="GHEA Grapalat"/>
          <w:lang w:val="hy-AM"/>
        </w:rPr>
        <w:t xml:space="preserve"> թվականի</w:t>
      </w:r>
      <w:r w:rsidRPr="00712016">
        <w:rPr>
          <w:rFonts w:ascii="GHEA Grapalat" w:hAnsi="GHEA Grapalat" w:cs="GHEA Grapalat"/>
          <w:lang w:val="hy-AM"/>
        </w:rPr>
        <w:t xml:space="preserve"> մայիսի 25-ը</w:t>
      </w:r>
      <w:r w:rsidR="00E73363" w:rsidRPr="00712016">
        <w:rPr>
          <w:rFonts w:ascii="GHEA Grapalat" w:hAnsi="GHEA Grapalat" w:cs="GHEA Grapalat"/>
          <w:lang w:val="hy-AM"/>
        </w:rPr>
        <w:t>:</w:t>
      </w:r>
      <w:r w:rsidR="00E73363" w:rsidRPr="00712016">
        <w:rPr>
          <w:rFonts w:ascii="GHEA Grapalat" w:hAnsi="GHEA Grapalat"/>
          <w:szCs w:val="24"/>
          <w:lang w:val="hy-AM"/>
        </w:rPr>
        <w:t xml:space="preserve"> </w:t>
      </w:r>
    </w:p>
    <w:p w:rsidR="009A2565" w:rsidRPr="00712016" w:rsidRDefault="00E73363">
      <w:pPr>
        <w:spacing w:line="360" w:lineRule="auto"/>
        <w:ind w:firstLine="720"/>
        <w:jc w:val="both"/>
        <w:rPr>
          <w:rFonts w:ascii="GHEA Grapalat" w:hAnsi="GHEA Grapalat" w:cs="GHEA Grapalat"/>
          <w:lang w:val="hy-AM"/>
        </w:rPr>
      </w:pPr>
      <w:r w:rsidRPr="00712016">
        <w:rPr>
          <w:rFonts w:ascii="GHEA Grapalat" w:hAnsi="GHEA Grapalat" w:cs="GHEA Grapalat"/>
          <w:lang w:val="hy-AM"/>
        </w:rPr>
        <w:t>ՀՀ կառավարության որոշման նախագծում նախատեսվում է հետևյալ դրույթը.</w:t>
      </w:r>
    </w:p>
    <w:p w:rsidR="00C92655" w:rsidRDefault="00E73363" w:rsidP="00362C62">
      <w:pPr>
        <w:pStyle w:val="mechtex"/>
        <w:spacing w:line="360" w:lineRule="auto"/>
        <w:ind w:firstLine="567"/>
        <w:jc w:val="both"/>
        <w:rPr>
          <w:rFonts w:ascii="GHEA Grapalat" w:hAnsi="GHEA Grapalat"/>
          <w:sz w:val="24"/>
          <w:szCs w:val="24"/>
          <w:lang w:val="hy-AM"/>
        </w:rPr>
      </w:pPr>
      <w:r w:rsidRPr="00712016">
        <w:rPr>
          <w:rFonts w:ascii="GHEA Grapalat" w:hAnsi="GHEA Grapalat"/>
          <w:sz w:val="24"/>
          <w:szCs w:val="24"/>
          <w:lang w:val="hy-AM"/>
        </w:rPr>
        <w:t>«</w:t>
      </w:r>
      <w:r w:rsidR="00A623C7" w:rsidRPr="00712016">
        <w:rPr>
          <w:rFonts w:ascii="GHEA Grapalat" w:hAnsi="GHEA Grapalat"/>
          <w:sz w:val="24"/>
          <w:szCs w:val="24"/>
          <w:lang w:val="hy-AM"/>
        </w:rPr>
        <w:t xml:space="preserve">Թույլատրել Հայաստանի Հանրապետության քաղաքաշինության կոմիտեին ՀՀ Լոռու մարզի Սպիտակ քաղաքում նոր բնակելի շենքի կառուցման նպատակով կատարել ձեռք բերվող աշխատանքների ծավալների ավելացում և պայմանագրով </w:t>
      </w:r>
      <w:r w:rsidR="00A623C7" w:rsidRPr="00712016">
        <w:rPr>
          <w:rFonts w:ascii="GHEA Grapalat" w:hAnsi="GHEA Grapalat"/>
          <w:sz w:val="24"/>
          <w:szCs w:val="24"/>
          <w:lang w:val="hy-AM"/>
        </w:rPr>
        <w:lastRenderedPageBreak/>
        <w:t>նախատեսված որոշ աշխատանքների փոխարինո</w:t>
      </w:r>
      <w:r w:rsidR="00A471C3" w:rsidRPr="00712016">
        <w:rPr>
          <w:rFonts w:ascii="GHEA Grapalat" w:hAnsi="GHEA Grapalat"/>
          <w:sz w:val="24"/>
          <w:szCs w:val="24"/>
          <w:lang w:val="hy-AM"/>
        </w:rPr>
        <w:t>ւմն այլ բնութագրեր ունեցող աշխա</w:t>
      </w:r>
      <w:r w:rsidR="00A623C7" w:rsidRPr="00712016">
        <w:rPr>
          <w:rFonts w:ascii="GHEA Grapalat" w:hAnsi="GHEA Grapalat"/>
          <w:sz w:val="24"/>
          <w:szCs w:val="24"/>
          <w:lang w:val="hy-AM"/>
        </w:rPr>
        <w:t xml:space="preserve">տանքներով՝ փոփոխություն կատարելով 2024 թվականի փետրվարի 12-ին «ԳԵՎՏԱՆԻՔ» և «ԱՅՊՈՇԻՆ» ՍՊ ընկերությունների կոնսորցիումի հետ կնքված՝ պետության կարիքների համար կապալային աշխատանքների կատարման պետական գնման ՀՀՔԿ-ԲՄԱՇՁԲ-23/29 պայմանագրում, համապատասխանաբար՝ պայմանագրի գնի մինչև </w:t>
      </w:r>
      <w:r w:rsidR="00D15F58" w:rsidRPr="003F37C9">
        <w:rPr>
          <w:rFonts w:ascii="GHEA Grapalat" w:hAnsi="GHEA Grapalat"/>
          <w:color w:val="000000" w:themeColor="text1"/>
          <w:sz w:val="24"/>
          <w:szCs w:val="24"/>
          <w:lang w:val="hy-AM"/>
        </w:rPr>
        <w:t>18.99</w:t>
      </w:r>
      <w:r w:rsidR="00A623C7" w:rsidRPr="003F37C9">
        <w:rPr>
          <w:rFonts w:ascii="GHEA Grapalat" w:hAnsi="GHEA Grapalat"/>
          <w:color w:val="000000" w:themeColor="text1"/>
          <w:sz w:val="24"/>
          <w:szCs w:val="24"/>
          <w:lang w:val="hy-AM"/>
        </w:rPr>
        <w:t xml:space="preserve"> </w:t>
      </w:r>
      <w:r w:rsidR="00AD1787" w:rsidRPr="003F37C9">
        <w:rPr>
          <w:rFonts w:ascii="GHEA Grapalat" w:hAnsi="GHEA Grapalat"/>
          <w:color w:val="000000" w:themeColor="text1"/>
          <w:sz w:val="24"/>
          <w:szCs w:val="24"/>
        </w:rPr>
        <w:t xml:space="preserve">և 19.43 </w:t>
      </w:r>
      <w:r w:rsidR="00A623C7" w:rsidRPr="003F37C9">
        <w:rPr>
          <w:rFonts w:ascii="GHEA Grapalat" w:hAnsi="GHEA Grapalat"/>
          <w:color w:val="000000" w:themeColor="text1"/>
          <w:sz w:val="24"/>
          <w:szCs w:val="24"/>
          <w:lang w:val="hy-AM"/>
        </w:rPr>
        <w:t xml:space="preserve">տոկոսի չափով՝ </w:t>
      </w:r>
      <w:r w:rsidR="00A623C7" w:rsidRPr="003F37C9">
        <w:rPr>
          <w:rFonts w:ascii="GHEA Grapalat" w:hAnsi="GHEA Grapalat"/>
          <w:sz w:val="24"/>
          <w:szCs w:val="24"/>
          <w:lang w:val="hy-AM"/>
        </w:rPr>
        <w:t>չկիրառելով</w:t>
      </w:r>
      <w:r w:rsidR="00A623C7" w:rsidRPr="00712016">
        <w:rPr>
          <w:rFonts w:ascii="GHEA Grapalat" w:hAnsi="GHEA Grapalat"/>
          <w:sz w:val="24"/>
          <w:szCs w:val="24"/>
          <w:lang w:val="hy-AM"/>
        </w:rPr>
        <w:t xml:space="preserve"> Հայաստանի Հանրապետության կառավարության 2017 թվականի մայիսի 4-ի N 526-Ն որոշմամբ հաստատված կարգի 56-րդ կետի 2-րդ և 3-րդ ենթակետերի պահանջները</w:t>
      </w:r>
      <w:r w:rsidRPr="00712016">
        <w:rPr>
          <w:rFonts w:ascii="GHEA Grapalat" w:hAnsi="GHEA Grapalat"/>
          <w:sz w:val="24"/>
          <w:szCs w:val="24"/>
          <w:lang w:val="hy-AM"/>
        </w:rPr>
        <w:t>։»:</w:t>
      </w:r>
    </w:p>
    <w:p w:rsidR="0026483A" w:rsidRPr="0026483A" w:rsidRDefault="0026483A" w:rsidP="0026483A">
      <w:pPr>
        <w:spacing w:line="360" w:lineRule="auto"/>
        <w:ind w:firstLine="567"/>
        <w:jc w:val="both"/>
        <w:rPr>
          <w:rFonts w:ascii="GHEA Grapalat" w:hAnsi="GHEA Grapalat" w:cs="Arial Armenian"/>
          <w:szCs w:val="24"/>
          <w:lang w:val="en-US" w:eastAsia="ru-RU"/>
        </w:rPr>
      </w:pPr>
      <w:r>
        <w:rPr>
          <w:rFonts w:ascii="GHEA Grapalat" w:hAnsi="GHEA Grapalat" w:cs="Arial Armenian"/>
          <w:szCs w:val="24"/>
          <w:lang w:val="en-US" w:eastAsia="ru-RU"/>
        </w:rPr>
        <w:t>Վերոգրյալով պայմանավորված՝</w:t>
      </w:r>
      <w:r w:rsidRPr="0026483A">
        <w:rPr>
          <w:rFonts w:ascii="Calibri" w:hAnsi="Calibri" w:cs="Calibri"/>
          <w:szCs w:val="24"/>
          <w:lang w:val="hy-AM" w:eastAsia="ru-RU"/>
        </w:rPr>
        <w:t> </w:t>
      </w:r>
      <w:r w:rsidRPr="0026483A">
        <w:rPr>
          <w:rFonts w:ascii="GHEA Grapalat" w:hAnsi="GHEA Grapalat" w:cs="Arial Armenian"/>
          <w:szCs w:val="24"/>
          <w:lang w:val="hy-AM" w:eastAsia="ru-RU"/>
        </w:rPr>
        <w:t>Սպիտակ քաղաքում նոր բնակելի շենքի կառուցման աշխատանքներն ավարտելու նպատակով</w:t>
      </w:r>
      <w:r>
        <w:rPr>
          <w:rFonts w:ascii="GHEA Grapalat" w:hAnsi="GHEA Grapalat" w:cs="Arial Armenian"/>
          <w:szCs w:val="24"/>
          <w:lang w:val="en-US" w:eastAsia="ru-RU"/>
        </w:rPr>
        <w:t>,</w:t>
      </w:r>
      <w:r w:rsidRPr="0026483A">
        <w:rPr>
          <w:rFonts w:ascii="GHEA Grapalat" w:hAnsi="GHEA Grapalat" w:cs="Arial Armenian"/>
          <w:szCs w:val="24"/>
          <w:lang w:val="hy-AM" w:eastAsia="ru-RU"/>
        </w:rPr>
        <w:t xml:space="preserve"> անհրաժեշտ է 233,328.7 հազար դրամ</w:t>
      </w:r>
      <w:r>
        <w:rPr>
          <w:rFonts w:ascii="GHEA Grapalat" w:hAnsi="GHEA Grapalat" w:cs="Arial Armenian"/>
          <w:szCs w:val="24"/>
          <w:lang w:val="en-US" w:eastAsia="ru-RU"/>
        </w:rPr>
        <w:t xml:space="preserve"> համաձայն՝ </w:t>
      </w:r>
      <w:r w:rsidRPr="0026483A">
        <w:rPr>
          <w:rFonts w:ascii="GHEA Grapalat" w:hAnsi="GHEA Grapalat" w:cs="Arial Armenian"/>
          <w:szCs w:val="24"/>
          <w:lang w:val="hy-AM" w:eastAsia="ru-RU"/>
        </w:rPr>
        <w:t xml:space="preserve">Քաղաքաշինության կոմիտեի </w:t>
      </w:r>
      <w:r>
        <w:rPr>
          <w:rFonts w:ascii="GHEA Grapalat" w:hAnsi="GHEA Grapalat" w:cs="Arial Armenian"/>
          <w:szCs w:val="24"/>
          <w:lang w:val="en-US" w:eastAsia="ru-RU"/>
        </w:rPr>
        <w:t xml:space="preserve">կողմից </w:t>
      </w:r>
      <w:r w:rsidRPr="0026483A">
        <w:rPr>
          <w:rFonts w:ascii="GHEA Grapalat" w:hAnsi="GHEA Grapalat" w:cs="Arial Armenian"/>
          <w:szCs w:val="24"/>
          <w:lang w:val="hy-AM" w:eastAsia="ru-RU"/>
        </w:rPr>
        <w:t>16.01.2025 թվականի N</w:t>
      </w:r>
      <w:r w:rsidRPr="0026483A">
        <w:rPr>
          <w:rFonts w:ascii="Calibri" w:hAnsi="Calibri" w:cs="Calibri"/>
          <w:szCs w:val="24"/>
          <w:lang w:val="hy-AM" w:eastAsia="ru-RU"/>
        </w:rPr>
        <w:t> </w:t>
      </w:r>
      <w:r w:rsidRPr="0026483A">
        <w:rPr>
          <w:rFonts w:ascii="GHEA Grapalat" w:hAnsi="GHEA Grapalat" w:cs="Arial Armenian"/>
          <w:szCs w:val="24"/>
          <w:lang w:val="hy-AM" w:eastAsia="ru-RU"/>
        </w:rPr>
        <w:t>01/16.1/658-2025</w:t>
      </w:r>
      <w:r w:rsidRPr="0026483A">
        <w:rPr>
          <w:rFonts w:ascii="Calibri" w:hAnsi="Calibri" w:cs="Calibri"/>
          <w:szCs w:val="24"/>
          <w:lang w:val="hy-AM" w:eastAsia="ru-RU"/>
        </w:rPr>
        <w:t> </w:t>
      </w:r>
      <w:r>
        <w:rPr>
          <w:rFonts w:ascii="GHEA Grapalat" w:hAnsi="GHEA Grapalat" w:cs="Arial Armenian"/>
          <w:szCs w:val="24"/>
          <w:lang w:val="hy-AM" w:eastAsia="ru-RU"/>
        </w:rPr>
        <w:t xml:space="preserve"> </w:t>
      </w:r>
      <w:r>
        <w:rPr>
          <w:rFonts w:ascii="GHEA Grapalat" w:hAnsi="GHEA Grapalat" w:cs="Arial Armenian"/>
          <w:szCs w:val="24"/>
          <w:lang w:val="en-US" w:eastAsia="ru-RU"/>
        </w:rPr>
        <w:t xml:space="preserve">ներկայացված գրության (կցվում է): </w:t>
      </w:r>
    </w:p>
    <w:p w:rsidR="0026483A" w:rsidRPr="004B589D" w:rsidRDefault="0026483A" w:rsidP="0026483A">
      <w:pPr>
        <w:spacing w:line="360" w:lineRule="auto"/>
        <w:ind w:firstLine="567"/>
        <w:jc w:val="both"/>
        <w:rPr>
          <w:rFonts w:ascii="GHEA Grapalat" w:hAnsi="GHEA Grapalat" w:cs="Arial Armenian"/>
          <w:szCs w:val="24"/>
          <w:lang w:val="en-US" w:eastAsia="ru-RU"/>
        </w:rPr>
      </w:pPr>
      <w:r w:rsidRPr="004B589D">
        <w:rPr>
          <w:rFonts w:ascii="GHEA Grapalat" w:hAnsi="GHEA Grapalat" w:cs="Arial Armenian"/>
          <w:szCs w:val="24"/>
          <w:lang w:val="hy-AM" w:eastAsia="ru-RU"/>
        </w:rPr>
        <w:t>Միաժամանակ հայտնում եմ,</w:t>
      </w:r>
      <w:r w:rsidRPr="004B589D">
        <w:rPr>
          <w:rFonts w:ascii="GHEA Grapalat" w:hAnsi="GHEA Grapalat" w:cs="Arial Armenian"/>
          <w:szCs w:val="24"/>
          <w:lang w:val="en-US" w:eastAsia="ru-RU"/>
        </w:rPr>
        <w:t xml:space="preserve"> որ ՀՀ ֆինանսների նախարարության կողմից՝ </w:t>
      </w:r>
      <w:r w:rsidRPr="004B589D">
        <w:rPr>
          <w:rFonts w:ascii="GHEA Grapalat" w:hAnsi="GHEA Grapalat" w:cs="Calibri"/>
          <w:lang w:val="hy-AM"/>
        </w:rPr>
        <w:t>Հիմք ընդունելով 2025թ պետական բյուջեի մասին</w:t>
      </w:r>
      <w:r w:rsidRPr="004B589D">
        <w:rPr>
          <w:rFonts w:cs="Calibri"/>
          <w:lang w:val="hy-AM"/>
        </w:rPr>
        <w:t> </w:t>
      </w:r>
      <w:r w:rsidRPr="004B589D">
        <w:rPr>
          <w:rFonts w:ascii="GHEA Grapalat" w:hAnsi="GHEA Grapalat" w:cs="Calibri"/>
          <w:lang w:val="hy-AM"/>
        </w:rPr>
        <w:t xml:space="preserve"> Օրենքի 9-րդ հոդվածի 22-րդ մասով նախատեսված կապիտալ ծախսերի գծով 2024 թվականին ստանձնված, սակայն 2024 թվականի դեկտեմբերի 31-ի դրությամբ փաստացի չիրականացված պայմանագրային պարտավորությունները 2025 թվականի պետական բյուջեի փաստացի ձևավորված տարեսկզբի ազատ մնացորդի հաշվին ֆինանսավորելու դրույթը՝ </w:t>
      </w:r>
      <w:r w:rsidRPr="004B589D">
        <w:rPr>
          <w:rFonts w:ascii="GHEA Grapalat" w:hAnsi="GHEA Grapalat" w:cs="Calibri"/>
          <w:lang w:val="en-US"/>
        </w:rPr>
        <w:t xml:space="preserve">շրջանառվում է </w:t>
      </w:r>
      <w:r w:rsidRPr="004B589D">
        <w:rPr>
          <w:rFonts w:ascii="GHEA Grapalat" w:hAnsi="GHEA Grapalat" w:cs="Calibri"/>
          <w:lang w:val="hy-AM"/>
        </w:rPr>
        <w:t xml:space="preserve"> ««Հայաստանի Հանրապետության 2025 թվականի պետական բյուջեի մասին» օրենքում վերաբաշխում, լրացում և Հայաստանի Հանրապետության կառավարության 2024 թվականի դեկտեմբերի 27-ի N 2060-Ն որոշման մեջ փոփոխություններ և լրացումներ կատարելու մասին» որոշման նախագիծ </w:t>
      </w:r>
      <w:r w:rsidRPr="004B589D">
        <w:rPr>
          <w:rFonts w:ascii="GHEA Grapalat" w:hAnsi="GHEA Grapalat" w:cs="Arial Armenian"/>
          <w:szCs w:val="24"/>
          <w:lang w:val="hy-AM" w:eastAsia="ru-RU"/>
        </w:rPr>
        <w:t>163,869.0 հազար դրամ</w:t>
      </w:r>
      <w:r w:rsidR="0002754F" w:rsidRPr="004B589D">
        <w:rPr>
          <w:rFonts w:ascii="GHEA Grapalat" w:hAnsi="GHEA Grapalat" w:cs="Arial Armenian"/>
          <w:szCs w:val="24"/>
          <w:lang w:val="en-US" w:eastAsia="ru-RU"/>
        </w:rPr>
        <w:t xml:space="preserve"> </w:t>
      </w:r>
      <w:r w:rsidRPr="004B589D">
        <w:rPr>
          <w:rFonts w:ascii="GHEA Grapalat" w:hAnsi="GHEA Grapalat" w:cs="Arial Armenian"/>
          <w:szCs w:val="24"/>
          <w:lang w:val="en-US" w:eastAsia="ru-RU"/>
        </w:rPr>
        <w:t xml:space="preserve"> </w:t>
      </w:r>
      <w:r w:rsidRPr="004B589D">
        <w:rPr>
          <w:rFonts w:ascii="GHEA Grapalat" w:hAnsi="GHEA Grapalat" w:cs="Arial Armenian"/>
          <w:szCs w:val="24"/>
          <w:lang w:val="hy-AM" w:eastAsia="ru-RU"/>
        </w:rPr>
        <w:t>2025 թվականի պետական բյուջեի փաստացի ձևավորված տարեսկզբի ազատ մնացորդի հաշվին</w:t>
      </w:r>
      <w:r w:rsidR="0002754F" w:rsidRPr="004B589D">
        <w:rPr>
          <w:rFonts w:ascii="GHEA Grapalat" w:hAnsi="GHEA Grapalat" w:cs="Arial Armenian"/>
          <w:szCs w:val="24"/>
          <w:lang w:val="en-US" w:eastAsia="ru-RU"/>
        </w:rPr>
        <w:t xml:space="preserve"> Սպիտակ քաղաքում նոր բնակելի շենքի կառուցման աշխատանքների իրականացման  համար (գրությունը կցվում է):</w:t>
      </w:r>
    </w:p>
    <w:p w:rsidR="0026483A" w:rsidRPr="0002754F" w:rsidRDefault="0002754F" w:rsidP="0002754F">
      <w:pPr>
        <w:spacing w:line="360" w:lineRule="auto"/>
        <w:ind w:firstLine="567"/>
        <w:jc w:val="both"/>
        <w:rPr>
          <w:rFonts w:ascii="GHEA Grapalat" w:hAnsi="GHEA Grapalat" w:cs="Arial Armenian"/>
          <w:szCs w:val="24"/>
          <w:lang w:val="en-US" w:eastAsia="ru-RU"/>
        </w:rPr>
      </w:pPr>
      <w:r w:rsidRPr="004B589D">
        <w:rPr>
          <w:rFonts w:ascii="GHEA Grapalat" w:hAnsi="GHEA Grapalat" w:cs="Arial Armenian"/>
          <w:szCs w:val="24"/>
          <w:lang w:val="en-US" w:eastAsia="ru-RU"/>
        </w:rPr>
        <w:t xml:space="preserve">Այսպիսով, </w:t>
      </w:r>
      <w:r w:rsidRPr="004B589D">
        <w:rPr>
          <w:rFonts w:ascii="GHEA Grapalat" w:hAnsi="GHEA Grapalat" w:cs="Arial Armenian"/>
          <w:szCs w:val="24"/>
          <w:lang w:val="hy-AM" w:eastAsia="ru-RU"/>
        </w:rPr>
        <w:t xml:space="preserve">Սպիտակ քաղաքում նոր բնակելի շենքի կառուցման աշխատանքներն ավարտելու </w:t>
      </w:r>
      <w:r w:rsidRPr="004B589D">
        <w:rPr>
          <w:rFonts w:ascii="GHEA Grapalat" w:hAnsi="GHEA Grapalat" w:cs="Arial Armenian"/>
          <w:szCs w:val="24"/>
          <w:lang w:val="en-US" w:eastAsia="ru-RU"/>
        </w:rPr>
        <w:t>համար անհրաժեշտ է ևս 69,459.7 հազար դրամ (233,328.7-163,869.0=69,459.7), որը սույն նախագծով առաջարկվում է հատկացնել ՀՀ կառավարության պահուստային ֆոնդից:</w:t>
      </w:r>
    </w:p>
    <w:p w:rsidR="009A2565" w:rsidRPr="00712016" w:rsidRDefault="00E73363">
      <w:pPr>
        <w:spacing w:before="100" w:beforeAutospacing="1" w:line="360" w:lineRule="auto"/>
        <w:ind w:firstLine="600"/>
        <w:jc w:val="both"/>
        <w:rPr>
          <w:rFonts w:ascii="GHEA Grapalat" w:hAnsi="GHEA Grapalat" w:cs="Sylfaen"/>
          <w:b/>
          <w:bCs/>
          <w:lang w:val="hy-AM"/>
        </w:rPr>
      </w:pPr>
      <w:r w:rsidRPr="00712016">
        <w:rPr>
          <w:rFonts w:ascii="GHEA Grapalat" w:hAnsi="GHEA Grapalat" w:cs="Sylfaen"/>
          <w:b/>
          <w:bCs/>
          <w:lang w:val="hy-AM"/>
        </w:rPr>
        <w:t>2.Կարգավորման</w:t>
      </w:r>
      <w:r w:rsidRPr="00712016">
        <w:rPr>
          <w:rFonts w:ascii="GHEA Grapalat" w:hAnsi="GHEA Grapalat"/>
          <w:b/>
          <w:bCs/>
          <w:lang w:val="hy-AM"/>
        </w:rPr>
        <w:t xml:space="preserve"> </w:t>
      </w:r>
      <w:r w:rsidRPr="00712016">
        <w:rPr>
          <w:rFonts w:ascii="GHEA Grapalat" w:hAnsi="GHEA Grapalat" w:cs="Sylfaen"/>
          <w:b/>
          <w:bCs/>
          <w:lang w:val="hy-AM"/>
        </w:rPr>
        <w:t>առարկան</w:t>
      </w:r>
    </w:p>
    <w:p w:rsidR="009A2565" w:rsidRPr="00340409" w:rsidRDefault="00E73363" w:rsidP="00340409">
      <w:pPr>
        <w:spacing w:before="100" w:beforeAutospacing="1" w:line="360" w:lineRule="auto"/>
        <w:ind w:firstLine="600"/>
        <w:jc w:val="both"/>
        <w:rPr>
          <w:rFonts w:ascii="GHEA Grapalat" w:hAnsi="GHEA Grapalat" w:cs="Sylfaen"/>
          <w:lang w:val="hy-AM"/>
        </w:rPr>
      </w:pPr>
      <w:r w:rsidRPr="00712016">
        <w:rPr>
          <w:rFonts w:ascii="GHEA Grapalat" w:eastAsiaTheme="minorHAnsi" w:hAnsi="GHEA Grapalat" w:cs="Sylfaen"/>
          <w:lang w:val="hy-AM"/>
        </w:rPr>
        <w:lastRenderedPageBreak/>
        <w:t>Նախագծով</w:t>
      </w:r>
      <w:r w:rsidRPr="00712016">
        <w:rPr>
          <w:rFonts w:ascii="GHEA Grapalat" w:eastAsiaTheme="minorHAnsi" w:hAnsi="GHEA Grapalat" w:cstheme="minorBidi"/>
          <w:lang w:val="hy-AM"/>
        </w:rPr>
        <w:t xml:space="preserve"> կարգավորվում է </w:t>
      </w:r>
      <w:r w:rsidRPr="00712016">
        <w:rPr>
          <w:rFonts w:ascii="GHEA Grapalat" w:hAnsi="GHEA Grapalat" w:cs="Sylfaen"/>
          <w:lang w:val="hy-AM"/>
        </w:rPr>
        <w:t>ՀՀ Լոռու մարզի Սպիտակ քաղաքի Խնկոյան N 134 հասցեում կառուցված բազմաբնակարան շենքի թվով 36 բնակարանները 1988 թվականի երկրաշարժից հետո կառուցված փայտյա, անբավարար տեխնիկական վիճակում գտնվող հանրակացարանային շենքերում բնակվող ընտանիքների բնակարանային ապահովման խնդիրների լուծումը:</w:t>
      </w:r>
    </w:p>
    <w:p w:rsidR="009A2565" w:rsidRPr="00712016" w:rsidRDefault="00E73363">
      <w:pPr>
        <w:framePr w:hSpace="180" w:wrap="around" w:vAnchor="text" w:hAnchor="margin" w:y="1"/>
        <w:shd w:val="clear" w:color="auto" w:fill="FFFFFF"/>
        <w:tabs>
          <w:tab w:val="left" w:pos="-90"/>
        </w:tabs>
        <w:spacing w:line="360" w:lineRule="auto"/>
        <w:contextualSpacing/>
        <w:jc w:val="both"/>
        <w:rPr>
          <w:rFonts w:ascii="GHEA Grapalat" w:hAnsi="GHEA Grapalat"/>
          <w:lang w:val="hy-AM"/>
        </w:rPr>
      </w:pPr>
      <w:r w:rsidRPr="00712016">
        <w:rPr>
          <w:rFonts w:ascii="GHEA Grapalat" w:hAnsi="GHEA Grapalat" w:cs="Sylfaen"/>
          <w:lang w:val="hy-AM"/>
        </w:rPr>
        <w:t xml:space="preserve">    </w:t>
      </w:r>
    </w:p>
    <w:p w:rsidR="00A471C3" w:rsidRPr="00712016" w:rsidRDefault="00A471C3">
      <w:pPr>
        <w:spacing w:line="360" w:lineRule="auto"/>
        <w:jc w:val="both"/>
        <w:rPr>
          <w:rFonts w:ascii="GHEA Grapalat" w:hAnsi="GHEA Grapalat" w:cs="Sylfaen"/>
          <w:b/>
          <w:bCs/>
          <w:lang w:val="hy-AM"/>
        </w:rPr>
      </w:pPr>
    </w:p>
    <w:p w:rsidR="009A2565" w:rsidRDefault="00E73363">
      <w:pPr>
        <w:spacing w:line="360" w:lineRule="auto"/>
        <w:jc w:val="both"/>
        <w:rPr>
          <w:rFonts w:ascii="GHEA Grapalat" w:hAnsi="GHEA Grapalat"/>
          <w:lang w:val="hy-AM"/>
        </w:rPr>
      </w:pPr>
      <w:r w:rsidRPr="00712016">
        <w:rPr>
          <w:rFonts w:ascii="GHEA Grapalat" w:hAnsi="GHEA Grapalat" w:cs="Sylfaen"/>
          <w:b/>
          <w:bCs/>
          <w:lang w:val="hy-AM"/>
        </w:rPr>
        <w:t xml:space="preserve">   </w:t>
      </w:r>
      <w:r w:rsidR="00A471C3" w:rsidRPr="00712016">
        <w:rPr>
          <w:rFonts w:ascii="GHEA Grapalat" w:hAnsi="GHEA Grapalat" w:cs="Sylfaen"/>
          <w:b/>
          <w:bCs/>
          <w:lang w:val="hy-AM"/>
        </w:rPr>
        <w:tab/>
      </w:r>
      <w:r w:rsidRPr="00712016">
        <w:rPr>
          <w:rFonts w:ascii="GHEA Grapalat" w:hAnsi="GHEA Grapalat" w:cs="Sylfaen"/>
          <w:b/>
          <w:bCs/>
          <w:lang w:val="hy-AM"/>
        </w:rPr>
        <w:t>3. Իրավական</w:t>
      </w:r>
      <w:r w:rsidRPr="00712016">
        <w:rPr>
          <w:rFonts w:ascii="GHEA Grapalat" w:hAnsi="GHEA Grapalat"/>
          <w:b/>
          <w:bCs/>
          <w:lang w:val="hy-AM"/>
        </w:rPr>
        <w:t xml:space="preserve"> </w:t>
      </w:r>
      <w:r w:rsidRPr="00712016">
        <w:rPr>
          <w:rFonts w:ascii="GHEA Grapalat" w:hAnsi="GHEA Grapalat" w:cs="Sylfaen"/>
          <w:b/>
          <w:bCs/>
          <w:lang w:val="hy-AM"/>
        </w:rPr>
        <w:t>ակտի</w:t>
      </w:r>
      <w:r w:rsidRPr="00712016">
        <w:rPr>
          <w:rFonts w:ascii="GHEA Grapalat" w:hAnsi="GHEA Grapalat"/>
          <w:b/>
          <w:bCs/>
          <w:lang w:val="hy-AM"/>
        </w:rPr>
        <w:t xml:space="preserve"> </w:t>
      </w:r>
      <w:r w:rsidRPr="00712016">
        <w:rPr>
          <w:rFonts w:ascii="GHEA Grapalat" w:hAnsi="GHEA Grapalat" w:cs="Sylfaen"/>
          <w:b/>
          <w:bCs/>
          <w:lang w:val="hy-AM"/>
        </w:rPr>
        <w:t>կիրառման</w:t>
      </w:r>
      <w:r w:rsidRPr="00712016">
        <w:rPr>
          <w:rFonts w:ascii="GHEA Grapalat" w:hAnsi="GHEA Grapalat"/>
          <w:b/>
          <w:bCs/>
          <w:lang w:val="hy-AM"/>
        </w:rPr>
        <w:t xml:space="preserve"> </w:t>
      </w:r>
      <w:r w:rsidRPr="00712016">
        <w:rPr>
          <w:rFonts w:ascii="GHEA Grapalat" w:hAnsi="GHEA Grapalat" w:cs="Sylfaen"/>
          <w:b/>
          <w:bCs/>
          <w:lang w:val="hy-AM"/>
        </w:rPr>
        <w:t>դեպքում</w:t>
      </w:r>
      <w:r w:rsidRPr="00712016">
        <w:rPr>
          <w:rFonts w:ascii="GHEA Grapalat" w:hAnsi="GHEA Grapalat"/>
          <w:b/>
          <w:bCs/>
          <w:lang w:val="hy-AM"/>
        </w:rPr>
        <w:t xml:space="preserve"> </w:t>
      </w:r>
      <w:r w:rsidRPr="00712016">
        <w:rPr>
          <w:rFonts w:ascii="GHEA Grapalat" w:hAnsi="GHEA Grapalat" w:cs="Sylfaen"/>
          <w:b/>
          <w:bCs/>
          <w:lang w:val="hy-AM"/>
        </w:rPr>
        <w:t>ակնկալվող</w:t>
      </w:r>
      <w:r w:rsidRPr="00712016">
        <w:rPr>
          <w:rFonts w:ascii="GHEA Grapalat" w:hAnsi="GHEA Grapalat"/>
          <w:b/>
          <w:bCs/>
          <w:lang w:val="hy-AM"/>
        </w:rPr>
        <w:t xml:space="preserve"> </w:t>
      </w:r>
      <w:r w:rsidRPr="00712016">
        <w:rPr>
          <w:rFonts w:ascii="GHEA Grapalat" w:hAnsi="GHEA Grapalat" w:cs="Sylfaen"/>
          <w:b/>
          <w:bCs/>
          <w:lang w:val="hy-AM"/>
        </w:rPr>
        <w:t>արդյունքը</w:t>
      </w:r>
      <w:r w:rsidRPr="00712016">
        <w:rPr>
          <w:rFonts w:ascii="GHEA Grapalat" w:hAnsi="GHEA Grapalat"/>
          <w:lang w:val="hy-AM"/>
        </w:rPr>
        <w:t xml:space="preserve"> </w:t>
      </w:r>
    </w:p>
    <w:p w:rsidR="00340409" w:rsidRPr="00712016" w:rsidRDefault="00340409">
      <w:pPr>
        <w:spacing w:line="360" w:lineRule="auto"/>
        <w:jc w:val="both"/>
        <w:rPr>
          <w:rFonts w:ascii="GHEA Grapalat" w:hAnsi="GHEA Grapalat"/>
          <w:lang w:val="hy-AM"/>
        </w:rPr>
      </w:pPr>
    </w:p>
    <w:p w:rsidR="00A471C3" w:rsidRPr="00712016" w:rsidRDefault="00E73363" w:rsidP="00A471C3">
      <w:pPr>
        <w:shd w:val="clear" w:color="auto" w:fill="FFFFFF"/>
        <w:spacing w:line="360" w:lineRule="auto"/>
        <w:ind w:firstLine="708"/>
        <w:jc w:val="both"/>
        <w:rPr>
          <w:rFonts w:ascii="GHEA Grapalat" w:hAnsi="GHEA Grapalat"/>
          <w:lang w:val="hy-AM"/>
        </w:rPr>
      </w:pPr>
      <w:r w:rsidRPr="00712016">
        <w:rPr>
          <w:rFonts w:ascii="GHEA Grapalat" w:hAnsi="GHEA Grapalat"/>
          <w:lang w:val="hy-AM"/>
        </w:rPr>
        <w:t>Իրավական ակտի ընդունման արդյունքում, պետական աջակցությամբ կլուծվի աղետի գոտու բնակավայրերում երկրաշարժից տուժած ևս 36 ընտանիքների բնակարանային խնդիրը:</w:t>
      </w:r>
    </w:p>
    <w:p w:rsidR="00A471C3" w:rsidRPr="00712016" w:rsidRDefault="00A471C3" w:rsidP="00A471C3">
      <w:pPr>
        <w:shd w:val="clear" w:color="auto" w:fill="FFFFFF"/>
        <w:spacing w:line="360" w:lineRule="auto"/>
        <w:ind w:firstLine="708"/>
        <w:jc w:val="both"/>
        <w:rPr>
          <w:rFonts w:ascii="GHEA Grapalat" w:hAnsi="GHEA Grapalat"/>
          <w:lang w:val="hy-AM"/>
        </w:rPr>
      </w:pPr>
    </w:p>
    <w:p w:rsidR="009A2565" w:rsidRPr="00B63BE8" w:rsidRDefault="00E73363" w:rsidP="00B63BE8">
      <w:pPr>
        <w:shd w:val="clear" w:color="auto" w:fill="FFFFFF"/>
        <w:spacing w:line="360" w:lineRule="auto"/>
        <w:ind w:firstLine="708"/>
        <w:jc w:val="both"/>
        <w:rPr>
          <w:rFonts w:ascii="GHEA Grapalat" w:hAnsi="GHEA Grapalat"/>
          <w:lang w:val="hy-AM"/>
        </w:rPr>
      </w:pPr>
      <w:r w:rsidRPr="00712016">
        <w:rPr>
          <w:rFonts w:ascii="GHEA Grapalat" w:hAnsi="GHEA Grapalat" w:cs="Arial Armenian"/>
          <w:b/>
          <w:lang w:val="hy-AM"/>
        </w:rPr>
        <w:t xml:space="preserve">4. </w:t>
      </w:r>
      <w:r w:rsidRPr="00712016">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rsidR="00C577C1" w:rsidRPr="00A57611" w:rsidRDefault="00C577C1" w:rsidP="00C577C1">
      <w:pPr>
        <w:spacing w:line="276" w:lineRule="auto"/>
        <w:ind w:left="-270" w:firstLine="900"/>
        <w:jc w:val="both"/>
        <w:rPr>
          <w:rFonts w:ascii="GHEA Grapalat" w:eastAsia="GHEA Grapalat" w:hAnsi="GHEA Grapalat" w:cs="GHEA Grapalat"/>
          <w:color w:val="000000"/>
          <w:szCs w:val="24"/>
          <w:lang w:val="hy-AM"/>
        </w:rPr>
      </w:pPr>
      <w:r>
        <w:rPr>
          <w:rFonts w:ascii="GHEA Grapalat" w:eastAsia="GHEA Grapalat" w:hAnsi="GHEA Grapalat" w:cs="GHEA Grapalat"/>
          <w:color w:val="000000"/>
          <w:szCs w:val="24"/>
          <w:lang w:val="hy-AM"/>
        </w:rPr>
        <w:t>Նախագծի ընդունմամբ</w:t>
      </w:r>
      <w:r w:rsidRPr="00A57611">
        <w:rPr>
          <w:rFonts w:ascii="GHEA Grapalat" w:eastAsia="GHEA Grapalat" w:hAnsi="GHEA Grapalat" w:cs="GHEA Grapalat"/>
          <w:color w:val="000000"/>
          <w:szCs w:val="24"/>
          <w:lang w:val="hy-AM"/>
        </w:rPr>
        <w:t xml:space="preserve"> պետական բյուջեում </w:t>
      </w:r>
      <w:r>
        <w:rPr>
          <w:rFonts w:ascii="GHEA Grapalat" w:eastAsia="GHEA Grapalat" w:hAnsi="GHEA Grapalat" w:cs="GHEA Grapalat"/>
          <w:color w:val="000000"/>
          <w:szCs w:val="24"/>
          <w:lang w:val="hy-AM"/>
        </w:rPr>
        <w:t xml:space="preserve">ծախսերը կավելանա </w:t>
      </w:r>
      <w:r>
        <w:rPr>
          <w:rFonts w:ascii="GHEA Grapalat" w:eastAsia="GHEA Grapalat" w:hAnsi="GHEA Grapalat" w:cs="GHEA Grapalat"/>
          <w:szCs w:val="24"/>
          <w:lang w:val="en-US"/>
        </w:rPr>
        <w:t>233,328</w:t>
      </w:r>
      <w:r w:rsidRPr="00443411">
        <w:rPr>
          <w:rFonts w:ascii="GHEA Grapalat" w:eastAsia="GHEA Grapalat" w:hAnsi="GHEA Grapalat" w:cs="GHEA Grapalat"/>
          <w:szCs w:val="24"/>
          <w:lang w:val="en-US"/>
        </w:rPr>
        <w:t>.7 հազար դրամ</w:t>
      </w:r>
      <w:r>
        <w:rPr>
          <w:rFonts w:ascii="GHEA Grapalat" w:eastAsia="GHEA Grapalat" w:hAnsi="GHEA Grapalat" w:cs="GHEA Grapalat"/>
          <w:szCs w:val="24"/>
          <w:lang w:val="en-US"/>
        </w:rPr>
        <w:t>ով</w:t>
      </w:r>
      <w:r w:rsidRPr="00A57611">
        <w:rPr>
          <w:rFonts w:ascii="GHEA Grapalat" w:eastAsia="GHEA Grapalat" w:hAnsi="GHEA Grapalat" w:cs="GHEA Grapalat"/>
          <w:color w:val="000000"/>
          <w:szCs w:val="24"/>
          <w:lang w:val="hy-AM"/>
        </w:rPr>
        <w:t xml:space="preserve">։ </w:t>
      </w:r>
    </w:p>
    <w:p w:rsidR="00A471C3" w:rsidRPr="00712016" w:rsidRDefault="00A471C3" w:rsidP="00A471C3">
      <w:pPr>
        <w:spacing w:line="360" w:lineRule="auto"/>
        <w:ind w:firstLine="360"/>
        <w:jc w:val="both"/>
        <w:rPr>
          <w:rFonts w:ascii="GHEA Grapalat" w:hAnsi="GHEA Grapalat"/>
          <w:lang w:val="hy-AM"/>
        </w:rPr>
      </w:pPr>
    </w:p>
    <w:p w:rsidR="009A2565" w:rsidRPr="00712016" w:rsidRDefault="00E73363" w:rsidP="00A471C3">
      <w:pPr>
        <w:spacing w:line="360" w:lineRule="auto"/>
        <w:ind w:firstLine="360"/>
        <w:jc w:val="both"/>
        <w:rPr>
          <w:rFonts w:ascii="GHEA Grapalat" w:hAnsi="GHEA Grapalat"/>
          <w:lang w:val="hy-AM"/>
        </w:rPr>
      </w:pPr>
      <w:r w:rsidRPr="00712016">
        <w:rPr>
          <w:rStyle w:val="Strong"/>
          <w:rFonts w:ascii="GHEA Grapalat" w:hAnsi="GHEA Grapalat"/>
          <w:shd w:val="clear" w:color="auto" w:fill="FFFFFF"/>
          <w:lang w:val="hy-AM"/>
        </w:rPr>
        <w:t>5.</w:t>
      </w:r>
      <w:r w:rsidRPr="00712016">
        <w:rPr>
          <w:rFonts w:ascii="GHEA Grapalat" w:eastAsia="GHEA Grapalat" w:hAnsi="GHEA Grapalat" w:cs="GHEA Grapalat"/>
          <w:b/>
          <w:lang w:val="hy-AM"/>
        </w:rPr>
        <w:t>Կապը ռազմավարական փաստաթղթերի հետ. Կառավարության 2021-2026թթ. ծրագիր, ոլորտային և/կամ այլ ռազմավարություններ.</w:t>
      </w:r>
    </w:p>
    <w:p w:rsidR="009A2565" w:rsidRPr="00712016" w:rsidRDefault="009A2565">
      <w:pPr>
        <w:spacing w:line="360" w:lineRule="auto"/>
        <w:rPr>
          <w:rFonts w:ascii="GHEA Grapalat" w:eastAsia="GHEA Grapalat" w:hAnsi="GHEA Grapalat" w:cs="GHEA Grapalat"/>
          <w:b/>
          <w:lang w:val="hy-AM"/>
        </w:rPr>
      </w:pPr>
    </w:p>
    <w:p w:rsidR="00340409" w:rsidRPr="000134F0" w:rsidRDefault="00E73363" w:rsidP="000134F0">
      <w:pPr>
        <w:spacing w:line="360" w:lineRule="auto"/>
        <w:ind w:right="-46" w:firstLine="708"/>
        <w:jc w:val="both"/>
        <w:rPr>
          <w:rFonts w:ascii="GHEA Grapalat" w:hAnsi="GHEA Grapalat"/>
          <w:lang w:val="en-US"/>
        </w:rPr>
      </w:pPr>
      <w:r w:rsidRPr="00712016">
        <w:rPr>
          <w:rFonts w:ascii="GHEA Grapalat" w:hAnsi="GHEA Grapalat"/>
          <w:lang w:val="hy-AM"/>
        </w:rPr>
        <w:t>Նախագիծը բխում է ՀՀ կառավարության 2021 թվականի ապրիլի 8-ի N 531-Լ որոշմամբ հաստատված՝ քաղաքաշինության</w:t>
      </w:r>
      <w:r w:rsidRPr="00712016">
        <w:rPr>
          <w:rFonts w:ascii="GHEA Grapalat" w:hAnsi="GHEA Grapalat" w:cs="Courier New"/>
          <w:lang w:val="hy-AM"/>
        </w:rPr>
        <w:t xml:space="preserve"> </w:t>
      </w:r>
      <w:r w:rsidRPr="00712016">
        <w:rPr>
          <w:rFonts w:ascii="GHEA Grapalat" w:hAnsi="GHEA Grapalat" w:cs="GHEA Grapalat"/>
          <w:lang w:val="hy-AM"/>
        </w:rPr>
        <w:t>բնագավառի</w:t>
      </w:r>
      <w:r w:rsidRPr="00712016">
        <w:rPr>
          <w:rFonts w:ascii="GHEA Grapalat" w:hAnsi="GHEA Grapalat" w:cs="Courier New"/>
          <w:lang w:val="hy-AM"/>
        </w:rPr>
        <w:t xml:space="preserve"> </w:t>
      </w:r>
      <w:r w:rsidRPr="00712016">
        <w:rPr>
          <w:rFonts w:ascii="GHEA Grapalat" w:hAnsi="GHEA Grapalat" w:cs="GHEA Grapalat"/>
          <w:lang w:val="hy-AM"/>
        </w:rPr>
        <w:t>զարգացման</w:t>
      </w:r>
      <w:r w:rsidRPr="00712016">
        <w:rPr>
          <w:rFonts w:ascii="GHEA Grapalat" w:hAnsi="GHEA Grapalat"/>
          <w:lang w:val="hy-AM"/>
        </w:rPr>
        <w:t xml:space="preserve"> </w:t>
      </w:r>
      <w:r w:rsidRPr="00712016">
        <w:rPr>
          <w:rFonts w:ascii="GHEA Grapalat" w:hAnsi="GHEA Grapalat" w:cs="GHEA Grapalat"/>
          <w:lang w:val="hy-AM"/>
        </w:rPr>
        <w:t>ռազմավարական</w:t>
      </w:r>
      <w:r w:rsidRPr="00712016">
        <w:rPr>
          <w:rFonts w:ascii="GHEA Grapalat" w:hAnsi="GHEA Grapalat"/>
          <w:lang w:val="hy-AM"/>
        </w:rPr>
        <w:t xml:space="preserve"> </w:t>
      </w:r>
      <w:r w:rsidRPr="00712016">
        <w:rPr>
          <w:rFonts w:ascii="GHEA Grapalat" w:hAnsi="GHEA Grapalat" w:cs="GHEA Grapalat"/>
          <w:lang w:val="hy-AM"/>
        </w:rPr>
        <w:t>ծրագրի</w:t>
      </w:r>
      <w:r w:rsidRPr="00712016">
        <w:rPr>
          <w:rFonts w:ascii="GHEA Grapalat" w:hAnsi="GHEA Grapalat"/>
          <w:lang w:val="hy-AM"/>
        </w:rPr>
        <w:t xml:space="preserve"> 98-</w:t>
      </w:r>
      <w:r w:rsidRPr="00712016">
        <w:rPr>
          <w:rFonts w:ascii="GHEA Grapalat" w:hAnsi="GHEA Grapalat" w:cs="GHEA Grapalat"/>
          <w:lang w:val="hy-AM"/>
        </w:rPr>
        <w:t>րդ</w:t>
      </w:r>
      <w:r w:rsidRPr="00712016">
        <w:rPr>
          <w:rFonts w:ascii="GHEA Grapalat" w:hAnsi="GHEA Grapalat"/>
          <w:lang w:val="hy-AM"/>
        </w:rPr>
        <w:t xml:space="preserve"> </w:t>
      </w:r>
      <w:r w:rsidRPr="00712016">
        <w:rPr>
          <w:rFonts w:ascii="GHEA Grapalat" w:hAnsi="GHEA Grapalat" w:cs="GHEA Grapalat"/>
          <w:lang w:val="hy-AM"/>
        </w:rPr>
        <w:t>կետի</w:t>
      </w:r>
      <w:r w:rsidRPr="00712016">
        <w:rPr>
          <w:rFonts w:ascii="GHEA Grapalat" w:hAnsi="GHEA Grapalat"/>
          <w:lang w:val="hy-AM"/>
        </w:rPr>
        <w:t xml:space="preserve"> 1-</w:t>
      </w:r>
      <w:r w:rsidRPr="00712016">
        <w:rPr>
          <w:rFonts w:ascii="GHEA Grapalat" w:hAnsi="GHEA Grapalat" w:cs="GHEA Grapalat"/>
          <w:lang w:val="hy-AM"/>
        </w:rPr>
        <w:t>ին</w:t>
      </w:r>
      <w:r w:rsidRPr="00712016">
        <w:rPr>
          <w:rFonts w:ascii="GHEA Grapalat" w:hAnsi="GHEA Grapalat"/>
          <w:lang w:val="hy-AM"/>
        </w:rPr>
        <w:t xml:space="preserve"> </w:t>
      </w:r>
      <w:r w:rsidRPr="00712016">
        <w:rPr>
          <w:rFonts w:ascii="GHEA Grapalat" w:hAnsi="GHEA Grapalat" w:cs="GHEA Grapalat"/>
          <w:lang w:val="hy-AM"/>
        </w:rPr>
        <w:t>ենթակետի</w:t>
      </w:r>
      <w:r w:rsidR="000134F0">
        <w:rPr>
          <w:rFonts w:ascii="GHEA Grapalat" w:hAnsi="GHEA Grapalat" w:cs="GHEA Grapalat"/>
          <w:lang w:val="en-US"/>
        </w:rPr>
        <w:t>,</w:t>
      </w:r>
      <w:r w:rsidRPr="00712016">
        <w:rPr>
          <w:rFonts w:ascii="GHEA Grapalat" w:hAnsi="GHEA Grapalat"/>
          <w:lang w:val="hy-AM"/>
        </w:rPr>
        <w:t xml:space="preserve"> </w:t>
      </w:r>
      <w:r w:rsidR="000134F0">
        <w:rPr>
          <w:rFonts w:ascii="GHEA Grapalat" w:hAnsi="GHEA Grapalat"/>
          <w:lang w:val="en-US"/>
        </w:rPr>
        <w:t xml:space="preserve">ինչպես նաև </w:t>
      </w:r>
      <w:r w:rsidR="000134F0">
        <w:rPr>
          <w:rFonts w:ascii="GHEA Grapalat" w:hAnsi="GHEA Grapalat"/>
          <w:szCs w:val="24"/>
          <w:lang w:val="hy-AM"/>
        </w:rPr>
        <w:t>ՀՀ կառավարության 2021 թվականի նոյեմբերի 18-ի N1902-Ն որոշմամբ հաստատված ՀՀ կառավարության 2021-2026 թվականների գործունեության միջոցառումների «Քաղաքաշինության կոմիտե» բաժնի 18.8 կետի</w:t>
      </w:r>
      <w:r w:rsidR="000134F0" w:rsidRPr="000134F0">
        <w:rPr>
          <w:rFonts w:ascii="GHEA Grapalat" w:hAnsi="GHEA Grapalat" w:cs="GHEA Grapalat"/>
          <w:lang w:val="hy-AM"/>
        </w:rPr>
        <w:t xml:space="preserve"> </w:t>
      </w:r>
      <w:r w:rsidR="000134F0" w:rsidRPr="00712016">
        <w:rPr>
          <w:rFonts w:ascii="GHEA Grapalat" w:hAnsi="GHEA Grapalat" w:cs="GHEA Grapalat"/>
          <w:lang w:val="hy-AM"/>
        </w:rPr>
        <w:t>դրույթներից</w:t>
      </w:r>
      <w:r w:rsidR="000134F0">
        <w:rPr>
          <w:rFonts w:ascii="GHEA Grapalat" w:hAnsi="GHEA Grapalat"/>
          <w:lang w:val="en-US"/>
        </w:rPr>
        <w:t>:</w:t>
      </w:r>
    </w:p>
    <w:sectPr w:rsidR="00340409" w:rsidRPr="000134F0" w:rsidSect="00362C62">
      <w:type w:val="continuous"/>
      <w:pgSz w:w="11907" w:h="16840" w:code="9"/>
      <w:pgMar w:top="630" w:right="1134" w:bottom="810" w:left="1276" w:header="561" w:footer="5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A39" w:rsidRDefault="00ED1A39">
      <w:r>
        <w:separator/>
      </w:r>
    </w:p>
  </w:endnote>
  <w:endnote w:type="continuationSeparator" w:id="0">
    <w:p w:rsidR="00ED1A39" w:rsidRDefault="00ED1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LatRus">
    <w:altName w:val="Arial"/>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A39" w:rsidRDefault="00ED1A39">
      <w:r>
        <w:separator/>
      </w:r>
    </w:p>
  </w:footnote>
  <w:footnote w:type="continuationSeparator" w:id="0">
    <w:p w:rsidR="00ED1A39" w:rsidRDefault="00ED1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A1C44"/>
    <w:multiLevelType w:val="hybridMultilevel"/>
    <w:tmpl w:val="D218912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710035"/>
    <w:multiLevelType w:val="hybridMultilevel"/>
    <w:tmpl w:val="4C6420A2"/>
    <w:lvl w:ilvl="0" w:tplc="34D667FA">
      <w:start w:val="1"/>
      <w:numFmt w:val="decimal"/>
      <w:lvlText w:val="%1."/>
      <w:lvlJc w:val="left"/>
      <w:pPr>
        <w:ind w:left="63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E731427"/>
    <w:multiLevelType w:val="hybridMultilevel"/>
    <w:tmpl w:val="F3F2105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3"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4" w15:restartNumberingAfterBreak="0">
    <w:nsid w:val="14B9247A"/>
    <w:multiLevelType w:val="hybridMultilevel"/>
    <w:tmpl w:val="5CCEB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796050"/>
    <w:multiLevelType w:val="hybridMultilevel"/>
    <w:tmpl w:val="2FBA687E"/>
    <w:lvl w:ilvl="0" w:tplc="FF7E2DA0">
      <w:start w:val="1"/>
      <w:numFmt w:val="bullet"/>
      <w:lvlText w:val=""/>
      <w:lvlJc w:val="left"/>
      <w:pPr>
        <w:tabs>
          <w:tab w:val="num" w:pos="3240"/>
        </w:tabs>
        <w:ind w:left="3240" w:hanging="360"/>
      </w:pPr>
      <w:rPr>
        <w:rFonts w:ascii="Wingdings" w:hAnsi="Wingdings" w:hint="default"/>
      </w:rPr>
    </w:lvl>
    <w:lvl w:ilvl="1" w:tplc="C6DC59F6" w:tentative="1">
      <w:start w:val="1"/>
      <w:numFmt w:val="bullet"/>
      <w:lvlText w:val=""/>
      <w:lvlJc w:val="left"/>
      <w:pPr>
        <w:tabs>
          <w:tab w:val="num" w:pos="3960"/>
        </w:tabs>
        <w:ind w:left="3960" w:hanging="360"/>
      </w:pPr>
      <w:rPr>
        <w:rFonts w:ascii="Wingdings" w:hAnsi="Wingdings" w:hint="default"/>
      </w:rPr>
    </w:lvl>
    <w:lvl w:ilvl="2" w:tplc="CF720344" w:tentative="1">
      <w:start w:val="1"/>
      <w:numFmt w:val="bullet"/>
      <w:lvlText w:val=""/>
      <w:lvlJc w:val="left"/>
      <w:pPr>
        <w:tabs>
          <w:tab w:val="num" w:pos="4680"/>
        </w:tabs>
        <w:ind w:left="4680" w:hanging="360"/>
      </w:pPr>
      <w:rPr>
        <w:rFonts w:ascii="Wingdings" w:hAnsi="Wingdings" w:hint="default"/>
      </w:rPr>
    </w:lvl>
    <w:lvl w:ilvl="3" w:tplc="A6A23AB8" w:tentative="1">
      <w:start w:val="1"/>
      <w:numFmt w:val="bullet"/>
      <w:lvlText w:val=""/>
      <w:lvlJc w:val="left"/>
      <w:pPr>
        <w:tabs>
          <w:tab w:val="num" w:pos="5400"/>
        </w:tabs>
        <w:ind w:left="5400" w:hanging="360"/>
      </w:pPr>
      <w:rPr>
        <w:rFonts w:ascii="Wingdings" w:hAnsi="Wingdings" w:hint="default"/>
      </w:rPr>
    </w:lvl>
    <w:lvl w:ilvl="4" w:tplc="2B467030" w:tentative="1">
      <w:start w:val="1"/>
      <w:numFmt w:val="bullet"/>
      <w:lvlText w:val=""/>
      <w:lvlJc w:val="left"/>
      <w:pPr>
        <w:tabs>
          <w:tab w:val="num" w:pos="6120"/>
        </w:tabs>
        <w:ind w:left="6120" w:hanging="360"/>
      </w:pPr>
      <w:rPr>
        <w:rFonts w:ascii="Wingdings" w:hAnsi="Wingdings" w:hint="default"/>
      </w:rPr>
    </w:lvl>
    <w:lvl w:ilvl="5" w:tplc="5B926F56" w:tentative="1">
      <w:start w:val="1"/>
      <w:numFmt w:val="bullet"/>
      <w:lvlText w:val=""/>
      <w:lvlJc w:val="left"/>
      <w:pPr>
        <w:tabs>
          <w:tab w:val="num" w:pos="6840"/>
        </w:tabs>
        <w:ind w:left="6840" w:hanging="360"/>
      </w:pPr>
      <w:rPr>
        <w:rFonts w:ascii="Wingdings" w:hAnsi="Wingdings" w:hint="default"/>
      </w:rPr>
    </w:lvl>
    <w:lvl w:ilvl="6" w:tplc="D5C0A13E" w:tentative="1">
      <w:start w:val="1"/>
      <w:numFmt w:val="bullet"/>
      <w:lvlText w:val=""/>
      <w:lvlJc w:val="left"/>
      <w:pPr>
        <w:tabs>
          <w:tab w:val="num" w:pos="7560"/>
        </w:tabs>
        <w:ind w:left="7560" w:hanging="360"/>
      </w:pPr>
      <w:rPr>
        <w:rFonts w:ascii="Wingdings" w:hAnsi="Wingdings" w:hint="default"/>
      </w:rPr>
    </w:lvl>
    <w:lvl w:ilvl="7" w:tplc="4FC0E0EA" w:tentative="1">
      <w:start w:val="1"/>
      <w:numFmt w:val="bullet"/>
      <w:lvlText w:val=""/>
      <w:lvlJc w:val="left"/>
      <w:pPr>
        <w:tabs>
          <w:tab w:val="num" w:pos="8280"/>
        </w:tabs>
        <w:ind w:left="8280" w:hanging="360"/>
      </w:pPr>
      <w:rPr>
        <w:rFonts w:ascii="Wingdings" w:hAnsi="Wingdings" w:hint="default"/>
      </w:rPr>
    </w:lvl>
    <w:lvl w:ilvl="8" w:tplc="1FD82B7C" w:tentative="1">
      <w:start w:val="1"/>
      <w:numFmt w:val="bullet"/>
      <w:lvlText w:val=""/>
      <w:lvlJc w:val="left"/>
      <w:pPr>
        <w:tabs>
          <w:tab w:val="num" w:pos="9000"/>
        </w:tabs>
        <w:ind w:left="9000" w:hanging="360"/>
      </w:pPr>
      <w:rPr>
        <w:rFonts w:ascii="Wingdings" w:hAnsi="Wingdings" w:hint="default"/>
      </w:rPr>
    </w:lvl>
  </w:abstractNum>
  <w:abstractNum w:abstractNumId="6" w15:restartNumberingAfterBreak="0">
    <w:nsid w:val="1F0A716A"/>
    <w:multiLevelType w:val="hybridMultilevel"/>
    <w:tmpl w:val="742E9398"/>
    <w:lvl w:ilvl="0" w:tplc="58C25B64">
      <w:start w:val="6"/>
      <w:numFmt w:val="bullet"/>
      <w:lvlText w:val="-"/>
      <w:lvlJc w:val="left"/>
      <w:pPr>
        <w:ind w:left="810" w:hanging="360"/>
      </w:pPr>
      <w:rPr>
        <w:rFonts w:ascii="GHEA Grapalat" w:eastAsia="Times New Roman" w:hAnsi="GHEA Grapalat"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F61785B"/>
    <w:multiLevelType w:val="hybridMultilevel"/>
    <w:tmpl w:val="7DF6B734"/>
    <w:lvl w:ilvl="0" w:tplc="CB120224">
      <w:start w:val="1"/>
      <w:numFmt w:val="decimal"/>
      <w:lvlText w:val="%1)"/>
      <w:lvlJc w:val="left"/>
      <w:pPr>
        <w:ind w:left="547" w:hanging="360"/>
      </w:pPr>
      <w:rPr>
        <w:rFonts w:hint="default"/>
      </w:rPr>
    </w:lvl>
    <w:lvl w:ilvl="1" w:tplc="04090019" w:tentative="1">
      <w:start w:val="1"/>
      <w:numFmt w:val="lowerLetter"/>
      <w:lvlText w:val="%2."/>
      <w:lvlJc w:val="left"/>
      <w:pPr>
        <w:ind w:left="1267" w:hanging="360"/>
      </w:pPr>
    </w:lvl>
    <w:lvl w:ilvl="2" w:tplc="0409001B" w:tentative="1">
      <w:start w:val="1"/>
      <w:numFmt w:val="lowerRoman"/>
      <w:lvlText w:val="%3."/>
      <w:lvlJc w:val="right"/>
      <w:pPr>
        <w:ind w:left="1987" w:hanging="180"/>
      </w:pPr>
    </w:lvl>
    <w:lvl w:ilvl="3" w:tplc="0409000F" w:tentative="1">
      <w:start w:val="1"/>
      <w:numFmt w:val="decimal"/>
      <w:lvlText w:val="%4."/>
      <w:lvlJc w:val="left"/>
      <w:pPr>
        <w:ind w:left="2707" w:hanging="360"/>
      </w:pPr>
    </w:lvl>
    <w:lvl w:ilvl="4" w:tplc="04090019" w:tentative="1">
      <w:start w:val="1"/>
      <w:numFmt w:val="lowerLetter"/>
      <w:lvlText w:val="%5."/>
      <w:lvlJc w:val="left"/>
      <w:pPr>
        <w:ind w:left="3427" w:hanging="360"/>
      </w:pPr>
    </w:lvl>
    <w:lvl w:ilvl="5" w:tplc="0409001B" w:tentative="1">
      <w:start w:val="1"/>
      <w:numFmt w:val="lowerRoman"/>
      <w:lvlText w:val="%6."/>
      <w:lvlJc w:val="right"/>
      <w:pPr>
        <w:ind w:left="4147" w:hanging="180"/>
      </w:pPr>
    </w:lvl>
    <w:lvl w:ilvl="6" w:tplc="0409000F" w:tentative="1">
      <w:start w:val="1"/>
      <w:numFmt w:val="decimal"/>
      <w:lvlText w:val="%7."/>
      <w:lvlJc w:val="left"/>
      <w:pPr>
        <w:ind w:left="4867" w:hanging="360"/>
      </w:pPr>
    </w:lvl>
    <w:lvl w:ilvl="7" w:tplc="04090019" w:tentative="1">
      <w:start w:val="1"/>
      <w:numFmt w:val="lowerLetter"/>
      <w:lvlText w:val="%8."/>
      <w:lvlJc w:val="left"/>
      <w:pPr>
        <w:ind w:left="5587" w:hanging="360"/>
      </w:pPr>
    </w:lvl>
    <w:lvl w:ilvl="8" w:tplc="0409001B" w:tentative="1">
      <w:start w:val="1"/>
      <w:numFmt w:val="lowerRoman"/>
      <w:lvlText w:val="%9."/>
      <w:lvlJc w:val="right"/>
      <w:pPr>
        <w:ind w:left="6307" w:hanging="180"/>
      </w:pPr>
    </w:lvl>
  </w:abstractNum>
  <w:abstractNum w:abstractNumId="8" w15:restartNumberingAfterBreak="0">
    <w:nsid w:val="1F6B7164"/>
    <w:multiLevelType w:val="hybridMultilevel"/>
    <w:tmpl w:val="EDE641C4"/>
    <w:lvl w:ilvl="0" w:tplc="7846931A">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28296F92"/>
    <w:multiLevelType w:val="hybridMultilevel"/>
    <w:tmpl w:val="E44238B2"/>
    <w:lvl w:ilvl="0" w:tplc="32C4ECD2">
      <w:start w:val="1"/>
      <w:numFmt w:val="decimal"/>
      <w:lvlText w:val="%1)"/>
      <w:lvlJc w:val="left"/>
      <w:pPr>
        <w:ind w:left="540" w:hanging="360"/>
      </w:p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0" w15:restartNumberingAfterBreak="0">
    <w:nsid w:val="2929380B"/>
    <w:multiLevelType w:val="hybridMultilevel"/>
    <w:tmpl w:val="A4225EFE"/>
    <w:lvl w:ilvl="0" w:tplc="9F503956">
      <w:start w:val="1"/>
      <w:numFmt w:val="decimal"/>
      <w:lvlText w:val="%1."/>
      <w:lvlJc w:val="left"/>
      <w:pPr>
        <w:ind w:left="990" w:hanging="615"/>
      </w:pPr>
      <w:rPr>
        <w:rFonts w:ascii="GHEA Grapalat" w:hAnsi="GHEA Grapalat" w:cs="Times New Roman" w:hint="default"/>
        <w:b/>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1" w15:restartNumberingAfterBreak="0">
    <w:nsid w:val="2EA36C65"/>
    <w:multiLevelType w:val="hybridMultilevel"/>
    <w:tmpl w:val="3D684876"/>
    <w:lvl w:ilvl="0" w:tplc="62CEEB1C">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5D27F8B"/>
    <w:multiLevelType w:val="hybridMultilevel"/>
    <w:tmpl w:val="683C513C"/>
    <w:lvl w:ilvl="0" w:tplc="3FC62226">
      <w:numFmt w:val="bullet"/>
      <w:lvlText w:val="-"/>
      <w:lvlJc w:val="left"/>
      <w:pPr>
        <w:ind w:left="720" w:hanging="360"/>
      </w:pPr>
      <w:rPr>
        <w:rFonts w:ascii="GHEA Grapalat" w:eastAsia="Times New Roman"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6E564F"/>
    <w:multiLevelType w:val="hybridMultilevel"/>
    <w:tmpl w:val="CF72DB60"/>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15:restartNumberingAfterBreak="0">
    <w:nsid w:val="38281457"/>
    <w:multiLevelType w:val="hybridMultilevel"/>
    <w:tmpl w:val="A9EC53CA"/>
    <w:lvl w:ilvl="0" w:tplc="E7949FDE">
      <w:start w:val="1"/>
      <w:numFmt w:val="decimal"/>
      <w:lvlText w:val="%1."/>
      <w:lvlJc w:val="left"/>
      <w:pPr>
        <w:ind w:left="540" w:hanging="360"/>
      </w:pPr>
      <w:rPr>
        <w:color w:val="auto"/>
      </w:rPr>
    </w:lvl>
    <w:lvl w:ilvl="1" w:tplc="04090019">
      <w:start w:val="1"/>
      <w:numFmt w:val="lowerLetter"/>
      <w:lvlText w:val="%2."/>
      <w:lvlJc w:val="left"/>
      <w:pPr>
        <w:ind w:left="1260" w:hanging="360"/>
      </w:pPr>
    </w:lvl>
    <w:lvl w:ilvl="2" w:tplc="0409001B">
      <w:start w:val="1"/>
      <w:numFmt w:val="lowerRoman"/>
      <w:lvlText w:val="%3."/>
      <w:lvlJc w:val="right"/>
      <w:pPr>
        <w:ind w:left="1980" w:hanging="180"/>
      </w:pPr>
    </w:lvl>
    <w:lvl w:ilvl="3" w:tplc="0409000F">
      <w:start w:val="1"/>
      <w:numFmt w:val="decimal"/>
      <w:lvlText w:val="%4."/>
      <w:lvlJc w:val="left"/>
      <w:pPr>
        <w:ind w:left="2700" w:hanging="360"/>
      </w:pPr>
    </w:lvl>
    <w:lvl w:ilvl="4" w:tplc="04090019">
      <w:start w:val="1"/>
      <w:numFmt w:val="lowerLetter"/>
      <w:lvlText w:val="%5."/>
      <w:lvlJc w:val="left"/>
      <w:pPr>
        <w:ind w:left="3420" w:hanging="360"/>
      </w:pPr>
    </w:lvl>
    <w:lvl w:ilvl="5" w:tplc="0409001B">
      <w:start w:val="1"/>
      <w:numFmt w:val="lowerRoman"/>
      <w:lvlText w:val="%6."/>
      <w:lvlJc w:val="right"/>
      <w:pPr>
        <w:ind w:left="4140" w:hanging="180"/>
      </w:pPr>
    </w:lvl>
    <w:lvl w:ilvl="6" w:tplc="0409000F">
      <w:start w:val="1"/>
      <w:numFmt w:val="decimal"/>
      <w:lvlText w:val="%7."/>
      <w:lvlJc w:val="left"/>
      <w:pPr>
        <w:ind w:left="4860" w:hanging="360"/>
      </w:pPr>
    </w:lvl>
    <w:lvl w:ilvl="7" w:tplc="04090019">
      <w:start w:val="1"/>
      <w:numFmt w:val="lowerLetter"/>
      <w:lvlText w:val="%8."/>
      <w:lvlJc w:val="left"/>
      <w:pPr>
        <w:ind w:left="5580" w:hanging="360"/>
      </w:pPr>
    </w:lvl>
    <w:lvl w:ilvl="8" w:tplc="0409001B">
      <w:start w:val="1"/>
      <w:numFmt w:val="lowerRoman"/>
      <w:lvlText w:val="%9."/>
      <w:lvlJc w:val="right"/>
      <w:pPr>
        <w:ind w:left="6300" w:hanging="180"/>
      </w:pPr>
    </w:lvl>
  </w:abstractNum>
  <w:abstractNum w:abstractNumId="15" w15:restartNumberingAfterBreak="0">
    <w:nsid w:val="3B323CEF"/>
    <w:multiLevelType w:val="hybridMultilevel"/>
    <w:tmpl w:val="985EE5D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3D86116D"/>
    <w:multiLevelType w:val="hybridMultilevel"/>
    <w:tmpl w:val="5008B486"/>
    <w:lvl w:ilvl="0" w:tplc="4E2C73F0">
      <w:start w:val="1"/>
      <w:numFmt w:val="decimal"/>
      <w:lvlText w:val="%1."/>
      <w:lvlJc w:val="left"/>
      <w:pPr>
        <w:tabs>
          <w:tab w:val="num" w:pos="1086"/>
        </w:tabs>
        <w:ind w:left="10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3E917F82"/>
    <w:multiLevelType w:val="hybridMultilevel"/>
    <w:tmpl w:val="BA26B53C"/>
    <w:lvl w:ilvl="0" w:tplc="05FCFD30">
      <w:start w:val="1"/>
      <w:numFmt w:val="decimal"/>
      <w:lvlText w:val="%1."/>
      <w:lvlJc w:val="left"/>
      <w:pPr>
        <w:ind w:left="786" w:hanging="360"/>
      </w:pPr>
      <w:rPr>
        <w:rFonts w:cs="GHEA Grapalat" w:hint="default"/>
        <w:b w:val="0"/>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444B266F"/>
    <w:multiLevelType w:val="hybridMultilevel"/>
    <w:tmpl w:val="BBA059AE"/>
    <w:lvl w:ilvl="0" w:tplc="3F621804">
      <w:start w:val="56"/>
      <w:numFmt w:val="bullet"/>
      <w:lvlText w:val="-"/>
      <w:lvlJc w:val="left"/>
      <w:pPr>
        <w:tabs>
          <w:tab w:val="num" w:pos="1743"/>
        </w:tabs>
        <w:ind w:left="1743" w:hanging="1035"/>
      </w:pPr>
      <w:rPr>
        <w:rFonts w:ascii="Sylfaen" w:eastAsia="Times New Roman" w:hAnsi="Sylfae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9" w15:restartNumberingAfterBreak="0">
    <w:nsid w:val="50B73D70"/>
    <w:multiLevelType w:val="hybridMultilevel"/>
    <w:tmpl w:val="41F01EE0"/>
    <w:lvl w:ilvl="0" w:tplc="DD46445C">
      <w:start w:val="1"/>
      <w:numFmt w:val="decimal"/>
      <w:lvlText w:val="%1)"/>
      <w:lvlJc w:val="left"/>
      <w:pPr>
        <w:ind w:left="1637"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B396B63"/>
    <w:multiLevelType w:val="hybridMultilevel"/>
    <w:tmpl w:val="77741F90"/>
    <w:lvl w:ilvl="0" w:tplc="0419000F">
      <w:start w:val="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5D693DC7"/>
    <w:multiLevelType w:val="hybridMultilevel"/>
    <w:tmpl w:val="9098803E"/>
    <w:lvl w:ilvl="0" w:tplc="4A78636A">
      <w:start w:val="1"/>
      <w:numFmt w:val="decimal"/>
      <w:lvlText w:val="%1."/>
      <w:lvlJc w:val="left"/>
      <w:pPr>
        <w:ind w:left="630" w:hanging="360"/>
      </w:pPr>
      <w:rPr>
        <w:rFonts w:ascii="GHEA Grapalat" w:hAnsi="GHEA Grapalat" w:cs="Times New Roman" w:hint="default"/>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9A11B97"/>
    <w:multiLevelType w:val="hybridMultilevel"/>
    <w:tmpl w:val="4D5E9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ECF3AB6"/>
    <w:multiLevelType w:val="hybridMultilevel"/>
    <w:tmpl w:val="9FE0E162"/>
    <w:lvl w:ilvl="0" w:tplc="9998C06C">
      <w:start w:val="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057041F"/>
    <w:multiLevelType w:val="hybridMultilevel"/>
    <w:tmpl w:val="5BAC63F6"/>
    <w:lvl w:ilvl="0" w:tplc="98C8D044">
      <w:start w:val="1"/>
      <w:numFmt w:val="decimal"/>
      <w:lvlText w:val="%1)"/>
      <w:lvlJc w:val="left"/>
      <w:pPr>
        <w:ind w:left="486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15:restartNumberingAfterBreak="0">
    <w:nsid w:val="70E43BE6"/>
    <w:multiLevelType w:val="hybridMultilevel"/>
    <w:tmpl w:val="09F698E2"/>
    <w:lvl w:ilvl="0" w:tplc="7F461DEE">
      <w:start w:val="1"/>
      <w:numFmt w:val="bullet"/>
      <w:lvlText w:val=""/>
      <w:lvlJc w:val="left"/>
      <w:pPr>
        <w:tabs>
          <w:tab w:val="num" w:pos="1634"/>
        </w:tabs>
        <w:ind w:left="1634" w:hanging="360"/>
      </w:pPr>
      <w:rPr>
        <w:rFonts w:ascii="Symbol" w:hAnsi="Symbol" w:hint="default"/>
      </w:rPr>
    </w:lvl>
    <w:lvl w:ilvl="1" w:tplc="04190001">
      <w:start w:val="1"/>
      <w:numFmt w:val="bullet"/>
      <w:lvlText w:val=""/>
      <w:lvlJc w:val="left"/>
      <w:pPr>
        <w:tabs>
          <w:tab w:val="num" w:pos="2300"/>
        </w:tabs>
        <w:ind w:left="2300" w:hanging="360"/>
      </w:pPr>
      <w:rPr>
        <w:rFonts w:ascii="Symbol" w:hAnsi="Symbol" w:hint="default"/>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15:restartNumberingAfterBreak="0">
    <w:nsid w:val="788273F0"/>
    <w:multiLevelType w:val="hybridMultilevel"/>
    <w:tmpl w:val="99026094"/>
    <w:lvl w:ilvl="0" w:tplc="AEE89542">
      <w:start w:val="3"/>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10"/>
  </w:num>
  <w:num w:numId="5">
    <w:abstractNumId w:val="19"/>
  </w:num>
  <w:num w:numId="6">
    <w:abstractNumId w:val="23"/>
  </w:num>
  <w:num w:numId="7">
    <w:abstractNumId w:val="15"/>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2"/>
  </w:num>
  <w:num w:numId="11">
    <w:abstractNumId w:val="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2"/>
  </w:num>
  <w:num w:numId="16">
    <w:abstractNumId w:val="17"/>
  </w:num>
  <w:num w:numId="17">
    <w:abstractNumId w:val="5"/>
  </w:num>
  <w:num w:numId="18">
    <w:abstractNumId w:val="0"/>
  </w:num>
  <w:num w:numId="19">
    <w:abstractNumId w:val="11"/>
  </w:num>
  <w:num w:numId="20">
    <w:abstractNumId w:val="24"/>
  </w:num>
  <w:num w:numId="21">
    <w:abstractNumId w:val="4"/>
  </w:num>
  <w:num w:numId="22">
    <w:abstractNumId w:val="1"/>
  </w:num>
  <w:num w:numId="23">
    <w:abstractNumId w:val="8"/>
  </w:num>
  <w:num w:numId="24">
    <w:abstractNumId w:val="25"/>
  </w:num>
  <w:num w:numId="25">
    <w:abstractNumId w:val="7"/>
  </w:num>
  <w:num w:numId="26">
    <w:abstractNumId w:val="27"/>
  </w:num>
  <w:num w:numId="27">
    <w:abstractNumId w:val="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2565"/>
    <w:rsid w:val="000134F0"/>
    <w:rsid w:val="0002754F"/>
    <w:rsid w:val="0004552A"/>
    <w:rsid w:val="000A198F"/>
    <w:rsid w:val="000D2CFD"/>
    <w:rsid w:val="000E6B0D"/>
    <w:rsid w:val="00117B92"/>
    <w:rsid w:val="00140B61"/>
    <w:rsid w:val="001677FC"/>
    <w:rsid w:val="001A2BAD"/>
    <w:rsid w:val="001A512B"/>
    <w:rsid w:val="001C4A19"/>
    <w:rsid w:val="002132A8"/>
    <w:rsid w:val="00263A2F"/>
    <w:rsid w:val="0026483A"/>
    <w:rsid w:val="00294738"/>
    <w:rsid w:val="00313DD2"/>
    <w:rsid w:val="00340409"/>
    <w:rsid w:val="00362C62"/>
    <w:rsid w:val="003F37C9"/>
    <w:rsid w:val="00464F62"/>
    <w:rsid w:val="004B589D"/>
    <w:rsid w:val="005360D7"/>
    <w:rsid w:val="00545093"/>
    <w:rsid w:val="005C5715"/>
    <w:rsid w:val="005F59F1"/>
    <w:rsid w:val="006304B5"/>
    <w:rsid w:val="00673FC8"/>
    <w:rsid w:val="0067638E"/>
    <w:rsid w:val="006D6217"/>
    <w:rsid w:val="00712016"/>
    <w:rsid w:val="007204F5"/>
    <w:rsid w:val="007A7E62"/>
    <w:rsid w:val="007B44F5"/>
    <w:rsid w:val="007D6ED4"/>
    <w:rsid w:val="007E0687"/>
    <w:rsid w:val="008251F6"/>
    <w:rsid w:val="00843E2A"/>
    <w:rsid w:val="00891ED5"/>
    <w:rsid w:val="008B40CB"/>
    <w:rsid w:val="008C55B2"/>
    <w:rsid w:val="008F3F1A"/>
    <w:rsid w:val="0092180B"/>
    <w:rsid w:val="00971EBD"/>
    <w:rsid w:val="009A1222"/>
    <w:rsid w:val="009A2565"/>
    <w:rsid w:val="009C3D2F"/>
    <w:rsid w:val="009C51AE"/>
    <w:rsid w:val="009D6C0C"/>
    <w:rsid w:val="00A17A8C"/>
    <w:rsid w:val="00A25165"/>
    <w:rsid w:val="00A471C3"/>
    <w:rsid w:val="00A53F2F"/>
    <w:rsid w:val="00A623C7"/>
    <w:rsid w:val="00A82388"/>
    <w:rsid w:val="00A90828"/>
    <w:rsid w:val="00AD1787"/>
    <w:rsid w:val="00AE025D"/>
    <w:rsid w:val="00B63BE8"/>
    <w:rsid w:val="00B80E99"/>
    <w:rsid w:val="00B81A8B"/>
    <w:rsid w:val="00B82AF4"/>
    <w:rsid w:val="00C053AC"/>
    <w:rsid w:val="00C1575F"/>
    <w:rsid w:val="00C50A24"/>
    <w:rsid w:val="00C577C1"/>
    <w:rsid w:val="00C6610C"/>
    <w:rsid w:val="00C92655"/>
    <w:rsid w:val="00CF40DE"/>
    <w:rsid w:val="00D15F58"/>
    <w:rsid w:val="00D36E0B"/>
    <w:rsid w:val="00D629C0"/>
    <w:rsid w:val="00DE2C1D"/>
    <w:rsid w:val="00DE5FCC"/>
    <w:rsid w:val="00E03325"/>
    <w:rsid w:val="00E409ED"/>
    <w:rsid w:val="00E73363"/>
    <w:rsid w:val="00EA74FC"/>
    <w:rsid w:val="00ED1A39"/>
    <w:rsid w:val="00F15F16"/>
    <w:rsid w:val="00F3084A"/>
    <w:rsid w:val="00F510FC"/>
    <w:rsid w:val="00FF7C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BC2A2C"/>
  <w15:docId w15:val="{CAE59811-797E-4229-86B3-40DE7A502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lang w:val="en-GB"/>
    </w:rPr>
  </w:style>
  <w:style w:type="paragraph" w:styleId="Heading1">
    <w:name w:val="heading 1"/>
    <w:basedOn w:val="Normal"/>
    <w:next w:val="Normal"/>
    <w:link w:val="Heading1Char"/>
    <w:qFormat/>
    <w:pPr>
      <w:keepNext/>
      <w:spacing w:before="80"/>
      <w:jc w:val="center"/>
      <w:outlineLvl w:val="0"/>
    </w:pPr>
    <w:rPr>
      <w:rFonts w:ascii="Arial Armenian" w:hAnsi="Arial Armenian"/>
      <w:b/>
    </w:rPr>
  </w:style>
  <w:style w:type="paragraph" w:styleId="Heading2">
    <w:name w:val="heading 2"/>
    <w:basedOn w:val="Normal"/>
    <w:next w:val="Normal"/>
    <w:qFormat/>
    <w:pPr>
      <w:keepNext/>
      <w:tabs>
        <w:tab w:val="left" w:pos="7438"/>
      </w:tabs>
      <w:jc w:val="center"/>
      <w:outlineLvl w:val="1"/>
    </w:pPr>
    <w:rPr>
      <w:rFonts w:ascii="Arial LatRus" w:hAnsi="Arial LatRus"/>
      <w:sz w:val="30"/>
      <w14:shadow w14:blurRad="50800" w14:dist="38100" w14:dir="2700000" w14:sx="100000" w14:sy="100000" w14:kx="0" w14:ky="0" w14:algn="tl">
        <w14:srgbClr w14:val="000000">
          <w14:alpha w14:val="60000"/>
        </w14:srgbClr>
      </w14:shadow>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ind w:left="-108"/>
      <w:outlineLvl w:val="3"/>
    </w:pPr>
    <w:rPr>
      <w:rFonts w:ascii="Arial Armenian" w:hAnsi="Arial Armenian"/>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6804" w:hanging="6804"/>
    </w:pPr>
    <w:rPr>
      <w:rFonts w:ascii="Arial Armenian" w:hAnsi="Arial Armenian"/>
    </w:rPr>
  </w:style>
  <w:style w:type="paragraph" w:styleId="BodyTextIndent2">
    <w:name w:val="Body Text Indent 2"/>
    <w:basedOn w:val="Normal"/>
    <w:pPr>
      <w:ind w:left="1134" w:hanging="1134"/>
    </w:pPr>
    <w:rPr>
      <w:rFonts w:ascii="Arial Armenian" w:hAnsi="Arial Armenian"/>
    </w:rPr>
  </w:style>
  <w:style w:type="paragraph" w:styleId="BodyText2">
    <w:name w:val="Body Text 2"/>
    <w:basedOn w:val="Normal"/>
    <w:pPr>
      <w:spacing w:after="120" w:line="480" w:lineRule="auto"/>
    </w:pPr>
  </w:style>
  <w:style w:type="paragraph" w:styleId="BalloonText">
    <w:name w:val="Balloon Text"/>
    <w:basedOn w:val="Normal"/>
    <w:semiHidden/>
    <w:rPr>
      <w:rFonts w:ascii="Tahoma" w:hAnsi="Tahoma" w:cs="Tahoma"/>
      <w:sz w:val="16"/>
      <w:szCs w:val="16"/>
    </w:rPr>
  </w:style>
  <w:style w:type="paragraph" w:customStyle="1" w:styleId="CharCharCharCharCharChar1CharCharCharCharCharCharCharCharChar">
    <w:name w:val="Char Char Char Char Char Char1 Char Char Char Char Char Char Char Char Char Знак Знак"/>
    <w:basedOn w:val="Normal"/>
    <w:pPr>
      <w:spacing w:after="160" w:line="240" w:lineRule="exact"/>
    </w:pPr>
    <w:rPr>
      <w:rFonts w:ascii="Arial" w:hAnsi="Arial" w:cs="Arial"/>
      <w:sz w:val="20"/>
      <w:lang w:val="en-US"/>
    </w:rPr>
  </w:style>
  <w:style w:type="paragraph" w:styleId="BodyText">
    <w:name w:val="Body Text"/>
    <w:basedOn w:val="Normal"/>
    <w:link w:val="BodyTextChar"/>
    <w:pPr>
      <w:spacing w:after="120"/>
    </w:pPr>
  </w:style>
  <w:style w:type="paragraph" w:customStyle="1" w:styleId="CharCharCharCharCharCharCharCharCharCharCharChar">
    <w:name w:val="Char Char Char Char Char Char Char Char Char Char Char Char"/>
    <w:basedOn w:val="Normal"/>
    <w:pPr>
      <w:spacing w:after="160" w:line="240" w:lineRule="exact"/>
    </w:pPr>
    <w:rPr>
      <w:rFonts w:ascii="Arial" w:hAnsi="Arial" w:cs="Arial"/>
      <w:sz w:val="20"/>
      <w:lang w:val="en-US"/>
    </w:rPr>
  </w:style>
  <w:style w:type="paragraph" w:customStyle="1" w:styleId="a">
    <w:name w:val="Знак Знак"/>
    <w:basedOn w:val="Normal"/>
    <w:pPr>
      <w:spacing w:after="160" w:line="240" w:lineRule="exact"/>
    </w:pPr>
    <w:rPr>
      <w:rFonts w:ascii="Arial" w:hAnsi="Arial" w:cs="Arial"/>
      <w:sz w:val="20"/>
      <w:lang w:val="en-US"/>
    </w:rPr>
  </w:style>
  <w:style w:type="paragraph" w:customStyle="1" w:styleId="Char">
    <w:name w:val="Char"/>
    <w:basedOn w:val="Normal"/>
    <w:pPr>
      <w:spacing w:after="160" w:line="240" w:lineRule="exact"/>
    </w:pPr>
    <w:rPr>
      <w:rFonts w:ascii="Arial" w:hAnsi="Arial" w:cs="Arial"/>
      <w:sz w:val="20"/>
      <w:lang w:val="en-US"/>
    </w:rPr>
  </w:style>
  <w:style w:type="paragraph" w:customStyle="1" w:styleId="Style1">
    <w:name w:val="Style1"/>
    <w:basedOn w:val="Normal"/>
    <w:link w:val="Style1Char"/>
    <w:qFormat/>
    <w:pPr>
      <w:widowControl w:val="0"/>
      <w:autoSpaceDE w:val="0"/>
      <w:autoSpaceDN w:val="0"/>
      <w:adjustRightInd w:val="0"/>
    </w:pPr>
    <w:rPr>
      <w:rFonts w:ascii="Sylfaen" w:hAnsi="Sylfaen"/>
      <w:szCs w:val="24"/>
      <w:lang w:val="en-US"/>
    </w:rPr>
  </w:style>
  <w:style w:type="paragraph" w:customStyle="1" w:styleId="Style2">
    <w:name w:val="Style2"/>
    <w:basedOn w:val="Normal"/>
    <w:pPr>
      <w:widowControl w:val="0"/>
      <w:autoSpaceDE w:val="0"/>
      <w:autoSpaceDN w:val="0"/>
      <w:adjustRightInd w:val="0"/>
    </w:pPr>
    <w:rPr>
      <w:rFonts w:ascii="Sylfaen" w:hAnsi="Sylfaen"/>
      <w:szCs w:val="24"/>
      <w:lang w:val="en-US"/>
    </w:rPr>
  </w:style>
  <w:style w:type="character" w:customStyle="1" w:styleId="FontStyle11">
    <w:name w:val="Font Style11"/>
    <w:basedOn w:val="DefaultParagraphFont"/>
    <w:rPr>
      <w:rFonts w:ascii="Sylfaen" w:hAnsi="Sylfaen" w:cs="Sylfaen"/>
      <w:b/>
      <w:bCs/>
      <w:sz w:val="26"/>
      <w:szCs w:val="26"/>
    </w:rPr>
  </w:style>
  <w:style w:type="character" w:customStyle="1" w:styleId="FontStyle12">
    <w:name w:val="Font Style12"/>
    <w:basedOn w:val="DefaultParagraphFont"/>
    <w:rPr>
      <w:rFonts w:ascii="Sylfaen" w:hAnsi="Sylfaen" w:cs="Sylfaen"/>
      <w:b/>
      <w:bCs/>
      <w:spacing w:val="10"/>
      <w:sz w:val="32"/>
      <w:szCs w:val="32"/>
    </w:rPr>
  </w:style>
  <w:style w:type="paragraph" w:customStyle="1" w:styleId="Style3">
    <w:name w:val="Style3"/>
    <w:basedOn w:val="Normal"/>
    <w:pPr>
      <w:widowControl w:val="0"/>
      <w:autoSpaceDE w:val="0"/>
      <w:autoSpaceDN w:val="0"/>
      <w:adjustRightInd w:val="0"/>
    </w:pPr>
    <w:rPr>
      <w:rFonts w:ascii="Sylfaen" w:hAnsi="Sylfaen"/>
      <w:szCs w:val="24"/>
      <w:lang w:val="en-US"/>
    </w:rPr>
  </w:style>
  <w:style w:type="paragraph" w:customStyle="1" w:styleId="Style4">
    <w:name w:val="Style4"/>
    <w:basedOn w:val="Normal"/>
    <w:pPr>
      <w:widowControl w:val="0"/>
      <w:autoSpaceDE w:val="0"/>
      <w:autoSpaceDN w:val="0"/>
      <w:adjustRightInd w:val="0"/>
    </w:pPr>
    <w:rPr>
      <w:rFonts w:ascii="Sylfaen" w:hAnsi="Sylfaen"/>
      <w:szCs w:val="24"/>
      <w:lang w:val="en-US"/>
    </w:rPr>
  </w:style>
  <w:style w:type="character" w:customStyle="1" w:styleId="FontStyle13">
    <w:name w:val="Font Style13"/>
    <w:basedOn w:val="DefaultParagraphFont"/>
    <w:rPr>
      <w:rFonts w:ascii="Sylfaen" w:hAnsi="Sylfaen" w:cs="Sylfaen"/>
      <w:b/>
      <w:bCs/>
      <w:sz w:val="14"/>
      <w:szCs w:val="14"/>
    </w:rPr>
  </w:style>
  <w:style w:type="character" w:customStyle="1" w:styleId="FontStyle14">
    <w:name w:val="Font Style14"/>
    <w:basedOn w:val="DefaultParagraphFont"/>
    <w:rPr>
      <w:rFonts w:ascii="Sylfaen" w:hAnsi="Sylfaen" w:cs="Sylfaen"/>
      <w:b/>
      <w:bCs/>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Char Char Char1"/>
    <w:basedOn w:val="Normal"/>
    <w:link w:val="NormalWebChar"/>
    <w:uiPriority w:val="99"/>
    <w:qFormat/>
    <w:pPr>
      <w:spacing w:before="100" w:beforeAutospacing="1" w:after="100" w:afterAutospacing="1"/>
    </w:pPr>
    <w:rPr>
      <w:szCs w:val="24"/>
      <w:lang w:val="en-US"/>
    </w:rPr>
  </w:style>
  <w:style w:type="character" w:customStyle="1" w:styleId="FontStyle18">
    <w:name w:val="Font Style18"/>
    <w:basedOn w:val="DefaultParagraphFont"/>
    <w:rPr>
      <w:rFonts w:ascii="Sylfaen" w:hAnsi="Sylfaen" w:cs="Sylfaen"/>
      <w:b/>
      <w:bCs/>
      <w:spacing w:val="20"/>
      <w:sz w:val="20"/>
      <w:szCs w:val="20"/>
    </w:rPr>
  </w:style>
  <w:style w:type="character" w:styleId="Hyperlink">
    <w:name w:val="Hyperlink"/>
    <w:basedOn w:val="DefaultParagraphFont"/>
    <w:rPr>
      <w:color w:val="0000FF"/>
      <w:u w:val="single"/>
    </w:rPr>
  </w:style>
  <w:style w:type="character" w:styleId="Strong">
    <w:name w:val="Strong"/>
    <w:basedOn w:val="DefaultParagraphFont"/>
    <w:uiPriority w:val="22"/>
    <w:qFormat/>
    <w:rPr>
      <w:b/>
      <w:bCs/>
    </w:rPr>
  </w:style>
  <w:style w:type="character" w:customStyle="1" w:styleId="FontStyle32">
    <w:name w:val="Font Style32"/>
    <w:basedOn w:val="DefaultParagraphFont"/>
    <w:rPr>
      <w:rFonts w:ascii="Sylfaen" w:hAnsi="Sylfaen" w:cs="Sylfaen"/>
      <w:b/>
      <w:bCs/>
      <w:i/>
      <w:iCs/>
      <w:sz w:val="22"/>
      <w:szCs w:val="22"/>
    </w:rPr>
  </w:style>
  <w:style w:type="paragraph" w:customStyle="1" w:styleId="Style11">
    <w:name w:val="Style11"/>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15">
    <w:name w:val="Style15"/>
    <w:basedOn w:val="Normal"/>
    <w:pPr>
      <w:widowControl w:val="0"/>
      <w:autoSpaceDE w:val="0"/>
      <w:autoSpaceDN w:val="0"/>
      <w:adjustRightInd w:val="0"/>
      <w:spacing w:line="298" w:lineRule="exact"/>
    </w:pPr>
    <w:rPr>
      <w:rFonts w:ascii="Sylfaen" w:hAnsi="Sylfaen"/>
      <w:szCs w:val="24"/>
      <w:lang w:val="ru-RU" w:eastAsia="ru-RU"/>
    </w:rPr>
  </w:style>
  <w:style w:type="paragraph" w:customStyle="1" w:styleId="Style20">
    <w:name w:val="Style20"/>
    <w:basedOn w:val="Normal"/>
    <w:pPr>
      <w:widowControl w:val="0"/>
      <w:autoSpaceDE w:val="0"/>
      <w:autoSpaceDN w:val="0"/>
      <w:adjustRightInd w:val="0"/>
    </w:pPr>
    <w:rPr>
      <w:rFonts w:ascii="Sylfaen" w:hAnsi="Sylfaen"/>
      <w:szCs w:val="24"/>
      <w:lang w:val="ru-RU" w:eastAsia="ru-RU"/>
    </w:rPr>
  </w:style>
  <w:style w:type="paragraph" w:customStyle="1" w:styleId="Style13">
    <w:name w:val="Style13"/>
    <w:basedOn w:val="Normal"/>
    <w:pPr>
      <w:widowControl w:val="0"/>
      <w:autoSpaceDE w:val="0"/>
      <w:autoSpaceDN w:val="0"/>
      <w:adjustRightInd w:val="0"/>
    </w:pPr>
    <w:rPr>
      <w:rFonts w:ascii="Sylfaen" w:hAnsi="Sylfaen"/>
      <w:szCs w:val="24"/>
      <w:lang w:val="ru-RU" w:eastAsia="ru-RU"/>
    </w:rPr>
  </w:style>
  <w:style w:type="paragraph" w:customStyle="1" w:styleId="Style18">
    <w:name w:val="Style18"/>
    <w:basedOn w:val="Normal"/>
    <w:pPr>
      <w:widowControl w:val="0"/>
      <w:autoSpaceDE w:val="0"/>
      <w:autoSpaceDN w:val="0"/>
      <w:adjustRightInd w:val="0"/>
    </w:pPr>
    <w:rPr>
      <w:rFonts w:ascii="Sylfaen" w:hAnsi="Sylfaen"/>
      <w:szCs w:val="24"/>
      <w:lang w:val="ru-RU" w:eastAsia="ru-RU"/>
    </w:rPr>
  </w:style>
  <w:style w:type="character" w:customStyle="1" w:styleId="FontStyle26">
    <w:name w:val="Font Style26"/>
    <w:basedOn w:val="DefaultParagraphFont"/>
    <w:rPr>
      <w:rFonts w:ascii="Sylfaen" w:hAnsi="Sylfaen" w:cs="Sylfaen" w:hint="default"/>
      <w:spacing w:val="20"/>
      <w:sz w:val="20"/>
      <w:szCs w:val="20"/>
    </w:rPr>
  </w:style>
  <w:style w:type="character" w:customStyle="1" w:styleId="FontStyle30">
    <w:name w:val="Font Style30"/>
    <w:basedOn w:val="DefaultParagraphFont"/>
    <w:rPr>
      <w:rFonts w:ascii="Sylfaen" w:hAnsi="Sylfaen" w:cs="Sylfaen" w:hint="default"/>
      <w:b/>
      <w:bCs/>
      <w:spacing w:val="10"/>
      <w:sz w:val="20"/>
      <w:szCs w:val="20"/>
    </w:rPr>
  </w:style>
  <w:style w:type="character" w:customStyle="1" w:styleId="Heading1Char">
    <w:name w:val="Heading 1 Char"/>
    <w:basedOn w:val="DefaultParagraphFont"/>
    <w:link w:val="Heading1"/>
    <w:rPr>
      <w:rFonts w:ascii="Arial Armenian" w:hAnsi="Arial Armenian"/>
      <w:b/>
      <w:sz w:val="24"/>
      <w:lang w:val="en-GB"/>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pPr>
      <w:ind w:left="720"/>
      <w:contextualSpacing/>
    </w:pPr>
  </w:style>
  <w:style w:type="character" w:customStyle="1" w:styleId="mechtexChar">
    <w:name w:val="mechtex Char"/>
    <w:basedOn w:val="DefaultParagraphFont"/>
    <w:link w:val="mechtex"/>
    <w:uiPriority w:val="99"/>
    <w:locked/>
    <w:rPr>
      <w:rFonts w:ascii="Arial Armenian" w:hAnsi="Arial Armenian" w:cs="Arial Armenian"/>
      <w:sz w:val="22"/>
      <w:szCs w:val="22"/>
      <w:lang w:eastAsia="ru-RU"/>
    </w:rPr>
  </w:style>
  <w:style w:type="paragraph" w:customStyle="1" w:styleId="mechtex">
    <w:name w:val="mechtex"/>
    <w:basedOn w:val="Normal"/>
    <w:link w:val="mechtexChar"/>
    <w:uiPriority w:val="99"/>
    <w:qFormat/>
    <w:pPr>
      <w:jc w:val="center"/>
    </w:pPr>
    <w:rPr>
      <w:rFonts w:ascii="Arial Armenian" w:hAnsi="Arial Armenian" w:cs="Arial Armenian"/>
      <w:sz w:val="22"/>
      <w:szCs w:val="22"/>
      <w:lang w:val="en-US" w:eastAsia="ru-RU"/>
    </w:rPr>
  </w:style>
  <w:style w:type="paragraph" w:customStyle="1" w:styleId="norm">
    <w:name w:val="norm"/>
    <w:basedOn w:val="Normal"/>
    <w:link w:val="normChar"/>
    <w:pPr>
      <w:spacing w:line="480" w:lineRule="auto"/>
      <w:ind w:firstLine="709"/>
      <w:jc w:val="both"/>
    </w:pPr>
    <w:rPr>
      <w:rFonts w:ascii="Arial Armenian" w:hAnsi="Arial Armenian"/>
      <w:sz w:val="22"/>
      <w:lang w:val="en-US" w:eastAsia="ru-RU"/>
    </w:rPr>
  </w:style>
  <w:style w:type="character" w:customStyle="1" w:styleId="normChar">
    <w:name w:val="norm Char"/>
    <w:basedOn w:val="DefaultParagraphFont"/>
    <w:link w:val="norm"/>
    <w:locked/>
    <w:rPr>
      <w:rFonts w:ascii="Arial Armenian" w:hAnsi="Arial Armenian"/>
      <w:sz w:val="22"/>
      <w:lang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Pr>
      <w:sz w:val="24"/>
      <w:lang w:val="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Char Char Char1 Char"/>
    <w:link w:val="NormalWeb"/>
    <w:uiPriority w:val="99"/>
    <w:locked/>
    <w:rPr>
      <w:sz w:val="24"/>
      <w:szCs w:val="24"/>
    </w:rPr>
  </w:style>
  <w:style w:type="character" w:customStyle="1" w:styleId="Style1Char">
    <w:name w:val="Style1 Char"/>
    <w:basedOn w:val="DefaultParagraphFont"/>
    <w:link w:val="Style1"/>
    <w:rPr>
      <w:rFonts w:ascii="Sylfaen" w:hAnsi="Sylfaen"/>
      <w:sz w:val="24"/>
      <w:szCs w:val="24"/>
    </w:rPr>
  </w:style>
  <w:style w:type="character" w:customStyle="1" w:styleId="BodyTextChar">
    <w:name w:val="Body Text Char"/>
    <w:basedOn w:val="DefaultParagraphFont"/>
    <w:link w:val="BodyText"/>
    <w:rPr>
      <w:sz w:val="24"/>
      <w:lang w:val="en-GB"/>
    </w:rPr>
  </w:style>
  <w:style w:type="character" w:styleId="Emphasis">
    <w:name w:val="Emphasis"/>
    <w:basedOn w:val="DefaultParagraphFont"/>
    <w:uiPriority w:val="20"/>
    <w:qFormat/>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055498">
      <w:bodyDiv w:val="1"/>
      <w:marLeft w:val="0"/>
      <w:marRight w:val="0"/>
      <w:marTop w:val="0"/>
      <w:marBottom w:val="0"/>
      <w:divBdr>
        <w:top w:val="none" w:sz="0" w:space="0" w:color="auto"/>
        <w:left w:val="none" w:sz="0" w:space="0" w:color="auto"/>
        <w:bottom w:val="none" w:sz="0" w:space="0" w:color="auto"/>
        <w:right w:val="none" w:sz="0" w:space="0" w:color="auto"/>
      </w:divBdr>
    </w:div>
    <w:div w:id="130757078">
      <w:bodyDiv w:val="1"/>
      <w:marLeft w:val="0"/>
      <w:marRight w:val="0"/>
      <w:marTop w:val="0"/>
      <w:marBottom w:val="0"/>
      <w:divBdr>
        <w:top w:val="none" w:sz="0" w:space="0" w:color="auto"/>
        <w:left w:val="none" w:sz="0" w:space="0" w:color="auto"/>
        <w:bottom w:val="none" w:sz="0" w:space="0" w:color="auto"/>
        <w:right w:val="none" w:sz="0" w:space="0" w:color="auto"/>
      </w:divBdr>
    </w:div>
    <w:div w:id="162597669">
      <w:bodyDiv w:val="1"/>
      <w:marLeft w:val="0"/>
      <w:marRight w:val="0"/>
      <w:marTop w:val="0"/>
      <w:marBottom w:val="0"/>
      <w:divBdr>
        <w:top w:val="none" w:sz="0" w:space="0" w:color="auto"/>
        <w:left w:val="none" w:sz="0" w:space="0" w:color="auto"/>
        <w:bottom w:val="none" w:sz="0" w:space="0" w:color="auto"/>
        <w:right w:val="none" w:sz="0" w:space="0" w:color="auto"/>
      </w:divBdr>
    </w:div>
    <w:div w:id="281108293">
      <w:bodyDiv w:val="1"/>
      <w:marLeft w:val="0"/>
      <w:marRight w:val="0"/>
      <w:marTop w:val="0"/>
      <w:marBottom w:val="0"/>
      <w:divBdr>
        <w:top w:val="none" w:sz="0" w:space="0" w:color="auto"/>
        <w:left w:val="none" w:sz="0" w:space="0" w:color="auto"/>
        <w:bottom w:val="none" w:sz="0" w:space="0" w:color="auto"/>
        <w:right w:val="none" w:sz="0" w:space="0" w:color="auto"/>
      </w:divBdr>
    </w:div>
    <w:div w:id="428432192">
      <w:bodyDiv w:val="1"/>
      <w:marLeft w:val="0"/>
      <w:marRight w:val="0"/>
      <w:marTop w:val="0"/>
      <w:marBottom w:val="0"/>
      <w:divBdr>
        <w:top w:val="none" w:sz="0" w:space="0" w:color="auto"/>
        <w:left w:val="none" w:sz="0" w:space="0" w:color="auto"/>
        <w:bottom w:val="none" w:sz="0" w:space="0" w:color="auto"/>
        <w:right w:val="none" w:sz="0" w:space="0" w:color="auto"/>
      </w:divBdr>
    </w:div>
    <w:div w:id="563493826">
      <w:bodyDiv w:val="1"/>
      <w:marLeft w:val="0"/>
      <w:marRight w:val="0"/>
      <w:marTop w:val="0"/>
      <w:marBottom w:val="0"/>
      <w:divBdr>
        <w:top w:val="none" w:sz="0" w:space="0" w:color="auto"/>
        <w:left w:val="none" w:sz="0" w:space="0" w:color="auto"/>
        <w:bottom w:val="none" w:sz="0" w:space="0" w:color="auto"/>
        <w:right w:val="none" w:sz="0" w:space="0" w:color="auto"/>
      </w:divBdr>
    </w:div>
    <w:div w:id="611204749">
      <w:bodyDiv w:val="1"/>
      <w:marLeft w:val="0"/>
      <w:marRight w:val="0"/>
      <w:marTop w:val="0"/>
      <w:marBottom w:val="0"/>
      <w:divBdr>
        <w:top w:val="none" w:sz="0" w:space="0" w:color="auto"/>
        <w:left w:val="none" w:sz="0" w:space="0" w:color="auto"/>
        <w:bottom w:val="none" w:sz="0" w:space="0" w:color="auto"/>
        <w:right w:val="none" w:sz="0" w:space="0" w:color="auto"/>
      </w:divBdr>
    </w:div>
    <w:div w:id="623318251">
      <w:bodyDiv w:val="1"/>
      <w:marLeft w:val="0"/>
      <w:marRight w:val="0"/>
      <w:marTop w:val="0"/>
      <w:marBottom w:val="0"/>
      <w:divBdr>
        <w:top w:val="none" w:sz="0" w:space="0" w:color="auto"/>
        <w:left w:val="none" w:sz="0" w:space="0" w:color="auto"/>
        <w:bottom w:val="none" w:sz="0" w:space="0" w:color="auto"/>
        <w:right w:val="none" w:sz="0" w:space="0" w:color="auto"/>
      </w:divBdr>
    </w:div>
    <w:div w:id="650984544">
      <w:bodyDiv w:val="1"/>
      <w:marLeft w:val="0"/>
      <w:marRight w:val="0"/>
      <w:marTop w:val="0"/>
      <w:marBottom w:val="0"/>
      <w:divBdr>
        <w:top w:val="none" w:sz="0" w:space="0" w:color="auto"/>
        <w:left w:val="none" w:sz="0" w:space="0" w:color="auto"/>
        <w:bottom w:val="none" w:sz="0" w:space="0" w:color="auto"/>
        <w:right w:val="none" w:sz="0" w:space="0" w:color="auto"/>
      </w:divBdr>
    </w:div>
    <w:div w:id="660734369">
      <w:bodyDiv w:val="1"/>
      <w:marLeft w:val="0"/>
      <w:marRight w:val="0"/>
      <w:marTop w:val="0"/>
      <w:marBottom w:val="0"/>
      <w:divBdr>
        <w:top w:val="none" w:sz="0" w:space="0" w:color="auto"/>
        <w:left w:val="none" w:sz="0" w:space="0" w:color="auto"/>
        <w:bottom w:val="none" w:sz="0" w:space="0" w:color="auto"/>
        <w:right w:val="none" w:sz="0" w:space="0" w:color="auto"/>
      </w:divBdr>
    </w:div>
    <w:div w:id="691493009">
      <w:bodyDiv w:val="1"/>
      <w:marLeft w:val="0"/>
      <w:marRight w:val="0"/>
      <w:marTop w:val="0"/>
      <w:marBottom w:val="0"/>
      <w:divBdr>
        <w:top w:val="none" w:sz="0" w:space="0" w:color="auto"/>
        <w:left w:val="none" w:sz="0" w:space="0" w:color="auto"/>
        <w:bottom w:val="none" w:sz="0" w:space="0" w:color="auto"/>
        <w:right w:val="none" w:sz="0" w:space="0" w:color="auto"/>
      </w:divBdr>
    </w:div>
    <w:div w:id="705639960">
      <w:bodyDiv w:val="1"/>
      <w:marLeft w:val="0"/>
      <w:marRight w:val="0"/>
      <w:marTop w:val="0"/>
      <w:marBottom w:val="0"/>
      <w:divBdr>
        <w:top w:val="none" w:sz="0" w:space="0" w:color="auto"/>
        <w:left w:val="none" w:sz="0" w:space="0" w:color="auto"/>
        <w:bottom w:val="none" w:sz="0" w:space="0" w:color="auto"/>
        <w:right w:val="none" w:sz="0" w:space="0" w:color="auto"/>
      </w:divBdr>
    </w:div>
    <w:div w:id="735324766">
      <w:bodyDiv w:val="1"/>
      <w:marLeft w:val="0"/>
      <w:marRight w:val="0"/>
      <w:marTop w:val="0"/>
      <w:marBottom w:val="0"/>
      <w:divBdr>
        <w:top w:val="none" w:sz="0" w:space="0" w:color="auto"/>
        <w:left w:val="none" w:sz="0" w:space="0" w:color="auto"/>
        <w:bottom w:val="none" w:sz="0" w:space="0" w:color="auto"/>
        <w:right w:val="none" w:sz="0" w:space="0" w:color="auto"/>
      </w:divBdr>
    </w:div>
    <w:div w:id="744574748">
      <w:bodyDiv w:val="1"/>
      <w:marLeft w:val="0"/>
      <w:marRight w:val="0"/>
      <w:marTop w:val="0"/>
      <w:marBottom w:val="0"/>
      <w:divBdr>
        <w:top w:val="none" w:sz="0" w:space="0" w:color="auto"/>
        <w:left w:val="none" w:sz="0" w:space="0" w:color="auto"/>
        <w:bottom w:val="none" w:sz="0" w:space="0" w:color="auto"/>
        <w:right w:val="none" w:sz="0" w:space="0" w:color="auto"/>
      </w:divBdr>
    </w:div>
    <w:div w:id="835609443">
      <w:bodyDiv w:val="1"/>
      <w:marLeft w:val="0"/>
      <w:marRight w:val="0"/>
      <w:marTop w:val="0"/>
      <w:marBottom w:val="0"/>
      <w:divBdr>
        <w:top w:val="none" w:sz="0" w:space="0" w:color="auto"/>
        <w:left w:val="none" w:sz="0" w:space="0" w:color="auto"/>
        <w:bottom w:val="none" w:sz="0" w:space="0" w:color="auto"/>
        <w:right w:val="none" w:sz="0" w:space="0" w:color="auto"/>
      </w:divBdr>
    </w:div>
    <w:div w:id="1015498863">
      <w:bodyDiv w:val="1"/>
      <w:marLeft w:val="0"/>
      <w:marRight w:val="0"/>
      <w:marTop w:val="0"/>
      <w:marBottom w:val="0"/>
      <w:divBdr>
        <w:top w:val="none" w:sz="0" w:space="0" w:color="auto"/>
        <w:left w:val="none" w:sz="0" w:space="0" w:color="auto"/>
        <w:bottom w:val="none" w:sz="0" w:space="0" w:color="auto"/>
        <w:right w:val="none" w:sz="0" w:space="0" w:color="auto"/>
      </w:divBdr>
    </w:div>
    <w:div w:id="1036856214">
      <w:bodyDiv w:val="1"/>
      <w:marLeft w:val="0"/>
      <w:marRight w:val="0"/>
      <w:marTop w:val="0"/>
      <w:marBottom w:val="0"/>
      <w:divBdr>
        <w:top w:val="none" w:sz="0" w:space="0" w:color="auto"/>
        <w:left w:val="none" w:sz="0" w:space="0" w:color="auto"/>
        <w:bottom w:val="none" w:sz="0" w:space="0" w:color="auto"/>
        <w:right w:val="none" w:sz="0" w:space="0" w:color="auto"/>
      </w:divBdr>
    </w:div>
    <w:div w:id="1238662828">
      <w:bodyDiv w:val="1"/>
      <w:marLeft w:val="0"/>
      <w:marRight w:val="0"/>
      <w:marTop w:val="0"/>
      <w:marBottom w:val="0"/>
      <w:divBdr>
        <w:top w:val="none" w:sz="0" w:space="0" w:color="auto"/>
        <w:left w:val="none" w:sz="0" w:space="0" w:color="auto"/>
        <w:bottom w:val="none" w:sz="0" w:space="0" w:color="auto"/>
        <w:right w:val="none" w:sz="0" w:space="0" w:color="auto"/>
      </w:divBdr>
    </w:div>
    <w:div w:id="1371371737">
      <w:bodyDiv w:val="1"/>
      <w:marLeft w:val="0"/>
      <w:marRight w:val="0"/>
      <w:marTop w:val="0"/>
      <w:marBottom w:val="0"/>
      <w:divBdr>
        <w:top w:val="none" w:sz="0" w:space="0" w:color="auto"/>
        <w:left w:val="none" w:sz="0" w:space="0" w:color="auto"/>
        <w:bottom w:val="none" w:sz="0" w:space="0" w:color="auto"/>
        <w:right w:val="none" w:sz="0" w:space="0" w:color="auto"/>
      </w:divBdr>
    </w:div>
    <w:div w:id="1413117332">
      <w:bodyDiv w:val="1"/>
      <w:marLeft w:val="0"/>
      <w:marRight w:val="0"/>
      <w:marTop w:val="0"/>
      <w:marBottom w:val="0"/>
      <w:divBdr>
        <w:top w:val="none" w:sz="0" w:space="0" w:color="auto"/>
        <w:left w:val="none" w:sz="0" w:space="0" w:color="auto"/>
        <w:bottom w:val="none" w:sz="0" w:space="0" w:color="auto"/>
        <w:right w:val="none" w:sz="0" w:space="0" w:color="auto"/>
      </w:divBdr>
    </w:div>
    <w:div w:id="1418290135">
      <w:bodyDiv w:val="1"/>
      <w:marLeft w:val="0"/>
      <w:marRight w:val="0"/>
      <w:marTop w:val="0"/>
      <w:marBottom w:val="0"/>
      <w:divBdr>
        <w:top w:val="none" w:sz="0" w:space="0" w:color="auto"/>
        <w:left w:val="none" w:sz="0" w:space="0" w:color="auto"/>
        <w:bottom w:val="none" w:sz="0" w:space="0" w:color="auto"/>
        <w:right w:val="none" w:sz="0" w:space="0" w:color="auto"/>
      </w:divBdr>
    </w:div>
    <w:div w:id="1463839532">
      <w:bodyDiv w:val="1"/>
      <w:marLeft w:val="0"/>
      <w:marRight w:val="0"/>
      <w:marTop w:val="0"/>
      <w:marBottom w:val="0"/>
      <w:divBdr>
        <w:top w:val="none" w:sz="0" w:space="0" w:color="auto"/>
        <w:left w:val="none" w:sz="0" w:space="0" w:color="auto"/>
        <w:bottom w:val="none" w:sz="0" w:space="0" w:color="auto"/>
        <w:right w:val="none" w:sz="0" w:space="0" w:color="auto"/>
      </w:divBdr>
    </w:div>
    <w:div w:id="1540246015">
      <w:bodyDiv w:val="1"/>
      <w:marLeft w:val="0"/>
      <w:marRight w:val="0"/>
      <w:marTop w:val="0"/>
      <w:marBottom w:val="0"/>
      <w:divBdr>
        <w:top w:val="none" w:sz="0" w:space="0" w:color="auto"/>
        <w:left w:val="none" w:sz="0" w:space="0" w:color="auto"/>
        <w:bottom w:val="none" w:sz="0" w:space="0" w:color="auto"/>
        <w:right w:val="none" w:sz="0" w:space="0" w:color="auto"/>
      </w:divBdr>
    </w:div>
    <w:div w:id="1566645871">
      <w:bodyDiv w:val="1"/>
      <w:marLeft w:val="0"/>
      <w:marRight w:val="0"/>
      <w:marTop w:val="0"/>
      <w:marBottom w:val="0"/>
      <w:divBdr>
        <w:top w:val="none" w:sz="0" w:space="0" w:color="auto"/>
        <w:left w:val="none" w:sz="0" w:space="0" w:color="auto"/>
        <w:bottom w:val="none" w:sz="0" w:space="0" w:color="auto"/>
        <w:right w:val="none" w:sz="0" w:space="0" w:color="auto"/>
      </w:divBdr>
    </w:div>
    <w:div w:id="1812408043">
      <w:bodyDiv w:val="1"/>
      <w:marLeft w:val="0"/>
      <w:marRight w:val="0"/>
      <w:marTop w:val="0"/>
      <w:marBottom w:val="0"/>
      <w:divBdr>
        <w:top w:val="none" w:sz="0" w:space="0" w:color="auto"/>
        <w:left w:val="none" w:sz="0" w:space="0" w:color="auto"/>
        <w:bottom w:val="none" w:sz="0" w:space="0" w:color="auto"/>
        <w:right w:val="none" w:sz="0" w:space="0" w:color="auto"/>
      </w:divBdr>
    </w:div>
    <w:div w:id="1831293037">
      <w:bodyDiv w:val="1"/>
      <w:marLeft w:val="0"/>
      <w:marRight w:val="0"/>
      <w:marTop w:val="0"/>
      <w:marBottom w:val="0"/>
      <w:divBdr>
        <w:top w:val="none" w:sz="0" w:space="0" w:color="auto"/>
        <w:left w:val="none" w:sz="0" w:space="0" w:color="auto"/>
        <w:bottom w:val="none" w:sz="0" w:space="0" w:color="auto"/>
        <w:right w:val="none" w:sz="0" w:space="0" w:color="auto"/>
      </w:divBdr>
    </w:div>
    <w:div w:id="1887522433">
      <w:bodyDiv w:val="1"/>
      <w:marLeft w:val="0"/>
      <w:marRight w:val="0"/>
      <w:marTop w:val="0"/>
      <w:marBottom w:val="0"/>
      <w:divBdr>
        <w:top w:val="none" w:sz="0" w:space="0" w:color="auto"/>
        <w:left w:val="none" w:sz="0" w:space="0" w:color="auto"/>
        <w:bottom w:val="none" w:sz="0" w:space="0" w:color="auto"/>
        <w:right w:val="none" w:sz="0" w:space="0" w:color="auto"/>
      </w:divBdr>
      <w:divsChild>
        <w:div w:id="1448743524">
          <w:marLeft w:val="274"/>
          <w:marRight w:val="0"/>
          <w:marTop w:val="0"/>
          <w:marBottom w:val="120"/>
          <w:divBdr>
            <w:top w:val="none" w:sz="0" w:space="0" w:color="auto"/>
            <w:left w:val="none" w:sz="0" w:space="0" w:color="auto"/>
            <w:bottom w:val="none" w:sz="0" w:space="0" w:color="auto"/>
            <w:right w:val="none" w:sz="0" w:space="0" w:color="auto"/>
          </w:divBdr>
        </w:div>
        <w:div w:id="1531601391">
          <w:marLeft w:val="274"/>
          <w:marRight w:val="0"/>
          <w:marTop w:val="0"/>
          <w:marBottom w:val="120"/>
          <w:divBdr>
            <w:top w:val="none" w:sz="0" w:space="0" w:color="auto"/>
            <w:left w:val="none" w:sz="0" w:space="0" w:color="auto"/>
            <w:bottom w:val="none" w:sz="0" w:space="0" w:color="auto"/>
            <w:right w:val="none" w:sz="0" w:space="0" w:color="auto"/>
          </w:divBdr>
        </w:div>
        <w:div w:id="1416168263">
          <w:marLeft w:val="274"/>
          <w:marRight w:val="0"/>
          <w:marTop w:val="0"/>
          <w:marBottom w:val="120"/>
          <w:divBdr>
            <w:top w:val="none" w:sz="0" w:space="0" w:color="auto"/>
            <w:left w:val="none" w:sz="0" w:space="0" w:color="auto"/>
            <w:bottom w:val="none" w:sz="0" w:space="0" w:color="auto"/>
            <w:right w:val="none" w:sz="0" w:space="0" w:color="auto"/>
          </w:divBdr>
        </w:div>
        <w:div w:id="1212617779">
          <w:marLeft w:val="274"/>
          <w:marRight w:val="0"/>
          <w:marTop w:val="0"/>
          <w:marBottom w:val="120"/>
          <w:divBdr>
            <w:top w:val="none" w:sz="0" w:space="0" w:color="auto"/>
            <w:left w:val="none" w:sz="0" w:space="0" w:color="auto"/>
            <w:bottom w:val="none" w:sz="0" w:space="0" w:color="auto"/>
            <w:right w:val="none" w:sz="0" w:space="0" w:color="auto"/>
          </w:divBdr>
        </w:div>
        <w:div w:id="976301275">
          <w:marLeft w:val="274"/>
          <w:marRight w:val="0"/>
          <w:marTop w:val="0"/>
          <w:marBottom w:val="120"/>
          <w:divBdr>
            <w:top w:val="none" w:sz="0" w:space="0" w:color="auto"/>
            <w:left w:val="none" w:sz="0" w:space="0" w:color="auto"/>
            <w:bottom w:val="none" w:sz="0" w:space="0" w:color="auto"/>
            <w:right w:val="none" w:sz="0" w:space="0" w:color="auto"/>
          </w:divBdr>
        </w:div>
      </w:divsChild>
    </w:div>
    <w:div w:id="1891765113">
      <w:bodyDiv w:val="1"/>
      <w:marLeft w:val="0"/>
      <w:marRight w:val="0"/>
      <w:marTop w:val="0"/>
      <w:marBottom w:val="0"/>
      <w:divBdr>
        <w:top w:val="none" w:sz="0" w:space="0" w:color="auto"/>
        <w:left w:val="none" w:sz="0" w:space="0" w:color="auto"/>
        <w:bottom w:val="none" w:sz="0" w:space="0" w:color="auto"/>
        <w:right w:val="none" w:sz="0" w:space="0" w:color="auto"/>
      </w:divBdr>
    </w:div>
    <w:div w:id="1954435806">
      <w:bodyDiv w:val="1"/>
      <w:marLeft w:val="0"/>
      <w:marRight w:val="0"/>
      <w:marTop w:val="0"/>
      <w:marBottom w:val="0"/>
      <w:divBdr>
        <w:top w:val="none" w:sz="0" w:space="0" w:color="auto"/>
        <w:left w:val="none" w:sz="0" w:space="0" w:color="auto"/>
        <w:bottom w:val="none" w:sz="0" w:space="0" w:color="auto"/>
        <w:right w:val="none" w:sz="0" w:space="0" w:color="auto"/>
      </w:divBdr>
    </w:div>
    <w:div w:id="2138058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21014-91B1-489E-A9F7-96F8F441A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TotalTime>
  <Pages>4</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Ð²Ú²êî²ÜÆ Ð²Üð²äºîàôÂÚàôÜ</vt:lpstr>
    </vt:vector>
  </TitlesOfParts>
  <Company>Ministry of Urban Development</Company>
  <LinksUpToDate>false</LinksUpToDate>
  <CharactersWithSpaces>6698</CharactersWithSpaces>
  <SharedDoc>false</SharedDoc>
  <HLinks>
    <vt:vector size="18" baseType="variant">
      <vt:variant>
        <vt:i4>6029429</vt:i4>
      </vt:variant>
      <vt:variant>
        <vt:i4>6</vt:i4>
      </vt:variant>
      <vt:variant>
        <vt:i4>0</vt:i4>
      </vt:variant>
      <vt:variant>
        <vt:i4>5</vt:i4>
      </vt:variant>
      <vt:variant>
        <vt:lpwstr>mailto:info@minurban.am</vt:lpwstr>
      </vt:variant>
      <vt:variant>
        <vt:lpwstr/>
      </vt:variant>
      <vt:variant>
        <vt:i4>6029429</vt:i4>
      </vt:variant>
      <vt:variant>
        <vt:i4>3</vt:i4>
      </vt:variant>
      <vt:variant>
        <vt:i4>0</vt:i4>
      </vt:variant>
      <vt:variant>
        <vt:i4>5</vt:i4>
      </vt:variant>
      <vt:variant>
        <vt:lpwstr>mailto:info@minurban.am</vt:lpwstr>
      </vt:variant>
      <vt:variant>
        <vt:lpwstr/>
      </vt:variant>
      <vt:variant>
        <vt:i4>4587600</vt:i4>
      </vt:variant>
      <vt:variant>
        <vt:i4>0</vt:i4>
      </vt:variant>
      <vt:variant>
        <vt:i4>0</vt:i4>
      </vt:variant>
      <vt:variant>
        <vt:i4>5</vt:i4>
      </vt:variant>
      <vt:variant>
        <vt:lpwstr>http://www.m/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Ð²Ú²êî²ÜÆ Ð²Üð²äºîàôÂÚàôÜ</dc:title>
  <dc:subject/>
  <dc:creator>ANNA</dc:creator>
  <cp:keywords>https://mul2.gov.am/tasks/1186593/oneclick?token=d7359ec83ccf7b282d14c1b52984f3ab</cp:keywords>
  <dc:description/>
  <cp:lastModifiedBy>Gohar.Hayrapetyan</cp:lastModifiedBy>
  <cp:revision>58</cp:revision>
  <cp:lastPrinted>2024-05-15T12:05:00Z</cp:lastPrinted>
  <dcterms:created xsi:type="dcterms:W3CDTF">2025-01-10T08:46:00Z</dcterms:created>
  <dcterms:modified xsi:type="dcterms:W3CDTF">2025-04-08T10:57:00Z</dcterms:modified>
</cp:coreProperties>
</file>