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0A8D1" w14:textId="77777777" w:rsidR="00AB0AFB" w:rsidRPr="00BE0860" w:rsidRDefault="00AB0AFB" w:rsidP="003C4645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BE0860"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14:paraId="0A391559" w14:textId="3F9C55FD" w:rsidR="00AB0AFB" w:rsidRPr="00BE0860" w:rsidRDefault="00C94689" w:rsidP="003C4645">
      <w:pPr>
        <w:tabs>
          <w:tab w:val="left" w:pos="630"/>
          <w:tab w:val="left" w:pos="990"/>
          <w:tab w:val="left" w:pos="34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r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«ՀԱՅԱՍՏԱՆԻ ՀԱՆՐԱՊԵՏՈՒԹՅԱՆ 202</w:t>
      </w:r>
      <w:r w:rsidR="00EC2FF9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5</w:t>
      </w:r>
      <w:r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ԹՎԱԿԱՆԻ ՊԵՏԱԿԱՆ ԲՅՈՒՋԵԻ ՄԱՍԻՆ ՕՐԵՆՔՈՒՄ </w:t>
      </w:r>
      <w:r w:rsidR="00827BBA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ՎԵՐԱԲԱՇԽՈԻՄ, </w:t>
      </w:r>
      <w:r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ՓՈՓՈԽՈՒԹՅՈՒՆՆԵՐ</w:t>
      </w:r>
      <w:r w:rsidR="00BE0860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, </w:t>
      </w:r>
      <w:r w:rsidR="00AB0AFB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EC2FF9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4</w:t>
      </w:r>
      <w:r w:rsidR="00AB0AFB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ԹՎԱԿԱՆԻ ԴԵԿՏԵՄԲԵՐԻ 28-Ի N </w:t>
      </w:r>
      <w:r w:rsidR="00EC2FF9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2060</w:t>
      </w:r>
      <w:r w:rsidR="00AB0AFB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-Ն ՈՐՈՇՄԱՆ ՄԵՋ ՓՈՓՈԽՈՒԹՅՈՒՆՆԵՐ ԿԱՏԱՐԵԼՈՒ </w:t>
      </w:r>
      <w:r w:rsidR="00BE0860" w:rsidRPr="00BE0860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ԵՎ ԱՌՈՂՋԱՊԱՀՈՒԹՅԱՆ ՆԱԽԱՐԱՐՈՒԹՅԱՆԸ ԳՈՒՄԱՐ ՀԱՏԿԱՑՆԵԼՈՒ </w:t>
      </w:r>
      <w:r w:rsidR="00AB0AFB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ՄԱՍԻՆ</w:t>
      </w:r>
      <w:r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»</w:t>
      </w:r>
      <w:r w:rsidR="00AB0AFB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  <w:r w:rsidR="00CF403F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ՀՀ ԿԱՌԱՎԱՐՈՒԹՅԱՆ </w:t>
      </w:r>
      <w:r w:rsidR="00AB0AFB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ՈՐՈՇՄԱՆ ՆԱԽԱԳԾԻ</w:t>
      </w:r>
      <w:r w:rsidR="00BE0860" w:rsidRPr="00BE086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</w:p>
    <w:p w14:paraId="4AF4AC62" w14:textId="77777777" w:rsidR="000A6999" w:rsidRPr="002C7452" w:rsidRDefault="000A6999" w:rsidP="003C4645">
      <w:pPr>
        <w:tabs>
          <w:tab w:val="left" w:pos="630"/>
          <w:tab w:val="left" w:pos="990"/>
          <w:tab w:val="left" w:pos="34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</w:p>
    <w:p w14:paraId="2785F628" w14:textId="77777777" w:rsidR="000A6999" w:rsidRPr="00DC62E4" w:rsidRDefault="00A34E91" w:rsidP="003C4645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DC62E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DC62E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DC62E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DC62E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DC62E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DC62E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DC62E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DC62E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DC62E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DC62E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DC62E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DC62E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DC62E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DC62E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DC62E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350BE0B5" w14:textId="77777777" w:rsidR="006C29F8" w:rsidRDefault="00661E3A" w:rsidP="006D69E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164792927"/>
      <w:r w:rsidRPr="00DC62E4">
        <w:rPr>
          <w:rFonts w:ascii="GHEA Grapalat" w:hAnsi="GHEA Grapalat" w:cs="Sylfaen"/>
          <w:noProof/>
          <w:sz w:val="24"/>
          <w:szCs w:val="24"/>
          <w:lang w:val="hy-AM"/>
        </w:rPr>
        <w:t xml:space="preserve">«Հայաստանի Հանրապետության 2025 թվականի պետական բյուջեի մասին օրենքում վերաբաշխում, փոփոխություններ և Հայաստանի Հանրապետության կառավարության 2024 թվականի դեկտեմբերի 27-ի N 2060-Ն որոշման մեջ փոփոխություններ կատարելու մասին» </w:t>
      </w:r>
      <w:bookmarkEnd w:id="0"/>
      <w:r w:rsidR="000A6999" w:rsidRPr="00DC62E4">
        <w:rPr>
          <w:rFonts w:ascii="GHEA Grapalat" w:hAnsi="GHEA Grapalat" w:cs="Calibri"/>
          <w:sz w:val="24"/>
          <w:szCs w:val="24"/>
          <w:lang w:val="hy-AM"/>
        </w:rPr>
        <w:t>Հայաստանի Հանրապետության կառավարության որոշման նախագծի (այսուհետ` Նախագիծ)</w:t>
      </w:r>
      <w:r w:rsidR="000A6999" w:rsidRPr="00DC62E4">
        <w:rPr>
          <w:rFonts w:ascii="GHEA Grapalat" w:hAnsi="GHEA Grapalat"/>
          <w:sz w:val="24"/>
          <w:szCs w:val="24"/>
          <w:lang w:val="hy-AM"/>
        </w:rPr>
        <w:t xml:space="preserve"> </w:t>
      </w:r>
      <w:r w:rsidR="006C29F8">
        <w:rPr>
          <w:rFonts w:ascii="GHEA Grapalat" w:hAnsi="GHEA Grapalat"/>
          <w:sz w:val="24"/>
          <w:szCs w:val="24"/>
          <w:lang w:val="hy-AM"/>
        </w:rPr>
        <w:t xml:space="preserve">անհրաժեշտությունը պայմանավորված է անհրաժեշտ դեղերի ապահովմամբ, ինչպես նաև 0-9 տարեկան պացիենտների </w:t>
      </w:r>
      <w:r w:rsidR="006C29F8" w:rsidRPr="006C29F8">
        <w:rPr>
          <w:rFonts w:ascii="GHEA Grapalat" w:hAnsi="GHEA Grapalat"/>
          <w:sz w:val="24"/>
          <w:szCs w:val="24"/>
          <w:lang w:val="hy-AM"/>
        </w:rPr>
        <w:t>ա</w:t>
      </w:r>
      <w:r w:rsidR="006C29F8" w:rsidRPr="006C29F8">
        <w:rPr>
          <w:rFonts w:ascii="GHEA Grapalat" w:hAnsi="GHEA Grapalat" w:cs="Sylfaen"/>
          <w:iCs/>
          <w:sz w:val="24"/>
          <w:szCs w:val="24"/>
          <w:lang w:val="hy-AM"/>
        </w:rPr>
        <w:t>րյան մեջ գլյուկոզայի շարունակական մոնիթորինգի համակարգերի</w:t>
      </w:r>
      <w:r w:rsidR="006C29F8">
        <w:rPr>
          <w:rFonts w:ascii="GHEA Grapalat" w:hAnsi="GHEA Grapalat" w:cs="Sylfaen"/>
          <w:iCs/>
          <w:sz w:val="24"/>
          <w:szCs w:val="24"/>
          <w:lang w:val="hy-AM"/>
        </w:rPr>
        <w:t xml:space="preserve"> ապահովմամբ</w:t>
      </w:r>
      <w:r w:rsidR="006C29F8" w:rsidRPr="006C29F8">
        <w:rPr>
          <w:rFonts w:ascii="GHEA Grapalat" w:hAnsi="GHEA Grapalat" w:cs="Sylfaen"/>
          <w:iCs/>
          <w:sz w:val="24"/>
          <w:szCs w:val="24"/>
          <w:lang w:val="hy-AM"/>
        </w:rPr>
        <w:t xml:space="preserve"> և սպասարկման ծրագրի</w:t>
      </w:r>
      <w:r w:rsidR="006C29F8" w:rsidRPr="006C29F8">
        <w:rPr>
          <w:rFonts w:ascii="GHEA Grapalat" w:hAnsi="GHEA Grapalat"/>
          <w:sz w:val="24"/>
          <w:szCs w:val="24"/>
          <w:lang w:val="hy-AM"/>
        </w:rPr>
        <w:t xml:space="preserve"> </w:t>
      </w:r>
      <w:r w:rsidR="006C29F8">
        <w:rPr>
          <w:rFonts w:ascii="GHEA Grapalat" w:hAnsi="GHEA Grapalat"/>
          <w:sz w:val="24"/>
          <w:szCs w:val="24"/>
          <w:lang w:val="hy-AM"/>
        </w:rPr>
        <w:t xml:space="preserve">ձեռքբերմամբ: </w:t>
      </w:r>
    </w:p>
    <w:p w14:paraId="51C6296F" w14:textId="7E2C7A4A" w:rsidR="006C29F8" w:rsidRPr="006D69EA" w:rsidRDefault="004E3A03" w:rsidP="006D69EA">
      <w:pPr>
        <w:pStyle w:val="ListParagraph"/>
        <w:numPr>
          <w:ilvl w:val="0"/>
          <w:numId w:val="25"/>
        </w:numPr>
        <w:spacing w:after="0" w:line="360" w:lineRule="auto"/>
        <w:ind w:left="0" w:firstLine="720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6D69EA">
        <w:rPr>
          <w:rFonts w:ascii="GHEA Grapalat" w:hAnsi="GHEA Grapalat" w:cs="Sylfaen"/>
          <w:bCs/>
          <w:iCs/>
          <w:sz w:val="24"/>
          <w:szCs w:val="24"/>
          <w:lang w:val="hy-AM"/>
        </w:rPr>
        <w:t>ՀՀ առողջապահության նախարարության կողմից</w:t>
      </w:r>
      <w:r w:rsidR="006C29F8" w:rsidRPr="006D69EA">
        <w:rPr>
          <w:rFonts w:ascii="GHEA Grapalat" w:hAnsi="GHEA Grapalat" w:cs="Sylfaen"/>
          <w:bCs/>
          <w:iCs/>
          <w:sz w:val="24"/>
          <w:szCs w:val="24"/>
          <w:lang w:val="hy-AM"/>
        </w:rPr>
        <w:t>,</w:t>
      </w:r>
      <w:r w:rsidRPr="006D69E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="006C29F8" w:rsidRPr="006D69E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արյան մեջ գլյուկոզայի շարունակական մոնիթորինգի համակարգերի և սպասարկման ծրագրի ձեռքբերման նպատակով, «Գնումների մասին» ՀՀ օրենքի 15-րդ հոդվածի 6-րդ մասի պահանջներին համապատասխան </w:t>
      </w:r>
      <w:r w:rsidRPr="006D69E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հայտարարվել է </w:t>
      </w:r>
      <w:r w:rsidR="006C29F8" w:rsidRPr="006D69EA">
        <w:rPr>
          <w:rFonts w:ascii="GHEA Grapalat" w:hAnsi="GHEA Grapalat" w:cs="Sylfaen"/>
          <w:bCs/>
          <w:iCs/>
          <w:sz w:val="24"/>
          <w:szCs w:val="24"/>
          <w:lang w:val="hy-AM"/>
        </w:rPr>
        <w:t>ՀՀ ԱՆ</w:t>
      </w:r>
      <w:r w:rsidR="006C29F8" w:rsidRPr="006D69EA">
        <w:rPr>
          <w:rFonts w:cs="Calibri"/>
          <w:bCs/>
          <w:iCs/>
          <w:sz w:val="24"/>
          <w:szCs w:val="24"/>
          <w:lang w:val="hy-AM"/>
        </w:rPr>
        <w:t> </w:t>
      </w:r>
      <w:r w:rsidR="006C29F8" w:rsidRPr="006D69E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ԵՄԾՁԲ-2025/12 ծածկագրով </w:t>
      </w:r>
      <w:r w:rsidRPr="006D69EA">
        <w:rPr>
          <w:rFonts w:ascii="GHEA Grapalat" w:hAnsi="GHEA Grapalat" w:cs="Sylfaen"/>
          <w:bCs/>
          <w:iCs/>
          <w:sz w:val="24"/>
          <w:szCs w:val="24"/>
          <w:lang w:val="hy-AM"/>
        </w:rPr>
        <w:t>գնման ընթացակարգ</w:t>
      </w:r>
      <w:r w:rsidR="006C29F8" w:rsidRPr="006D69E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, արդյունքում 2025 թվականի մայիսի 23-ին կնքվել է պայմանագիր 2025-2027թթ. կարիքների համար: 0-18 տարեկան ինսուլինոկախյալ երեխաներն անհրաժեշտություն ունեն օրական 5-6 անգամ չափել արյան մեջ գլյուկոզայի մակարդակը, որն իրականացնում են թեստ երիզների միջոցով: Թեստ երիզների կիրառումն իջեցնում է կյանքի որակը և մանկահասակ երեխաները շատ հաճախ հրաժարվում են չափելուց և ինսուլին դեղի ներարկումներից, որն էլ նպաստում է ինսուլին դեղի սխալ դոզավորման և առողջական բարդությունների առաջացման: </w:t>
      </w:r>
    </w:p>
    <w:p w14:paraId="313E4C76" w14:textId="5BCE9273" w:rsidR="0083653A" w:rsidRDefault="006C29F8" w:rsidP="006D69EA">
      <w:pPr>
        <w:spacing w:after="0" w:line="360" w:lineRule="auto"/>
        <w:ind w:firstLine="720"/>
        <w:jc w:val="both"/>
        <w:rPr>
          <w:rFonts w:ascii="GHEA Grapalat" w:hAnsi="GHEA Grapalat" w:cs="Sylfaen"/>
          <w:i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Cs/>
          <w:iCs/>
          <w:sz w:val="24"/>
          <w:szCs w:val="24"/>
          <w:lang w:val="hy-AM"/>
        </w:rPr>
        <w:lastRenderedPageBreak/>
        <w:t xml:space="preserve">Պայմանագրի </w:t>
      </w:r>
      <w:r w:rsidR="008F22BF" w:rsidRPr="004E3A03">
        <w:rPr>
          <w:rFonts w:ascii="GHEA Grapalat" w:hAnsi="GHEA Grapalat" w:cs="Sylfaen"/>
          <w:bCs/>
          <w:iCs/>
          <w:sz w:val="24"/>
          <w:szCs w:val="24"/>
          <w:lang w:val="hy-AM"/>
        </w:rPr>
        <w:t>շրջանակներում</w:t>
      </w:r>
      <w:r w:rsidR="008F22BF" w:rsidRPr="00DC62E4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0-18 տարեկան երեխաներին կտրամադրվեն նորագույն արյան մեջ </w:t>
      </w:r>
      <w:r w:rsidR="008F22BF" w:rsidRPr="00DC62E4">
        <w:rPr>
          <w:rFonts w:ascii="GHEA Grapalat" w:hAnsi="GHEA Grapalat" w:cs="Sylfaen"/>
          <w:iCs/>
          <w:sz w:val="24"/>
          <w:szCs w:val="24"/>
          <w:lang w:val="hy-AM"/>
        </w:rPr>
        <w:t xml:space="preserve">գլյուկոզայի շարունակական մոնիթորինգի համակարգեր, որոնք հնարավորություն են տալիս կանխատեսել </w:t>
      </w:r>
      <w:r w:rsidR="008F22BF" w:rsidRPr="006C29F8">
        <w:rPr>
          <w:rFonts w:ascii="GHEA Grapalat" w:hAnsi="GHEA Grapalat" w:cs="Sylfaen"/>
          <w:iCs/>
          <w:sz w:val="24"/>
          <w:szCs w:val="24"/>
          <w:lang w:val="hy-AM"/>
        </w:rPr>
        <w:t>հիպոգլիկեմիկ և հիպերգլիկեմիկ շոկերը և կանխել հասունացող բարդությունները</w:t>
      </w:r>
      <w:r w:rsidR="008F22BF" w:rsidRPr="00DC62E4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,</w:t>
      </w:r>
      <w:r w:rsidR="008F22BF" w:rsidRPr="00DC62E4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ճշգրտորոն որոշել ինսուլին դեղի դեղաչափը: Համակարգեր</w:t>
      </w:r>
      <w:r w:rsidR="004E3A03">
        <w:rPr>
          <w:rFonts w:ascii="GHEA Grapalat" w:hAnsi="GHEA Grapalat" w:cs="Sylfaen"/>
          <w:bCs/>
          <w:iCs/>
          <w:sz w:val="24"/>
          <w:szCs w:val="24"/>
          <w:lang w:val="hy-AM"/>
        </w:rPr>
        <w:t>ն</w:t>
      </w:r>
      <w:r w:rsidR="008F22BF" w:rsidRPr="00DC62E4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ունեն գլյուկոզայի չափման տվյալների թվային սարքերին փոխանցելու` (հաղորդիչը գլյուկոզայի տվյալները ուղարկում է բջջայինի հավելվածին) հեռահար դիտման միաժամանակ առնվազն 5 հետևողի կողմից (ծնող, բժիշկ, ուսուցիչ, դաստիարակ) և սահմանային վիճակների դեպքում ազդանշանային համակարգի միջոցով զգուշացնելու կարողություններ: Այս սենսորների կիրառումը մանկապարտեզ և դպրոց հաճախող երեխաների շրջանում շատ կարևոր է, քանի որ ծնողը և բժիշկը, գտնվելով հեռավորության վրա, մշտապես ունենում է երեխայի արյան մեջ գլյուկոզայի հստակ ցուցանիշները և իրականացնում են հեռավար դիաբետի վերահսկում</w:t>
      </w:r>
      <w:r>
        <w:rPr>
          <w:rFonts w:ascii="GHEA Grapalat" w:hAnsi="GHEA Grapalat" w:cs="Sylfaen"/>
          <w:bCs/>
          <w:iCs/>
          <w:sz w:val="24"/>
          <w:szCs w:val="24"/>
          <w:lang w:val="hy-AM"/>
        </w:rPr>
        <w:t>: Հաշվի առնելով ՀՀ պետական բյուջեի հնարավորությունները, նախատեսվում է ծրագրի ներդրումը կազմակերպել փուլային, մասնավորապես, ա</w:t>
      </w:r>
      <w:r w:rsidR="00DC62E4" w:rsidRPr="0083653A">
        <w:rPr>
          <w:rFonts w:ascii="GHEA Grapalat" w:hAnsi="GHEA Grapalat" w:cs="Sylfaen"/>
          <w:iCs/>
          <w:color w:val="000000" w:themeColor="text1"/>
          <w:sz w:val="24"/>
          <w:szCs w:val="24"/>
          <w:lang w:val="hy-AM"/>
        </w:rPr>
        <w:t xml:space="preserve">ռաջարկվում է ծրագիրը մեկնարկել 0-9 տարեկան </w:t>
      </w:r>
      <w:r w:rsidR="0083653A" w:rsidRPr="0083653A">
        <w:rPr>
          <w:rFonts w:ascii="GHEA Grapalat" w:hAnsi="GHEA Grapalat" w:cs="Sylfaen"/>
          <w:iCs/>
          <w:color w:val="000000" w:themeColor="text1"/>
          <w:sz w:val="24"/>
          <w:szCs w:val="24"/>
          <w:lang w:val="hy-AM"/>
        </w:rPr>
        <w:t xml:space="preserve">244 </w:t>
      </w:r>
      <w:r w:rsidR="00DC62E4" w:rsidRPr="0083653A">
        <w:rPr>
          <w:rFonts w:ascii="GHEA Grapalat" w:hAnsi="GHEA Grapalat" w:cs="Sylfaen"/>
          <w:iCs/>
          <w:color w:val="000000" w:themeColor="text1"/>
          <w:sz w:val="24"/>
          <w:szCs w:val="24"/>
          <w:lang w:val="hy-AM"/>
        </w:rPr>
        <w:t>պացիենտների համար, որ</w:t>
      </w:r>
      <w:r w:rsidR="004E3A03" w:rsidRPr="0083653A">
        <w:rPr>
          <w:rFonts w:ascii="GHEA Grapalat" w:hAnsi="GHEA Grapalat" w:cs="Sylfaen"/>
          <w:iCs/>
          <w:color w:val="000000" w:themeColor="text1"/>
          <w:sz w:val="24"/>
          <w:szCs w:val="24"/>
          <w:lang w:val="hy-AM"/>
        </w:rPr>
        <w:t>ի</w:t>
      </w:r>
      <w:r w:rsidR="00DC62E4" w:rsidRPr="0083653A">
        <w:rPr>
          <w:rFonts w:ascii="GHEA Grapalat" w:hAnsi="GHEA Grapalat" w:cs="Sylfaen"/>
          <w:iCs/>
          <w:color w:val="000000" w:themeColor="text1"/>
          <w:sz w:val="24"/>
          <w:szCs w:val="24"/>
          <w:lang w:val="hy-AM"/>
        </w:rPr>
        <w:t xml:space="preserve"> գումարը </w:t>
      </w:r>
      <w:r>
        <w:rPr>
          <w:rFonts w:ascii="GHEA Grapalat" w:hAnsi="GHEA Grapalat" w:cs="Sylfaen"/>
          <w:iCs/>
          <w:color w:val="000000" w:themeColor="text1"/>
          <w:sz w:val="24"/>
          <w:szCs w:val="24"/>
          <w:lang w:val="hy-AM"/>
        </w:rPr>
        <w:t xml:space="preserve">կկազմի </w:t>
      </w:r>
      <w:r w:rsidR="00DC62E4" w:rsidRPr="006D69EA">
        <w:rPr>
          <w:rFonts w:ascii="GHEA Grapalat" w:hAnsi="GHEA Grapalat" w:cs="Sylfaen"/>
          <w:iCs/>
          <w:color w:val="000000" w:themeColor="text1"/>
          <w:sz w:val="24"/>
          <w:szCs w:val="24"/>
          <w:lang w:val="hy-AM"/>
        </w:rPr>
        <w:t>181,</w:t>
      </w:r>
      <w:r w:rsidR="0083653A" w:rsidRPr="006D69EA">
        <w:rPr>
          <w:rFonts w:ascii="GHEA Grapalat" w:hAnsi="GHEA Grapalat" w:cs="Sylfaen"/>
          <w:iCs/>
          <w:color w:val="000000" w:themeColor="text1"/>
          <w:sz w:val="24"/>
          <w:szCs w:val="24"/>
          <w:lang w:val="hy-AM"/>
        </w:rPr>
        <w:t>9</w:t>
      </w:r>
      <w:r w:rsidR="00DC62E4" w:rsidRPr="006D69EA">
        <w:rPr>
          <w:rFonts w:ascii="GHEA Grapalat" w:hAnsi="GHEA Grapalat" w:cs="Sylfaen"/>
          <w:iCs/>
          <w:color w:val="000000" w:themeColor="text1"/>
          <w:sz w:val="24"/>
          <w:szCs w:val="24"/>
          <w:lang w:val="hy-AM"/>
        </w:rPr>
        <w:t xml:space="preserve"> </w:t>
      </w:r>
      <w:r w:rsidRPr="006D69EA">
        <w:rPr>
          <w:rFonts w:ascii="GHEA Grapalat" w:hAnsi="GHEA Grapalat" w:cs="Sylfaen"/>
          <w:iCs/>
          <w:color w:val="000000" w:themeColor="text1"/>
          <w:sz w:val="24"/>
          <w:szCs w:val="24"/>
          <w:lang w:val="hy-AM"/>
        </w:rPr>
        <w:t xml:space="preserve">մլն </w:t>
      </w:r>
      <w:r w:rsidR="00DC62E4" w:rsidRPr="0083653A">
        <w:rPr>
          <w:rFonts w:ascii="GHEA Grapalat" w:hAnsi="GHEA Grapalat" w:cs="Sylfaen"/>
          <w:iCs/>
          <w:color w:val="000000" w:themeColor="text1"/>
          <w:sz w:val="24"/>
          <w:szCs w:val="24"/>
          <w:lang w:val="hy-AM"/>
        </w:rPr>
        <w:t>ՀՀ դրամ:</w:t>
      </w:r>
      <w:bookmarkStart w:id="1" w:name="_Hlk176954026"/>
    </w:p>
    <w:p w14:paraId="3345D72A" w14:textId="6001CE0F" w:rsidR="0026333D" w:rsidRPr="003B1863" w:rsidRDefault="0026333D" w:rsidP="0026333D">
      <w:pPr>
        <w:spacing w:after="0" w:line="360" w:lineRule="auto"/>
        <w:ind w:right="169" w:firstLine="531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>
        <w:rPr>
          <w:rFonts w:ascii="GHEA Grapalat" w:hAnsi="GHEA Grapalat" w:cs="Sylfaen"/>
          <w:bCs/>
          <w:iCs/>
          <w:sz w:val="24"/>
          <w:szCs w:val="24"/>
          <w:lang w:val="hy-AM"/>
        </w:rPr>
        <w:t>ՀՀ 2025թ. պետական բյուջեի «Առողջապահություն» բաժնի շրջանակներում ա</w:t>
      </w:r>
      <w:r w:rsidRPr="003B1863">
        <w:rPr>
          <w:rFonts w:ascii="GHEA Grapalat" w:hAnsi="GHEA Grapalat" w:cs="Sylfaen"/>
          <w:bCs/>
          <w:iCs/>
          <w:sz w:val="24"/>
          <w:szCs w:val="24"/>
          <w:lang w:val="hy-AM"/>
        </w:rPr>
        <w:t>րյան մեջ գլյուկոզայի մակարդակը չափելու համար նախատեսված թեստ երիզները ձ</w:t>
      </w:r>
      <w:r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եռք են բերվել 0-18 տարեկան պացիենտների համար, որոնց թիվը կազմում շուրջ 1100, իսկ Նախագծով առաջարկվում է ապահովել փուլային կարգով, առավել խոցային խմբերին` 0-9 տարեկան պացիենտներին, որոնց թիվը կազմում է շուրջ 244: </w:t>
      </w:r>
      <w:r w:rsidRPr="003B1863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Արյան մեջ գլյուկոզայի մակարդակը չափելու համար նախատեսված թեստ երիզները </w:t>
      </w:r>
      <w:r>
        <w:rPr>
          <w:rFonts w:ascii="GHEA Grapalat" w:hAnsi="GHEA Grapalat" w:cs="Sylfaen"/>
          <w:bCs/>
          <w:iCs/>
          <w:sz w:val="24"/>
          <w:szCs w:val="24"/>
          <w:lang w:val="hy-AM"/>
        </w:rPr>
        <w:t>0-9 տարեկան պացիենտների տրամադրվելու են ամսական 100 հատ ներկայիս 200 հատի փոխարեն, որի ընդհանուր տարեկան  գումարը  կազմում է 10,1 մլն ՀՀ դրամ, իսկ 10-18 տարեկան պացիենտներին` ամսական 200 հատ, քանի որ դեռևս նրանց չի տրամադրվելու ա</w:t>
      </w:r>
      <w:r w:rsidRPr="00525AA5">
        <w:rPr>
          <w:rFonts w:ascii="GHEA Grapalat" w:hAnsi="GHEA Grapalat" w:cs="Sylfaen"/>
          <w:bCs/>
          <w:iCs/>
          <w:sz w:val="24"/>
          <w:szCs w:val="24"/>
          <w:lang w:val="hy-AM"/>
        </w:rPr>
        <w:t>րյան մեջ գլյուկոզայի շարունակական մոնիթորինգի նորագույն համակարգեր</w:t>
      </w:r>
      <w:r>
        <w:rPr>
          <w:rFonts w:ascii="GHEA Grapalat" w:hAnsi="GHEA Grapalat" w:cs="Sylfaen"/>
          <w:bCs/>
          <w:iCs/>
          <w:sz w:val="24"/>
          <w:szCs w:val="24"/>
          <w:lang w:val="hy-AM"/>
        </w:rPr>
        <w:t>:</w:t>
      </w:r>
    </w:p>
    <w:p w14:paraId="749B03B8" w14:textId="77777777" w:rsidR="006D69EA" w:rsidRDefault="004552AD" w:rsidP="006D69EA">
      <w:pPr>
        <w:pStyle w:val="ListParagraph"/>
        <w:numPr>
          <w:ilvl w:val="0"/>
          <w:numId w:val="25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6D69EA">
        <w:rPr>
          <w:rFonts w:ascii="GHEA Grapalat" w:hAnsi="GHEA Grapalat"/>
          <w:bCs/>
          <w:iCs/>
          <w:sz w:val="24"/>
          <w:szCs w:val="24"/>
          <w:lang w:val="hy-AM"/>
        </w:rPr>
        <w:t xml:space="preserve">ՀՀ առողջապահության նախարարության կողմից էպիլեպսիա հիվանդություն ունեցող պացիենտներին, այդ թվում երեխաներին 2024 թվականին տրամադրվել է թվով 3 տեսակի դասական ուղեցույցներում ընդգրկված դեղեր: 2025 թվականին մինչև 18 տարեկան երեխաներին տրամադրվում է 8 տեսակի </w:t>
      </w:r>
      <w:r w:rsidRPr="006D69EA">
        <w:rPr>
          <w:rFonts w:ascii="GHEA Grapalat" w:hAnsi="GHEA Grapalat"/>
          <w:bCs/>
          <w:iCs/>
          <w:sz w:val="24"/>
          <w:szCs w:val="24"/>
          <w:lang w:val="hy-AM"/>
        </w:rPr>
        <w:lastRenderedPageBreak/>
        <w:t>հակացնցումային, նոր սերնդի և միջազգային ուղեցույցներում ընդգրկված դեղեր: 2025 թվականին կախված տրամադրվող դեղերի անվանացանկի</w:t>
      </w:r>
      <w:r w:rsidR="006D69EA">
        <w:rPr>
          <w:rFonts w:ascii="GHEA Grapalat" w:hAnsi="GHEA Grapalat"/>
          <w:bCs/>
          <w:iCs/>
          <w:sz w:val="24"/>
          <w:szCs w:val="24"/>
          <w:lang w:val="hy-AM"/>
        </w:rPr>
        <w:t xml:space="preserve"> (</w:t>
      </w:r>
      <w:r w:rsidR="006D69EA" w:rsidRPr="00B32E66">
        <w:rPr>
          <w:rFonts w:ascii="GHEA Grapalat" w:hAnsi="GHEA Grapalat"/>
          <w:bCs/>
          <w:iCs/>
          <w:sz w:val="24"/>
          <w:szCs w:val="24"/>
          <w:lang w:val="hy-AM"/>
        </w:rPr>
        <w:t>Վիգաբատրին</w:t>
      </w:r>
      <w:r w:rsidR="006D69EA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6D69EA" w:rsidRPr="00B32E66">
        <w:rPr>
          <w:rFonts w:ascii="GHEA Grapalat" w:hAnsi="GHEA Grapalat"/>
          <w:bCs/>
          <w:iCs/>
          <w:sz w:val="24"/>
          <w:szCs w:val="24"/>
          <w:lang w:val="hy-AM"/>
        </w:rPr>
        <w:t>500մգ</w:t>
      </w:r>
      <w:r w:rsidR="006D69EA">
        <w:rPr>
          <w:rFonts w:ascii="GHEA Grapalat" w:hAnsi="GHEA Grapalat"/>
          <w:bCs/>
          <w:iCs/>
          <w:sz w:val="24"/>
          <w:szCs w:val="24"/>
          <w:lang w:val="hy-AM"/>
        </w:rPr>
        <w:t xml:space="preserve">, </w:t>
      </w:r>
      <w:r w:rsidR="006D69EA" w:rsidRPr="00B32E66">
        <w:rPr>
          <w:rFonts w:ascii="GHEA Grapalat" w:hAnsi="GHEA Grapalat"/>
          <w:bCs/>
          <w:iCs/>
          <w:sz w:val="24"/>
          <w:szCs w:val="24"/>
          <w:lang w:val="hy-AM"/>
        </w:rPr>
        <w:t xml:space="preserve"> Էթոսուքսիմիդ 250մգ</w:t>
      </w:r>
      <w:r w:rsidR="006D69EA">
        <w:rPr>
          <w:rFonts w:ascii="GHEA Grapalat" w:hAnsi="GHEA Grapalat"/>
          <w:bCs/>
          <w:iCs/>
          <w:sz w:val="24"/>
          <w:szCs w:val="24"/>
          <w:lang w:val="hy-AM"/>
        </w:rPr>
        <w:t>)</w:t>
      </w:r>
      <w:r w:rsidR="006D69EA" w:rsidRPr="00B32E66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6D69EA">
        <w:rPr>
          <w:rFonts w:ascii="GHEA Grapalat" w:hAnsi="GHEA Grapalat"/>
          <w:bCs/>
          <w:iCs/>
          <w:sz w:val="24"/>
          <w:szCs w:val="24"/>
          <w:lang w:val="hy-AM"/>
        </w:rPr>
        <w:t xml:space="preserve">ընդլայնմամբ արձանագրվել է շահառուների դիմելիության բարձրացում: </w:t>
      </w:r>
      <w:bookmarkEnd w:id="1"/>
    </w:p>
    <w:p w14:paraId="15C5E72C" w14:textId="72C46D1E" w:rsidR="004552AD" w:rsidRPr="006D69EA" w:rsidRDefault="004552AD" w:rsidP="006D69EA">
      <w:pPr>
        <w:pStyle w:val="ListParagraph"/>
        <w:numPr>
          <w:ilvl w:val="0"/>
          <w:numId w:val="25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6D69EA">
        <w:rPr>
          <w:rFonts w:ascii="GHEA Grapalat" w:hAnsi="GHEA Grapalat"/>
          <w:b/>
          <w:iCs/>
          <w:sz w:val="24"/>
          <w:szCs w:val="24"/>
          <w:lang w:val="hy-AM"/>
        </w:rPr>
        <w:t xml:space="preserve">Ցրված սկլերոզ հիվանդություն </w:t>
      </w:r>
    </w:p>
    <w:p w14:paraId="0569E7A1" w14:textId="03F4AEC5" w:rsidR="006D69EA" w:rsidRDefault="004552AD" w:rsidP="006D69EA">
      <w:pPr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B32E66">
        <w:rPr>
          <w:rFonts w:ascii="GHEA Grapalat" w:hAnsi="GHEA Grapalat"/>
          <w:bCs/>
          <w:iCs/>
          <w:sz w:val="24"/>
          <w:szCs w:val="24"/>
          <w:lang w:val="hy-AM"/>
        </w:rPr>
        <w:t xml:space="preserve"> ՀՀ-ում առաջին անգամ այս ախտորոշմամբ պացիենտները ստանում են նորագույն, թանկարժեք դեղեր: ՀՀ </w:t>
      </w:r>
      <w:r w:rsidR="00254DFE">
        <w:rPr>
          <w:rFonts w:ascii="GHEA Grapalat" w:hAnsi="GHEA Grapalat"/>
          <w:bCs/>
          <w:iCs/>
          <w:sz w:val="24"/>
          <w:szCs w:val="24"/>
          <w:lang w:val="hy-AM"/>
        </w:rPr>
        <w:t>առողջապահության նախարարության</w:t>
      </w:r>
      <w:r w:rsidRPr="00B32E66">
        <w:rPr>
          <w:rFonts w:ascii="GHEA Grapalat" w:hAnsi="GHEA Grapalat"/>
          <w:bCs/>
          <w:iCs/>
          <w:sz w:val="24"/>
          <w:szCs w:val="24"/>
          <w:lang w:val="hy-AM"/>
        </w:rPr>
        <w:t xml:space="preserve"> կողմից ձեռք են բերվել 4 անվանում դեղեր</w:t>
      </w:r>
      <w:r w:rsidR="006D69EA">
        <w:rPr>
          <w:rFonts w:ascii="GHEA Grapalat" w:hAnsi="GHEA Grapalat"/>
          <w:bCs/>
          <w:iCs/>
          <w:sz w:val="24"/>
          <w:szCs w:val="24"/>
          <w:lang w:val="hy-AM"/>
        </w:rPr>
        <w:t xml:space="preserve"> (</w:t>
      </w:r>
      <w:r w:rsidR="006D69EA" w:rsidRPr="00B32E66">
        <w:rPr>
          <w:rFonts w:ascii="GHEA Grapalat" w:hAnsi="GHEA Grapalat"/>
          <w:bCs/>
          <w:iCs/>
          <w:sz w:val="24"/>
          <w:szCs w:val="24"/>
          <w:lang w:val="hy-AM"/>
        </w:rPr>
        <w:t>Օկրելիզումաբ</w:t>
      </w:r>
      <w:r w:rsidR="006D69EA">
        <w:rPr>
          <w:rFonts w:ascii="GHEA Grapalat" w:hAnsi="GHEA Grapalat"/>
          <w:bCs/>
          <w:iCs/>
          <w:sz w:val="24"/>
          <w:szCs w:val="24"/>
          <w:lang w:val="hy-AM"/>
        </w:rPr>
        <w:t xml:space="preserve">, </w:t>
      </w:r>
      <w:r w:rsidR="006D69EA" w:rsidRPr="00B32E66">
        <w:rPr>
          <w:rFonts w:ascii="GHEA Grapalat" w:hAnsi="GHEA Grapalat"/>
          <w:bCs/>
          <w:iCs/>
          <w:sz w:val="24"/>
          <w:szCs w:val="24"/>
          <w:lang w:val="hy-AM"/>
        </w:rPr>
        <w:t>Ինտերֆերոն Բետա 1a</w:t>
      </w:r>
      <w:r w:rsidR="006D69EA">
        <w:rPr>
          <w:rFonts w:ascii="GHEA Grapalat" w:hAnsi="GHEA Grapalat"/>
          <w:bCs/>
          <w:iCs/>
          <w:sz w:val="24"/>
          <w:szCs w:val="24"/>
          <w:lang w:val="hy-AM"/>
        </w:rPr>
        <w:t xml:space="preserve">, </w:t>
      </w:r>
      <w:r w:rsidR="006D69EA" w:rsidRPr="00B32E66">
        <w:rPr>
          <w:rFonts w:ascii="GHEA Grapalat" w:hAnsi="GHEA Grapalat"/>
          <w:bCs/>
          <w:iCs/>
          <w:sz w:val="24"/>
          <w:szCs w:val="24"/>
          <w:lang w:val="hy-AM"/>
        </w:rPr>
        <w:t>Դիմեթիլֆումարատ</w:t>
      </w:r>
      <w:r w:rsidR="006D69EA">
        <w:rPr>
          <w:rFonts w:ascii="GHEA Grapalat" w:hAnsi="GHEA Grapalat"/>
          <w:bCs/>
          <w:iCs/>
          <w:sz w:val="24"/>
          <w:szCs w:val="24"/>
          <w:lang w:val="hy-AM"/>
        </w:rPr>
        <w:t>,</w:t>
      </w:r>
      <w:r w:rsidR="006D69EA" w:rsidRPr="00B32E66">
        <w:rPr>
          <w:rFonts w:ascii="GHEA Grapalat" w:hAnsi="GHEA Grapalat"/>
          <w:bCs/>
          <w:iCs/>
          <w:sz w:val="24"/>
          <w:szCs w:val="24"/>
          <w:lang w:val="hy-AM"/>
        </w:rPr>
        <w:t xml:space="preserve"> Գլատիրամեր Ացետատ</w:t>
      </w:r>
      <w:r w:rsidR="006D69EA">
        <w:rPr>
          <w:rFonts w:ascii="GHEA Grapalat" w:hAnsi="GHEA Grapalat"/>
          <w:bCs/>
          <w:iCs/>
          <w:sz w:val="24"/>
          <w:szCs w:val="24"/>
          <w:lang w:val="hy-AM"/>
        </w:rPr>
        <w:t>)</w:t>
      </w:r>
      <w:r w:rsidR="006D69EA" w:rsidRPr="00B32E66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B32E66">
        <w:rPr>
          <w:rFonts w:ascii="GHEA Grapalat" w:hAnsi="GHEA Grapalat"/>
          <w:bCs/>
          <w:iCs/>
          <w:sz w:val="24"/>
          <w:szCs w:val="24"/>
          <w:lang w:val="hy-AM"/>
        </w:rPr>
        <w:t xml:space="preserve">նախատեսված հիվանդության տարբեր փուլերի համար: </w:t>
      </w:r>
      <w:r w:rsidR="0083653A">
        <w:rPr>
          <w:rFonts w:ascii="GHEA Grapalat" w:hAnsi="GHEA Grapalat"/>
          <w:bCs/>
          <w:iCs/>
          <w:sz w:val="24"/>
          <w:szCs w:val="24"/>
          <w:lang w:val="hy-AM"/>
        </w:rPr>
        <w:t>Ներկա պահին</w:t>
      </w:r>
      <w:r w:rsidRPr="00B32E66">
        <w:rPr>
          <w:rFonts w:ascii="GHEA Grapalat" w:hAnsi="GHEA Grapalat"/>
          <w:bCs/>
          <w:iCs/>
          <w:sz w:val="24"/>
          <w:szCs w:val="24"/>
          <w:lang w:val="hy-AM"/>
        </w:rPr>
        <w:t xml:space="preserve"> բուժման ընթացքում են գտնվում շուրջ 446 պացիենտ, որից 126 Օկրելիզումաբ ստացող պացիենտներն են, իսկ 320</w:t>
      </w:r>
      <w:r w:rsidR="001D5262">
        <w:rPr>
          <w:rFonts w:ascii="GHEA Grapalat" w:hAnsi="GHEA Grapalat"/>
          <w:bCs/>
          <w:iCs/>
          <w:sz w:val="24"/>
          <w:szCs w:val="24"/>
          <w:lang w:val="hy-AM"/>
        </w:rPr>
        <w:t>-ը` վերը նշված</w:t>
      </w:r>
      <w:r w:rsidRPr="00B32E66">
        <w:rPr>
          <w:rFonts w:ascii="GHEA Grapalat" w:hAnsi="GHEA Grapalat"/>
          <w:bCs/>
          <w:iCs/>
          <w:sz w:val="24"/>
          <w:szCs w:val="24"/>
          <w:lang w:val="hy-AM"/>
        </w:rPr>
        <w:t xml:space="preserve"> մյուս 3 դեղեր ստացող պացիենտներ են, այդ թվում 12-ից մինչև 55 տարեկան:  </w:t>
      </w:r>
      <w:r w:rsidRPr="00432314">
        <w:rPr>
          <w:rFonts w:ascii="GHEA Grapalat" w:hAnsi="GHEA Grapalat"/>
          <w:bCs/>
          <w:iCs/>
          <w:sz w:val="24"/>
          <w:szCs w:val="24"/>
          <w:lang w:val="hy-AM"/>
        </w:rPr>
        <w:t>2024 թվականի</w:t>
      </w:r>
      <w:r w:rsidRPr="00B32E66">
        <w:rPr>
          <w:rFonts w:ascii="GHEA Grapalat" w:hAnsi="GHEA Grapalat"/>
          <w:bCs/>
          <w:iCs/>
          <w:sz w:val="24"/>
          <w:szCs w:val="24"/>
          <w:lang w:val="hy-AM"/>
        </w:rPr>
        <w:t xml:space="preserve"> հունվարին</w:t>
      </w:r>
      <w:r w:rsidRPr="00432314">
        <w:rPr>
          <w:rFonts w:ascii="GHEA Grapalat" w:hAnsi="GHEA Grapalat"/>
          <w:bCs/>
          <w:iCs/>
          <w:sz w:val="24"/>
          <w:szCs w:val="24"/>
          <w:lang w:val="hy-AM"/>
        </w:rPr>
        <w:t xml:space="preserve"> «Ցրված սկլերոզ» հիվանդություն ունեցող պացիենտների թիվը կազմել է </w:t>
      </w:r>
      <w:r w:rsidRPr="00B32E66">
        <w:rPr>
          <w:rFonts w:ascii="GHEA Grapalat" w:hAnsi="GHEA Grapalat"/>
          <w:bCs/>
          <w:iCs/>
          <w:sz w:val="24"/>
          <w:szCs w:val="24"/>
          <w:lang w:val="hy-AM"/>
        </w:rPr>
        <w:t>75</w:t>
      </w:r>
      <w:r w:rsidRPr="00432314">
        <w:rPr>
          <w:rFonts w:ascii="GHEA Grapalat" w:hAnsi="GHEA Grapalat"/>
          <w:bCs/>
          <w:iCs/>
          <w:sz w:val="24"/>
          <w:szCs w:val="24"/>
          <w:lang w:val="hy-AM"/>
        </w:rPr>
        <w:t xml:space="preserve">, </w:t>
      </w:r>
      <w:r w:rsidRPr="00B32E66">
        <w:rPr>
          <w:rFonts w:ascii="GHEA Grapalat" w:hAnsi="GHEA Grapalat"/>
          <w:bCs/>
          <w:iCs/>
          <w:sz w:val="24"/>
          <w:szCs w:val="24"/>
          <w:lang w:val="hy-AM"/>
        </w:rPr>
        <w:t xml:space="preserve">իսկ </w:t>
      </w:r>
      <w:r w:rsidRPr="00432314">
        <w:rPr>
          <w:rFonts w:ascii="GHEA Grapalat" w:hAnsi="GHEA Grapalat"/>
          <w:bCs/>
          <w:iCs/>
          <w:sz w:val="24"/>
          <w:szCs w:val="24"/>
          <w:lang w:val="hy-AM"/>
        </w:rPr>
        <w:t>2024 թվականի</w:t>
      </w:r>
      <w:r w:rsidRPr="00B32E66">
        <w:rPr>
          <w:rFonts w:ascii="GHEA Grapalat" w:hAnsi="GHEA Grapalat"/>
          <w:bCs/>
          <w:iCs/>
          <w:sz w:val="24"/>
          <w:szCs w:val="24"/>
          <w:lang w:val="hy-AM"/>
        </w:rPr>
        <w:t xml:space="preserve"> դեկտեմբերին </w:t>
      </w:r>
      <w:r w:rsidRPr="00432314">
        <w:rPr>
          <w:rFonts w:ascii="GHEA Grapalat" w:hAnsi="GHEA Grapalat"/>
          <w:bCs/>
          <w:iCs/>
          <w:sz w:val="24"/>
          <w:szCs w:val="24"/>
          <w:lang w:val="hy-AM"/>
        </w:rPr>
        <w:t xml:space="preserve">բժշկական կենտրոն դիմող փաստացի թիվը կազմել է շուրջ </w:t>
      </w:r>
      <w:r w:rsidRPr="00B32E66">
        <w:rPr>
          <w:rFonts w:ascii="GHEA Grapalat" w:hAnsi="GHEA Grapalat"/>
          <w:bCs/>
          <w:iCs/>
          <w:sz w:val="24"/>
          <w:szCs w:val="24"/>
          <w:lang w:val="hy-AM"/>
        </w:rPr>
        <w:t>310</w:t>
      </w:r>
      <w:r w:rsidRPr="00432314">
        <w:rPr>
          <w:rFonts w:ascii="GHEA Grapalat" w:hAnsi="GHEA Grapalat"/>
          <w:bCs/>
          <w:iCs/>
          <w:sz w:val="24"/>
          <w:szCs w:val="24"/>
          <w:lang w:val="hy-AM"/>
        </w:rPr>
        <w:t xml:space="preserve">: </w:t>
      </w:r>
      <w:r w:rsidRPr="00B32E66">
        <w:rPr>
          <w:rFonts w:ascii="GHEA Grapalat" w:hAnsi="GHEA Grapalat"/>
          <w:bCs/>
          <w:iCs/>
          <w:sz w:val="24"/>
          <w:szCs w:val="24"/>
          <w:lang w:val="hy-AM"/>
        </w:rPr>
        <w:t>Դեղերի</w:t>
      </w:r>
      <w:r w:rsidRPr="00432314">
        <w:rPr>
          <w:rFonts w:ascii="GHEA Grapalat" w:hAnsi="GHEA Grapalat"/>
          <w:bCs/>
          <w:iCs/>
          <w:sz w:val="24"/>
          <w:szCs w:val="24"/>
          <w:lang w:val="hy-AM"/>
        </w:rPr>
        <w:t xml:space="preserve"> փաստացի ձեռքբերում</w:t>
      </w:r>
      <w:r w:rsidR="001D5262">
        <w:rPr>
          <w:rFonts w:ascii="GHEA Grapalat" w:hAnsi="GHEA Grapalat"/>
          <w:bCs/>
          <w:iCs/>
          <w:sz w:val="24"/>
          <w:szCs w:val="24"/>
          <w:lang w:val="hy-AM"/>
        </w:rPr>
        <w:t xml:space="preserve">ն </w:t>
      </w:r>
      <w:r w:rsidRPr="00432314">
        <w:rPr>
          <w:rFonts w:ascii="GHEA Grapalat" w:hAnsi="GHEA Grapalat"/>
          <w:bCs/>
          <w:iCs/>
          <w:sz w:val="24"/>
          <w:szCs w:val="24"/>
          <w:lang w:val="hy-AM"/>
        </w:rPr>
        <w:t>իրականացվել է` ըստ պացիենտների թվի աճի</w:t>
      </w:r>
      <w:r w:rsidR="001D5262">
        <w:rPr>
          <w:rFonts w:ascii="GHEA Grapalat" w:hAnsi="GHEA Grapalat"/>
          <w:bCs/>
          <w:iCs/>
          <w:sz w:val="24"/>
          <w:szCs w:val="24"/>
          <w:lang w:val="hy-AM"/>
        </w:rPr>
        <w:t>:</w:t>
      </w:r>
      <w:r w:rsidR="00581DBE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</w:p>
    <w:p w14:paraId="5CE17C9A" w14:textId="428BBAD8" w:rsidR="00581DBE" w:rsidRPr="00581DBE" w:rsidRDefault="00581DBE" w:rsidP="006D69EA">
      <w:pPr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B32E66">
        <w:rPr>
          <w:rFonts w:ascii="GHEA Grapalat" w:hAnsi="GHEA Grapalat"/>
          <w:bCs/>
          <w:iCs/>
          <w:sz w:val="24"/>
          <w:szCs w:val="24"/>
          <w:lang w:val="hy-AM"/>
        </w:rPr>
        <w:t>Ինտերֆերոն Բետա 1a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դեղի մասով </w:t>
      </w:r>
      <w:r w:rsidR="005F1719" w:rsidRPr="005F1719">
        <w:rPr>
          <w:rFonts w:ascii="GHEA Grapalat" w:hAnsi="GHEA Grapalat"/>
          <w:bCs/>
          <w:iCs/>
          <w:sz w:val="24"/>
          <w:szCs w:val="24"/>
          <w:lang w:val="hy-AM"/>
        </w:rPr>
        <w:t>ՀՀ ԱՆ ԷԱՃԱՊՁԲ-25/13/1-1</w:t>
      </w:r>
      <w:r w:rsidR="005F1719">
        <w:rPr>
          <w:rFonts w:ascii="GHEA Grapalat" w:hAnsi="GHEA Grapalat"/>
          <w:bCs/>
          <w:iCs/>
          <w:sz w:val="24"/>
          <w:szCs w:val="24"/>
          <w:lang w:val="hy-AM"/>
        </w:rPr>
        <w:t xml:space="preserve"> պայմանագրի շրջանակում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նախատեսվում է նաև 10</w:t>
      </w:r>
      <w:r w:rsidRPr="00581DBE">
        <w:rPr>
          <w:rFonts w:ascii="GHEA Grapalat" w:hAnsi="GHEA Grapalat"/>
          <w:bCs/>
          <w:iCs/>
          <w:sz w:val="24"/>
          <w:szCs w:val="24"/>
          <w:lang w:val="hy-AM"/>
        </w:rPr>
        <w:t>%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չափով ավելացում, մասնավորապես նախատեսվում է մեկ անձից գնում` հիմք ընդունելով «Գնումների մասին» ՀՀ օրենքի 23-րդ հոդվածի 1-ին մասի 3-րդ կետը:</w:t>
      </w:r>
    </w:p>
    <w:p w14:paraId="5F28FF0D" w14:textId="0A5E3092" w:rsidR="004552AD" w:rsidRPr="006D69EA" w:rsidRDefault="004552AD" w:rsidP="006D69EA">
      <w:pPr>
        <w:pStyle w:val="ListParagraph"/>
        <w:numPr>
          <w:ilvl w:val="0"/>
          <w:numId w:val="25"/>
        </w:numPr>
        <w:spacing w:after="0" w:line="360" w:lineRule="auto"/>
        <w:ind w:left="0"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6D69EA">
        <w:rPr>
          <w:rFonts w:ascii="GHEA Grapalat" w:hAnsi="GHEA Grapalat"/>
          <w:b/>
          <w:iCs/>
          <w:sz w:val="24"/>
          <w:szCs w:val="24"/>
          <w:lang w:val="hy-AM"/>
        </w:rPr>
        <w:t>Շաքարային դիաբետ</w:t>
      </w:r>
    </w:p>
    <w:p w14:paraId="42CD8418" w14:textId="6001BB12" w:rsidR="004552AD" w:rsidRPr="00162A62" w:rsidRDefault="004552AD" w:rsidP="006D69EA">
      <w:pPr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B32E66">
        <w:rPr>
          <w:rFonts w:ascii="GHEA Grapalat" w:hAnsi="GHEA Grapalat"/>
          <w:bCs/>
          <w:iCs/>
          <w:sz w:val="24"/>
          <w:szCs w:val="24"/>
          <w:lang w:val="hy-AM"/>
        </w:rPr>
        <w:t>Ելնելով մինչև 18 տարեկան երեխաների առողջական վիճակից և օրգանիզմի առանձնահատկություններից հակաշոկային «Գլյուկագոն 1 մգ» դեղը բացի տնային պայմաններում կիրառ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ե</w:t>
      </w:r>
      <w:r w:rsidRPr="00B32E66">
        <w:rPr>
          <w:rFonts w:ascii="GHEA Grapalat" w:hAnsi="GHEA Grapalat"/>
          <w:bCs/>
          <w:iCs/>
          <w:sz w:val="24"/>
          <w:szCs w:val="24"/>
          <w:lang w:val="hy-AM"/>
        </w:rPr>
        <w:t>լու կարիքից, կարող է կարիք առաջանալ կիրառվել նաև մանկապարտեզներում և դպրոցներում` առաջին օգնություն ցուցաբերելու նպատակով: Ելնելով դրանից մինչև 18 տարեկան երեխաների բժշկական օգնությունը պատշաճ և ժամանակին կազմակերպելու նպատակով 2025 թվականին դեղի քանակներ</w:t>
      </w:r>
      <w:r w:rsidR="001D5262">
        <w:rPr>
          <w:rFonts w:ascii="GHEA Grapalat" w:hAnsi="GHEA Grapalat"/>
          <w:bCs/>
          <w:iCs/>
          <w:sz w:val="24"/>
          <w:szCs w:val="24"/>
          <w:lang w:val="hy-AM"/>
        </w:rPr>
        <w:t xml:space="preserve">ն </w:t>
      </w:r>
      <w:r w:rsidRPr="00B32E66">
        <w:rPr>
          <w:rFonts w:ascii="GHEA Grapalat" w:hAnsi="GHEA Grapalat"/>
          <w:bCs/>
          <w:iCs/>
          <w:sz w:val="24"/>
          <w:szCs w:val="24"/>
          <w:lang w:val="hy-AM"/>
        </w:rPr>
        <w:t>ավելացվել են` 845 հատի փոխարեն 1200 հատ</w:t>
      </w:r>
      <w:r w:rsidRPr="00162A62">
        <w:rPr>
          <w:rFonts w:ascii="GHEA Grapalat" w:hAnsi="GHEA Grapalat"/>
          <w:bCs/>
          <w:iCs/>
          <w:sz w:val="24"/>
          <w:szCs w:val="24"/>
          <w:lang w:val="hy-AM"/>
        </w:rPr>
        <w:t>:</w:t>
      </w:r>
      <w:r w:rsidRPr="00B32E66">
        <w:rPr>
          <w:rFonts w:ascii="GHEA Grapalat" w:hAnsi="GHEA Grapalat"/>
          <w:bCs/>
          <w:iCs/>
          <w:sz w:val="24"/>
          <w:szCs w:val="24"/>
          <w:lang w:val="hy-AM"/>
        </w:rPr>
        <w:t xml:space="preserve"> Շահառուների թիվը` 947:</w:t>
      </w:r>
    </w:p>
    <w:p w14:paraId="6151558C" w14:textId="77777777" w:rsidR="004552AD" w:rsidRPr="00B32E66" w:rsidRDefault="004552AD" w:rsidP="006D69EA">
      <w:pPr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b/>
          <w:bCs/>
          <w:iCs/>
          <w:sz w:val="24"/>
          <w:szCs w:val="24"/>
          <w:lang w:val="hy-AM"/>
        </w:rPr>
        <w:t>«</w:t>
      </w:r>
      <w:r w:rsidRPr="00C1366C">
        <w:rPr>
          <w:rFonts w:ascii="GHEA Grapalat" w:hAnsi="GHEA Grapalat"/>
          <w:b/>
          <w:bCs/>
          <w:iCs/>
          <w:sz w:val="24"/>
          <w:szCs w:val="24"/>
          <w:lang w:val="hy-AM"/>
        </w:rPr>
        <w:t>Դիազօքսիդ 50 մգ/մլ</w:t>
      </w:r>
      <w:r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» դեղը` </w:t>
      </w:r>
      <w:r w:rsidRPr="006D69EA">
        <w:rPr>
          <w:rFonts w:ascii="GHEA Grapalat" w:hAnsi="GHEA Grapalat"/>
          <w:iCs/>
          <w:sz w:val="24"/>
          <w:szCs w:val="24"/>
          <w:lang w:val="hy-AM"/>
        </w:rPr>
        <w:t xml:space="preserve">նախատեսված հիպերինսուլինիզմով, հիպերինսուլինեմիկ հիպոգլիկեմայով երեխաների համար: Այս դեղը կենսական </w:t>
      </w:r>
      <w:r w:rsidRPr="006D69EA">
        <w:rPr>
          <w:rFonts w:ascii="GHEA Grapalat" w:hAnsi="GHEA Grapalat"/>
          <w:iCs/>
          <w:sz w:val="24"/>
          <w:szCs w:val="24"/>
          <w:lang w:val="hy-AM"/>
        </w:rPr>
        <w:lastRenderedPageBreak/>
        <w:t>կարևորություն ունի երեխաների համար: Դեղի</w:t>
      </w:r>
      <w:r w:rsidRPr="00B32E66">
        <w:rPr>
          <w:rFonts w:ascii="GHEA Grapalat" w:hAnsi="GHEA Grapalat"/>
          <w:bCs/>
          <w:iCs/>
          <w:sz w:val="24"/>
          <w:szCs w:val="24"/>
          <w:lang w:val="hy-AM"/>
        </w:rPr>
        <w:t xml:space="preserve"> տրամադրման արդյունքում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B32E66">
        <w:rPr>
          <w:rFonts w:ascii="GHEA Grapalat" w:hAnsi="GHEA Grapalat"/>
          <w:bCs/>
          <w:iCs/>
          <w:sz w:val="24"/>
          <w:szCs w:val="24"/>
          <w:lang w:val="hy-AM"/>
        </w:rPr>
        <w:t>կ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կ</w:t>
      </w:r>
      <w:r w:rsidRPr="00B32E66">
        <w:rPr>
          <w:rFonts w:ascii="GHEA Grapalat" w:hAnsi="GHEA Grapalat"/>
          <w:bCs/>
          <w:iCs/>
          <w:sz w:val="24"/>
          <w:szCs w:val="24"/>
          <w:lang w:val="hy-AM"/>
        </w:rPr>
        <w:t>անխարգել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վի </w:t>
      </w:r>
      <w:r w:rsidRPr="00B32E66">
        <w:rPr>
          <w:rFonts w:ascii="GHEA Grapalat" w:hAnsi="GHEA Grapalat"/>
          <w:bCs/>
          <w:iCs/>
          <w:sz w:val="24"/>
          <w:szCs w:val="24"/>
          <w:lang w:val="hy-AM"/>
        </w:rPr>
        <w:t>անդարձելի փոփոխությունների առաջացման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ռիսկը, </w:t>
      </w:r>
      <w:r w:rsidRPr="00B32E66">
        <w:rPr>
          <w:rFonts w:ascii="GHEA Grapalat" w:hAnsi="GHEA Grapalat"/>
          <w:bCs/>
          <w:iCs/>
          <w:sz w:val="24"/>
          <w:szCs w:val="24"/>
          <w:lang w:val="hy-AM"/>
        </w:rPr>
        <w:t>դրանով իսկ երեխաների մոտ հաշմանդամության զարգաց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ումը</w:t>
      </w:r>
      <w:r w:rsidRPr="00B32E66">
        <w:rPr>
          <w:rFonts w:ascii="GHEA Grapalat" w:hAnsi="GHEA Grapalat"/>
          <w:bCs/>
          <w:iCs/>
          <w:sz w:val="24"/>
          <w:szCs w:val="24"/>
          <w:lang w:val="hy-AM"/>
        </w:rPr>
        <w:t>,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միաժամանակ կնվազեն</w:t>
      </w:r>
      <w:r w:rsidRPr="00B32E66">
        <w:rPr>
          <w:rFonts w:ascii="GHEA Grapalat" w:hAnsi="GHEA Grapalat"/>
          <w:bCs/>
          <w:iCs/>
          <w:sz w:val="24"/>
          <w:szCs w:val="24"/>
          <w:lang w:val="hy-AM"/>
        </w:rPr>
        <w:t xml:space="preserve"> վերականգնողական բուժման ծախս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երը</w:t>
      </w:r>
      <w:r w:rsidRPr="00B32E66">
        <w:rPr>
          <w:rFonts w:ascii="GHEA Grapalat" w:hAnsi="GHEA Grapalat"/>
          <w:bCs/>
          <w:iCs/>
          <w:sz w:val="24"/>
          <w:szCs w:val="24"/>
          <w:lang w:val="hy-AM"/>
        </w:rPr>
        <w:t>:</w:t>
      </w:r>
    </w:p>
    <w:p w14:paraId="07DD98BF" w14:textId="77777777" w:rsidR="006D69EA" w:rsidRDefault="004552AD" w:rsidP="006D69EA">
      <w:pPr>
        <w:pStyle w:val="ListParagraph"/>
        <w:numPr>
          <w:ilvl w:val="0"/>
          <w:numId w:val="25"/>
        </w:numPr>
        <w:suppressAutoHyphens w:val="0"/>
        <w:overflowPunct/>
        <w:spacing w:after="0" w:line="360" w:lineRule="auto"/>
        <w:ind w:left="0"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6D69EA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Առաջնային իմունոդեֆիցիտ, Կավասակիի հիվանդություն, Նյարդաբանական խնդիրներով պայմանավորված համախտանիշեր </w:t>
      </w:r>
      <w:r w:rsidR="001D5262" w:rsidRPr="006D69EA">
        <w:rPr>
          <w:rFonts w:ascii="GHEA Grapalat" w:hAnsi="GHEA Grapalat"/>
          <w:iCs/>
          <w:sz w:val="24"/>
          <w:szCs w:val="24"/>
          <w:lang w:val="hy-AM"/>
        </w:rPr>
        <w:t>Շ</w:t>
      </w:r>
      <w:r w:rsidRPr="006D69EA">
        <w:rPr>
          <w:rFonts w:ascii="GHEA Grapalat" w:hAnsi="GHEA Grapalat"/>
          <w:iCs/>
          <w:sz w:val="24"/>
          <w:szCs w:val="24"/>
          <w:lang w:val="hy-AM"/>
        </w:rPr>
        <w:t>ահառուների թիվը` 2025թ</w:t>
      </w:r>
      <w:r w:rsidR="001D5262" w:rsidRPr="006D69EA">
        <w:rPr>
          <w:rFonts w:ascii="GHEA Grapalat" w:hAnsi="GHEA Grapalat"/>
          <w:iCs/>
          <w:sz w:val="24"/>
          <w:szCs w:val="24"/>
          <w:lang w:val="hy-AM"/>
        </w:rPr>
        <w:t>.</w:t>
      </w:r>
      <w:r w:rsidRPr="006D69EA">
        <w:rPr>
          <w:rFonts w:ascii="GHEA Grapalat" w:hAnsi="GHEA Grapalat"/>
          <w:iCs/>
          <w:sz w:val="24"/>
          <w:szCs w:val="24"/>
          <w:lang w:val="hy-AM"/>
        </w:rPr>
        <w:t xml:space="preserve"> կազմում է շուրջ 14 երեխա, այս հիվանդությունների և համախտանիշների  դեպքում օգտագործվում են մարդկային իմունոգլոբուլիններ, որոնք պացիենտներին հնարավորություն են տալիս վարել գրեթե առողջ մարդու կենսակերպ։ Ավելի ծանր կոմբինացված իմունոդեֆիցիտների դեպքում մարդկային իմունոգլոբուլինի կիրառումը հնարավորություն է ստեղծում կազմակերպել ոսկրածուծի փոխպատվաստում։ </w:t>
      </w:r>
    </w:p>
    <w:p w14:paraId="514C18B1" w14:textId="667F42A5" w:rsidR="004552AD" w:rsidRPr="006D69EA" w:rsidRDefault="004552AD" w:rsidP="006D69EA">
      <w:pPr>
        <w:pStyle w:val="ListParagraph"/>
        <w:numPr>
          <w:ilvl w:val="0"/>
          <w:numId w:val="25"/>
        </w:numPr>
        <w:suppressAutoHyphens w:val="0"/>
        <w:overflowPunct/>
        <w:spacing w:after="0" w:line="360" w:lineRule="auto"/>
        <w:ind w:left="0"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6D69EA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Հոգեկան հիվանդություններ </w:t>
      </w:r>
    </w:p>
    <w:p w14:paraId="6F5C25D9" w14:textId="00871873" w:rsidR="004552AD" w:rsidRDefault="004552AD" w:rsidP="004552AD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B32E66">
        <w:rPr>
          <w:rFonts w:ascii="GHEA Grapalat" w:hAnsi="GHEA Grapalat"/>
          <w:iCs/>
          <w:sz w:val="24"/>
          <w:szCs w:val="24"/>
          <w:lang w:val="hy-AM"/>
        </w:rPr>
        <w:t>ՀՀ առողջապահության նախարարության կողմից տրամադրվում է դասական ուղեցույցներում ընդգրկված դեղեր, 2024-2025թթ</w:t>
      </w:r>
      <w:r>
        <w:rPr>
          <w:rFonts w:ascii="GHEA Grapalat" w:hAnsi="GHEA Grapalat"/>
          <w:iCs/>
          <w:sz w:val="24"/>
          <w:szCs w:val="24"/>
          <w:lang w:val="hy-AM"/>
        </w:rPr>
        <w:t>.</w:t>
      </w:r>
      <w:r w:rsidRPr="00B32E66">
        <w:rPr>
          <w:rFonts w:ascii="GHEA Grapalat" w:hAnsi="GHEA Grapalat"/>
          <w:iCs/>
          <w:sz w:val="24"/>
          <w:szCs w:val="24"/>
          <w:lang w:val="hy-AM"/>
        </w:rPr>
        <w:t xml:space="preserve"> ձեռք բերվող դեղերի անվանացանկը համալրվել է վերջին սերնդի հոգեմետ դեղերով: 2025թ</w:t>
      </w:r>
      <w:r w:rsidR="001D5262">
        <w:rPr>
          <w:rFonts w:ascii="GHEA Grapalat" w:hAnsi="GHEA Grapalat"/>
          <w:iCs/>
          <w:sz w:val="24"/>
          <w:szCs w:val="24"/>
          <w:lang w:val="hy-AM"/>
        </w:rPr>
        <w:t xml:space="preserve">. </w:t>
      </w:r>
      <w:r w:rsidRPr="00B32E66">
        <w:rPr>
          <w:rFonts w:ascii="GHEA Grapalat" w:hAnsi="GHEA Grapalat"/>
          <w:iCs/>
          <w:sz w:val="24"/>
          <w:szCs w:val="24"/>
          <w:lang w:val="hy-AM"/>
        </w:rPr>
        <w:t>կարիք է առաջացել 1 անվանում դեղի</w:t>
      </w:r>
      <w:r w:rsidR="006D69EA">
        <w:rPr>
          <w:rFonts w:ascii="GHEA Grapalat" w:hAnsi="GHEA Grapalat"/>
          <w:iCs/>
          <w:sz w:val="24"/>
          <w:szCs w:val="24"/>
          <w:lang w:val="hy-AM"/>
        </w:rPr>
        <w:t xml:space="preserve"> (</w:t>
      </w:r>
      <w:r w:rsidR="006D69EA" w:rsidRPr="006D69EA">
        <w:rPr>
          <w:rFonts w:ascii="GHEA Grapalat" w:hAnsi="GHEA Grapalat"/>
          <w:iCs/>
          <w:sz w:val="24"/>
          <w:szCs w:val="24"/>
          <w:lang w:val="hy-AM"/>
        </w:rPr>
        <w:t>արիպիպրազոլ 10մգ</w:t>
      </w:r>
      <w:r w:rsidR="006D69EA">
        <w:rPr>
          <w:rFonts w:ascii="GHEA Grapalat" w:hAnsi="GHEA Grapalat"/>
          <w:iCs/>
          <w:sz w:val="24"/>
          <w:szCs w:val="24"/>
          <w:lang w:val="hy-AM"/>
        </w:rPr>
        <w:t>)</w:t>
      </w:r>
      <w:r w:rsidRPr="00B32E66">
        <w:rPr>
          <w:rFonts w:ascii="GHEA Grapalat" w:hAnsi="GHEA Grapalat"/>
          <w:iCs/>
          <w:sz w:val="24"/>
          <w:szCs w:val="24"/>
          <w:lang w:val="hy-AM"/>
        </w:rPr>
        <w:t xml:space="preserve"> քանակներ</w:t>
      </w:r>
      <w:r w:rsidR="001D5262">
        <w:rPr>
          <w:rFonts w:ascii="GHEA Grapalat" w:hAnsi="GHEA Grapalat"/>
          <w:iCs/>
          <w:sz w:val="24"/>
          <w:szCs w:val="24"/>
          <w:lang w:val="hy-AM"/>
        </w:rPr>
        <w:t>ն</w:t>
      </w:r>
      <w:r w:rsidRPr="00B32E66">
        <w:rPr>
          <w:rFonts w:ascii="GHEA Grapalat" w:hAnsi="GHEA Grapalat"/>
          <w:iCs/>
          <w:sz w:val="24"/>
          <w:szCs w:val="24"/>
          <w:lang w:val="hy-AM"/>
        </w:rPr>
        <w:t xml:space="preserve"> ավելացնել 100 տոկոսով դեղապահովում իրականացնելու նպատակով:</w:t>
      </w:r>
      <w:r w:rsidR="007342E4">
        <w:rPr>
          <w:rFonts w:ascii="GHEA Grapalat" w:hAnsi="GHEA Grapalat"/>
          <w:iCs/>
          <w:sz w:val="24"/>
          <w:szCs w:val="24"/>
          <w:lang w:val="hy-AM"/>
        </w:rPr>
        <w:t xml:space="preserve"> </w:t>
      </w:r>
    </w:p>
    <w:p w14:paraId="1100E344" w14:textId="1B00F61C" w:rsidR="00136254" w:rsidRPr="002C7452" w:rsidRDefault="00A34E91" w:rsidP="003C4645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2C7452">
        <w:rPr>
          <w:rFonts w:ascii="GHEA Grapalat" w:hAnsi="GHEA Grapalat" w:cs="Courier New"/>
          <w:b/>
          <w:sz w:val="24"/>
          <w:szCs w:val="24"/>
          <w:lang w:val="hy-AM"/>
        </w:rPr>
        <w:t>Ա</w:t>
      </w:r>
      <w:r w:rsidRPr="002C7452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2C7452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7D7438DF" w14:textId="3B8D087E" w:rsidR="00254DFE" w:rsidRPr="007342E4" w:rsidRDefault="001D5262" w:rsidP="00254DFE">
      <w:pPr>
        <w:tabs>
          <w:tab w:val="left" w:pos="540"/>
        </w:tabs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7342E4">
        <w:rPr>
          <w:rFonts w:ascii="GHEA Grapalat" w:hAnsi="GHEA Grapalat"/>
          <w:iCs/>
          <w:sz w:val="24"/>
          <w:szCs w:val="24"/>
          <w:lang w:val="hy-AM"/>
        </w:rPr>
        <w:t>Ա</w:t>
      </w:r>
      <w:r w:rsidR="00661E3A" w:rsidRPr="007342E4">
        <w:rPr>
          <w:rFonts w:ascii="GHEA Grapalat" w:hAnsi="GHEA Grapalat"/>
          <w:iCs/>
          <w:sz w:val="24"/>
          <w:szCs w:val="24"/>
          <w:lang w:val="hy-AM"/>
        </w:rPr>
        <w:t xml:space="preserve">ռաջարկվող </w:t>
      </w:r>
      <w:r w:rsidRPr="007342E4">
        <w:rPr>
          <w:rFonts w:ascii="GHEA Grapalat" w:hAnsi="GHEA Grapalat"/>
          <w:iCs/>
          <w:sz w:val="24"/>
          <w:szCs w:val="24"/>
          <w:lang w:val="hy-AM"/>
        </w:rPr>
        <w:t>Ն</w:t>
      </w:r>
      <w:r w:rsidR="00661E3A" w:rsidRPr="007342E4">
        <w:rPr>
          <w:rFonts w:ascii="GHEA Grapalat" w:hAnsi="GHEA Grapalat"/>
          <w:iCs/>
          <w:sz w:val="24"/>
          <w:szCs w:val="24"/>
          <w:lang w:val="hy-AM"/>
        </w:rPr>
        <w:t>ախագծ</w:t>
      </w:r>
      <w:r w:rsidR="00254DFE" w:rsidRPr="007342E4">
        <w:rPr>
          <w:rFonts w:ascii="GHEA Grapalat" w:hAnsi="GHEA Grapalat"/>
          <w:iCs/>
          <w:sz w:val="24"/>
          <w:szCs w:val="24"/>
          <w:lang w:val="hy-AM"/>
        </w:rPr>
        <w:t xml:space="preserve">ով նախատեսվում է առողջապահության նախարարության կողմից կենտրոնացված կարգով ձեռք բերված </w:t>
      </w:r>
      <w:r w:rsidR="007342E4">
        <w:rPr>
          <w:rFonts w:ascii="GHEA Grapalat" w:hAnsi="GHEA Grapalat"/>
          <w:iCs/>
          <w:sz w:val="24"/>
          <w:szCs w:val="24"/>
          <w:lang w:val="hy-AM"/>
        </w:rPr>
        <w:t xml:space="preserve">որոշ հիվանդությունների համար անհրաժեշտ </w:t>
      </w:r>
      <w:r w:rsidR="00254DFE" w:rsidRPr="007342E4">
        <w:rPr>
          <w:rFonts w:ascii="GHEA Grapalat" w:hAnsi="GHEA Grapalat"/>
          <w:iCs/>
          <w:sz w:val="24"/>
          <w:szCs w:val="24"/>
          <w:lang w:val="hy-AM"/>
        </w:rPr>
        <w:t xml:space="preserve">դեղերի տրամադրման անընդհատության ապահովում: </w:t>
      </w:r>
    </w:p>
    <w:p w14:paraId="3A48BA0F" w14:textId="50D5E42A" w:rsidR="00D6644D" w:rsidRPr="002C7452" w:rsidRDefault="00D6644D" w:rsidP="003C4645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2C7452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14:paraId="1316AB5E" w14:textId="56335D96" w:rsidR="00D6644D" w:rsidRPr="002C7452" w:rsidRDefault="00D6644D" w:rsidP="003C4645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2C7452">
        <w:rPr>
          <w:rFonts w:ascii="GHEA Grapalat" w:hAnsi="GHEA Grapalat"/>
          <w:sz w:val="24"/>
          <w:szCs w:val="24"/>
          <w:lang w:val="hy-AM"/>
        </w:rPr>
        <w:t xml:space="preserve">Նախագիծը մշակվել է Հայաստանի Հանրապետության առողջապահության նախարարության </w:t>
      </w:r>
      <w:r w:rsidR="002A2C3F" w:rsidRPr="002C7452">
        <w:rPr>
          <w:rFonts w:ascii="GHEA Grapalat" w:hAnsi="GHEA Grapalat"/>
          <w:sz w:val="24"/>
          <w:szCs w:val="24"/>
          <w:lang w:val="hy-AM"/>
        </w:rPr>
        <w:t xml:space="preserve">ֆինանսատնտեսագիտական վարչության </w:t>
      </w:r>
      <w:r w:rsidRPr="002C7452">
        <w:rPr>
          <w:rFonts w:ascii="GHEA Grapalat" w:hAnsi="GHEA Grapalat"/>
          <w:sz w:val="24"/>
          <w:szCs w:val="24"/>
          <w:lang w:val="hy-AM"/>
        </w:rPr>
        <w:t>աշխատակիցների կողմից։</w:t>
      </w:r>
    </w:p>
    <w:p w14:paraId="67B8E76C" w14:textId="7ADBB761" w:rsidR="00D6644D" w:rsidRPr="002C7452" w:rsidRDefault="003C4645" w:rsidP="003C4645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D6644D" w:rsidRPr="002C7452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="00D6644D" w:rsidRPr="002C7452">
        <w:rPr>
          <w:rFonts w:ascii="GHEA Grapalat" w:hAnsi="GHEA Grapalat" w:cs="GHEA Grapalat"/>
          <w:b/>
          <w:sz w:val="24"/>
          <w:szCs w:val="24"/>
          <w:lang w:val="hy-AM"/>
        </w:rPr>
        <w:t>փոփոխությունների</w:t>
      </w:r>
      <w:r w:rsidR="00D6644D" w:rsidRPr="002C7452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="00D6644D" w:rsidRPr="002C745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98D6E24" w14:textId="4648E402" w:rsidR="002C7452" w:rsidRPr="003C4645" w:rsidRDefault="002A2C3F" w:rsidP="003C4645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FF0000"/>
          <w:sz w:val="24"/>
          <w:szCs w:val="24"/>
          <w:shd w:val="clear" w:color="auto" w:fill="FFFFFF"/>
          <w:lang w:val="hy-AM"/>
        </w:rPr>
        <w:tab/>
      </w:r>
      <w:r w:rsidR="002C7452" w:rsidRPr="003C46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Նախագծի ընդունման արդյունքում նախատեսվում է ՀՀ պետական բյուջեի ՀՀ կառավարության պահուսատային ֆոնդի</w:t>
      </w:r>
      <w:r w:rsidRPr="003C46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ց</w:t>
      </w:r>
      <w:r w:rsidR="002C7452" w:rsidRPr="003C46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հատկացնել </w:t>
      </w:r>
      <w:r w:rsidR="00B712E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7</w:t>
      </w:r>
      <w:r w:rsidR="00005E2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29</w:t>
      </w:r>
      <w:r w:rsidR="00B712E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="00005E2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4</w:t>
      </w:r>
      <w:r w:rsidR="00B712E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B14C7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մլն </w:t>
      </w:r>
      <w:r w:rsidR="002C7452" w:rsidRPr="003C46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ՀՀ դրամ:</w:t>
      </w:r>
    </w:p>
    <w:p w14:paraId="14BAB440" w14:textId="5A170F14" w:rsidR="00D6644D" w:rsidRPr="002C7452" w:rsidRDefault="003C4645" w:rsidP="003C4645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lastRenderedPageBreak/>
        <w:t xml:space="preserve"> </w:t>
      </w:r>
      <w:r w:rsidR="00D6644D" w:rsidRPr="002C7452">
        <w:rPr>
          <w:rFonts w:ascii="GHEA Grapalat" w:hAnsi="GHEA Grapalat" w:cs="GHEA Grapalat"/>
          <w:b/>
          <w:sz w:val="24"/>
          <w:szCs w:val="24"/>
          <w:lang w:val="hy-AM"/>
        </w:rPr>
        <w:t>ՀՀ</w:t>
      </w:r>
      <w:r w:rsidR="00D6644D" w:rsidRPr="002C745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</w:t>
      </w:r>
      <w:r w:rsidR="00D6644D" w:rsidRPr="002C745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որոշման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կապակցությամբ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այլ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ակտերում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փոփոխություններ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լրացումներ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կատարելու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2C7452">
        <w:rPr>
          <w:rFonts w:ascii="GHEA Grapalat" w:hAnsi="GHEA Grapalat" w:cs="GHEA Grapalat"/>
          <w:b/>
          <w:bCs/>
          <w:sz w:val="24"/>
          <w:szCs w:val="24"/>
          <w:lang w:val="hy-AM"/>
        </w:rPr>
        <w:t>վերաբերյալ.</w:t>
      </w:r>
    </w:p>
    <w:p w14:paraId="7EBDCC60" w14:textId="77777777" w:rsidR="002C7452" w:rsidRPr="002A2C3F" w:rsidRDefault="002C7452" w:rsidP="003C4645">
      <w:pPr>
        <w:spacing w:after="0" w:line="360" w:lineRule="auto"/>
        <w:ind w:firstLine="531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2A2C3F">
        <w:rPr>
          <w:rFonts w:ascii="GHEA Grapalat" w:hAnsi="GHEA Grapalat" w:cs="Sylfaen"/>
          <w:sz w:val="24"/>
          <w:szCs w:val="24"/>
          <w:lang w:val="hy-AM"/>
        </w:rPr>
        <w:t>Ն</w:t>
      </w:r>
      <w:r w:rsidRPr="002A2C3F">
        <w:rPr>
          <w:rFonts w:ascii="GHEA Grapalat" w:hAnsi="GHEA Grapalat" w:cs="Sylfaen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5256776F" w14:textId="77777777" w:rsidR="002C7452" w:rsidRPr="002C7452" w:rsidRDefault="002C7452" w:rsidP="003C4645">
      <w:pPr>
        <w:spacing w:after="0" w:line="360" w:lineRule="auto"/>
        <w:ind w:firstLine="531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2C7452">
        <w:rPr>
          <w:rFonts w:ascii="GHEA Grapalat" w:hAnsi="GHEA Grapalat" w:cs="Sylfaen"/>
          <w:sz w:val="24"/>
          <w:szCs w:val="24"/>
          <w:lang w:val="ro-RO"/>
        </w:rPr>
        <w:t>Նախագծի մշակման համար կիրառված իրավական ակտերն են` «</w:t>
      </w:r>
      <w:r w:rsidRPr="002C745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2060-Ն </w:t>
      </w:r>
      <w:r w:rsidRPr="002C7452">
        <w:rPr>
          <w:rFonts w:ascii="GHEA Grapalat" w:hAnsi="GHEA Grapalat" w:cs="Sylfaen"/>
          <w:sz w:val="24"/>
          <w:szCs w:val="24"/>
          <w:lang w:val="ro-RO"/>
        </w:rPr>
        <w:t>որոշումը:</w:t>
      </w:r>
    </w:p>
    <w:p w14:paraId="64BCA2A0" w14:textId="2DB15A4F" w:rsidR="00D6644D" w:rsidRPr="002C7452" w:rsidRDefault="006C78E8" w:rsidP="003C4645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C745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644D" w:rsidRPr="002C7452">
        <w:rPr>
          <w:rFonts w:ascii="GHEA Grapalat" w:hAnsi="GHEA Grapalat"/>
          <w:b/>
          <w:sz w:val="24"/>
          <w:szCs w:val="24"/>
          <w:lang w:val="hy-AM"/>
        </w:rPr>
        <w:t xml:space="preserve">Կապը  ռազմավարական փաստաթղթերի հետ. Հայաստանի վերափոխման </w:t>
      </w:r>
      <w:r w:rsidR="00D6644D" w:rsidRPr="002C7452">
        <w:rPr>
          <w:rFonts w:ascii="GHEA Grapalat" w:hAnsi="GHEA Grapalat" w:cs="GHEA Grapalat"/>
          <w:b/>
          <w:sz w:val="24"/>
          <w:szCs w:val="24"/>
          <w:lang w:val="hy-AM"/>
        </w:rPr>
        <w:t>ռազմավարություն</w:t>
      </w:r>
      <w:r w:rsidR="00D6644D" w:rsidRPr="002C7452">
        <w:rPr>
          <w:rFonts w:ascii="GHEA Grapalat" w:hAnsi="GHEA Grapalat"/>
          <w:b/>
          <w:sz w:val="24"/>
          <w:szCs w:val="24"/>
          <w:lang w:val="hy-AM"/>
        </w:rPr>
        <w:t xml:space="preserve"> 2050, կառավարության 2021-2026թթ ծրագիր, ոլորտային և /կամ այլ ռազմավարություններ.</w:t>
      </w:r>
    </w:p>
    <w:p w14:paraId="12FDAD4B" w14:textId="7A0D5CF8" w:rsidR="002C7452" w:rsidRPr="002C7452" w:rsidRDefault="00D6644D" w:rsidP="003C4645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lang w:val="hy-AM"/>
        </w:rPr>
      </w:pPr>
      <w:r w:rsidRPr="002C7452">
        <w:rPr>
          <w:rFonts w:ascii="GHEA Grapalat" w:hAnsi="GHEA Grapalat"/>
          <w:bCs/>
          <w:lang w:val="hy-AM" w:eastAsia="en-US"/>
        </w:rPr>
        <w:t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 դրույթներից</w:t>
      </w:r>
      <w:r w:rsidR="002A2C3F">
        <w:rPr>
          <w:rFonts w:ascii="GHEA Grapalat" w:hAnsi="GHEA Grapalat"/>
          <w:bCs/>
          <w:lang w:val="hy-AM" w:eastAsia="en-US"/>
        </w:rPr>
        <w:t xml:space="preserve">: </w:t>
      </w:r>
    </w:p>
    <w:sectPr w:rsidR="002C7452" w:rsidRPr="002C7452" w:rsidSect="00DC62E4">
      <w:pgSz w:w="11907" w:h="16840" w:code="9"/>
      <w:pgMar w:top="850" w:right="1138" w:bottom="850" w:left="141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466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C73CC"/>
    <w:multiLevelType w:val="hybridMultilevel"/>
    <w:tmpl w:val="99C80408"/>
    <w:lvl w:ilvl="0" w:tplc="5D96B3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3F1A29"/>
    <w:multiLevelType w:val="hybridMultilevel"/>
    <w:tmpl w:val="1DD60718"/>
    <w:lvl w:ilvl="0" w:tplc="0CD48A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A4184D"/>
    <w:multiLevelType w:val="hybridMultilevel"/>
    <w:tmpl w:val="DFF67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2BD6D25"/>
    <w:multiLevelType w:val="hybridMultilevel"/>
    <w:tmpl w:val="1A626222"/>
    <w:lvl w:ilvl="0" w:tplc="47E81888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11" w15:restartNumberingAfterBreak="0">
    <w:nsid w:val="36A0465A"/>
    <w:multiLevelType w:val="hybridMultilevel"/>
    <w:tmpl w:val="6068FBC8"/>
    <w:lvl w:ilvl="0" w:tplc="F8EE7B78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B449B2"/>
    <w:multiLevelType w:val="hybridMultilevel"/>
    <w:tmpl w:val="62860B5E"/>
    <w:lvl w:ilvl="0" w:tplc="040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3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14" w15:restartNumberingAfterBreak="0">
    <w:nsid w:val="487A3963"/>
    <w:multiLevelType w:val="hybridMultilevel"/>
    <w:tmpl w:val="C1F45DB0"/>
    <w:lvl w:ilvl="0" w:tplc="9AD4534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51AD2A13"/>
    <w:multiLevelType w:val="hybridMultilevel"/>
    <w:tmpl w:val="9168B5D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5980539A"/>
    <w:multiLevelType w:val="multilevel"/>
    <w:tmpl w:val="D4789250"/>
    <w:lvl w:ilvl="0">
      <w:start w:val="1"/>
      <w:numFmt w:val="decimal"/>
      <w:lvlText w:val="%1."/>
      <w:lvlJc w:val="left"/>
      <w:pPr>
        <w:ind w:left="891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1251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9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5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7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3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1" w:hanging="2160"/>
      </w:pPr>
      <w:rPr>
        <w:rFonts w:hint="default"/>
      </w:rPr>
    </w:lvl>
  </w:abstractNum>
  <w:abstractNum w:abstractNumId="18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9" w15:restartNumberingAfterBreak="0">
    <w:nsid w:val="675B5A46"/>
    <w:multiLevelType w:val="hybridMultilevel"/>
    <w:tmpl w:val="3DF89F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2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3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A64D7F"/>
    <w:multiLevelType w:val="hybridMultilevel"/>
    <w:tmpl w:val="B3A409A8"/>
    <w:lvl w:ilvl="0" w:tplc="C79E95B0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0"/>
  </w:num>
  <w:num w:numId="5">
    <w:abstractNumId w:val="7"/>
  </w:num>
  <w:num w:numId="6">
    <w:abstractNumId w:val="18"/>
  </w:num>
  <w:num w:numId="7">
    <w:abstractNumId w:val="22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3"/>
  </w:num>
  <w:num w:numId="11">
    <w:abstractNumId w:val="2"/>
  </w:num>
  <w:num w:numId="12">
    <w:abstractNumId w:val="20"/>
  </w:num>
  <w:num w:numId="13">
    <w:abstractNumId w:val="21"/>
  </w:num>
  <w:num w:numId="14">
    <w:abstractNumId w:val="24"/>
  </w:num>
  <w:num w:numId="15">
    <w:abstractNumId w:val="12"/>
  </w:num>
  <w:num w:numId="16">
    <w:abstractNumId w:val="17"/>
  </w:num>
  <w:num w:numId="17">
    <w:abstractNumId w:val="6"/>
  </w:num>
  <w:num w:numId="18">
    <w:abstractNumId w:val="23"/>
  </w:num>
  <w:num w:numId="19">
    <w:abstractNumId w:val="14"/>
  </w:num>
  <w:num w:numId="20">
    <w:abstractNumId w:val="16"/>
  </w:num>
  <w:num w:numId="21">
    <w:abstractNumId w:val="19"/>
  </w:num>
  <w:num w:numId="22">
    <w:abstractNumId w:val="5"/>
  </w:num>
  <w:num w:numId="23">
    <w:abstractNumId w:val="8"/>
  </w:num>
  <w:num w:numId="24">
    <w:abstractNumId w:val="11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D86"/>
    <w:rsid w:val="000054E3"/>
    <w:rsid w:val="00005E22"/>
    <w:rsid w:val="00013A32"/>
    <w:rsid w:val="000176DA"/>
    <w:rsid w:val="000201F1"/>
    <w:rsid w:val="00022C9E"/>
    <w:rsid w:val="00023EA4"/>
    <w:rsid w:val="00047942"/>
    <w:rsid w:val="000501EA"/>
    <w:rsid w:val="00052CC6"/>
    <w:rsid w:val="00073135"/>
    <w:rsid w:val="000741CC"/>
    <w:rsid w:val="00077886"/>
    <w:rsid w:val="000827FF"/>
    <w:rsid w:val="00084348"/>
    <w:rsid w:val="00096668"/>
    <w:rsid w:val="000A3085"/>
    <w:rsid w:val="000A6999"/>
    <w:rsid w:val="000A736A"/>
    <w:rsid w:val="000B25B0"/>
    <w:rsid w:val="000E3AB7"/>
    <w:rsid w:val="000F6CBE"/>
    <w:rsid w:val="00101C53"/>
    <w:rsid w:val="00121C42"/>
    <w:rsid w:val="001302A8"/>
    <w:rsid w:val="001324C5"/>
    <w:rsid w:val="001348FB"/>
    <w:rsid w:val="00134A54"/>
    <w:rsid w:val="00136254"/>
    <w:rsid w:val="00141861"/>
    <w:rsid w:val="001421C4"/>
    <w:rsid w:val="00153AB3"/>
    <w:rsid w:val="00155751"/>
    <w:rsid w:val="0016088E"/>
    <w:rsid w:val="0016242E"/>
    <w:rsid w:val="00162F5A"/>
    <w:rsid w:val="00163349"/>
    <w:rsid w:val="00163C15"/>
    <w:rsid w:val="00171C1F"/>
    <w:rsid w:val="00192057"/>
    <w:rsid w:val="001A08FC"/>
    <w:rsid w:val="001A220D"/>
    <w:rsid w:val="001A52CC"/>
    <w:rsid w:val="001A7EF2"/>
    <w:rsid w:val="001B7A90"/>
    <w:rsid w:val="001C4140"/>
    <w:rsid w:val="001C4236"/>
    <w:rsid w:val="001D1CD6"/>
    <w:rsid w:val="001D4D94"/>
    <w:rsid w:val="001D5262"/>
    <w:rsid w:val="001E57BF"/>
    <w:rsid w:val="001E7C3C"/>
    <w:rsid w:val="00203F25"/>
    <w:rsid w:val="00205517"/>
    <w:rsid w:val="002079E1"/>
    <w:rsid w:val="00230A15"/>
    <w:rsid w:val="002525B6"/>
    <w:rsid w:val="00254DFE"/>
    <w:rsid w:val="002620C0"/>
    <w:rsid w:val="0026333D"/>
    <w:rsid w:val="00271FD0"/>
    <w:rsid w:val="00276146"/>
    <w:rsid w:val="00281DD0"/>
    <w:rsid w:val="00283EDD"/>
    <w:rsid w:val="00292144"/>
    <w:rsid w:val="002A2C3F"/>
    <w:rsid w:val="002A7769"/>
    <w:rsid w:val="002C7452"/>
    <w:rsid w:val="002E607D"/>
    <w:rsid w:val="002F073D"/>
    <w:rsid w:val="002F562F"/>
    <w:rsid w:val="002F56DD"/>
    <w:rsid w:val="00300D12"/>
    <w:rsid w:val="00300DB6"/>
    <w:rsid w:val="0030303F"/>
    <w:rsid w:val="00304792"/>
    <w:rsid w:val="00306DBA"/>
    <w:rsid w:val="00331087"/>
    <w:rsid w:val="003479F4"/>
    <w:rsid w:val="00356249"/>
    <w:rsid w:val="00360444"/>
    <w:rsid w:val="00365397"/>
    <w:rsid w:val="003704F5"/>
    <w:rsid w:val="003840A6"/>
    <w:rsid w:val="00387642"/>
    <w:rsid w:val="003A3F69"/>
    <w:rsid w:val="003A7FA9"/>
    <w:rsid w:val="003C2C42"/>
    <w:rsid w:val="003C4645"/>
    <w:rsid w:val="003E021D"/>
    <w:rsid w:val="003E2CF0"/>
    <w:rsid w:val="003E6F3E"/>
    <w:rsid w:val="003F4653"/>
    <w:rsid w:val="00401F41"/>
    <w:rsid w:val="00407374"/>
    <w:rsid w:val="00421B1D"/>
    <w:rsid w:val="00423EEB"/>
    <w:rsid w:val="0042546B"/>
    <w:rsid w:val="00425FD3"/>
    <w:rsid w:val="00452E21"/>
    <w:rsid w:val="004552AD"/>
    <w:rsid w:val="00465B83"/>
    <w:rsid w:val="0049262E"/>
    <w:rsid w:val="00497BF1"/>
    <w:rsid w:val="004A2CEB"/>
    <w:rsid w:val="004A44ED"/>
    <w:rsid w:val="004A5700"/>
    <w:rsid w:val="004C026D"/>
    <w:rsid w:val="004C6C6B"/>
    <w:rsid w:val="004D28CF"/>
    <w:rsid w:val="004E0121"/>
    <w:rsid w:val="004E28DB"/>
    <w:rsid w:val="004E3A03"/>
    <w:rsid w:val="004E7D5E"/>
    <w:rsid w:val="004E7E48"/>
    <w:rsid w:val="00501946"/>
    <w:rsid w:val="00503738"/>
    <w:rsid w:val="00504103"/>
    <w:rsid w:val="00504108"/>
    <w:rsid w:val="005111C1"/>
    <w:rsid w:val="00522413"/>
    <w:rsid w:val="0053000D"/>
    <w:rsid w:val="00540C87"/>
    <w:rsid w:val="0054188A"/>
    <w:rsid w:val="00541DDA"/>
    <w:rsid w:val="00545890"/>
    <w:rsid w:val="005476E1"/>
    <w:rsid w:val="00566FF1"/>
    <w:rsid w:val="00580810"/>
    <w:rsid w:val="00581DBE"/>
    <w:rsid w:val="00584B00"/>
    <w:rsid w:val="005B29E6"/>
    <w:rsid w:val="005F0517"/>
    <w:rsid w:val="005F1719"/>
    <w:rsid w:val="006025A9"/>
    <w:rsid w:val="006033E6"/>
    <w:rsid w:val="00613F44"/>
    <w:rsid w:val="006344A6"/>
    <w:rsid w:val="00651156"/>
    <w:rsid w:val="006513EE"/>
    <w:rsid w:val="00660C25"/>
    <w:rsid w:val="00661E3A"/>
    <w:rsid w:val="006620C5"/>
    <w:rsid w:val="00672643"/>
    <w:rsid w:val="00685C51"/>
    <w:rsid w:val="00695095"/>
    <w:rsid w:val="006950D8"/>
    <w:rsid w:val="006C0048"/>
    <w:rsid w:val="006C29F8"/>
    <w:rsid w:val="006C5CB4"/>
    <w:rsid w:val="006C78E8"/>
    <w:rsid w:val="006D69EA"/>
    <w:rsid w:val="006D6DC9"/>
    <w:rsid w:val="006E09C9"/>
    <w:rsid w:val="006F1B22"/>
    <w:rsid w:val="00700448"/>
    <w:rsid w:val="00717FD3"/>
    <w:rsid w:val="00723315"/>
    <w:rsid w:val="00725EA2"/>
    <w:rsid w:val="007315C9"/>
    <w:rsid w:val="007342E4"/>
    <w:rsid w:val="00750C8C"/>
    <w:rsid w:val="00755608"/>
    <w:rsid w:val="00762FCD"/>
    <w:rsid w:val="007637E1"/>
    <w:rsid w:val="00763D9E"/>
    <w:rsid w:val="0076579F"/>
    <w:rsid w:val="00774E0A"/>
    <w:rsid w:val="00787E6E"/>
    <w:rsid w:val="007949E9"/>
    <w:rsid w:val="007A40C1"/>
    <w:rsid w:val="007B207F"/>
    <w:rsid w:val="007C3993"/>
    <w:rsid w:val="007C55AF"/>
    <w:rsid w:val="007D0631"/>
    <w:rsid w:val="007D0F2C"/>
    <w:rsid w:val="007F4C8D"/>
    <w:rsid w:val="0081624A"/>
    <w:rsid w:val="00827A84"/>
    <w:rsid w:val="00827BBA"/>
    <w:rsid w:val="00832B50"/>
    <w:rsid w:val="0083653A"/>
    <w:rsid w:val="0086613A"/>
    <w:rsid w:val="008674F4"/>
    <w:rsid w:val="00873F2B"/>
    <w:rsid w:val="008825F4"/>
    <w:rsid w:val="00887EB8"/>
    <w:rsid w:val="00891B69"/>
    <w:rsid w:val="008977F2"/>
    <w:rsid w:val="008A5B87"/>
    <w:rsid w:val="008A61F2"/>
    <w:rsid w:val="008C50F4"/>
    <w:rsid w:val="008D43BA"/>
    <w:rsid w:val="008E09DC"/>
    <w:rsid w:val="008E71FF"/>
    <w:rsid w:val="008F196F"/>
    <w:rsid w:val="008F1F99"/>
    <w:rsid w:val="008F22BF"/>
    <w:rsid w:val="00902107"/>
    <w:rsid w:val="00903AAC"/>
    <w:rsid w:val="00911A7B"/>
    <w:rsid w:val="00913C11"/>
    <w:rsid w:val="00915B06"/>
    <w:rsid w:val="0095325D"/>
    <w:rsid w:val="009541A3"/>
    <w:rsid w:val="0096585C"/>
    <w:rsid w:val="00965E50"/>
    <w:rsid w:val="0098127C"/>
    <w:rsid w:val="00990247"/>
    <w:rsid w:val="00990A72"/>
    <w:rsid w:val="00995FD6"/>
    <w:rsid w:val="009B08A2"/>
    <w:rsid w:val="009B3370"/>
    <w:rsid w:val="009B60B7"/>
    <w:rsid w:val="009B76EF"/>
    <w:rsid w:val="009C0911"/>
    <w:rsid w:val="009C64D3"/>
    <w:rsid w:val="009D5A13"/>
    <w:rsid w:val="009E0B0F"/>
    <w:rsid w:val="009E2494"/>
    <w:rsid w:val="009E5719"/>
    <w:rsid w:val="009F2309"/>
    <w:rsid w:val="00A05C2A"/>
    <w:rsid w:val="00A11281"/>
    <w:rsid w:val="00A16BC2"/>
    <w:rsid w:val="00A34E91"/>
    <w:rsid w:val="00A3654F"/>
    <w:rsid w:val="00A77232"/>
    <w:rsid w:val="00A83E29"/>
    <w:rsid w:val="00A92DD5"/>
    <w:rsid w:val="00A964D3"/>
    <w:rsid w:val="00AA3351"/>
    <w:rsid w:val="00AB0AFB"/>
    <w:rsid w:val="00AB7E82"/>
    <w:rsid w:val="00AC49D4"/>
    <w:rsid w:val="00AC722C"/>
    <w:rsid w:val="00AE1D83"/>
    <w:rsid w:val="00AF370C"/>
    <w:rsid w:val="00B14C7E"/>
    <w:rsid w:val="00B201B3"/>
    <w:rsid w:val="00B22E63"/>
    <w:rsid w:val="00B261F2"/>
    <w:rsid w:val="00B31974"/>
    <w:rsid w:val="00B37974"/>
    <w:rsid w:val="00B4728C"/>
    <w:rsid w:val="00B5548F"/>
    <w:rsid w:val="00B62A27"/>
    <w:rsid w:val="00B67236"/>
    <w:rsid w:val="00B712E7"/>
    <w:rsid w:val="00B84113"/>
    <w:rsid w:val="00BC0CFF"/>
    <w:rsid w:val="00BC1C30"/>
    <w:rsid w:val="00BE0860"/>
    <w:rsid w:val="00BF05C4"/>
    <w:rsid w:val="00BF5BEF"/>
    <w:rsid w:val="00BF70A5"/>
    <w:rsid w:val="00C015D4"/>
    <w:rsid w:val="00C061A4"/>
    <w:rsid w:val="00C16DA8"/>
    <w:rsid w:val="00C2503E"/>
    <w:rsid w:val="00C254AF"/>
    <w:rsid w:val="00C33D86"/>
    <w:rsid w:val="00C35925"/>
    <w:rsid w:val="00C423D3"/>
    <w:rsid w:val="00C43B98"/>
    <w:rsid w:val="00C80FE0"/>
    <w:rsid w:val="00C812C4"/>
    <w:rsid w:val="00C82D73"/>
    <w:rsid w:val="00C83C21"/>
    <w:rsid w:val="00C94689"/>
    <w:rsid w:val="00C95901"/>
    <w:rsid w:val="00C960FD"/>
    <w:rsid w:val="00CA3CD9"/>
    <w:rsid w:val="00CB4C3B"/>
    <w:rsid w:val="00CB7963"/>
    <w:rsid w:val="00CC2218"/>
    <w:rsid w:val="00CD09A0"/>
    <w:rsid w:val="00CD7A5D"/>
    <w:rsid w:val="00CE0306"/>
    <w:rsid w:val="00CF1334"/>
    <w:rsid w:val="00CF403F"/>
    <w:rsid w:val="00D07104"/>
    <w:rsid w:val="00D11B93"/>
    <w:rsid w:val="00D166D2"/>
    <w:rsid w:val="00D24CE5"/>
    <w:rsid w:val="00D32EF0"/>
    <w:rsid w:val="00D45D51"/>
    <w:rsid w:val="00D6550A"/>
    <w:rsid w:val="00D6644D"/>
    <w:rsid w:val="00D73631"/>
    <w:rsid w:val="00D74F57"/>
    <w:rsid w:val="00D82736"/>
    <w:rsid w:val="00DB4F09"/>
    <w:rsid w:val="00DC62E4"/>
    <w:rsid w:val="00E0163C"/>
    <w:rsid w:val="00E0542F"/>
    <w:rsid w:val="00E07826"/>
    <w:rsid w:val="00E11A60"/>
    <w:rsid w:val="00E14B80"/>
    <w:rsid w:val="00E2059D"/>
    <w:rsid w:val="00E22B8A"/>
    <w:rsid w:val="00E239D7"/>
    <w:rsid w:val="00E65A5F"/>
    <w:rsid w:val="00E65AF1"/>
    <w:rsid w:val="00E728B7"/>
    <w:rsid w:val="00E75787"/>
    <w:rsid w:val="00E75C5F"/>
    <w:rsid w:val="00E802A3"/>
    <w:rsid w:val="00EA13DC"/>
    <w:rsid w:val="00EB268D"/>
    <w:rsid w:val="00EB7B53"/>
    <w:rsid w:val="00EB7B69"/>
    <w:rsid w:val="00EC2FF9"/>
    <w:rsid w:val="00EC6DFF"/>
    <w:rsid w:val="00EE0C4E"/>
    <w:rsid w:val="00EF7D74"/>
    <w:rsid w:val="00F07378"/>
    <w:rsid w:val="00F123EB"/>
    <w:rsid w:val="00F34AC8"/>
    <w:rsid w:val="00F34F5C"/>
    <w:rsid w:val="00F35EA6"/>
    <w:rsid w:val="00F403BF"/>
    <w:rsid w:val="00F42545"/>
    <w:rsid w:val="00F427D5"/>
    <w:rsid w:val="00F45635"/>
    <w:rsid w:val="00F57DB7"/>
    <w:rsid w:val="00F617F3"/>
    <w:rsid w:val="00F72CCE"/>
    <w:rsid w:val="00F72D06"/>
    <w:rsid w:val="00F83EE1"/>
    <w:rsid w:val="00FA7018"/>
    <w:rsid w:val="00FB7FCC"/>
    <w:rsid w:val="00FD3EE0"/>
    <w:rsid w:val="00FD534A"/>
    <w:rsid w:val="00FD7966"/>
    <w:rsid w:val="00FE0C9D"/>
    <w:rsid w:val="00FE6DD2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A2331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,Знак Знак1 Char,Знак1 Char,Знак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,Знак Знак1,Знак1,Знак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073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6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A376F-B490-4168-9E07-453A417B7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2154</TotalTime>
  <Pages>5</Pages>
  <Words>1189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https://mul2.gov.am/tasks/1187321/oneclick?token=e119385ad98eee8a1b87dede913e8898</cp:keywords>
  <dc:description/>
  <cp:lastModifiedBy>Ruzanna Khanaganyan</cp:lastModifiedBy>
  <cp:revision>191</cp:revision>
  <dcterms:created xsi:type="dcterms:W3CDTF">2023-04-05T05:38:00Z</dcterms:created>
  <dcterms:modified xsi:type="dcterms:W3CDTF">2025-07-22T08:08:00Z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