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B36" w:rsidRPr="00E056EE" w:rsidRDefault="00F42B36" w:rsidP="00466598">
      <w:pPr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bookmarkStart w:id="0" w:name="_GoBack"/>
      <w:bookmarkEnd w:id="0"/>
      <w:r w:rsidRPr="005F31F7">
        <w:rPr>
          <w:rFonts w:ascii="GHEA Grapalat" w:eastAsia="Times New Roman" w:hAnsi="GHEA Grapalat"/>
          <w:b/>
          <w:sz w:val="24"/>
          <w:szCs w:val="24"/>
          <w:lang w:val="hy-AM"/>
        </w:rPr>
        <w:t>ԱՄՓՈՓԱԹԵՐԹ</w:t>
      </w:r>
      <w:r w:rsidR="00CA7D12">
        <w:rPr>
          <w:rFonts w:ascii="GHEA Grapalat" w:eastAsia="Times New Roman" w:hAnsi="GHEA Grapalat"/>
          <w:b/>
          <w:sz w:val="24"/>
          <w:szCs w:val="24"/>
        </w:rPr>
        <w:t xml:space="preserve"> </w:t>
      </w:r>
      <w:r w:rsidR="00755ED6">
        <w:rPr>
          <w:rFonts w:ascii="GHEA Grapalat" w:eastAsia="Times New Roman" w:hAnsi="GHEA Grapalat"/>
          <w:b/>
          <w:sz w:val="24"/>
          <w:szCs w:val="24"/>
        </w:rPr>
        <w:t>1</w:t>
      </w:r>
    </w:p>
    <w:p w:rsidR="00944BC6" w:rsidRPr="00FD68DA" w:rsidRDefault="00FD68DA" w:rsidP="00FD68D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lang w:val="hy-AM"/>
        </w:rPr>
      </w:pPr>
      <w:r w:rsidRPr="00FD68DA">
        <w:rPr>
          <w:rFonts w:ascii="GHEA Grapalat" w:hAnsi="GHEA Grapalat"/>
          <w:b/>
          <w:bCs/>
          <w:color w:val="000000"/>
          <w:lang w:val="hy-AM"/>
        </w:rPr>
        <w:t xml:space="preserve">«ՎԱՐՉԱԿԱՆ ԻՐԱՎԱԽԱԽՏՈՒՄՆԵՐԻ ՎԵՐԱԲԵՐՅԱԼ ՀԱՅԱՍՏԱՆԻ ՀԱՆՐԱՊԵՏՈՒԹՅԱՆ ՕՐԵՆՍԳՐՔՈՒՄ ԼՐԱՑՈՒՄ </w:t>
      </w:r>
      <w:r w:rsidRPr="00E03B7C">
        <w:rPr>
          <w:rFonts w:ascii="GHEA Grapalat" w:hAnsi="GHEA Grapalat"/>
          <w:b/>
          <w:bCs/>
          <w:color w:val="000000"/>
          <w:lang w:val="hy-AM"/>
        </w:rPr>
        <w:t>ԿԱՏԱՐԵԼՈՒ ՄԱՍԻՆ</w:t>
      </w:r>
      <w:r w:rsidR="00C5282D" w:rsidRPr="00C5282D">
        <w:rPr>
          <w:rFonts w:ascii="GHEA Grapalat" w:hAnsi="GHEA Grapalat"/>
          <w:b/>
          <w:lang w:val="hy-AM"/>
        </w:rPr>
        <w:t xml:space="preserve">» ՕՐԵՆՔԻ </w:t>
      </w:r>
      <w:r w:rsidR="00C5282D">
        <w:rPr>
          <w:rFonts w:ascii="GHEA Grapalat" w:hAnsi="GHEA Grapalat"/>
          <w:b/>
          <w:lang w:val="hy-AM"/>
        </w:rPr>
        <w:t xml:space="preserve">ՆԱԽԱԳԾԻ </w:t>
      </w:r>
      <w:r>
        <w:rPr>
          <w:rFonts w:ascii="GHEA Grapalat" w:eastAsia="MS Mincho" w:hAnsi="GHEA Grapalat" w:cs="MS Mincho"/>
          <w:b/>
          <w:lang w:val="hy-AM"/>
        </w:rPr>
        <w:t>ԸՆԴՈՒՆՄԱՆ</w:t>
      </w:r>
    </w:p>
    <w:p w:rsidR="004418F8" w:rsidRPr="005F31F7" w:rsidRDefault="004418F8" w:rsidP="005F31F7">
      <w:pPr>
        <w:spacing w:after="0" w:line="360" w:lineRule="auto"/>
        <w:ind w:firstLine="375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</w:p>
    <w:tbl>
      <w:tblPr>
        <w:tblW w:w="1412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13"/>
        <w:gridCol w:w="6309"/>
      </w:tblGrid>
      <w:tr w:rsidR="007D7A31" w:rsidRPr="005F31F7" w:rsidTr="00E452A0">
        <w:trPr>
          <w:tblCellSpacing w:w="0" w:type="dxa"/>
          <w:jc w:val="center"/>
        </w:trPr>
        <w:tc>
          <w:tcPr>
            <w:tcW w:w="78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D7A31" w:rsidRPr="00C5282D" w:rsidRDefault="00F42B36" w:rsidP="00C5282D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5F31F7">
              <w:rPr>
                <w:rFonts w:eastAsia="Times New Roman" w:cs="Calibri"/>
                <w:sz w:val="24"/>
                <w:szCs w:val="24"/>
                <w:lang w:val="hy-AM"/>
              </w:rPr>
              <w:t>  </w:t>
            </w:r>
            <w:r w:rsidRPr="005F31F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5F31F7">
              <w:rPr>
                <w:rFonts w:eastAsia="Times New Roman" w:cs="Calibri"/>
                <w:sz w:val="24"/>
                <w:szCs w:val="24"/>
                <w:lang w:val="hy-AM"/>
              </w:rPr>
              <w:t> </w:t>
            </w:r>
            <w:r w:rsidR="00EB3C36" w:rsidRPr="00C5282D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1.</w:t>
            </w:r>
            <w:r w:rsidR="00C5282D" w:rsidRPr="00C5282D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D7A31" w:rsidRPr="005F31F7" w:rsidRDefault="00C5282D" w:rsidP="005F31F7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</w:rPr>
              <w:t>25.08.2023</w:t>
            </w:r>
            <w:r w:rsidR="00944BC6" w:rsidRPr="005F31F7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թ</w:t>
            </w:r>
            <w:r w:rsidR="00944BC6" w:rsidRPr="005F31F7">
              <w:rPr>
                <w:rFonts w:ascii="GHEA Grapalat" w:hAnsi="GHEA Grapalat" w:cs="GHEA Grapalat"/>
                <w:b/>
                <w:sz w:val="24"/>
                <w:szCs w:val="24"/>
              </w:rPr>
              <w:t>.</w:t>
            </w:r>
          </w:p>
        </w:tc>
      </w:tr>
      <w:tr w:rsidR="007D7A31" w:rsidRPr="005F31F7" w:rsidTr="00E452A0">
        <w:trPr>
          <w:tblCellSpacing w:w="0" w:type="dxa"/>
          <w:jc w:val="center"/>
        </w:trPr>
        <w:tc>
          <w:tcPr>
            <w:tcW w:w="78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A31" w:rsidRPr="005F31F7" w:rsidRDefault="007D7A31" w:rsidP="005F31F7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D7A31" w:rsidRPr="005F31F7" w:rsidRDefault="00944BC6" w:rsidP="00B02617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5F31F7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  <w:r w:rsidR="00C5282D" w:rsidRPr="00C5282D">
              <w:rPr>
                <w:rFonts w:ascii="GHEA Grapalat" w:hAnsi="GHEA Grapalat"/>
                <w:b/>
                <w:sz w:val="24"/>
                <w:szCs w:val="24"/>
              </w:rPr>
              <w:t>ԳՍ/16</w:t>
            </w:r>
            <w:r w:rsidR="00B02617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="00C5282D" w:rsidRPr="00C5282D">
              <w:rPr>
                <w:rFonts w:ascii="GHEA Grapalat" w:hAnsi="GHEA Grapalat"/>
                <w:b/>
                <w:sz w:val="24"/>
                <w:szCs w:val="24"/>
              </w:rPr>
              <w:t>1/26078</w:t>
            </w:r>
          </w:p>
        </w:tc>
      </w:tr>
      <w:tr w:rsidR="005E35AD" w:rsidRPr="00B02617" w:rsidTr="00E452A0">
        <w:trPr>
          <w:trHeight w:val="1587"/>
          <w:tblCellSpacing w:w="0" w:type="dxa"/>
          <w:jc w:val="center"/>
        </w:trPr>
        <w:tc>
          <w:tcPr>
            <w:tcW w:w="7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5282D" w:rsidRPr="00C5282D" w:rsidRDefault="00C5282D" w:rsidP="00C5282D">
            <w:pPr>
              <w:tabs>
                <w:tab w:val="left" w:pos="1350"/>
              </w:tabs>
              <w:spacing w:after="160" w:line="360" w:lineRule="auto"/>
              <w:ind w:left="150" w:right="117" w:firstLine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5282D">
              <w:rPr>
                <w:rFonts w:ascii="GHEA Grapalat" w:hAnsi="GHEA Grapalat" w:cs="Sylfaen"/>
                <w:sz w:val="24"/>
                <w:szCs w:val="24"/>
                <w:lang w:val="hy-AM"/>
              </w:rPr>
              <w:t>«Վարչական իրավախախտումների վերաբերյալ» օրենսգրքում լրացում կատարելու մասին» օրենքի նախագծի և «Աղբավայրերի մոնիթորինգի իրականացման կարգը սահմանելու մասին» Կառավարության որոշման լրամշակված նախագծի վերաբերյալ ՀՀ տարածքային կառավարման և ենթակառուցվածքների նախարարությունը առաջարկություններ չունի:</w:t>
            </w:r>
          </w:p>
          <w:p w:rsidR="009D3B3C" w:rsidRPr="00C5282D" w:rsidRDefault="00C5282D" w:rsidP="009C211C">
            <w:pPr>
              <w:tabs>
                <w:tab w:val="left" w:pos="1350"/>
              </w:tabs>
              <w:spacing w:after="160" w:line="360" w:lineRule="auto"/>
              <w:ind w:left="150" w:right="117" w:firstLine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528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Միևնույն ժամանակ Տարածքային զարգացման և շրջակա միջավայրի նախարարական կոմիտեի 2023 թվականի օգոստոսի 14-ի նիստի № ԿԱ/235 արձանագրության 1-ին կետի հանձնարարականի վերաբերյալ հայտնում ենք, որ «Աղբահանության և սանիտարական մաքրման մասին» ՀՀ  օրենքի 4.3–րդ հոդվածի 5-րդ մասով ամրագրված է, որ  հողամասերի սեփականատերերի կամ օգտագործողների տարածքում /ոչ սահմանված կերպով/ աղբի կուտակման դեպքում պարտավոր են տեղեկացնել տեղական ինքնակառավարման մարմիններին, իսկ </w:t>
            </w:r>
            <w:r w:rsidRPr="00C5282D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տեղական ինքնակառավարման մարմինները պարտավոր են համապատասխան միջոցներ ձեռնարկել եռօրյա ժամկետում: Ընդ որում, Վարչական իրավախախտումների վերաբերյալ օրենսգրքի 43.1  հոդվածի  8.2 մասով եռօրյա ժամկետում համապատասխան միջոցներ չձեռնարկելու դեպքում ՏԻՄ-ի վրա նշանակվում է տուգանք:</w:t>
            </w: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3E90" w:rsidRPr="005F31F7" w:rsidRDefault="00133E90" w:rsidP="005F31F7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133E90" w:rsidRPr="005F31F7" w:rsidRDefault="00133E90" w:rsidP="005F31F7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133E90" w:rsidRPr="005F31F7" w:rsidRDefault="00133E90" w:rsidP="005F31F7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682825" w:rsidRPr="005F31F7" w:rsidRDefault="00682825" w:rsidP="005F31F7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AF36DE" w:rsidRPr="005F31F7" w:rsidTr="00E452A0">
        <w:trPr>
          <w:trHeight w:val="240"/>
          <w:tblCellSpacing w:w="0" w:type="dxa"/>
          <w:jc w:val="center"/>
        </w:trPr>
        <w:tc>
          <w:tcPr>
            <w:tcW w:w="781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/>
          </w:tcPr>
          <w:p w:rsidR="00AF36DE" w:rsidRPr="005F31F7" w:rsidRDefault="00AF36DE" w:rsidP="00012F44">
            <w:pPr>
              <w:autoSpaceDE w:val="0"/>
              <w:autoSpaceDN w:val="0"/>
              <w:adjustRightInd w:val="0"/>
              <w:spacing w:after="0" w:line="360" w:lineRule="auto"/>
              <w:ind w:right="21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lastRenderedPageBreak/>
              <w:t>2.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Երևանի քաղաքապետարան</w:t>
            </w: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:rsidR="00AF36DE" w:rsidRPr="005F31F7" w:rsidRDefault="00AF36DE" w:rsidP="00012F44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ru-RU"/>
              </w:rPr>
            </w:pPr>
            <w:r w:rsidRPr="005F31F7">
              <w:rPr>
                <w:rFonts w:ascii="GHEA Grapalat" w:hAnsi="GHEA Grapalat" w:cs="GHEA Grapalat"/>
                <w:b/>
                <w:sz w:val="24"/>
                <w:szCs w:val="24"/>
              </w:rPr>
              <w:t>1</w:t>
            </w:r>
            <w:r>
              <w:rPr>
                <w:rFonts w:ascii="GHEA Grapalat" w:hAnsi="GHEA Grapalat" w:cs="GHEA Grapalat"/>
                <w:b/>
                <w:sz w:val="24"/>
                <w:szCs w:val="24"/>
              </w:rPr>
              <w:t>8.09.2023</w:t>
            </w:r>
            <w:r w:rsidRPr="005F31F7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թ</w:t>
            </w:r>
            <w:r w:rsidRPr="005F31F7">
              <w:rPr>
                <w:rFonts w:ascii="GHEA Grapalat" w:hAnsi="GHEA Grapalat" w:cs="GHEA Grapalat"/>
                <w:b/>
                <w:sz w:val="24"/>
                <w:szCs w:val="24"/>
              </w:rPr>
              <w:t>.</w:t>
            </w:r>
          </w:p>
        </w:tc>
      </w:tr>
      <w:tr w:rsidR="00AF36DE" w:rsidRPr="005F31F7" w:rsidTr="00E452A0">
        <w:trPr>
          <w:trHeight w:val="240"/>
          <w:tblCellSpacing w:w="0" w:type="dxa"/>
          <w:jc w:val="center"/>
        </w:trPr>
        <w:tc>
          <w:tcPr>
            <w:tcW w:w="781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:rsidR="00AF36DE" w:rsidRPr="005F31F7" w:rsidRDefault="00AF36DE" w:rsidP="00012F44">
            <w:pPr>
              <w:autoSpaceDE w:val="0"/>
              <w:autoSpaceDN w:val="0"/>
              <w:adjustRightInd w:val="0"/>
              <w:spacing w:after="0" w:line="360" w:lineRule="auto"/>
              <w:ind w:right="21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:rsidR="00AF36DE" w:rsidRPr="005F31F7" w:rsidRDefault="00AF36DE" w:rsidP="00012F44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5F31F7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  <w:r w:rsidRPr="005F31F7">
              <w:rPr>
                <w:rFonts w:ascii="GHEA Grapalat" w:eastAsia="Times New Roman" w:hAnsi="GHEA Grapalat"/>
                <w:b/>
                <w:sz w:val="24"/>
                <w:szCs w:val="24"/>
              </w:rPr>
              <w:t xml:space="preserve"> </w:t>
            </w:r>
            <w:r w:rsidRPr="001A1455">
              <w:rPr>
                <w:rFonts w:ascii="GHEA Grapalat" w:eastAsia="Times New Roman" w:hAnsi="GHEA Grapalat"/>
                <w:b/>
                <w:sz w:val="24"/>
                <w:szCs w:val="24"/>
              </w:rPr>
              <w:t>01/159645</w:t>
            </w:r>
          </w:p>
        </w:tc>
      </w:tr>
      <w:tr w:rsidR="001C214A" w:rsidRPr="00B02617" w:rsidTr="00E452A0">
        <w:trPr>
          <w:trHeight w:val="240"/>
          <w:tblCellSpacing w:w="0" w:type="dxa"/>
          <w:jc w:val="center"/>
        </w:trPr>
        <w:tc>
          <w:tcPr>
            <w:tcW w:w="781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C214A" w:rsidRPr="009C211C" w:rsidRDefault="001C214A" w:rsidP="001C214A">
            <w:pPr>
              <w:spacing w:after="0" w:line="360" w:lineRule="auto"/>
              <w:ind w:left="180" w:right="135" w:firstLine="387"/>
              <w:contextualSpacing/>
              <w:jc w:val="both"/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9C211C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Ի պատասխան Ձեր՝ 2023 թվականի օգոստոսի 23-ի թիվ 1/09.2/12155-2023 գրության՝ «Վարչական իրավախախտումների վերաբերյալ» օրենսգրքում լրացում կատարելու մասին» օրենքի նախագծի և «Աղբավայրերի մոնիթորինգի իրականացման կարգը սահմանելու մասին» Հայաստանի Հանրապետության կառավարության որոշման նախագծի (այսուհետ՝ Նախագիծ) վերաբերյալ հայտնում ենք, որ «Աղբավայրերի մոնիթորինգի իրականացման կարգը սահմանելու մասին» Հայաստանի Հանրապետության կառավարության որոշման նախագծով առաջարկվում է նախատեսել, որ աղբավայրերի մոնիթորինգը նույն կարգով նախատեսված և պարբերաբար իրականացվող գործողությունների համախումբ է, ինչը ներառում է աղբավայրը շահագործողների և տնօրինողների (աղբավայրի տարածքի </w:t>
            </w:r>
            <w:r w:rsidRPr="009C211C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սեփականատիրոջ, այդ թվում՝ տեղական ինքնակառավարման մարմնի) կողմից աղբավայրերում  ու դրանց հարակից տարածքներում ակնադիտարկումների, իսկ հնարավորության դեպքում գործիքային չափումների, նմուշառումների, լաբորատոր փորձարկումների միջոցով աղբավայրի և դրա հարակից տարածքի վերաբերյալ տվյալների պարբերական հավաքագրումը և դրանց արդյունքում ստացված տվյալների մշակումը:</w:t>
            </w:r>
          </w:p>
          <w:p w:rsidR="001C214A" w:rsidRPr="009C211C" w:rsidRDefault="001C214A" w:rsidP="001C214A">
            <w:pPr>
              <w:spacing w:after="0" w:line="360" w:lineRule="auto"/>
              <w:ind w:left="180" w:right="135" w:firstLine="387"/>
              <w:contextualSpacing/>
              <w:jc w:val="both"/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9C211C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Նախագծով առաջարկվում է նախատեսել նաև, որ աղբավայրը շահագործողների և տնօրինողների (աղբավայրի տարածքի սեփականատիրոջ) կողմից նույն կարգով սահմանված պահանջները չկատարելը նախատեսում է օրենքով սահմանված պատասխանատվություն։</w:t>
            </w:r>
          </w:p>
          <w:p w:rsidR="001C214A" w:rsidRPr="009C211C" w:rsidRDefault="001C214A" w:rsidP="001C214A">
            <w:pPr>
              <w:spacing w:after="0" w:line="360" w:lineRule="auto"/>
              <w:ind w:left="180" w:right="135" w:firstLine="387"/>
              <w:contextualSpacing/>
              <w:jc w:val="both"/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9C211C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«Վարչական իրավախախտումների վերաբերյալ» օրենսգրքում լրացում կատարելու մասին» օրենքի նախագծով առաջարկվում է Վարչական իրավախախտումների վերաբերյալ օրենսգիրքը լրացնել նոր հոդվածով՝ արդյունքում պատասխանատվություն սահմանելով աղբի տեղադրման վայրը տնօրինողների կամ համայնքի ղեկավարի կողմից աղբավայրի մոնիթորինգի իրականացման կարգը խախտելու համար:</w:t>
            </w:r>
          </w:p>
          <w:p w:rsidR="001C214A" w:rsidRPr="005F31F7" w:rsidRDefault="00E452A0" w:rsidP="00E452A0">
            <w:pPr>
              <w:autoSpaceDE w:val="0"/>
              <w:autoSpaceDN w:val="0"/>
              <w:adjustRightInd w:val="0"/>
              <w:spacing w:after="0" w:line="360" w:lineRule="auto"/>
              <w:ind w:left="157" w:right="21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   </w:t>
            </w:r>
            <w:r w:rsidR="001C214A" w:rsidRPr="009C211C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Այս առումով նկատի ունենալով «Թափոնների մասին» օրենքի 11-րդ հոդվածով՝ թափոնների գործածության ոլորտում տեղական ինքնակառավարման մարմիններին վերապահված  </w:t>
            </w:r>
            <w:r w:rsidR="001C214A" w:rsidRPr="009C211C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իրավասությունները՝ հայտնում ենք, որ Նախագծերի փաթեթի շրջանակներում տեղական ինքնակառավարման մարմինների կողմից աղբավայրերի նկատմամբ մոնիթորինգ իրականացնելու և համայնքի ղեկավարի կողմից աղբավայրի մոնիթորինգի իրականացման կարգը խախտելու համար պատասխանատվություն սահմանելու վերաբերյալ կարգավորումները լրացուցիչ պարզաբանման կարիք ունեն:</w:t>
            </w: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C214A" w:rsidRDefault="001C214A" w:rsidP="001C214A">
            <w:pPr>
              <w:spacing w:after="0" w:line="360" w:lineRule="auto"/>
              <w:ind w:left="180" w:right="177" w:firstLine="387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lastRenderedPageBreak/>
              <w:t>Ը</w:t>
            </w:r>
            <w:r w:rsidRPr="009C211C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է</w:t>
            </w:r>
          </w:p>
          <w:p w:rsidR="001C214A" w:rsidRDefault="001C214A" w:rsidP="001C214A">
            <w:pPr>
              <w:spacing w:after="0" w:line="360" w:lineRule="auto"/>
              <w:ind w:left="180" w:right="177" w:firstLine="387"/>
              <w:jc w:val="both"/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Համաձայն </w:t>
            </w:r>
            <w:r w:rsidRPr="009C211C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«Թափոնների մասին» օրենքի</w:t>
            </w:r>
            <w:r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17</w:t>
            </w:r>
            <w:r w:rsidRPr="009C211C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-րդ </w:t>
            </w:r>
            <w:r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հոդվածի 1-ին մասի՝ շ</w:t>
            </w:r>
            <w:r w:rsidRPr="009C211C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րջակա միջավայրի վրա թափոնների ներգործությունը որոշելու և կանխատեսելու, դրանց բացասական հետևանքները ժամանակին բացահայտելու և կանխարգելելու նպատակով թափոնների հեռացման </w:t>
            </w:r>
            <w:r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վայրերի</w:t>
            </w:r>
            <w:r w:rsidRPr="009C211C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պարբերական մոնիթորինգ իրականացնում են </w:t>
            </w:r>
            <w:r w:rsidRPr="00F27D62">
              <w:rPr>
                <w:rFonts w:ascii="GHEA Grapalat" w:eastAsia="SimSun" w:hAnsi="GHEA Grapalat"/>
                <w:b/>
                <w:sz w:val="24"/>
                <w:szCs w:val="24"/>
                <w:shd w:val="clear" w:color="auto" w:fill="FFFFFF"/>
                <w:lang w:val="hy-AM"/>
              </w:rPr>
              <w:t>նաև</w:t>
            </w:r>
            <w:r w:rsidRPr="009C211C">
              <w:rPr>
                <w:rFonts w:ascii="GHEA Grapalat" w:eastAsia="SimSun" w:hAnsi="GHEA Grapalat"/>
                <w:b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C211C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թափոնների հեռացման </w:t>
            </w:r>
            <w:r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վայրերը</w:t>
            </w:r>
            <w:r w:rsidRPr="009C211C">
              <w:rPr>
                <w:rFonts w:ascii="GHEA Grapalat" w:eastAsia="SimSun" w:hAnsi="GHEA Grapalat"/>
                <w:b/>
                <w:sz w:val="24"/>
                <w:szCs w:val="24"/>
                <w:shd w:val="clear" w:color="auto" w:fill="FFFFFF"/>
                <w:lang w:val="hy-AM"/>
              </w:rPr>
              <w:t xml:space="preserve"> տնօրինողները</w:t>
            </w:r>
            <w:r w:rsidRPr="009C211C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:</w:t>
            </w:r>
            <w:r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1C214A" w:rsidRPr="00F27D62" w:rsidRDefault="001C214A" w:rsidP="001C214A">
            <w:pPr>
              <w:spacing w:after="0" w:line="360" w:lineRule="auto"/>
              <w:ind w:left="180" w:right="177" w:firstLine="387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Թափոնների հեռացման վայրեր են հանդիսանում նաև աղբավայրերը, իսկ աղբավայրի շահագործման համար պատասխանատու իրավաբանական կամ ֆիզիկական անձի բացակայության դեպքում, տվյալ </w:t>
            </w:r>
            <w:r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տարածքի տնօրինողը</w:t>
            </w:r>
            <w:r w:rsidRPr="00F27D62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համայնքային հողերի դեպքում՝ համայնքի ղեկավարը, ով համաձայն  </w:t>
            </w:r>
            <w:r w:rsidRPr="009C211C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«Թափոնների մասին» օրենքի</w:t>
            </w:r>
            <w:r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11</w:t>
            </w:r>
            <w:r w:rsidRPr="009C211C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-րդ </w:t>
            </w:r>
            <w:r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հոդվածի 1-ին մասի</w:t>
            </w:r>
            <w:r w:rsidRPr="00F27D62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C211C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F27D62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9C211C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»</w:t>
            </w:r>
            <w:r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կետի՝</w:t>
            </w:r>
            <w:r w:rsidRPr="00F27D62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պետք է իրականացնի</w:t>
            </w:r>
            <w:r w:rsidRPr="00F27D62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հսկողություն աղբահանման նկատմամբ</w:t>
            </w:r>
            <w:r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, իսկ</w:t>
            </w:r>
            <w:r w:rsidRPr="00F27D62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համաձայն նույն օրենքի 17</w:t>
            </w:r>
            <w:r w:rsidRPr="009C211C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-րդ </w:t>
            </w:r>
            <w:r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հոդվածի 1-ին մասի՝</w:t>
            </w:r>
            <w:r w:rsidRPr="009C211C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նաև իրականացնի թափոնների </w:t>
            </w:r>
            <w:r w:rsidRPr="009C211C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հեռացման </w:t>
            </w:r>
            <w:r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վայրերի</w:t>
            </w:r>
            <w:r w:rsidRPr="009C211C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մոնիթորինգ</w:t>
            </w:r>
            <w:r w:rsidRPr="00F27D62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(</w:t>
            </w:r>
            <w:r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մշտադիտարկում</w:t>
            </w:r>
            <w:r w:rsidRPr="00F27D62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)</w:t>
            </w:r>
            <w:r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, եթե թափոնների հեռացման վայրը </w:t>
            </w:r>
            <w:r w:rsidRPr="00F27D62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(</w:t>
            </w:r>
            <w:r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աղբավայրի տարածքը</w:t>
            </w:r>
            <w:r w:rsidRPr="00F27D62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)</w:t>
            </w:r>
            <w:r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գտնվում է վերջինիս տնօրինման տակ։  </w:t>
            </w:r>
          </w:p>
          <w:p w:rsidR="001C214A" w:rsidRDefault="001C214A" w:rsidP="00012F44">
            <w:pPr>
              <w:spacing w:after="0" w:line="360" w:lineRule="auto"/>
              <w:ind w:left="120" w:right="177" w:firstLine="27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1C214A" w:rsidRPr="005F31F7" w:rsidRDefault="001C214A" w:rsidP="00012F44">
            <w:pPr>
              <w:spacing w:after="0" w:line="360" w:lineRule="auto"/>
              <w:ind w:left="120" w:right="177" w:firstLine="27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1C214A" w:rsidRPr="001C214A" w:rsidTr="00E452A0">
        <w:trPr>
          <w:trHeight w:val="240"/>
          <w:tblCellSpacing w:w="0" w:type="dxa"/>
          <w:jc w:val="center"/>
        </w:trPr>
        <w:tc>
          <w:tcPr>
            <w:tcW w:w="78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/>
          </w:tcPr>
          <w:p w:rsidR="001C214A" w:rsidRPr="001C214A" w:rsidRDefault="001C214A" w:rsidP="001C214A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highlight w:val="lightGray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lastRenderedPageBreak/>
              <w:t>3</w:t>
            </w:r>
            <w:r w:rsidRPr="001C214A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.</w:t>
            </w:r>
            <w:r w:rsidRPr="001C214A">
              <w:rPr>
                <w:rFonts w:ascii="GHEA Grapalat" w:hAnsi="GHEA Grapalat" w:cs="GHEA Grapalat"/>
                <w:b/>
                <w:sz w:val="24"/>
                <w:szCs w:val="24"/>
                <w:highlight w:val="lightGray"/>
                <w:lang w:val="hy-AM"/>
              </w:rPr>
              <w:t xml:space="preserve"> Բնապահպանության և ընդերքի տեսչական մարմին</w:t>
            </w: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:rsidR="001C214A" w:rsidRPr="005C0210" w:rsidRDefault="001C214A" w:rsidP="001C214A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1</w:t>
            </w:r>
            <w:r w:rsidRPr="005C0210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1.</w:t>
            </w: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12</w:t>
            </w:r>
            <w:r w:rsidRPr="005C0210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.2023</w:t>
            </w:r>
            <w:r w:rsidRPr="005F31F7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թ</w:t>
            </w:r>
            <w:r w:rsidRPr="005C0210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.</w:t>
            </w:r>
          </w:p>
        </w:tc>
      </w:tr>
      <w:tr w:rsidR="001C214A" w:rsidRPr="001C214A" w:rsidTr="00E452A0">
        <w:trPr>
          <w:trHeight w:val="240"/>
          <w:tblCellSpacing w:w="0" w:type="dxa"/>
          <w:jc w:val="center"/>
        </w:trPr>
        <w:tc>
          <w:tcPr>
            <w:tcW w:w="7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1C214A" w:rsidRPr="001C214A" w:rsidRDefault="001C214A" w:rsidP="001C214A">
            <w:pPr>
              <w:autoSpaceDE w:val="0"/>
              <w:autoSpaceDN w:val="0"/>
              <w:adjustRightInd w:val="0"/>
              <w:spacing w:after="0" w:line="360" w:lineRule="auto"/>
              <w:ind w:right="210"/>
              <w:jc w:val="both"/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</w:pP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:rsidR="001C214A" w:rsidRPr="005F31F7" w:rsidRDefault="001C214A" w:rsidP="001C214A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5F31F7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  <w:r w:rsidRPr="005C0210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172935">
              <w:rPr>
                <w:rFonts w:ascii="GHEA Grapalat" w:eastAsia="Times New Roman" w:hAnsi="GHEA Grapalat"/>
                <w:b/>
                <w:sz w:val="24"/>
                <w:szCs w:val="24"/>
              </w:rPr>
              <w:t>01/29.1/7/6764</w:t>
            </w:r>
          </w:p>
        </w:tc>
      </w:tr>
      <w:tr w:rsidR="001C214A" w:rsidRPr="00755ED6" w:rsidTr="00E452A0">
        <w:trPr>
          <w:trHeight w:val="1587"/>
          <w:tblCellSpacing w:w="0" w:type="dxa"/>
          <w:jc w:val="center"/>
        </w:trPr>
        <w:tc>
          <w:tcPr>
            <w:tcW w:w="7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214A" w:rsidRPr="00F74191" w:rsidRDefault="001C214A" w:rsidP="001C214A">
            <w:pPr>
              <w:spacing w:after="0" w:line="360" w:lineRule="auto"/>
              <w:ind w:left="180" w:right="135" w:firstLine="387"/>
              <w:contextualSpacing/>
              <w:jc w:val="both"/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172935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Ի պատասխան Ձեր՝ 2023 թվականի դեկտեմբերի 08-ի թիվ 1/09.2/16071-2023 գրության՝ հայտնում եմ, որ Բնապահպանության և ընդերքի տեսչական մարմինը «Վարչական իրավախախտումների վերաբերյալ Հայաստանի Հանրապետության օրենսգրքում լրացում կատարելու մասին» օրենքի նախագծի վերաբերյալ առաջարկություններ և առարկություններ չունի։</w:t>
            </w: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214A" w:rsidRDefault="001C214A" w:rsidP="001C214A">
            <w:pPr>
              <w:spacing w:after="0" w:line="360" w:lineRule="auto"/>
              <w:ind w:left="180" w:right="177" w:firstLine="387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1C214A" w:rsidRPr="001C214A" w:rsidRDefault="001C214A" w:rsidP="001C214A">
            <w:pPr>
              <w:spacing w:after="0" w:line="360" w:lineRule="auto"/>
              <w:ind w:right="177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</w:tr>
      <w:tr w:rsidR="00CC4143" w:rsidRPr="00FA3F9B" w:rsidTr="00E452A0">
        <w:trPr>
          <w:trHeight w:val="240"/>
          <w:tblCellSpacing w:w="0" w:type="dxa"/>
          <w:jc w:val="center"/>
        </w:trPr>
        <w:tc>
          <w:tcPr>
            <w:tcW w:w="781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/>
          </w:tcPr>
          <w:p w:rsidR="00CC4143" w:rsidRPr="005F31F7" w:rsidRDefault="001C214A" w:rsidP="00CC7F7F">
            <w:pPr>
              <w:autoSpaceDE w:val="0"/>
              <w:autoSpaceDN w:val="0"/>
              <w:adjustRightInd w:val="0"/>
              <w:spacing w:after="0" w:line="360" w:lineRule="auto"/>
              <w:ind w:right="21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4</w:t>
            </w:r>
            <w:r w:rsidR="00EB3C36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="00CC7F7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:rsidR="00CC4143" w:rsidRPr="00FA3F9B" w:rsidRDefault="00077817" w:rsidP="005F31F7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A3F9B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1</w:t>
            </w:r>
            <w:r w:rsidR="00FA3F9B" w:rsidRPr="00FA3F9B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7.</w:t>
            </w:r>
            <w:r w:rsidR="00FA3F9B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10</w:t>
            </w:r>
            <w:r w:rsidR="001A1455" w:rsidRPr="00FA3F9B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.2023</w:t>
            </w:r>
            <w:r w:rsidR="00CC4143" w:rsidRPr="005F31F7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թ</w:t>
            </w:r>
            <w:r w:rsidR="00CC4143" w:rsidRPr="00FA3F9B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.</w:t>
            </w:r>
          </w:p>
        </w:tc>
      </w:tr>
      <w:tr w:rsidR="00CC4143" w:rsidRPr="00FA3F9B" w:rsidTr="00E452A0">
        <w:trPr>
          <w:trHeight w:val="240"/>
          <w:tblCellSpacing w:w="0" w:type="dxa"/>
          <w:jc w:val="center"/>
        </w:trPr>
        <w:tc>
          <w:tcPr>
            <w:tcW w:w="781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:rsidR="00CC4143" w:rsidRPr="005F31F7" w:rsidRDefault="00CC4143" w:rsidP="005F31F7">
            <w:pPr>
              <w:autoSpaceDE w:val="0"/>
              <w:autoSpaceDN w:val="0"/>
              <w:adjustRightInd w:val="0"/>
              <w:spacing w:after="0" w:line="360" w:lineRule="auto"/>
              <w:ind w:right="21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:rsidR="00CC4143" w:rsidRPr="005F31F7" w:rsidRDefault="00CC4143" w:rsidP="005F31F7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5F31F7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  <w:r w:rsidRPr="00FA3F9B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FA3F9B" w:rsidRPr="00FA3F9B">
              <w:rPr>
                <w:rFonts w:ascii="GHEA Grapalat" w:eastAsia="Times New Roman" w:hAnsi="GHEA Grapalat"/>
                <w:b/>
                <w:sz w:val="24"/>
                <w:szCs w:val="24"/>
              </w:rPr>
              <w:t>/27.3/44870</w:t>
            </w:r>
          </w:p>
        </w:tc>
      </w:tr>
      <w:tr w:rsidR="00BB7D11" w:rsidRPr="00B02617" w:rsidTr="009B7136">
        <w:trPr>
          <w:trHeight w:val="885"/>
          <w:tblCellSpacing w:w="0" w:type="dxa"/>
          <w:jc w:val="center"/>
        </w:trPr>
        <w:tc>
          <w:tcPr>
            <w:tcW w:w="7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C25" w:rsidRPr="00061C25" w:rsidRDefault="00061C25" w:rsidP="00061C25">
            <w:pPr>
              <w:spacing w:after="0" w:line="360" w:lineRule="auto"/>
              <w:ind w:left="180" w:right="135" w:firstLine="387"/>
              <w:contextualSpacing/>
              <w:jc w:val="both"/>
              <w:rPr>
                <w:rFonts w:ascii="GHEA Grapalat" w:eastAsia="SimSun" w:hAnsi="GHEA Grapalat"/>
                <w:b/>
                <w:sz w:val="24"/>
                <w:szCs w:val="24"/>
                <w:shd w:val="clear" w:color="auto" w:fill="FFFFFF"/>
                <w:lang w:val="hy-AM"/>
              </w:rPr>
            </w:pPr>
            <w:r w:rsidRPr="00061C25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1. </w:t>
            </w:r>
            <w:r w:rsidRPr="00061C25">
              <w:rPr>
                <w:rFonts w:ascii="GHEA Grapalat" w:eastAsia="SimSun" w:hAnsi="GHEA Grapalat"/>
                <w:b/>
                <w:bCs/>
                <w:sz w:val="24"/>
                <w:szCs w:val="24"/>
                <w:shd w:val="clear" w:color="auto" w:fill="FFFFFF"/>
                <w:lang w:val="hy-AM"/>
              </w:rPr>
              <w:t xml:space="preserve">«Վարչական իրավախախտումների վերաբերյալ Հայաստանի Հանրապետության» օրենսգրքում լրացում կատարելու մասին» օրենքի նախագծի </w:t>
            </w:r>
            <w:r w:rsidRPr="00061C25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(այսուհետ՝ Նախագիծ) 1-ին հոդվածի 1-ին մասով նախատեսվում է Վարչական </w:t>
            </w:r>
            <w:r w:rsidRPr="00061C25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իրավախախտումների վերաբերյալ Հայաստանի Հանրապետության օրենսգրքի 43.2-րդ հոդվածը լրացնել 3-րդ մասով, համաձայն որի՝ աղբի տեղադրման վայրը </w:t>
            </w:r>
            <w:r w:rsidRPr="00061C25">
              <w:rPr>
                <w:rFonts w:ascii="GHEA Grapalat" w:eastAsia="SimSun" w:hAnsi="GHEA Grapalat"/>
                <w:b/>
                <w:sz w:val="24"/>
                <w:szCs w:val="24"/>
                <w:shd w:val="clear" w:color="auto" w:fill="FFFFFF"/>
                <w:lang w:val="hy-AM"/>
              </w:rPr>
              <w:t xml:space="preserve">տնօրինողների կամ </w:t>
            </w:r>
            <w:r w:rsidRPr="00061C25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համայնքի ղեկավարի կողմից աղբավայրի մոնիթորինգի իրականացման կարգը խախտելը </w:t>
            </w:r>
            <w:r w:rsidRPr="00061C25">
              <w:rPr>
                <w:rFonts w:ascii="GHEA Grapalat" w:eastAsia="SimSun" w:hAnsi="GHEA Grapalat"/>
                <w:b/>
                <w:sz w:val="24"/>
                <w:szCs w:val="24"/>
                <w:shd w:val="clear" w:color="auto" w:fill="FFFFFF"/>
                <w:lang w:val="hy-AM"/>
              </w:rPr>
              <w:t>առաջացնում է տուգանքի նշանակում</w:t>
            </w:r>
            <w:r w:rsidRPr="00061C25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աղբի տեղադրման </w:t>
            </w:r>
            <w:r w:rsidRPr="00061C25">
              <w:rPr>
                <w:rFonts w:ascii="GHEA Grapalat" w:eastAsia="SimSun" w:hAnsi="GHEA Grapalat"/>
                <w:b/>
                <w:sz w:val="24"/>
                <w:szCs w:val="24"/>
                <w:shd w:val="clear" w:color="auto" w:fill="FFFFFF"/>
                <w:lang w:val="hy-AM"/>
              </w:rPr>
              <w:t>վայրը տնօրինողների</w:t>
            </w:r>
            <w:r w:rsidRPr="00061C25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կամ համայնքի ղեկավարի </w:t>
            </w:r>
            <w:r w:rsidRPr="00061C25">
              <w:rPr>
                <w:rFonts w:ascii="GHEA Grapalat" w:eastAsia="SimSun" w:hAnsi="GHEA Grapalat"/>
                <w:b/>
                <w:sz w:val="24"/>
                <w:szCs w:val="24"/>
                <w:shd w:val="clear" w:color="auto" w:fill="FFFFFF"/>
                <w:lang w:val="hy-AM"/>
              </w:rPr>
              <w:t>նկատմամբ</w:t>
            </w:r>
            <w:r w:rsidRPr="00061C25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` </w:t>
            </w:r>
            <w:r w:rsidRPr="00061C25">
              <w:rPr>
                <w:rFonts w:ascii="GHEA Grapalat" w:eastAsia="SimSun" w:hAnsi="GHEA Grapalat"/>
                <w:b/>
                <w:sz w:val="24"/>
                <w:szCs w:val="24"/>
                <w:shd w:val="clear" w:color="auto" w:fill="FFFFFF"/>
                <w:lang w:val="hy-AM"/>
              </w:rPr>
              <w:t>սահմանված նվազագույն աշխատավարձի  հարյուրապատիկի չափով:</w:t>
            </w:r>
          </w:p>
          <w:p w:rsidR="00061C25" w:rsidRPr="00061C25" w:rsidRDefault="00061C25" w:rsidP="00061C25">
            <w:pPr>
              <w:spacing w:after="0" w:line="360" w:lineRule="auto"/>
              <w:ind w:left="180" w:right="135" w:firstLine="387"/>
              <w:contextualSpacing/>
              <w:jc w:val="both"/>
              <w:rPr>
                <w:rFonts w:ascii="GHEA Grapalat" w:eastAsia="SimSun" w:hAnsi="GHEA Grapalat"/>
                <w:b/>
                <w:sz w:val="24"/>
                <w:szCs w:val="24"/>
                <w:shd w:val="clear" w:color="auto" w:fill="FFFFFF"/>
                <w:lang w:val="hy-AM"/>
              </w:rPr>
            </w:pPr>
            <w:r w:rsidRPr="00061C25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«Վարչական իրավախախտումների վերաբերյալ Հայաստանի Հանրապետության» օրենսգրքում լրացում կատարելու մասին» 2022 թվականի հոկտեմբերի 26-ի ՀՕ-403-Ն օրենքի 2-րդ հոդվածով լրացվող 43.2-րդ հոդվածի 1-ին մասի համաձայն՝ </w:t>
            </w:r>
            <w:r w:rsidRPr="00061C25">
              <w:rPr>
                <w:rFonts w:ascii="GHEA Grapalat" w:eastAsia="SimSun" w:hAnsi="GHEA Grapalat"/>
                <w:b/>
                <w:sz w:val="24"/>
                <w:szCs w:val="24"/>
                <w:shd w:val="clear" w:color="auto" w:fill="FFFFFF"/>
                <w:lang w:val="hy-AM"/>
              </w:rPr>
              <w:t>աղբավայրը շահագործողների կողմից</w:t>
            </w:r>
            <w:r w:rsidRPr="00061C25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աղբավայրերի մոնիթորինգի իրականացման կարգը խախտելը առաջացնում է տուգանքի նշանակում </w:t>
            </w:r>
            <w:r w:rsidRPr="00061C25">
              <w:rPr>
                <w:rFonts w:ascii="GHEA Grapalat" w:eastAsia="SimSun" w:hAnsi="GHEA Grapalat"/>
                <w:b/>
                <w:i/>
                <w:sz w:val="24"/>
                <w:szCs w:val="24"/>
                <w:shd w:val="clear" w:color="auto" w:fill="FFFFFF"/>
                <w:lang w:val="hy-AM"/>
              </w:rPr>
              <w:t>անհատ ձեռնարկատերերի նկատմամբ</w:t>
            </w:r>
            <w:r w:rsidRPr="00061C25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` </w:t>
            </w:r>
            <w:r w:rsidRPr="00061C25">
              <w:rPr>
                <w:rFonts w:ascii="GHEA Grapalat" w:eastAsia="SimSun" w:hAnsi="GHEA Grapalat"/>
                <w:b/>
                <w:sz w:val="24"/>
                <w:szCs w:val="24"/>
                <w:shd w:val="clear" w:color="auto" w:fill="FFFFFF"/>
                <w:lang w:val="hy-AM"/>
              </w:rPr>
              <w:t xml:space="preserve">սահմանված նվազագույն աշխատավարձի հիսնապատիկի չափով, </w:t>
            </w:r>
            <w:r w:rsidRPr="00061C25">
              <w:rPr>
                <w:rFonts w:ascii="GHEA Grapalat" w:eastAsia="SimSun" w:hAnsi="GHEA Grapalat"/>
                <w:b/>
                <w:i/>
                <w:sz w:val="24"/>
                <w:szCs w:val="24"/>
                <w:shd w:val="clear" w:color="auto" w:fill="FFFFFF"/>
                <w:lang w:val="hy-AM"/>
              </w:rPr>
              <w:t>իսկ իրավաբանական անձանց նկատմամբ</w:t>
            </w:r>
            <w:r w:rsidRPr="00061C25">
              <w:rPr>
                <w:rFonts w:ascii="GHEA Grapalat" w:eastAsia="SimSun" w:hAnsi="GHEA Grapalat"/>
                <w:b/>
                <w:sz w:val="24"/>
                <w:szCs w:val="24"/>
                <w:shd w:val="clear" w:color="auto" w:fill="FFFFFF"/>
                <w:lang w:val="hy-AM"/>
              </w:rPr>
              <w:t>՝ սահմանված նվազագույն աշխատավարձի հարյուրապատիկի չափով:</w:t>
            </w:r>
          </w:p>
          <w:p w:rsidR="00061C25" w:rsidRPr="00061C25" w:rsidRDefault="00061C25" w:rsidP="00061C25">
            <w:pPr>
              <w:spacing w:after="0" w:line="360" w:lineRule="auto"/>
              <w:ind w:left="180" w:right="135" w:firstLine="387"/>
              <w:contextualSpacing/>
              <w:jc w:val="both"/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061C25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Նախագծի ամփոփաթերթում նշված դիրքորոշման համաձայն՝ </w:t>
            </w:r>
            <w:r w:rsidRPr="00061C25">
              <w:rPr>
                <w:rFonts w:ascii="GHEA Grapalat" w:eastAsia="SimSun" w:hAnsi="GHEA Grapalat"/>
                <w:b/>
                <w:sz w:val="24"/>
                <w:szCs w:val="24"/>
                <w:shd w:val="clear" w:color="auto" w:fill="FFFFFF"/>
                <w:lang w:val="hy-AM"/>
              </w:rPr>
              <w:t>հիմնականում աղբավայրերի տնօրինողները միաժամանակ հանդիսանում են նաև աղբավայրի շահագործող,</w:t>
            </w:r>
            <w:r w:rsidRPr="00061C25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իսկ որոշ դեպքերում պայմանագրային հիմունքներով կամ այլ եղանակով </w:t>
            </w:r>
            <w:r w:rsidRPr="00061C25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աղբավայրի շահագործման իրավունք է տալիս այլ կազմակերպությունների։</w:t>
            </w:r>
          </w:p>
          <w:p w:rsidR="00061C25" w:rsidRPr="00061C25" w:rsidRDefault="00061C25" w:rsidP="00061C25">
            <w:pPr>
              <w:spacing w:after="0" w:line="360" w:lineRule="auto"/>
              <w:ind w:left="180" w:right="135" w:firstLine="387"/>
              <w:contextualSpacing/>
              <w:jc w:val="both"/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061C25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Սույն դեպքում, հաշվի առնելով այն հանգամանքը, որ աղբավայրերի տնօրինողները կարող են միաժամանակ հանդիսանալ նաև աղբավայրի շահագործողներ և հիմք ընդունելով «Վարչական իրավախախտումների վերաբերյալ Հայաստանի Հանրապետության» օրենսգրքում լրացում կատարելու մասին» 2022 թվականի հոկտեմբերի 26-ի ՀՕ-403-Ն օրենքի 2-րդ հոդվածով լրացվող 43.2-րդ հոդվածի 1-ին մասը՝ անհրաժեշտ է Նախագծի 1-ին հոդվածի 1-ին մասով լրացվող 3-րդ մասում նախատեսել բացառություն աղբավայրերի այն տնօրինողների համար, որոնք հանդիսանալու են նաև շահագործող, հակառակ պարագայում դրույթի կիրառության ժամանակ գործնականում կառաջանան խնդիրներ: </w:t>
            </w:r>
          </w:p>
          <w:p w:rsidR="00061C25" w:rsidRPr="00061C25" w:rsidRDefault="00061C25" w:rsidP="00061C25">
            <w:pPr>
              <w:spacing w:after="0" w:line="360" w:lineRule="auto"/>
              <w:ind w:left="180" w:right="135" w:firstLine="387"/>
              <w:contextualSpacing/>
              <w:jc w:val="both"/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061C25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Միաժամանակ անհրաժեշտ է լրացուցիչ պարզաբանել՝ արդյոք տնօրինող իրավաբանական անձանց և տնօրինող անհատ ձեռնարկատերերի համար նախատեսվում է միևնույն տուգանքի չափը, եթե ոչ, ապա անհրաժեշտ է հստակ տարանջատել այդ երկու դեպքերը:</w:t>
            </w:r>
          </w:p>
          <w:p w:rsidR="00061C25" w:rsidRPr="00061C25" w:rsidRDefault="00061C25" w:rsidP="00061C25">
            <w:pPr>
              <w:spacing w:after="0" w:line="360" w:lineRule="auto"/>
              <w:ind w:left="180" w:right="135" w:firstLine="387"/>
              <w:contextualSpacing/>
              <w:jc w:val="both"/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061C25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Բացի այդ, անհրաժեշտ է «Աղբի տեղադրման վայրը» բառերը փոխարինել «Աղբավայրերի» բառով՝ հիմք ընդունելով «Թափոնների մասին» օրենքում կիրառվող ձևակերպումները:</w:t>
            </w:r>
          </w:p>
          <w:p w:rsidR="00061C25" w:rsidRPr="00061C25" w:rsidRDefault="00061C25" w:rsidP="00061C25">
            <w:pPr>
              <w:spacing w:after="0" w:line="360" w:lineRule="auto"/>
              <w:ind w:left="180" w:right="135" w:firstLine="387"/>
              <w:contextualSpacing/>
              <w:jc w:val="both"/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061C25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2. Նախագծի 1-ին հոդվածի 1-ին մասով նախատեսվող լրացումն անհրաժեշտ է կատարել Վարչական իրավախախտումների վերաբերյալ Հայաստանի Հանրապետության օրենսգրքում լրացումներ և փոփոխություններ կատարելու մասին 2022 թվականի հոկտեմբերի 26-ի ՀՕ-403-Ն օրենքում՝ հիմք ընդունելով «Նորմատիվ իրավական ակտերի մասին» օրենքի 34-րդ հոդվածի 6-րդ մասը, համաձայն որի՝ փոփոխություն կամ լրացում կարող է կատարվել նաև </w:t>
            </w:r>
            <w:r w:rsidRPr="00061C25">
              <w:rPr>
                <w:rFonts w:ascii="GHEA Grapalat" w:eastAsia="SimSun" w:hAnsi="GHEA Grapalat"/>
                <w:b/>
                <w:sz w:val="24"/>
                <w:szCs w:val="24"/>
                <w:shd w:val="clear" w:color="auto" w:fill="FFFFFF"/>
                <w:lang w:val="hy-AM"/>
              </w:rPr>
              <w:t xml:space="preserve">սահմանված կարգով պաշտոնապես հրապարակված, սակայն ուժի մեջ չմտած նորմատիվ իրավական ակտում կամ դրա ուժի մեջ չմտած մասում, </w:t>
            </w:r>
            <w:r w:rsidRPr="00061C25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իսկ այն դեպքում, երբ ակտն արդեն ինկորպորացվել է, ապա հիմնական նորմատիվ իրավական ակտում: </w:t>
            </w:r>
          </w:p>
          <w:p w:rsidR="00061C25" w:rsidRPr="00061C25" w:rsidRDefault="00061C25" w:rsidP="00061C25">
            <w:pPr>
              <w:spacing w:after="0" w:line="360" w:lineRule="auto"/>
              <w:ind w:left="180" w:right="135" w:firstLine="387"/>
              <w:contextualSpacing/>
              <w:jc w:val="both"/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061C25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Նշված դիտարկումը հիմք ընդունելով և հաշվի առնելով այն հանգամանքը, որ Վարչական իրավախախտումների վերաբերյալ Հայաստանի Հանրապետության օրենսգրքում լրացումներ և փոփոխություններ կատարելու մասին 2022 թվականի հոկտեմբերի 26-ի ՀՕ-403-Ն օրենքի 6-րդ հոդվածում արդեն իսկ առկա է անցումային դրույթ, համաձայն որի՝ սույն օրենքն ուժի մեջ է մտնում պաշտոնական հրապարակման օրվան հաջորդող տասներորդ օրը, </w:t>
            </w:r>
            <w:r w:rsidRPr="00061C25">
              <w:rPr>
                <w:rFonts w:ascii="GHEA Grapalat" w:eastAsia="SimSun" w:hAnsi="GHEA Grapalat"/>
                <w:b/>
                <w:sz w:val="24"/>
                <w:szCs w:val="24"/>
                <w:shd w:val="clear" w:color="auto" w:fill="FFFFFF"/>
                <w:lang w:val="hy-AM"/>
              </w:rPr>
              <w:t xml:space="preserve">բացառությամբ սույն օրենքի 2-րդ հոդվածի, որն ուժի մեջ է մտնում 2024 թվականի հունվարի 1-ից՝ </w:t>
            </w:r>
            <w:r w:rsidRPr="00061C25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անհրաժեշտ է Նախագիծ 2-ի ուժի մեջ մտնելու ժամկետը վերանայել: </w:t>
            </w:r>
          </w:p>
          <w:p w:rsidR="00957F51" w:rsidRDefault="00061C25" w:rsidP="00061C25">
            <w:pPr>
              <w:spacing w:after="0" w:line="360" w:lineRule="auto"/>
              <w:ind w:left="180" w:right="135" w:firstLine="387"/>
              <w:contextualSpacing/>
              <w:jc w:val="both"/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061C25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3. Միաժամանակ, հայտնում ենք, որ Արդարադատության նախարարության կողմից մշակվում է Վարչական իրավախախտումների վերաբերյալ նոր օրենսգրքի նախագիծ, որի ընդհանուր մասն արդեն իսկ ներկայացվել է շահագրգիռ կողմերի համաձայնեցմանը: Շարունակվում են աշխատանքները նաև հատուկ մասը լրամշակելու և առաջիկայում ամբողջ նախագիծը շրջանառութան մեջ դնելու ուղղությամբ: Ըստ այդմ, եթե նախագծով առաջարկվող կարգավորումների ընդունումը խիստ հրատապ չէ, առաջարկում ենք այս փուլում ձեռնպահ մնալ դրանց իրականացումից՝ Վարչական իրավախախտումների վերաբերյալ նոր օրենսգրքի նախագծի շրջանակներում դրանց անդրադառնալու պայմանով:</w:t>
            </w:r>
          </w:p>
          <w:p w:rsidR="00957F51" w:rsidRDefault="00957F51" w:rsidP="00061C25">
            <w:pPr>
              <w:spacing w:after="0" w:line="360" w:lineRule="auto"/>
              <w:ind w:left="180" w:right="135" w:firstLine="387"/>
              <w:contextualSpacing/>
              <w:jc w:val="both"/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:rsidR="00957F51" w:rsidRDefault="00957F51" w:rsidP="00061C25">
            <w:pPr>
              <w:spacing w:after="0" w:line="360" w:lineRule="auto"/>
              <w:ind w:left="180" w:right="135" w:firstLine="387"/>
              <w:contextualSpacing/>
              <w:jc w:val="both"/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:rsidR="00957F51" w:rsidRDefault="00957F51" w:rsidP="00061C25">
            <w:pPr>
              <w:spacing w:after="0" w:line="360" w:lineRule="auto"/>
              <w:ind w:left="180" w:right="135" w:firstLine="387"/>
              <w:contextualSpacing/>
              <w:jc w:val="both"/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:rsidR="00957F51" w:rsidRDefault="00957F51" w:rsidP="00061C25">
            <w:pPr>
              <w:spacing w:after="0" w:line="360" w:lineRule="auto"/>
              <w:ind w:left="180" w:right="135" w:firstLine="387"/>
              <w:contextualSpacing/>
              <w:jc w:val="both"/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:rsidR="00957F51" w:rsidRDefault="00957F51" w:rsidP="00061C25">
            <w:pPr>
              <w:spacing w:after="0" w:line="360" w:lineRule="auto"/>
              <w:ind w:left="180" w:right="135" w:firstLine="387"/>
              <w:contextualSpacing/>
              <w:jc w:val="both"/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:rsidR="00957F51" w:rsidRDefault="00957F51" w:rsidP="00061C25">
            <w:pPr>
              <w:spacing w:after="0" w:line="360" w:lineRule="auto"/>
              <w:ind w:left="180" w:right="135" w:firstLine="387"/>
              <w:contextualSpacing/>
              <w:jc w:val="both"/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:rsidR="00957F51" w:rsidRDefault="00957F51" w:rsidP="00061C25">
            <w:pPr>
              <w:spacing w:after="0" w:line="360" w:lineRule="auto"/>
              <w:ind w:left="180" w:right="135" w:firstLine="387"/>
              <w:contextualSpacing/>
              <w:jc w:val="both"/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:rsidR="00957F51" w:rsidRDefault="00957F51" w:rsidP="00061C25">
            <w:pPr>
              <w:spacing w:after="0" w:line="360" w:lineRule="auto"/>
              <w:ind w:left="180" w:right="135" w:firstLine="387"/>
              <w:contextualSpacing/>
              <w:jc w:val="both"/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:rsidR="00957F51" w:rsidRDefault="00957F51" w:rsidP="00061C25">
            <w:pPr>
              <w:spacing w:after="0" w:line="360" w:lineRule="auto"/>
              <w:ind w:left="180" w:right="135" w:firstLine="387"/>
              <w:contextualSpacing/>
              <w:jc w:val="both"/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:rsidR="00957F51" w:rsidRDefault="00957F51" w:rsidP="00061C25">
            <w:pPr>
              <w:spacing w:after="0" w:line="360" w:lineRule="auto"/>
              <w:ind w:left="180" w:right="135" w:firstLine="387"/>
              <w:contextualSpacing/>
              <w:jc w:val="both"/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:rsidR="00957F51" w:rsidRDefault="00957F51" w:rsidP="00061C25">
            <w:pPr>
              <w:spacing w:after="0" w:line="360" w:lineRule="auto"/>
              <w:ind w:left="180" w:right="135" w:firstLine="387"/>
              <w:contextualSpacing/>
              <w:jc w:val="both"/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:rsidR="00957F51" w:rsidRDefault="00957F51" w:rsidP="00061C25">
            <w:pPr>
              <w:spacing w:after="0" w:line="360" w:lineRule="auto"/>
              <w:ind w:left="180" w:right="135" w:firstLine="387"/>
              <w:contextualSpacing/>
              <w:jc w:val="both"/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:rsidR="00957F51" w:rsidRDefault="00957F51" w:rsidP="00061C25">
            <w:pPr>
              <w:spacing w:after="0" w:line="360" w:lineRule="auto"/>
              <w:ind w:left="180" w:right="135" w:firstLine="387"/>
              <w:contextualSpacing/>
              <w:jc w:val="both"/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:rsidR="00957F51" w:rsidRDefault="00957F51" w:rsidP="00061C25">
            <w:pPr>
              <w:spacing w:after="0" w:line="360" w:lineRule="auto"/>
              <w:ind w:left="180" w:right="135" w:firstLine="387"/>
              <w:contextualSpacing/>
              <w:jc w:val="both"/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:rsidR="00957F51" w:rsidRDefault="00957F51" w:rsidP="00061C25">
            <w:pPr>
              <w:spacing w:after="0" w:line="360" w:lineRule="auto"/>
              <w:ind w:left="180" w:right="135" w:firstLine="387"/>
              <w:contextualSpacing/>
              <w:jc w:val="both"/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:rsidR="00BB7D11" w:rsidRPr="00F74191" w:rsidRDefault="00BB7D11" w:rsidP="00E452A0">
            <w:pPr>
              <w:spacing w:after="0" w:line="360" w:lineRule="auto"/>
              <w:ind w:right="135"/>
              <w:contextualSpacing/>
              <w:jc w:val="both"/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7D11" w:rsidRDefault="00061C25" w:rsidP="009C211C">
            <w:pPr>
              <w:spacing w:after="0" w:line="360" w:lineRule="auto"/>
              <w:ind w:left="180" w:right="177" w:firstLine="387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lastRenderedPageBreak/>
              <w:t>1</w:t>
            </w:r>
            <w:r w:rsidRPr="00813F27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.</w:t>
            </w:r>
            <w:r w:rsidR="000D5EFE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Ը</w:t>
            </w:r>
            <w:r w:rsidR="009C211C" w:rsidRPr="009C211C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նդունվել</w:t>
            </w:r>
            <w:r w:rsidR="000D5EFE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է</w:t>
            </w:r>
          </w:p>
          <w:p w:rsidR="009C211C" w:rsidRDefault="009C211C" w:rsidP="00604378">
            <w:pPr>
              <w:spacing w:after="0" w:line="360" w:lineRule="auto"/>
              <w:ind w:left="180" w:right="177" w:firstLine="387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061C25" w:rsidRDefault="00061C25" w:rsidP="00604378">
            <w:pPr>
              <w:spacing w:after="0" w:line="360" w:lineRule="auto"/>
              <w:ind w:left="180" w:right="177" w:firstLine="387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061C25" w:rsidRDefault="00061C25" w:rsidP="00604378">
            <w:pPr>
              <w:spacing w:after="0" w:line="360" w:lineRule="auto"/>
              <w:ind w:left="180" w:right="177" w:firstLine="387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061C25" w:rsidRDefault="00061C25" w:rsidP="00604378">
            <w:pPr>
              <w:spacing w:after="0" w:line="360" w:lineRule="auto"/>
              <w:ind w:left="180" w:right="177" w:firstLine="387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061C25" w:rsidRDefault="00061C25" w:rsidP="00604378">
            <w:pPr>
              <w:spacing w:after="0" w:line="360" w:lineRule="auto"/>
              <w:ind w:left="180" w:right="177" w:firstLine="387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061C25" w:rsidRDefault="00061C25" w:rsidP="00604378">
            <w:pPr>
              <w:spacing w:after="0" w:line="360" w:lineRule="auto"/>
              <w:ind w:left="180" w:right="177" w:firstLine="387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061C25" w:rsidRDefault="00061C25" w:rsidP="00604378">
            <w:pPr>
              <w:spacing w:after="0" w:line="360" w:lineRule="auto"/>
              <w:ind w:left="180" w:right="177" w:firstLine="387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061C25" w:rsidRDefault="00061C25" w:rsidP="00604378">
            <w:pPr>
              <w:spacing w:after="0" w:line="360" w:lineRule="auto"/>
              <w:ind w:left="180" w:right="177" w:firstLine="387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061C25" w:rsidRDefault="00061C25" w:rsidP="00604378">
            <w:pPr>
              <w:spacing w:after="0" w:line="360" w:lineRule="auto"/>
              <w:ind w:left="180" w:right="177" w:firstLine="387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061C25" w:rsidRDefault="00061C25" w:rsidP="00604378">
            <w:pPr>
              <w:spacing w:after="0" w:line="360" w:lineRule="auto"/>
              <w:ind w:left="180" w:right="177" w:firstLine="387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061C25" w:rsidRDefault="00061C25" w:rsidP="00604378">
            <w:pPr>
              <w:spacing w:after="0" w:line="360" w:lineRule="auto"/>
              <w:ind w:left="180" w:right="177" w:firstLine="387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061C25" w:rsidRDefault="00061C25" w:rsidP="00604378">
            <w:pPr>
              <w:spacing w:after="0" w:line="360" w:lineRule="auto"/>
              <w:ind w:left="180" w:right="177" w:firstLine="387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061C25" w:rsidRDefault="00061C25" w:rsidP="00604378">
            <w:pPr>
              <w:spacing w:after="0" w:line="360" w:lineRule="auto"/>
              <w:ind w:left="180" w:right="177" w:firstLine="387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061C25" w:rsidRDefault="00061C25" w:rsidP="00604378">
            <w:pPr>
              <w:spacing w:after="0" w:line="360" w:lineRule="auto"/>
              <w:ind w:left="180" w:right="177" w:firstLine="387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061C25" w:rsidRDefault="00061C25" w:rsidP="00604378">
            <w:pPr>
              <w:spacing w:after="0" w:line="360" w:lineRule="auto"/>
              <w:ind w:left="180" w:right="177" w:firstLine="387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061C25" w:rsidRDefault="00061C25" w:rsidP="00604378">
            <w:pPr>
              <w:spacing w:after="0" w:line="360" w:lineRule="auto"/>
              <w:ind w:left="180" w:right="177" w:firstLine="387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061C25" w:rsidRDefault="00061C25" w:rsidP="00604378">
            <w:pPr>
              <w:spacing w:after="0" w:line="360" w:lineRule="auto"/>
              <w:ind w:left="180" w:right="177" w:firstLine="387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061C25" w:rsidRDefault="00061C25" w:rsidP="00604378">
            <w:pPr>
              <w:spacing w:after="0" w:line="360" w:lineRule="auto"/>
              <w:ind w:left="180" w:right="177" w:firstLine="387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061C25" w:rsidRDefault="00061C25" w:rsidP="00604378">
            <w:pPr>
              <w:spacing w:after="0" w:line="360" w:lineRule="auto"/>
              <w:ind w:left="180" w:right="177" w:firstLine="387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061C25" w:rsidRDefault="00061C25" w:rsidP="00604378">
            <w:pPr>
              <w:spacing w:after="0" w:line="360" w:lineRule="auto"/>
              <w:ind w:left="180" w:right="177" w:firstLine="387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061C25" w:rsidRDefault="00061C25" w:rsidP="00604378">
            <w:pPr>
              <w:spacing w:after="0" w:line="360" w:lineRule="auto"/>
              <w:ind w:left="180" w:right="177" w:firstLine="387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061C25" w:rsidRDefault="00061C25" w:rsidP="00604378">
            <w:pPr>
              <w:spacing w:after="0" w:line="360" w:lineRule="auto"/>
              <w:ind w:left="180" w:right="177" w:firstLine="387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061C25" w:rsidRDefault="00061C25" w:rsidP="00604378">
            <w:pPr>
              <w:spacing w:after="0" w:line="360" w:lineRule="auto"/>
              <w:ind w:left="180" w:right="177" w:firstLine="387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061C25" w:rsidRDefault="00061C25" w:rsidP="00604378">
            <w:pPr>
              <w:spacing w:after="0" w:line="360" w:lineRule="auto"/>
              <w:ind w:left="180" w:right="177" w:firstLine="387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061C25" w:rsidRDefault="00061C25" w:rsidP="00604378">
            <w:pPr>
              <w:spacing w:after="0" w:line="360" w:lineRule="auto"/>
              <w:ind w:left="180" w:right="177" w:firstLine="387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061C25" w:rsidRDefault="00061C25" w:rsidP="00604378">
            <w:pPr>
              <w:spacing w:after="0" w:line="360" w:lineRule="auto"/>
              <w:ind w:left="180" w:right="177" w:firstLine="387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061C25" w:rsidRDefault="00061C25" w:rsidP="00604378">
            <w:pPr>
              <w:spacing w:after="0" w:line="360" w:lineRule="auto"/>
              <w:ind w:left="180" w:right="177" w:firstLine="387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061C25" w:rsidRDefault="00061C25" w:rsidP="00604378">
            <w:pPr>
              <w:spacing w:after="0" w:line="360" w:lineRule="auto"/>
              <w:ind w:left="180" w:right="177" w:firstLine="387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061C25" w:rsidRDefault="00061C25" w:rsidP="00604378">
            <w:pPr>
              <w:spacing w:after="0" w:line="360" w:lineRule="auto"/>
              <w:ind w:left="180" w:right="177" w:firstLine="387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061C25" w:rsidRDefault="00061C25" w:rsidP="00604378">
            <w:pPr>
              <w:spacing w:after="0" w:line="360" w:lineRule="auto"/>
              <w:ind w:left="180" w:right="177" w:firstLine="387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061C25" w:rsidRDefault="00061C25" w:rsidP="00604378">
            <w:pPr>
              <w:spacing w:after="0" w:line="360" w:lineRule="auto"/>
              <w:ind w:left="180" w:right="177" w:firstLine="387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061C25" w:rsidRDefault="00061C25" w:rsidP="00604378">
            <w:pPr>
              <w:spacing w:after="0" w:line="360" w:lineRule="auto"/>
              <w:ind w:left="180" w:right="177" w:firstLine="387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061C25" w:rsidRDefault="00061C25" w:rsidP="00604378">
            <w:pPr>
              <w:spacing w:after="0" w:line="360" w:lineRule="auto"/>
              <w:ind w:left="180" w:right="177" w:firstLine="387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061C25" w:rsidRDefault="00061C25" w:rsidP="00604378">
            <w:pPr>
              <w:spacing w:after="0" w:line="360" w:lineRule="auto"/>
              <w:ind w:left="180" w:right="177" w:firstLine="387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061C25" w:rsidRDefault="00061C25" w:rsidP="00604378">
            <w:pPr>
              <w:spacing w:after="0" w:line="360" w:lineRule="auto"/>
              <w:ind w:left="180" w:right="177" w:firstLine="387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061C25" w:rsidRDefault="00061C25" w:rsidP="00604378">
            <w:pPr>
              <w:spacing w:after="0" w:line="360" w:lineRule="auto"/>
              <w:ind w:left="180" w:right="177" w:firstLine="387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061C25" w:rsidRDefault="00061C25" w:rsidP="00604378">
            <w:pPr>
              <w:spacing w:after="0" w:line="360" w:lineRule="auto"/>
              <w:ind w:left="180" w:right="177" w:firstLine="387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061C25" w:rsidRDefault="00061C25" w:rsidP="00604378">
            <w:pPr>
              <w:spacing w:after="0" w:line="360" w:lineRule="auto"/>
              <w:ind w:left="180" w:right="177" w:firstLine="387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061C25" w:rsidRDefault="00061C25" w:rsidP="00604378">
            <w:pPr>
              <w:spacing w:after="0" w:line="360" w:lineRule="auto"/>
              <w:ind w:left="180" w:right="177" w:firstLine="387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061C25" w:rsidRDefault="00061C25" w:rsidP="00604378">
            <w:pPr>
              <w:spacing w:after="0" w:line="360" w:lineRule="auto"/>
              <w:ind w:left="180" w:right="177" w:firstLine="387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061C25" w:rsidRDefault="00061C25" w:rsidP="00604378">
            <w:pPr>
              <w:spacing w:after="0" w:line="360" w:lineRule="auto"/>
              <w:ind w:left="180" w:right="177" w:firstLine="387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061C25" w:rsidRDefault="00061C25" w:rsidP="00604378">
            <w:pPr>
              <w:spacing w:after="0" w:line="360" w:lineRule="auto"/>
              <w:ind w:left="180" w:right="177" w:firstLine="387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061C25" w:rsidRDefault="00061C25" w:rsidP="00604378">
            <w:pPr>
              <w:spacing w:after="0" w:line="360" w:lineRule="auto"/>
              <w:ind w:left="180" w:right="177" w:firstLine="387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061C25" w:rsidRDefault="00061C25" w:rsidP="00604378">
            <w:pPr>
              <w:spacing w:after="0" w:line="360" w:lineRule="auto"/>
              <w:ind w:left="180" w:right="177" w:firstLine="387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061C25" w:rsidRDefault="00061C25" w:rsidP="00604378">
            <w:pPr>
              <w:spacing w:after="0" w:line="360" w:lineRule="auto"/>
              <w:ind w:left="180" w:right="177" w:firstLine="387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061C25" w:rsidRDefault="00061C25" w:rsidP="00604378">
            <w:pPr>
              <w:spacing w:after="0" w:line="360" w:lineRule="auto"/>
              <w:ind w:left="180" w:right="177" w:firstLine="387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061C25" w:rsidRDefault="00061C25" w:rsidP="0052629D">
            <w:pPr>
              <w:spacing w:after="0" w:line="360" w:lineRule="auto"/>
              <w:ind w:right="177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061C25" w:rsidRDefault="00061C25" w:rsidP="00061C25">
            <w:pPr>
              <w:spacing w:after="0" w:line="360" w:lineRule="auto"/>
              <w:ind w:left="180" w:right="177" w:firstLine="387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2</w:t>
            </w:r>
            <w:r w:rsidRPr="00813F27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.</w:t>
            </w:r>
            <w:r w:rsidR="00D6614F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Մասամբ է ը</w:t>
            </w:r>
            <w:r w:rsidRPr="009C211C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նդունվել</w:t>
            </w:r>
            <w:r w:rsidR="00D6614F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</w:p>
          <w:p w:rsidR="0052629D" w:rsidRPr="00235A13" w:rsidRDefault="00D6614F" w:rsidP="00235A13">
            <w:pPr>
              <w:tabs>
                <w:tab w:val="left" w:pos="5758"/>
              </w:tabs>
              <w:spacing w:after="0" w:line="360" w:lineRule="auto"/>
              <w:ind w:left="180" w:right="177" w:firstLine="387"/>
              <w:jc w:val="both"/>
              <w:rPr>
                <w:rFonts w:cs="Calibri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D6614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Տարածքային զարգացման և շրջակա միջավայրի նախարարական կոմիտեի 2023 թվականի նոյեմբերի 27-ի նիստի №ԿԱ/353 արձանագրության 3-րդ կետի համաձայն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՝ </w:t>
            </w:r>
            <w:r w:rsidRPr="00B766C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«Վարչական իրավախախտումների վերաբերյալ Հայաստանի Հանրապետության օրենսգրքում լրացումներ և փոփոխություններ կատարելու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766C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մասին»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766C3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2022</w:t>
            </w:r>
            <w:r w:rsidRPr="00B766C3">
              <w:rPr>
                <w:rFonts w:cs="Calibri"/>
                <w:bCs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B766C3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B766C3">
              <w:rPr>
                <w:rFonts w:cs="Calibri"/>
                <w:bCs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B766C3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հոկտեմբերի</w:t>
            </w:r>
            <w:r>
              <w:rPr>
                <w:rFonts w:cs="Calibri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766C3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26-ի</w:t>
            </w:r>
            <w:r w:rsidRPr="00B766C3"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766C3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ՀՕ-403-Ն </w:t>
            </w:r>
            <w:r w:rsidRPr="00B766C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օրենքում</w:t>
            </w:r>
            <w:r w:rsidRPr="00061C25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766C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լրացում կատարելու մասին»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օրենքի</w:t>
            </w:r>
            <w:r w:rsidRPr="007C36F1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նախագիծը հանվել է կոմիտեի նիստի</w:t>
            </w:r>
            <w:r w:rsidR="00D2389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օրակարգից, ուստի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այն մինչև </w:t>
            </w:r>
            <w:r w:rsidR="0002000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2024</w:t>
            </w:r>
            <w:r w:rsidR="00D2389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թվականի հունվարի 1-ը չի կարող ընդունվել, այդ իսկ պատճառով համապատասխան լրացումը կկատարվի ՎԻՎ օրենսգրքում՝ 2024 թվականի հունվարի 1-ից ուժի մեջ մտնող 43</w:t>
            </w:r>
            <w:r w:rsidR="00D23895" w:rsidRPr="00D2389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.2</w:t>
            </w:r>
            <w:r w:rsidR="0008143A" w:rsidRPr="0008143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-</w:t>
            </w:r>
            <w:r w:rsidR="0008143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րդ</w:t>
            </w:r>
            <w:r w:rsidR="00D23895" w:rsidRPr="00D2389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D2389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հոդվածում։ Նշված դրույթի ուժի մեջ մտնելու ժամկետ նախատեսվում է </w:t>
            </w:r>
            <w:r w:rsidR="00DF653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սահմանել</w:t>
            </w:r>
            <w:r w:rsidR="00D2389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պաշտոնական հրապարակումից վեց ամիս հետո</w:t>
            </w:r>
            <w:r w:rsidR="00DF653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՝ </w:t>
            </w:r>
            <w:r w:rsidR="00235A13">
              <w:rPr>
                <w:rFonts w:ascii="GHEA Grapalat" w:hAnsi="GHEA Grapalat"/>
                <w:sz w:val="24"/>
                <w:szCs w:val="24"/>
                <w:lang w:val="hy-AM"/>
              </w:rPr>
              <w:t>աղբավայրը շահագործողների բացակայության դեպքում աղբավայրը տնօրինողներին, այդ թվում՝ տեղական ինքնակառավարման մարմիններին մոնիթորինգի իրականացման անհրաժեշտ ռեսուրսներն ապահովելու համար ժամանակ տրամադրելու նպատակով։</w:t>
            </w:r>
            <w:r w:rsidR="00D2389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 </w:t>
            </w:r>
          </w:p>
          <w:p w:rsidR="00A34ACC" w:rsidRDefault="007443ED" w:rsidP="00A34ACC">
            <w:pPr>
              <w:spacing w:after="0" w:line="360" w:lineRule="auto"/>
              <w:ind w:left="180" w:right="177" w:firstLine="387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lastRenderedPageBreak/>
              <w:t>3</w:t>
            </w:r>
            <w:r w:rsidR="00A34ACC" w:rsidRPr="00813F27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.</w:t>
            </w:r>
            <w:r w:rsidR="00BF3D33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Մասամբ է ը</w:t>
            </w:r>
            <w:r w:rsidR="00A34ACC" w:rsidRPr="009C211C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նդունվել</w:t>
            </w:r>
            <w:r w:rsidR="00BF3D33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</w:p>
          <w:p w:rsidR="00B766C3" w:rsidRDefault="00BF3D33" w:rsidP="00B766C3">
            <w:pPr>
              <w:tabs>
                <w:tab w:val="left" w:pos="5758"/>
              </w:tabs>
              <w:spacing w:after="0" w:line="360" w:lineRule="auto"/>
              <w:ind w:left="180" w:right="177" w:firstLine="387"/>
              <w:jc w:val="both"/>
              <w:rPr>
                <w:rFonts w:cs="Calibri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061C25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Վարչական իրավախախտումների վերաբերյալ նոր օրենսգրքի </w:t>
            </w:r>
            <w:r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նախագծում ներառելու</w:t>
            </w:r>
            <w:r w:rsidR="00B766C3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նպատակով ՇՄՆ կողմից մշակվել է համապատասխան առաջարկություն, սակայն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Տարածքային զարգացման և շրջակա միջավայրի նախարարական  կոմիտեի 2023 թվականի օգոստոսի 14-ի նիստի </w:t>
            </w:r>
            <w:r w:rsidRPr="00E81D9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N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ԿԱ/235</w:t>
            </w:r>
            <w:r w:rsidR="00B766C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արձանագրության</w:t>
            </w:r>
            <w:r w:rsidR="00B766C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1-ին կետի 2-րդ ենթակետի պահանջն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ապահովել</w:t>
            </w:r>
            <w:r w:rsidR="00B766C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ու նպատակով  Կ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առավարության համապատասխան որոշման և </w:t>
            </w:r>
            <w:r w:rsidR="00B766C3" w:rsidRPr="00B766C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«Վարչական իրավախախտումների վերաբերյալ Հայաստանի Հանրապետության օրենսգրքում լրացումներ և փոփոխություններ կատարելու</w:t>
            </w:r>
            <w:r w:rsidR="00B766C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766C3" w:rsidRPr="00B766C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մասին»</w:t>
            </w:r>
            <w:r w:rsidR="00B766C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766C3" w:rsidRPr="00B766C3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2022</w:t>
            </w:r>
            <w:r w:rsidR="00B766C3" w:rsidRPr="00B766C3">
              <w:rPr>
                <w:rFonts w:cs="Calibri"/>
                <w:bCs/>
                <w:sz w:val="24"/>
                <w:szCs w:val="24"/>
                <w:shd w:val="clear" w:color="auto" w:fill="FFFFFF"/>
                <w:lang w:val="hy-AM"/>
              </w:rPr>
              <w:t> </w:t>
            </w:r>
            <w:r w:rsidR="00B766C3" w:rsidRPr="00B766C3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="00B766C3" w:rsidRPr="00B766C3">
              <w:rPr>
                <w:rFonts w:cs="Calibri"/>
                <w:bCs/>
                <w:sz w:val="24"/>
                <w:szCs w:val="24"/>
                <w:shd w:val="clear" w:color="auto" w:fill="FFFFFF"/>
                <w:lang w:val="hy-AM"/>
              </w:rPr>
              <w:t> </w:t>
            </w:r>
            <w:r w:rsidR="00B766C3" w:rsidRPr="00B766C3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հոկտեմբերի</w:t>
            </w:r>
          </w:p>
          <w:p w:rsidR="000C7FCF" w:rsidRPr="00E452A0" w:rsidRDefault="00B766C3" w:rsidP="00E452A0">
            <w:pPr>
              <w:spacing w:after="0" w:line="360" w:lineRule="auto"/>
              <w:ind w:left="182" w:right="17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B766C3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26-ի</w:t>
            </w:r>
            <w:r w:rsidRPr="00B766C3"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766C3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ՀՕ-403-Ն </w:t>
            </w:r>
            <w:r w:rsidRPr="00B766C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օրենքում</w:t>
            </w:r>
            <w:r w:rsidR="00632F4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632F47" w:rsidRPr="00061C25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(այսուհետ՝ </w:t>
            </w:r>
            <w:r w:rsidR="00632F4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Օրենք</w:t>
            </w:r>
            <w:r w:rsidR="00632F47" w:rsidRPr="00061C25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) </w:t>
            </w:r>
            <w:r w:rsidRPr="00B766C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լրացում կատարելու մասին» </w:t>
            </w:r>
            <w:r w:rsidR="00BF3D3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օրենքի</w:t>
            </w:r>
            <w:r w:rsidR="00BF3D33" w:rsidRPr="007C36F1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BF3D3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նախագծերը Վարչապետի աշխատակազմ </w:t>
            </w:r>
            <w:r w:rsidR="00D86F1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 ներկայացվել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7C36F1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մեկ միասնական փաթեթով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։ </w:t>
            </w:r>
            <w:r w:rsidR="0035298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Տ</w:t>
            </w:r>
            <w:r w:rsidR="00352984" w:rsidRPr="00263A64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արածքային զարգացման և շրջակա միջավայրի նախարարական կոմիտեի 2023 թվականի </w:t>
            </w:r>
            <w:r w:rsidR="00352984">
              <w:rPr>
                <w:rFonts w:ascii="GHEA Grapalat" w:hAnsi="GHEA Grapalat"/>
                <w:sz w:val="24"/>
                <w:szCs w:val="24"/>
                <w:lang w:val="hy-AM"/>
              </w:rPr>
              <w:t>նոյեմբերի 27</w:t>
            </w:r>
            <w:r w:rsidR="00352984" w:rsidRPr="00263A64">
              <w:rPr>
                <w:rFonts w:ascii="GHEA Grapalat" w:hAnsi="GHEA Grapalat"/>
                <w:sz w:val="24"/>
                <w:szCs w:val="24"/>
                <w:lang w:val="hy-AM"/>
              </w:rPr>
              <w:t>-ի նիստի</w:t>
            </w:r>
            <w:r w:rsidR="00352984">
              <w:rPr>
                <w:rFonts w:ascii="GHEA Grapalat" w:hAnsi="GHEA Grapalat"/>
                <w:sz w:val="24"/>
                <w:szCs w:val="24"/>
                <w:lang w:val="hy-AM"/>
              </w:rPr>
              <w:t xml:space="preserve"> №</w:t>
            </w:r>
            <w:r w:rsidR="00352984" w:rsidRPr="00263A64">
              <w:rPr>
                <w:rFonts w:ascii="GHEA Grapalat" w:hAnsi="GHEA Grapalat"/>
                <w:sz w:val="24"/>
                <w:szCs w:val="24"/>
                <w:lang w:val="hy-AM"/>
              </w:rPr>
              <w:t>ԿԱ</w:t>
            </w:r>
            <w:r w:rsidR="00352984">
              <w:rPr>
                <w:rFonts w:ascii="GHEA Grapalat" w:hAnsi="GHEA Grapalat"/>
                <w:sz w:val="24"/>
                <w:szCs w:val="24"/>
                <w:lang w:val="hy-AM"/>
              </w:rPr>
              <w:t>/353</w:t>
            </w:r>
            <w:r w:rsidR="00352984" w:rsidRPr="00263A64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արձանագրության</w:t>
            </w:r>
            <w:r w:rsidR="00352984">
              <w:rPr>
                <w:rFonts w:ascii="GHEA Grapalat" w:hAnsi="GHEA Grapalat"/>
                <w:sz w:val="24"/>
                <w:szCs w:val="24"/>
                <w:lang w:val="hy-AM"/>
              </w:rPr>
              <w:t xml:space="preserve"> 3</w:t>
            </w:r>
            <w:r w:rsidR="00352984" w:rsidRPr="00263A64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="00352984"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 w:rsidR="00352984" w:rsidRPr="00263A64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կետի </w:t>
            </w:r>
            <w:r w:rsidR="00352984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 </w:t>
            </w:r>
            <w:r w:rsidR="00352984" w:rsidRPr="00F10D5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35298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Վ</w:t>
            </w:r>
            <w:r w:rsidR="00352984" w:rsidRPr="00F10D5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արչական իրավախախտումների վերաբերյալ </w:t>
            </w:r>
            <w:r w:rsidR="0035298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="00352984" w:rsidRPr="00F10D5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այաստանի </w:t>
            </w:r>
            <w:r w:rsidR="0035298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Հ</w:t>
            </w:r>
            <w:r w:rsidR="00352984" w:rsidRPr="00F10D5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անրապետության օրենսգրքում </w:t>
            </w:r>
            <w:r w:rsidR="0035298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լրացում</w:t>
            </w:r>
            <w:r w:rsidR="00352984" w:rsidRPr="00F10D5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կատարելու մասին» </w:t>
            </w:r>
            <w:r w:rsidR="0035298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օրենքի նախագիծը աշխատանքային կարգով </w:t>
            </w:r>
            <w:r w:rsidR="00733D7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համաձայնեցվել է </w:t>
            </w:r>
            <w:r w:rsidR="00733D77" w:rsidRPr="00733D7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Վարչապետի աշխատակազմի տեսչական մարմինների</w:t>
            </w:r>
            <w:r w:rsidR="00733D7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733D77" w:rsidRPr="00733D7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աշխատանքների համակարգման գրասենյակի</w:t>
            </w:r>
            <w:r w:rsidR="00733D7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, ինչպես նաև բնապահպանության և ընդերքի տեսչական մարմնի հետ, քանի որ </w:t>
            </w:r>
            <w:r w:rsidR="00BE576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համաձայն</w:t>
            </w:r>
            <w:r w:rsidR="00BE576E" w:rsidRPr="00061C25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733D77" w:rsidRPr="00061C25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«Վարչական իրավախախտումների վերաբերյալ Հայաստանի Հանրապետության» օրենսգրքում լրացում կատարելու մասին» 2022 թվականի հոկտեմբերի 26-ի ՀՕ-403-Ն օրենքի</w:t>
            </w:r>
            <w:r w:rsidR="00733D7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E576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5-րդ մասի</w:t>
            </w:r>
            <w:r w:rsidR="00733D7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՝ </w:t>
            </w:r>
            <w:r w:rsidR="00BE576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2024 թվականի հունվարի 1-ից ուժի մեջ մտնող </w:t>
            </w:r>
            <w:r w:rsidR="00733D7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ՎԻՎ </w:t>
            </w:r>
            <w:r w:rsidR="00733D77" w:rsidRPr="00061C25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733D77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օրենսգրքի </w:t>
            </w:r>
            <w:r w:rsidR="00733D77" w:rsidRPr="00061C25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43.2-րդ </w:t>
            </w:r>
            <w:r w:rsidR="006F5DDF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հոդված</w:t>
            </w:r>
            <w:r w:rsidR="006F5DDF" w:rsidRPr="006F5DDF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ով նախատեսված վարչական իրավախախտումների վերաբերյալ գործերը</w:t>
            </w:r>
            <w:r w:rsidR="006F5DDF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քննվելու են շ</w:t>
            </w:r>
            <w:r w:rsidR="006F5DDF" w:rsidRPr="006F5DDF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րջակա միջավայրի օրենսդրության կատարման նկատմամբ պետական վերահսկողություն իրականացնող տեսչական </w:t>
            </w:r>
            <w:r w:rsidR="006F5DDF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մարմնի կողմից։</w:t>
            </w:r>
          </w:p>
        </w:tc>
      </w:tr>
    </w:tbl>
    <w:p w:rsidR="00D00A06" w:rsidRPr="00A829E9" w:rsidRDefault="00D00A06" w:rsidP="00E452A0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00A06" w:rsidRPr="00A829E9" w:rsidSect="009B7136">
      <w:pgSz w:w="15840" w:h="12240" w:orient="landscape"/>
      <w:pgMar w:top="630" w:right="126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D3DFD"/>
    <w:multiLevelType w:val="hybridMultilevel"/>
    <w:tmpl w:val="BB625916"/>
    <w:lvl w:ilvl="0" w:tplc="F69094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E2CD1"/>
    <w:multiLevelType w:val="hybridMultilevel"/>
    <w:tmpl w:val="4C2ECE72"/>
    <w:lvl w:ilvl="0" w:tplc="4064A3D2">
      <w:start w:val="1"/>
      <w:numFmt w:val="decimal"/>
      <w:lvlText w:val="%1."/>
      <w:lvlJc w:val="left"/>
      <w:pPr>
        <w:ind w:left="4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7" w:hanging="360"/>
      </w:pPr>
    </w:lvl>
    <w:lvl w:ilvl="2" w:tplc="0409001B" w:tentative="1">
      <w:start w:val="1"/>
      <w:numFmt w:val="lowerRoman"/>
      <w:lvlText w:val="%3."/>
      <w:lvlJc w:val="right"/>
      <w:pPr>
        <w:ind w:left="1887" w:hanging="180"/>
      </w:pPr>
    </w:lvl>
    <w:lvl w:ilvl="3" w:tplc="0409000F" w:tentative="1">
      <w:start w:val="1"/>
      <w:numFmt w:val="decimal"/>
      <w:lvlText w:val="%4."/>
      <w:lvlJc w:val="left"/>
      <w:pPr>
        <w:ind w:left="2607" w:hanging="360"/>
      </w:pPr>
    </w:lvl>
    <w:lvl w:ilvl="4" w:tplc="04090019" w:tentative="1">
      <w:start w:val="1"/>
      <w:numFmt w:val="lowerLetter"/>
      <w:lvlText w:val="%5."/>
      <w:lvlJc w:val="left"/>
      <w:pPr>
        <w:ind w:left="3327" w:hanging="360"/>
      </w:pPr>
    </w:lvl>
    <w:lvl w:ilvl="5" w:tplc="0409001B" w:tentative="1">
      <w:start w:val="1"/>
      <w:numFmt w:val="lowerRoman"/>
      <w:lvlText w:val="%6."/>
      <w:lvlJc w:val="right"/>
      <w:pPr>
        <w:ind w:left="4047" w:hanging="180"/>
      </w:pPr>
    </w:lvl>
    <w:lvl w:ilvl="6" w:tplc="0409000F" w:tentative="1">
      <w:start w:val="1"/>
      <w:numFmt w:val="decimal"/>
      <w:lvlText w:val="%7."/>
      <w:lvlJc w:val="left"/>
      <w:pPr>
        <w:ind w:left="4767" w:hanging="360"/>
      </w:pPr>
    </w:lvl>
    <w:lvl w:ilvl="7" w:tplc="04090019" w:tentative="1">
      <w:start w:val="1"/>
      <w:numFmt w:val="lowerLetter"/>
      <w:lvlText w:val="%8."/>
      <w:lvlJc w:val="left"/>
      <w:pPr>
        <w:ind w:left="5487" w:hanging="360"/>
      </w:pPr>
    </w:lvl>
    <w:lvl w:ilvl="8" w:tplc="0409001B" w:tentative="1">
      <w:start w:val="1"/>
      <w:numFmt w:val="lowerRoman"/>
      <w:lvlText w:val="%9."/>
      <w:lvlJc w:val="right"/>
      <w:pPr>
        <w:ind w:left="6207" w:hanging="180"/>
      </w:pPr>
    </w:lvl>
  </w:abstractNum>
  <w:abstractNum w:abstractNumId="2" w15:restartNumberingAfterBreak="0">
    <w:nsid w:val="0E9B7B10"/>
    <w:multiLevelType w:val="hybridMultilevel"/>
    <w:tmpl w:val="CDE67400"/>
    <w:lvl w:ilvl="0" w:tplc="042B000F">
      <w:start w:val="1"/>
      <w:numFmt w:val="decimal"/>
      <w:lvlText w:val="%1."/>
      <w:lvlJc w:val="left"/>
      <w:pPr>
        <w:ind w:left="1287" w:hanging="360"/>
      </w:pPr>
    </w:lvl>
    <w:lvl w:ilvl="1" w:tplc="042B0019">
      <w:start w:val="1"/>
      <w:numFmt w:val="lowerLetter"/>
      <w:lvlText w:val="%2."/>
      <w:lvlJc w:val="left"/>
      <w:pPr>
        <w:ind w:left="2007" w:hanging="360"/>
      </w:pPr>
    </w:lvl>
    <w:lvl w:ilvl="2" w:tplc="042B001B">
      <w:start w:val="1"/>
      <w:numFmt w:val="lowerRoman"/>
      <w:lvlText w:val="%3."/>
      <w:lvlJc w:val="right"/>
      <w:pPr>
        <w:ind w:left="2727" w:hanging="180"/>
      </w:pPr>
    </w:lvl>
    <w:lvl w:ilvl="3" w:tplc="042B000F">
      <w:start w:val="1"/>
      <w:numFmt w:val="decimal"/>
      <w:lvlText w:val="%4."/>
      <w:lvlJc w:val="left"/>
      <w:pPr>
        <w:ind w:left="3447" w:hanging="360"/>
      </w:pPr>
    </w:lvl>
    <w:lvl w:ilvl="4" w:tplc="042B0019">
      <w:start w:val="1"/>
      <w:numFmt w:val="lowerLetter"/>
      <w:lvlText w:val="%5."/>
      <w:lvlJc w:val="left"/>
      <w:pPr>
        <w:ind w:left="4167" w:hanging="360"/>
      </w:pPr>
    </w:lvl>
    <w:lvl w:ilvl="5" w:tplc="042B001B">
      <w:start w:val="1"/>
      <w:numFmt w:val="lowerRoman"/>
      <w:lvlText w:val="%6."/>
      <w:lvlJc w:val="right"/>
      <w:pPr>
        <w:ind w:left="4887" w:hanging="180"/>
      </w:pPr>
    </w:lvl>
    <w:lvl w:ilvl="6" w:tplc="042B000F">
      <w:start w:val="1"/>
      <w:numFmt w:val="decimal"/>
      <w:lvlText w:val="%7."/>
      <w:lvlJc w:val="left"/>
      <w:pPr>
        <w:ind w:left="5607" w:hanging="360"/>
      </w:pPr>
    </w:lvl>
    <w:lvl w:ilvl="7" w:tplc="042B0019">
      <w:start w:val="1"/>
      <w:numFmt w:val="lowerLetter"/>
      <w:lvlText w:val="%8."/>
      <w:lvlJc w:val="left"/>
      <w:pPr>
        <w:ind w:left="6327" w:hanging="360"/>
      </w:pPr>
    </w:lvl>
    <w:lvl w:ilvl="8" w:tplc="042B001B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22C5E0E"/>
    <w:multiLevelType w:val="hybridMultilevel"/>
    <w:tmpl w:val="320C86FA"/>
    <w:lvl w:ilvl="0" w:tplc="9D4610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5214068"/>
    <w:multiLevelType w:val="hybridMultilevel"/>
    <w:tmpl w:val="08BC7B8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AD02A1"/>
    <w:multiLevelType w:val="hybridMultilevel"/>
    <w:tmpl w:val="B82E3C24"/>
    <w:lvl w:ilvl="0" w:tplc="336288EE">
      <w:start w:val="1"/>
      <w:numFmt w:val="decimal"/>
      <w:lvlText w:val="%1."/>
      <w:lvlJc w:val="left"/>
      <w:pPr>
        <w:ind w:left="927" w:hanging="360"/>
      </w:pPr>
      <w:rPr>
        <w:rFonts w:eastAsia="Calibri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7F92A0F"/>
    <w:multiLevelType w:val="hybridMultilevel"/>
    <w:tmpl w:val="904C23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35B7280"/>
    <w:multiLevelType w:val="hybridMultilevel"/>
    <w:tmpl w:val="D7927A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10437A"/>
    <w:multiLevelType w:val="hybridMultilevel"/>
    <w:tmpl w:val="99C817C0"/>
    <w:lvl w:ilvl="0" w:tplc="75BAFF9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A6449F"/>
    <w:multiLevelType w:val="hybridMultilevel"/>
    <w:tmpl w:val="41C8119C"/>
    <w:lvl w:ilvl="0" w:tplc="94727F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4B72673"/>
    <w:multiLevelType w:val="hybridMultilevel"/>
    <w:tmpl w:val="AED26542"/>
    <w:lvl w:ilvl="0" w:tplc="0409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58DC422F"/>
    <w:multiLevelType w:val="hybridMultilevel"/>
    <w:tmpl w:val="BB625916"/>
    <w:lvl w:ilvl="0" w:tplc="F69094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130F9B"/>
    <w:multiLevelType w:val="hybridMultilevel"/>
    <w:tmpl w:val="7D0462CE"/>
    <w:lvl w:ilvl="0" w:tplc="39D052F2">
      <w:start w:val="14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7060D7"/>
    <w:multiLevelType w:val="hybridMultilevel"/>
    <w:tmpl w:val="BB625916"/>
    <w:lvl w:ilvl="0" w:tplc="F69094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756CAE"/>
    <w:multiLevelType w:val="hybridMultilevel"/>
    <w:tmpl w:val="4C2ECE72"/>
    <w:lvl w:ilvl="0" w:tplc="4064A3D2">
      <w:start w:val="1"/>
      <w:numFmt w:val="decimal"/>
      <w:lvlText w:val="%1."/>
      <w:lvlJc w:val="left"/>
      <w:pPr>
        <w:ind w:left="4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7" w:hanging="360"/>
      </w:pPr>
    </w:lvl>
    <w:lvl w:ilvl="2" w:tplc="0409001B" w:tentative="1">
      <w:start w:val="1"/>
      <w:numFmt w:val="lowerRoman"/>
      <w:lvlText w:val="%3."/>
      <w:lvlJc w:val="right"/>
      <w:pPr>
        <w:ind w:left="1887" w:hanging="180"/>
      </w:pPr>
    </w:lvl>
    <w:lvl w:ilvl="3" w:tplc="0409000F" w:tentative="1">
      <w:start w:val="1"/>
      <w:numFmt w:val="decimal"/>
      <w:lvlText w:val="%4."/>
      <w:lvlJc w:val="left"/>
      <w:pPr>
        <w:ind w:left="2607" w:hanging="360"/>
      </w:pPr>
    </w:lvl>
    <w:lvl w:ilvl="4" w:tplc="04090019" w:tentative="1">
      <w:start w:val="1"/>
      <w:numFmt w:val="lowerLetter"/>
      <w:lvlText w:val="%5."/>
      <w:lvlJc w:val="left"/>
      <w:pPr>
        <w:ind w:left="3327" w:hanging="360"/>
      </w:pPr>
    </w:lvl>
    <w:lvl w:ilvl="5" w:tplc="0409001B" w:tentative="1">
      <w:start w:val="1"/>
      <w:numFmt w:val="lowerRoman"/>
      <w:lvlText w:val="%6."/>
      <w:lvlJc w:val="right"/>
      <w:pPr>
        <w:ind w:left="4047" w:hanging="180"/>
      </w:pPr>
    </w:lvl>
    <w:lvl w:ilvl="6" w:tplc="0409000F" w:tentative="1">
      <w:start w:val="1"/>
      <w:numFmt w:val="decimal"/>
      <w:lvlText w:val="%7."/>
      <w:lvlJc w:val="left"/>
      <w:pPr>
        <w:ind w:left="4767" w:hanging="360"/>
      </w:pPr>
    </w:lvl>
    <w:lvl w:ilvl="7" w:tplc="04090019" w:tentative="1">
      <w:start w:val="1"/>
      <w:numFmt w:val="lowerLetter"/>
      <w:lvlText w:val="%8."/>
      <w:lvlJc w:val="left"/>
      <w:pPr>
        <w:ind w:left="5487" w:hanging="360"/>
      </w:pPr>
    </w:lvl>
    <w:lvl w:ilvl="8" w:tplc="0409001B" w:tentative="1">
      <w:start w:val="1"/>
      <w:numFmt w:val="lowerRoman"/>
      <w:lvlText w:val="%9."/>
      <w:lvlJc w:val="right"/>
      <w:pPr>
        <w:ind w:left="6207" w:hanging="180"/>
      </w:pPr>
    </w:lvl>
  </w:abstractNum>
  <w:abstractNum w:abstractNumId="15" w15:restartNumberingAfterBreak="0">
    <w:nsid w:val="6F544B03"/>
    <w:multiLevelType w:val="hybridMultilevel"/>
    <w:tmpl w:val="41303C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BE0728"/>
    <w:multiLevelType w:val="hybridMultilevel"/>
    <w:tmpl w:val="B82E3C24"/>
    <w:lvl w:ilvl="0" w:tplc="336288EE">
      <w:start w:val="1"/>
      <w:numFmt w:val="decimal"/>
      <w:lvlText w:val="%1."/>
      <w:lvlJc w:val="left"/>
      <w:pPr>
        <w:ind w:left="927" w:hanging="360"/>
      </w:pPr>
      <w:rPr>
        <w:rFonts w:eastAsia="Calibri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3"/>
  </w:num>
  <w:num w:numId="4">
    <w:abstractNumId w:val="8"/>
  </w:num>
  <w:num w:numId="5">
    <w:abstractNumId w:val="0"/>
  </w:num>
  <w:num w:numId="6">
    <w:abstractNumId w:val="11"/>
  </w:num>
  <w:num w:numId="7">
    <w:abstractNumId w:val="4"/>
  </w:num>
  <w:num w:numId="8">
    <w:abstractNumId w:val="14"/>
  </w:num>
  <w:num w:numId="9">
    <w:abstractNumId w:val="1"/>
  </w:num>
  <w:num w:numId="10">
    <w:abstractNumId w:val="9"/>
  </w:num>
  <w:num w:numId="11">
    <w:abstractNumId w:val="15"/>
  </w:num>
  <w:num w:numId="12">
    <w:abstractNumId w:val="10"/>
  </w:num>
  <w:num w:numId="13">
    <w:abstractNumId w:val="3"/>
  </w:num>
  <w:num w:numId="14">
    <w:abstractNumId w:val="6"/>
  </w:num>
  <w:num w:numId="15">
    <w:abstractNumId w:val="7"/>
  </w:num>
  <w:num w:numId="16">
    <w:abstractNumId w:val="16"/>
  </w:num>
  <w:num w:numId="17">
    <w:abstractNumId w:val="5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D6E"/>
    <w:rsid w:val="0000339A"/>
    <w:rsid w:val="0001374C"/>
    <w:rsid w:val="000166F7"/>
    <w:rsid w:val="0002000D"/>
    <w:rsid w:val="00032077"/>
    <w:rsid w:val="00034A03"/>
    <w:rsid w:val="00035E26"/>
    <w:rsid w:val="00044EB3"/>
    <w:rsid w:val="00045709"/>
    <w:rsid w:val="00061C25"/>
    <w:rsid w:val="000637FA"/>
    <w:rsid w:val="00077817"/>
    <w:rsid w:val="000811E5"/>
    <w:rsid w:val="0008143A"/>
    <w:rsid w:val="0008344D"/>
    <w:rsid w:val="000A0DAB"/>
    <w:rsid w:val="000B3CA1"/>
    <w:rsid w:val="000C04FA"/>
    <w:rsid w:val="000C7FCF"/>
    <w:rsid w:val="000D4136"/>
    <w:rsid w:val="000D5EFE"/>
    <w:rsid w:val="000E0770"/>
    <w:rsid w:val="000E2C4E"/>
    <w:rsid w:val="00102BF4"/>
    <w:rsid w:val="00105FD2"/>
    <w:rsid w:val="001065FF"/>
    <w:rsid w:val="00106E4D"/>
    <w:rsid w:val="00110240"/>
    <w:rsid w:val="001118C9"/>
    <w:rsid w:val="00126068"/>
    <w:rsid w:val="00131B82"/>
    <w:rsid w:val="001330FD"/>
    <w:rsid w:val="00133E90"/>
    <w:rsid w:val="00152A4A"/>
    <w:rsid w:val="00154943"/>
    <w:rsid w:val="00176189"/>
    <w:rsid w:val="00191D15"/>
    <w:rsid w:val="00196F93"/>
    <w:rsid w:val="001A1455"/>
    <w:rsid w:val="001C214A"/>
    <w:rsid w:val="001C6A2D"/>
    <w:rsid w:val="001D5BBA"/>
    <w:rsid w:val="001E09FB"/>
    <w:rsid w:val="001E614F"/>
    <w:rsid w:val="001F0776"/>
    <w:rsid w:val="001F1F94"/>
    <w:rsid w:val="001F275B"/>
    <w:rsid w:val="001F4CD2"/>
    <w:rsid w:val="00213C3A"/>
    <w:rsid w:val="002152B5"/>
    <w:rsid w:val="0022560A"/>
    <w:rsid w:val="0022579A"/>
    <w:rsid w:val="00235A13"/>
    <w:rsid w:val="00244ABD"/>
    <w:rsid w:val="00250EF1"/>
    <w:rsid w:val="00251AAF"/>
    <w:rsid w:val="002559EA"/>
    <w:rsid w:val="00256B02"/>
    <w:rsid w:val="00262018"/>
    <w:rsid w:val="002626C9"/>
    <w:rsid w:val="00263798"/>
    <w:rsid w:val="002822A7"/>
    <w:rsid w:val="0028316E"/>
    <w:rsid w:val="00291B48"/>
    <w:rsid w:val="00297BC7"/>
    <w:rsid w:val="002B4F67"/>
    <w:rsid w:val="002B7603"/>
    <w:rsid w:val="002B7FFD"/>
    <w:rsid w:val="002C0D1E"/>
    <w:rsid w:val="002C6356"/>
    <w:rsid w:val="002D03EE"/>
    <w:rsid w:val="002E2685"/>
    <w:rsid w:val="002E737D"/>
    <w:rsid w:val="002F72B7"/>
    <w:rsid w:val="002F7716"/>
    <w:rsid w:val="00303401"/>
    <w:rsid w:val="00305690"/>
    <w:rsid w:val="00306254"/>
    <w:rsid w:val="00316C54"/>
    <w:rsid w:val="00321BF7"/>
    <w:rsid w:val="00324D1C"/>
    <w:rsid w:val="00333DEA"/>
    <w:rsid w:val="00352952"/>
    <w:rsid w:val="00352984"/>
    <w:rsid w:val="003570D8"/>
    <w:rsid w:val="0037023C"/>
    <w:rsid w:val="00374485"/>
    <w:rsid w:val="003765C1"/>
    <w:rsid w:val="00391296"/>
    <w:rsid w:val="00393857"/>
    <w:rsid w:val="00393E41"/>
    <w:rsid w:val="0039693A"/>
    <w:rsid w:val="003A165A"/>
    <w:rsid w:val="003A500F"/>
    <w:rsid w:val="003B1318"/>
    <w:rsid w:val="003B5074"/>
    <w:rsid w:val="003C51D4"/>
    <w:rsid w:val="003D3240"/>
    <w:rsid w:val="003E00ED"/>
    <w:rsid w:val="003F0C4E"/>
    <w:rsid w:val="003F1185"/>
    <w:rsid w:val="003F4978"/>
    <w:rsid w:val="003F7B93"/>
    <w:rsid w:val="00404378"/>
    <w:rsid w:val="00410782"/>
    <w:rsid w:val="00414560"/>
    <w:rsid w:val="00414A7A"/>
    <w:rsid w:val="00416235"/>
    <w:rsid w:val="00430152"/>
    <w:rsid w:val="00440C29"/>
    <w:rsid w:val="004418F8"/>
    <w:rsid w:val="004573C4"/>
    <w:rsid w:val="00457A67"/>
    <w:rsid w:val="00466598"/>
    <w:rsid w:val="00471B1E"/>
    <w:rsid w:val="004942C1"/>
    <w:rsid w:val="004954F0"/>
    <w:rsid w:val="00497D78"/>
    <w:rsid w:val="004B2B6E"/>
    <w:rsid w:val="004C4B3F"/>
    <w:rsid w:val="004C63E0"/>
    <w:rsid w:val="004D1CF8"/>
    <w:rsid w:val="004D3A47"/>
    <w:rsid w:val="004E1C6C"/>
    <w:rsid w:val="004E4E3D"/>
    <w:rsid w:val="004F3BA2"/>
    <w:rsid w:val="004F47B9"/>
    <w:rsid w:val="005029B8"/>
    <w:rsid w:val="005072BA"/>
    <w:rsid w:val="005134F0"/>
    <w:rsid w:val="00522875"/>
    <w:rsid w:val="005257AA"/>
    <w:rsid w:val="0052629D"/>
    <w:rsid w:val="0052660E"/>
    <w:rsid w:val="00526B11"/>
    <w:rsid w:val="00543FE5"/>
    <w:rsid w:val="00546592"/>
    <w:rsid w:val="0055521C"/>
    <w:rsid w:val="00560FE4"/>
    <w:rsid w:val="005774CB"/>
    <w:rsid w:val="005813BE"/>
    <w:rsid w:val="00582C9D"/>
    <w:rsid w:val="005837F3"/>
    <w:rsid w:val="00594B69"/>
    <w:rsid w:val="005B024E"/>
    <w:rsid w:val="005B440B"/>
    <w:rsid w:val="005E35AD"/>
    <w:rsid w:val="005F31F7"/>
    <w:rsid w:val="005F685A"/>
    <w:rsid w:val="00604378"/>
    <w:rsid w:val="006056D5"/>
    <w:rsid w:val="00605F96"/>
    <w:rsid w:val="00615718"/>
    <w:rsid w:val="00616A9B"/>
    <w:rsid w:val="0061758A"/>
    <w:rsid w:val="0062009F"/>
    <w:rsid w:val="006305BA"/>
    <w:rsid w:val="00632F47"/>
    <w:rsid w:val="00653490"/>
    <w:rsid w:val="00654B8B"/>
    <w:rsid w:val="00654C3E"/>
    <w:rsid w:val="00682825"/>
    <w:rsid w:val="006A7F75"/>
    <w:rsid w:val="006C2913"/>
    <w:rsid w:val="006E6E2D"/>
    <w:rsid w:val="006F094E"/>
    <w:rsid w:val="006F5DDF"/>
    <w:rsid w:val="00706AC3"/>
    <w:rsid w:val="00706D6E"/>
    <w:rsid w:val="007272F1"/>
    <w:rsid w:val="00732332"/>
    <w:rsid w:val="00733D77"/>
    <w:rsid w:val="0073644C"/>
    <w:rsid w:val="00742854"/>
    <w:rsid w:val="007443ED"/>
    <w:rsid w:val="00753B01"/>
    <w:rsid w:val="00755ED6"/>
    <w:rsid w:val="007612DD"/>
    <w:rsid w:val="00766EEC"/>
    <w:rsid w:val="00771FA4"/>
    <w:rsid w:val="00777C09"/>
    <w:rsid w:val="00791D85"/>
    <w:rsid w:val="007C44FD"/>
    <w:rsid w:val="007D338A"/>
    <w:rsid w:val="007D7A31"/>
    <w:rsid w:val="007F2855"/>
    <w:rsid w:val="007F4C8B"/>
    <w:rsid w:val="00807F35"/>
    <w:rsid w:val="00811164"/>
    <w:rsid w:val="0081222A"/>
    <w:rsid w:val="00813F27"/>
    <w:rsid w:val="008170B3"/>
    <w:rsid w:val="00821A76"/>
    <w:rsid w:val="00830990"/>
    <w:rsid w:val="00830D87"/>
    <w:rsid w:val="00832693"/>
    <w:rsid w:val="00833146"/>
    <w:rsid w:val="00833C0B"/>
    <w:rsid w:val="00855B92"/>
    <w:rsid w:val="00862061"/>
    <w:rsid w:val="00875919"/>
    <w:rsid w:val="008809E0"/>
    <w:rsid w:val="00886D05"/>
    <w:rsid w:val="00895F70"/>
    <w:rsid w:val="008B3120"/>
    <w:rsid w:val="008B6644"/>
    <w:rsid w:val="008C03F6"/>
    <w:rsid w:val="008D3135"/>
    <w:rsid w:val="008D6E7A"/>
    <w:rsid w:val="008D7636"/>
    <w:rsid w:val="008E0F21"/>
    <w:rsid w:val="008E3E34"/>
    <w:rsid w:val="008E42E2"/>
    <w:rsid w:val="008E6160"/>
    <w:rsid w:val="008F5D73"/>
    <w:rsid w:val="00926501"/>
    <w:rsid w:val="009342F4"/>
    <w:rsid w:val="009447D3"/>
    <w:rsid w:val="00944B93"/>
    <w:rsid w:val="00944BC6"/>
    <w:rsid w:val="00957F51"/>
    <w:rsid w:val="0096220B"/>
    <w:rsid w:val="00973286"/>
    <w:rsid w:val="0097640C"/>
    <w:rsid w:val="009776C2"/>
    <w:rsid w:val="00980087"/>
    <w:rsid w:val="009830D3"/>
    <w:rsid w:val="00983CD4"/>
    <w:rsid w:val="00990D6E"/>
    <w:rsid w:val="00993618"/>
    <w:rsid w:val="009951AD"/>
    <w:rsid w:val="00997306"/>
    <w:rsid w:val="009977B9"/>
    <w:rsid w:val="009A39BE"/>
    <w:rsid w:val="009B7136"/>
    <w:rsid w:val="009C211C"/>
    <w:rsid w:val="009D3B3C"/>
    <w:rsid w:val="00A2106B"/>
    <w:rsid w:val="00A2285B"/>
    <w:rsid w:val="00A3190E"/>
    <w:rsid w:val="00A33D94"/>
    <w:rsid w:val="00A34ACC"/>
    <w:rsid w:val="00A6353C"/>
    <w:rsid w:val="00A732F2"/>
    <w:rsid w:val="00A74956"/>
    <w:rsid w:val="00A80B19"/>
    <w:rsid w:val="00A81F82"/>
    <w:rsid w:val="00A829E9"/>
    <w:rsid w:val="00AB6AE7"/>
    <w:rsid w:val="00AC3F41"/>
    <w:rsid w:val="00AE0D9B"/>
    <w:rsid w:val="00AE266C"/>
    <w:rsid w:val="00AE7645"/>
    <w:rsid w:val="00AF061A"/>
    <w:rsid w:val="00AF36DE"/>
    <w:rsid w:val="00B02617"/>
    <w:rsid w:val="00B0539A"/>
    <w:rsid w:val="00B124B7"/>
    <w:rsid w:val="00B2103F"/>
    <w:rsid w:val="00B215A3"/>
    <w:rsid w:val="00B22AB5"/>
    <w:rsid w:val="00B30F30"/>
    <w:rsid w:val="00B41FB2"/>
    <w:rsid w:val="00B609C8"/>
    <w:rsid w:val="00B7272C"/>
    <w:rsid w:val="00B75D36"/>
    <w:rsid w:val="00B766C3"/>
    <w:rsid w:val="00B84400"/>
    <w:rsid w:val="00BA15F0"/>
    <w:rsid w:val="00BB37F1"/>
    <w:rsid w:val="00BB7D11"/>
    <w:rsid w:val="00BC0870"/>
    <w:rsid w:val="00BC163A"/>
    <w:rsid w:val="00BC1F67"/>
    <w:rsid w:val="00BD6276"/>
    <w:rsid w:val="00BE2D32"/>
    <w:rsid w:val="00BE5026"/>
    <w:rsid w:val="00BE576E"/>
    <w:rsid w:val="00BF3D33"/>
    <w:rsid w:val="00BF3E53"/>
    <w:rsid w:val="00C01735"/>
    <w:rsid w:val="00C02BF6"/>
    <w:rsid w:val="00C049AA"/>
    <w:rsid w:val="00C100AC"/>
    <w:rsid w:val="00C13926"/>
    <w:rsid w:val="00C21A95"/>
    <w:rsid w:val="00C247D3"/>
    <w:rsid w:val="00C40D0E"/>
    <w:rsid w:val="00C5282D"/>
    <w:rsid w:val="00C54F7E"/>
    <w:rsid w:val="00C81755"/>
    <w:rsid w:val="00C9403D"/>
    <w:rsid w:val="00C96A1C"/>
    <w:rsid w:val="00CA7D12"/>
    <w:rsid w:val="00CB0C79"/>
    <w:rsid w:val="00CB355C"/>
    <w:rsid w:val="00CB36C0"/>
    <w:rsid w:val="00CC2FF0"/>
    <w:rsid w:val="00CC4143"/>
    <w:rsid w:val="00CC7F7F"/>
    <w:rsid w:val="00CE30FD"/>
    <w:rsid w:val="00CF68E1"/>
    <w:rsid w:val="00D003E1"/>
    <w:rsid w:val="00D00A06"/>
    <w:rsid w:val="00D0248B"/>
    <w:rsid w:val="00D10A1D"/>
    <w:rsid w:val="00D118C6"/>
    <w:rsid w:val="00D23895"/>
    <w:rsid w:val="00D27C8F"/>
    <w:rsid w:val="00D31CF6"/>
    <w:rsid w:val="00D41C7C"/>
    <w:rsid w:val="00D426ED"/>
    <w:rsid w:val="00D47EFC"/>
    <w:rsid w:val="00D600AA"/>
    <w:rsid w:val="00D65D97"/>
    <w:rsid w:val="00D6614F"/>
    <w:rsid w:val="00D677A5"/>
    <w:rsid w:val="00D706FF"/>
    <w:rsid w:val="00D73AB4"/>
    <w:rsid w:val="00D75A6F"/>
    <w:rsid w:val="00D80DDF"/>
    <w:rsid w:val="00D82975"/>
    <w:rsid w:val="00D85162"/>
    <w:rsid w:val="00D86F18"/>
    <w:rsid w:val="00D96543"/>
    <w:rsid w:val="00DA01AF"/>
    <w:rsid w:val="00DA26C8"/>
    <w:rsid w:val="00DB6A17"/>
    <w:rsid w:val="00DC0E31"/>
    <w:rsid w:val="00DC7BFD"/>
    <w:rsid w:val="00DD3A88"/>
    <w:rsid w:val="00DD4521"/>
    <w:rsid w:val="00DE7D94"/>
    <w:rsid w:val="00DF6532"/>
    <w:rsid w:val="00E03A5F"/>
    <w:rsid w:val="00E04745"/>
    <w:rsid w:val="00E056EE"/>
    <w:rsid w:val="00E06076"/>
    <w:rsid w:val="00E20649"/>
    <w:rsid w:val="00E253C3"/>
    <w:rsid w:val="00E25A95"/>
    <w:rsid w:val="00E452A0"/>
    <w:rsid w:val="00E45591"/>
    <w:rsid w:val="00E54299"/>
    <w:rsid w:val="00E75266"/>
    <w:rsid w:val="00E805B5"/>
    <w:rsid w:val="00E86D3F"/>
    <w:rsid w:val="00EA5D25"/>
    <w:rsid w:val="00EA7683"/>
    <w:rsid w:val="00EB3C36"/>
    <w:rsid w:val="00EC2BAA"/>
    <w:rsid w:val="00EC519E"/>
    <w:rsid w:val="00ED151E"/>
    <w:rsid w:val="00ED261D"/>
    <w:rsid w:val="00ED2DCA"/>
    <w:rsid w:val="00EE08EC"/>
    <w:rsid w:val="00F02CD1"/>
    <w:rsid w:val="00F14D98"/>
    <w:rsid w:val="00F267F3"/>
    <w:rsid w:val="00F27D62"/>
    <w:rsid w:val="00F310A7"/>
    <w:rsid w:val="00F33884"/>
    <w:rsid w:val="00F40C51"/>
    <w:rsid w:val="00F427F6"/>
    <w:rsid w:val="00F42B36"/>
    <w:rsid w:val="00F54B3A"/>
    <w:rsid w:val="00F70174"/>
    <w:rsid w:val="00F74191"/>
    <w:rsid w:val="00FA3F9B"/>
    <w:rsid w:val="00FA476C"/>
    <w:rsid w:val="00FC343C"/>
    <w:rsid w:val="00FC5AA7"/>
    <w:rsid w:val="00FC66CE"/>
    <w:rsid w:val="00FC6A01"/>
    <w:rsid w:val="00FD156A"/>
    <w:rsid w:val="00FD3536"/>
    <w:rsid w:val="00FD6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AD5305F-5ABE-46A5-9C67-778CA26AB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36DE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3F0C4E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rsid w:val="009342F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1330FD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282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82825"/>
    <w:rPr>
      <w:rFonts w:ascii="Tahoma" w:hAnsi="Tahoma" w:cs="Tahoma"/>
      <w:sz w:val="16"/>
      <w:szCs w:val="16"/>
    </w:rPr>
  </w:style>
  <w:style w:type="character" w:styleId="Strong">
    <w:name w:val="Strong"/>
    <w:uiPriority w:val="22"/>
    <w:qFormat/>
    <w:rsid w:val="009447D3"/>
    <w:rPr>
      <w:b/>
      <w:bCs/>
    </w:rPr>
  </w:style>
  <w:style w:type="character" w:styleId="Emphasis">
    <w:name w:val="Emphasis"/>
    <w:basedOn w:val="DefaultParagraphFont"/>
    <w:uiPriority w:val="20"/>
    <w:qFormat/>
    <w:rsid w:val="000A0DA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7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0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9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478C8E-412F-4440-A6BF-823D91773A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1666</Words>
  <Characters>9499</Characters>
  <Application>Microsoft Office Word</Application>
  <DocSecurity>0</DocSecurity>
  <Lines>79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Irina Hakobyan</dc:creator>
  <cp:keywords>https:/mul2-mnp.gov.am/tasks/1194293/oneclick?token=f6aa684b1d8722b25bcc47df3e96331b</cp:keywords>
  <cp:lastModifiedBy>Aram Sayadyan</cp:lastModifiedBy>
  <cp:revision>2</cp:revision>
  <cp:lastPrinted>2021-06-18T11:16:00Z</cp:lastPrinted>
  <dcterms:created xsi:type="dcterms:W3CDTF">2025-04-08T07:45:00Z</dcterms:created>
  <dcterms:modified xsi:type="dcterms:W3CDTF">2025-04-08T07:45:00Z</dcterms:modified>
</cp:coreProperties>
</file>