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34477" w:rsidRDefault="00246F6C" w:rsidP="00734477">
      <w:pPr>
        <w:spacing w:after="0" w:line="360" w:lineRule="auto"/>
        <w:ind w:firstLine="252"/>
        <w:jc w:val="center"/>
        <w:rPr>
          <w:rFonts w:ascii="GHEA Grapalat" w:hAnsi="GHEA Grapalat" w:cs="Sylfaen"/>
          <w:b/>
          <w:sz w:val="24"/>
          <w:szCs w:val="24"/>
          <w:lang w:val="en-GB"/>
        </w:rPr>
      </w:pPr>
      <w:r w:rsidRPr="00734477">
        <w:rPr>
          <w:rFonts w:ascii="GHEA Grapalat" w:hAnsi="GHEA Grapalat" w:cs="Sylfaen"/>
          <w:b/>
          <w:sz w:val="24"/>
          <w:szCs w:val="24"/>
          <w:lang w:val="en-GB"/>
        </w:rPr>
        <w:t>Ա Մ Փ Ո Փ Ա Թ Ե Ր Թ</w:t>
      </w:r>
    </w:p>
    <w:p w14:paraId="6EE48F72" w14:textId="51587357" w:rsidR="001D28DF" w:rsidRPr="00734477" w:rsidRDefault="00734477" w:rsidP="00734477">
      <w:pPr>
        <w:tabs>
          <w:tab w:val="left" w:pos="630"/>
          <w:tab w:val="left" w:pos="990"/>
          <w:tab w:val="left" w:pos="3420"/>
        </w:tabs>
        <w:spacing w:line="360" w:lineRule="auto"/>
        <w:jc w:val="center"/>
        <w:rPr>
          <w:rFonts w:ascii="GHEA Grapalat" w:hAnsi="GHEA Grapalat" w:cs="Sylfaen"/>
          <w:b/>
          <w:bCs/>
          <w:noProof/>
          <w:sz w:val="24"/>
          <w:szCs w:val="24"/>
          <w:lang w:val="hy-AM"/>
        </w:rPr>
      </w:pPr>
      <w:bookmarkStart w:id="0" w:name="_Hlk184306675"/>
      <w:r w:rsidRPr="00734477">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ՎԵՐԱԲԱՇԽՈՒՄ, ՓՈՓՈԽՈՒԹՅՈՒՆ ԵՎ ՀԱՅԱՍՏԱՆԻ ՀԱՆՐԱՊԵՏՈՒԹՅԱՆ ԿԱՌԱՎԱՐՈՒԹՅԱՆ 2024 ԹՎԱԿԱՆԻ ԴԵԿՏԵՄԲԵՐԻ 27-Ի N 2060-Ն ՈՐՈՇՄԱՆ ՄԵՋ ՓՈՓՈԽՈՒԹՅՈՒՆՆԵՐ ԿԱՏԱՐԵԼՈՒ </w:t>
      </w:r>
      <w:r w:rsidRPr="00734477">
        <w:rPr>
          <w:rFonts w:ascii="GHEA Grapalat" w:hAnsi="GHEA Grapalat" w:cs="Sylfaen"/>
          <w:b/>
          <w:bCs/>
          <w:noProof/>
          <w:sz w:val="24"/>
          <w:szCs w:val="24"/>
          <w:lang w:val="hy-AM"/>
        </w:rPr>
        <w:t>ՄԱՍԻՆ</w:t>
      </w:r>
      <w:r w:rsidRPr="00734477">
        <w:rPr>
          <w:rFonts w:ascii="GHEA Grapalat" w:hAnsi="GHEA Grapalat" w:cs="Sylfaen"/>
          <w:b/>
          <w:bCs/>
          <w:noProof/>
          <w:sz w:val="24"/>
          <w:szCs w:val="24"/>
          <w:lang w:val="hy-AM" w:eastAsia="ru-RU"/>
        </w:rPr>
        <w:t>»</w:t>
      </w:r>
      <w:r>
        <w:rPr>
          <w:rFonts w:ascii="GHEA Grapalat" w:hAnsi="GHEA Grapalat" w:cs="Sylfaen"/>
          <w:b/>
          <w:bCs/>
          <w:noProof/>
          <w:sz w:val="24"/>
          <w:szCs w:val="24"/>
          <w:lang w:val="hy-AM" w:eastAsia="ru-RU"/>
        </w:rPr>
        <w:t xml:space="preserve"> </w:t>
      </w:r>
      <w:bookmarkEnd w:id="0"/>
      <w:r w:rsidR="003C0235" w:rsidRPr="00734477">
        <w:rPr>
          <w:rFonts w:ascii="GHEA Grapalat" w:hAnsi="GHEA Grapalat" w:cs="Sylfaen"/>
          <w:b/>
          <w:bCs/>
          <w:noProof/>
          <w:sz w:val="24"/>
          <w:szCs w:val="24"/>
          <w:lang w:val="hy-AM" w:eastAsia="ru-RU"/>
        </w:rPr>
        <w:t xml:space="preserve">ՀՀ </w:t>
      </w:r>
      <w:r w:rsidR="007E7F9A" w:rsidRPr="00734477">
        <w:rPr>
          <w:rFonts w:ascii="GHEA Grapalat" w:hAnsi="GHEA Grapalat" w:cs="Sylfaen"/>
          <w:b/>
          <w:bCs/>
          <w:noProof/>
          <w:sz w:val="24"/>
          <w:szCs w:val="24"/>
          <w:lang w:val="hy-AM" w:eastAsia="ru-RU"/>
        </w:rPr>
        <w:t xml:space="preserve">ԿԱՌԱՎԱՐՈՒԹՅԱՆ </w:t>
      </w:r>
      <w:r w:rsidR="001D28DF" w:rsidRPr="00734477">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C0235" w14:paraId="20AC716B" w14:textId="77777777" w:rsidTr="00830C24">
        <w:trPr>
          <w:trHeight w:val="933"/>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E52443C" w:rsidR="005C5F5F" w:rsidRPr="005C5F5F" w:rsidRDefault="005C5F5F" w:rsidP="00734477">
            <w:pPr>
              <w:spacing w:after="0" w:line="360" w:lineRule="auto"/>
              <w:jc w:val="center"/>
              <w:rPr>
                <w:rFonts w:ascii="GHEA Grapalat" w:hAnsi="GHEA Grapalat" w:cs="Calibri"/>
                <w:b/>
                <w:bCs/>
                <w:color w:val="000000" w:themeColor="text1"/>
                <w:sz w:val="24"/>
                <w:szCs w:val="24"/>
                <w:lang w:val="hy-AM"/>
              </w:rPr>
            </w:pPr>
            <w:r w:rsidRPr="005C5F5F">
              <w:rPr>
                <w:rFonts w:ascii="GHEA Grapalat" w:hAnsi="GHEA Grapalat" w:cs="Calibri"/>
                <w:b/>
                <w:bCs/>
                <w:color w:val="000000" w:themeColor="text1"/>
                <w:sz w:val="24"/>
                <w:szCs w:val="24"/>
                <w:lang w:val="hy-AM"/>
              </w:rPr>
              <w:t>1</w:t>
            </w:r>
            <w:r w:rsidR="00830C24">
              <w:rPr>
                <w:rFonts w:ascii="GHEA Grapalat" w:hAnsi="GHEA Grapalat" w:cs="Calibri"/>
                <w:b/>
                <w:bCs/>
                <w:color w:val="000000" w:themeColor="text1"/>
                <w:sz w:val="24"/>
                <w:szCs w:val="24"/>
              </w:rPr>
              <w:t>6</w:t>
            </w:r>
            <w:r w:rsidRPr="005C5F5F">
              <w:rPr>
                <w:rFonts w:ascii="GHEA Grapalat" w:hAnsi="GHEA Grapalat" w:cs="Calibri"/>
                <w:b/>
                <w:bCs/>
                <w:color w:val="000000" w:themeColor="text1"/>
                <w:sz w:val="24"/>
                <w:szCs w:val="24"/>
                <w:lang w:val="hy-AM"/>
              </w:rPr>
              <w:t>.07.2025թ.</w:t>
            </w:r>
          </w:p>
          <w:p w14:paraId="4A685C5E" w14:textId="5ADF3B50" w:rsidR="005E136C" w:rsidRPr="005C5F5F" w:rsidRDefault="00830C24" w:rsidP="00734477">
            <w:pPr>
              <w:spacing w:after="0" w:line="360" w:lineRule="auto"/>
              <w:jc w:val="center"/>
              <w:rPr>
                <w:rFonts w:ascii="GHEA Grapalat" w:hAnsi="GHEA Grapalat" w:cs="Calibri"/>
                <w:b/>
                <w:bCs/>
                <w:color w:val="000000" w:themeColor="text1"/>
                <w:sz w:val="24"/>
                <w:szCs w:val="24"/>
                <w:lang w:val="hy-AM"/>
              </w:rPr>
            </w:pPr>
            <w:r w:rsidRPr="00830C24">
              <w:rPr>
                <w:rFonts w:ascii="GHEA Grapalat" w:hAnsi="GHEA Grapalat" w:cs="Calibri"/>
                <w:b/>
                <w:bCs/>
                <w:color w:val="000000" w:themeColor="text1"/>
                <w:sz w:val="24"/>
                <w:szCs w:val="24"/>
                <w:lang w:val="hy-AM"/>
              </w:rPr>
              <w:t>01/34/15478-2025</w:t>
            </w:r>
          </w:p>
        </w:tc>
      </w:tr>
      <w:tr w:rsidR="005E136C" w:rsidRPr="00212EAE" w14:paraId="1EEDA866" w14:textId="77777777" w:rsidTr="00830C2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442A038B" w14:textId="77777777" w:rsidR="00830C24" w:rsidRDefault="00830C24" w:rsidP="00830C24">
            <w:pPr>
              <w:spacing w:after="0" w:line="312" w:lineRule="auto"/>
              <w:ind w:left="150" w:right="165" w:firstLine="417"/>
              <w:contextualSpacing/>
              <w:jc w:val="both"/>
              <w:rPr>
                <w:rFonts w:ascii="GHEA Grapalat" w:hAnsi="GHEA Grapalat" w:cs="Calibri"/>
                <w:kern w:val="32"/>
                <w:sz w:val="24"/>
                <w:szCs w:val="24"/>
              </w:rPr>
            </w:pPr>
            <w:r>
              <w:rPr>
                <w:rFonts w:ascii="GHEA Grapalat" w:hAnsi="GHEA Grapalat" w:cs="Calibri"/>
                <w:kern w:val="32"/>
                <w:sz w:val="24"/>
                <w:szCs w:val="24"/>
              </w:rPr>
              <w:t>Ձեր 27.06.2025թ.-ի N ԱԱ/06.1/20515-2025 գրության՝ «Հայաստանի Հանրապետության 2025 թվականի պետական բյուջեի մասին օրենքում վերաբաշխում և փոփոխություններ,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 հետևյալը.</w:t>
            </w:r>
          </w:p>
          <w:p w14:paraId="1AD6B4C7" w14:textId="77777777" w:rsidR="00830C24" w:rsidRDefault="00830C24" w:rsidP="00830C24">
            <w:pPr>
              <w:spacing w:after="0" w:line="312" w:lineRule="auto"/>
              <w:ind w:left="150" w:right="165" w:firstLine="417"/>
              <w:contextualSpacing/>
              <w:jc w:val="both"/>
              <w:rPr>
                <w:rFonts w:ascii="GHEA Grapalat" w:hAnsi="GHEA Grapalat" w:cs="Calibri"/>
                <w:kern w:val="32"/>
                <w:sz w:val="24"/>
                <w:szCs w:val="24"/>
              </w:rPr>
            </w:pPr>
            <w:r>
              <w:rPr>
                <w:rFonts w:ascii="GHEA Grapalat" w:hAnsi="GHEA Grapalat" w:cs="Calibri"/>
                <w:kern w:val="32"/>
                <w:sz w:val="24"/>
                <w:szCs w:val="24"/>
              </w:rPr>
              <w:t>Նախագծով առաջարկվում է ՀՀ 2025թ. պետական բյուջեի «Առողջապահություն» բաժնի 1207 ծրագրի «11001. Սոցիալապես անապահով և հատուկ խմբերում ընդգրկվածներին բժշկական օգնության ծառայություններ» միջոցառման գումարները նվազեցնել 145.6 մլն դրամով և ուղղել 1142 ծրագրի «11001. Դատաբժշկական և ախտաբանաանատոմիական բժշկական օգնության ծառայություններ» միջոցառմանը՝ հիմք ընդունելով դատաբժշկական փորձաքննությունների գների վերանայումը:</w:t>
            </w:r>
          </w:p>
          <w:p w14:paraId="39E2027F" w14:textId="5EA80988"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cs="Arial Armenian"/>
              </w:rPr>
            </w:pPr>
            <w:r>
              <w:rPr>
                <w:rFonts w:ascii="GHEA Grapalat" w:hAnsi="GHEA Grapalat"/>
              </w:rPr>
              <w:t>«Յ</w:t>
            </w:r>
            <w:r>
              <w:rPr>
                <w:rFonts w:ascii="GHEA Grapalat" w:hAnsi="GHEA Grapalat"/>
                <w:bCs/>
              </w:rPr>
              <w:t>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 արժեքն ըստ դատական փորձաքննությունների տեսակների և ենթատեսակների սահմանելու մասին</w:t>
            </w:r>
            <w:r>
              <w:rPr>
                <w:rFonts w:ascii="GHEA Grapalat" w:hAnsi="GHEA Grapalat"/>
              </w:rPr>
              <w:t xml:space="preserve">» ՀՀ կառավարության N 1864-Լ որոշումն ընդունվել է </w:t>
            </w:r>
            <w:r>
              <w:rPr>
                <w:rFonts w:ascii="GHEA Grapalat" w:hAnsi="GHEA Grapalat" w:cs="Calibri"/>
                <w:kern w:val="32"/>
              </w:rPr>
              <w:lastRenderedPageBreak/>
              <w:t xml:space="preserve">2021թ նոյեմբերի 11-ին, իսկ </w:t>
            </w:r>
            <w:r>
              <w:rPr>
                <w:rFonts w:ascii="GHEA Grapalat" w:hAnsi="GHEA Grapalat"/>
              </w:rPr>
              <w:t xml:space="preserve">ՀՀ առողջապահության նախարարի N 6246–Լ հրամանով </w:t>
            </w:r>
            <w:r>
              <w:rPr>
                <w:rFonts w:ascii="GHEA Grapalat" w:hAnsi="GHEA Grapalat" w:cs="Calibri"/>
                <w:kern w:val="32"/>
              </w:rPr>
              <w:t xml:space="preserve">դատաբժշկական փորձաքննությունների </w:t>
            </w:r>
            <w:r>
              <w:rPr>
                <w:rFonts w:ascii="GHEA Grapalat" w:hAnsi="GHEA Grapalat"/>
              </w:rPr>
              <w:t>գները փոփոխվել են</w:t>
            </w:r>
            <w:r>
              <w:rPr>
                <w:rFonts w:ascii="GHEA Grapalat" w:hAnsi="GHEA Grapalat" w:cs="Arial Armenian"/>
              </w:rPr>
              <w:t xml:space="preserve"> 2024թ</w:t>
            </w:r>
            <w:r w:rsidR="00F532AB">
              <w:rPr>
                <w:rFonts w:ascii="GHEA Grapalat" w:hAnsi="GHEA Grapalat" w:cs="Arial Armenian"/>
                <w:lang w:val="hy-AM"/>
              </w:rPr>
              <w:t>.</w:t>
            </w:r>
            <w:r>
              <w:rPr>
                <w:rFonts w:ascii="GHEA Grapalat" w:hAnsi="GHEA Grapalat" w:cs="Arial Armenian"/>
              </w:rPr>
              <w:t xml:space="preserve"> նոյեմբերի 13-ին՝ որոշումն ընդուվելուց շուրջ 3 տարի հետո: </w:t>
            </w:r>
          </w:p>
          <w:p w14:paraId="2E869190" w14:textId="23EDE7DE"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cs="Arial Armenian"/>
              </w:rPr>
            </w:pPr>
            <w:r>
              <w:rPr>
                <w:rFonts w:ascii="GHEA Grapalat" w:hAnsi="GHEA Grapalat" w:cs="Arial Armenian"/>
              </w:rPr>
              <w:t xml:space="preserve">Ընդ որում, նախարարի հրամանով </w:t>
            </w:r>
            <w:r>
              <w:rPr>
                <w:rFonts w:ascii="GHEA Grapalat" w:hAnsi="GHEA Grapalat" w:cs="Calibri"/>
                <w:kern w:val="32"/>
              </w:rPr>
              <w:t xml:space="preserve">դատաբժշկական փորձաքննությունների </w:t>
            </w:r>
            <w:r>
              <w:rPr>
                <w:rFonts w:ascii="GHEA Grapalat" w:hAnsi="GHEA Grapalat"/>
              </w:rPr>
              <w:t xml:space="preserve">գները փոփոխվել այն ժամանակ, երբ </w:t>
            </w:r>
            <w:r>
              <w:rPr>
                <w:rFonts w:ascii="GHEA Grapalat" w:hAnsi="GHEA Grapalat" w:cs="Arial Armenian"/>
              </w:rPr>
              <w:t xml:space="preserve">ՀՀ 2025թ.-ի պետական բյուջեի մասին ՀՀ օրենքն արդեն իսկ ՀՀ ԱԺ-ում էր </w:t>
            </w:r>
            <w:r w:rsidRPr="006B17FF">
              <w:rPr>
                <w:rFonts w:ascii="GHEA Grapalat" w:hAnsi="GHEA Grapalat" w:cs="Arial Armenian"/>
              </w:rPr>
              <w:t>(</w:t>
            </w:r>
            <w:r>
              <w:rPr>
                <w:rFonts w:ascii="GHEA Grapalat" w:hAnsi="GHEA Grapalat" w:cs="Arial Armenian"/>
              </w:rPr>
              <w:t>օրենքն ընդունվել է 04.12.2024թ.</w:t>
            </w:r>
            <w:r w:rsidRPr="006B17FF">
              <w:rPr>
                <w:rFonts w:ascii="GHEA Grapalat" w:hAnsi="GHEA Grapalat" w:cs="Arial Armenian"/>
              </w:rPr>
              <w:t>)</w:t>
            </w:r>
            <w:r>
              <w:rPr>
                <w:rFonts w:ascii="GHEA Grapalat" w:hAnsi="GHEA Grapalat" w:cs="Arial Armenian"/>
              </w:rPr>
              <w:t xml:space="preserve"> և դրանում արտացոլված չէին վերոհիշյալ փոփոխությունները: Վերոգրալի արդյունքում առաջացել են բյուջետային հավելյալ ծախսեր իրականացնելու պարտավորություններ, ինչը ինչպես նախքան այդ փոփոխությունների իրականացումը, այդ թվում՝ բյուջետային գործընթացի շրջանակներում, այնպես էլ դրանից հետո, պատշաճ կերպով չի կոմունիկացվել ՀՀ ֆինանսների նախարարության հետ:</w:t>
            </w:r>
          </w:p>
          <w:p w14:paraId="78E4E538" w14:textId="0269E510"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338553E1" w14:textId="1CEFBA01"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33BF8BFC" w14:textId="566A114C"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3E2666C7" w14:textId="77777777"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7B8B0977" w14:textId="13D530A6"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rPr>
            </w:pPr>
            <w:r>
              <w:rPr>
                <w:rFonts w:ascii="GHEA Grapalat" w:hAnsi="GHEA Grapalat" w:cs="Arial Armenian"/>
              </w:rPr>
              <w:t>Արդյունքում, ՀՀ առողջապահության նախարարությունը հանդես է եկել հավելյալ ծախսային պարտավորությունները ՀՀ կառավարության պահուստային ֆոնդից ֆինանսավորման նախաձեռնությամբ:</w:t>
            </w:r>
            <w:r w:rsidRPr="00AC4FD2">
              <w:rPr>
                <w:rFonts w:ascii="GHEA Grapalat" w:hAnsi="GHEA Grapalat"/>
              </w:rPr>
              <w:t xml:space="preserve"> </w:t>
            </w:r>
          </w:p>
          <w:p w14:paraId="74B80C52" w14:textId="53BD9296"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rPr>
            </w:pPr>
          </w:p>
          <w:p w14:paraId="04B4C50C" w14:textId="5CAC32E3" w:rsidR="007E7863" w:rsidRDefault="007E7863" w:rsidP="007E7863">
            <w:pPr>
              <w:pStyle w:val="NormalWeb"/>
              <w:shd w:val="clear" w:color="auto" w:fill="FFFFFF"/>
              <w:spacing w:after="0" w:line="312" w:lineRule="auto"/>
              <w:ind w:right="165"/>
              <w:contextualSpacing/>
              <w:jc w:val="both"/>
              <w:rPr>
                <w:rFonts w:ascii="GHEA Grapalat" w:hAnsi="GHEA Grapalat"/>
              </w:rPr>
            </w:pPr>
          </w:p>
          <w:p w14:paraId="5529174A" w14:textId="246F5025" w:rsidR="00A60EA2" w:rsidRDefault="00A60EA2" w:rsidP="007E7863">
            <w:pPr>
              <w:pStyle w:val="NormalWeb"/>
              <w:shd w:val="clear" w:color="auto" w:fill="FFFFFF"/>
              <w:spacing w:after="0" w:line="312" w:lineRule="auto"/>
              <w:ind w:right="165"/>
              <w:contextualSpacing/>
              <w:jc w:val="both"/>
              <w:rPr>
                <w:rFonts w:ascii="GHEA Grapalat" w:hAnsi="GHEA Grapalat"/>
              </w:rPr>
            </w:pPr>
          </w:p>
          <w:p w14:paraId="5D62623F" w14:textId="31B34197" w:rsidR="00A60EA2" w:rsidRDefault="00A60EA2" w:rsidP="007E7863">
            <w:pPr>
              <w:pStyle w:val="NormalWeb"/>
              <w:shd w:val="clear" w:color="auto" w:fill="FFFFFF"/>
              <w:spacing w:after="0" w:line="312" w:lineRule="auto"/>
              <w:ind w:right="165"/>
              <w:contextualSpacing/>
              <w:jc w:val="both"/>
              <w:rPr>
                <w:rFonts w:ascii="GHEA Grapalat" w:hAnsi="GHEA Grapalat"/>
              </w:rPr>
            </w:pPr>
          </w:p>
          <w:p w14:paraId="44E81094" w14:textId="77777777" w:rsidR="00A60EA2" w:rsidRDefault="00A60EA2" w:rsidP="007E7863">
            <w:pPr>
              <w:pStyle w:val="NormalWeb"/>
              <w:shd w:val="clear" w:color="auto" w:fill="FFFFFF"/>
              <w:spacing w:after="0" w:line="312" w:lineRule="auto"/>
              <w:ind w:right="165"/>
              <w:contextualSpacing/>
              <w:jc w:val="both"/>
              <w:rPr>
                <w:rFonts w:ascii="GHEA Grapalat" w:hAnsi="GHEA Grapalat"/>
              </w:rPr>
            </w:pPr>
          </w:p>
          <w:p w14:paraId="5793BA2D" w14:textId="77777777" w:rsidR="00A60EA2" w:rsidRDefault="00A60EA2" w:rsidP="007E7863">
            <w:pPr>
              <w:pStyle w:val="NormalWeb"/>
              <w:shd w:val="clear" w:color="auto" w:fill="FFFFFF"/>
              <w:spacing w:after="0" w:line="312" w:lineRule="auto"/>
              <w:ind w:right="165"/>
              <w:contextualSpacing/>
              <w:jc w:val="both"/>
              <w:rPr>
                <w:rFonts w:ascii="GHEA Grapalat" w:hAnsi="GHEA Grapalat"/>
              </w:rPr>
            </w:pPr>
          </w:p>
          <w:p w14:paraId="1FF7175D" w14:textId="77777777"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cs="Calibri"/>
                <w:kern w:val="32"/>
              </w:rPr>
            </w:pPr>
            <w:r>
              <w:rPr>
                <w:rFonts w:ascii="GHEA Grapalat" w:hAnsi="GHEA Grapalat" w:cs="Calibri"/>
                <w:kern w:val="32"/>
              </w:rPr>
              <w:lastRenderedPageBreak/>
              <w:t xml:space="preserve">Վերոգրյալի կապակցությամբ խնդրում ենք պարզաբանել, թե ինչով է պայմանավորված նախարարի հրամանը բյուջեն ԱԺ-ում հաստատելուց անմիջապես առաջ հաստատելու հանգամանքը, երբ բյուջեում դրա արտացոլելն այլևս հնարավոր չէր, այն դեպքում, երբ դա հնարավոր էր իրականացնել նախորդող 3 տարիների ընթացքում, կամ ավելի ուշ, այնպես, որ դա չհանգեցներ չպլանավորված հավելյալ ծախսային պարտավորությունների առաջացման: </w:t>
            </w:r>
          </w:p>
          <w:p w14:paraId="65480B72" w14:textId="77777777"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cs="Arial Armenian"/>
              </w:rPr>
            </w:pPr>
            <w:r>
              <w:rPr>
                <w:rFonts w:ascii="GHEA Grapalat" w:hAnsi="GHEA Grapalat"/>
              </w:rPr>
              <w:t>Մյուս կողմից, գների փոփոխության հրամանի ընդունման պահից ի վեր, ակնհայտ էր, որ վերջինս հանգեցնելու է ծախսերի ավելացման, սակայն այդ խնդիրը նախարարության կողմից սահմանված կարգով բարձրացվել է միայն 2025թ.-ի հունիս ամսվա վերջին, երբ արդեն իսկ խնդրահարույց է դարձել հուլիս ամսվա վճարումների իրականացումը:</w:t>
            </w:r>
          </w:p>
          <w:p w14:paraId="17EC0B41" w14:textId="77777777" w:rsidR="00830C24" w:rsidRPr="006C4068" w:rsidRDefault="00830C24" w:rsidP="00830C24">
            <w:pPr>
              <w:pStyle w:val="NormalWeb"/>
              <w:shd w:val="clear" w:color="auto" w:fill="FFFFFF"/>
              <w:spacing w:after="0" w:line="312" w:lineRule="auto"/>
              <w:ind w:left="150" w:right="165" w:firstLine="417"/>
              <w:contextualSpacing/>
              <w:jc w:val="both"/>
              <w:rPr>
                <w:rFonts w:ascii="GHEA Grapalat" w:hAnsi="GHEA Grapalat" w:cs="Arial Armenian"/>
              </w:rPr>
            </w:pPr>
            <w:r>
              <w:rPr>
                <w:rFonts w:ascii="GHEA Grapalat" w:hAnsi="GHEA Grapalat"/>
              </w:rPr>
              <w:t xml:space="preserve">Այս պարագայում հարցեր են առաջանում գերատեսչությունում ծրագրերի կառավարման արդյունավետության առումով, քանզի վերոհիշյալ խնդիրների վաղ փուլում բացահայտումը և սահմանված կարգով ներկայացումը հնարավորություն կտար առավել </w:t>
            </w:r>
            <w:r w:rsidRPr="006C4068">
              <w:rPr>
                <w:rFonts w:ascii="GHEA Grapalat" w:hAnsi="GHEA Grapalat"/>
              </w:rPr>
              <w:t>արդյունավետ կառավարել պետական բյուջեից վերաբաշխումների իրականացման գործընթացը՝ խուսափելով հրատապ և ֆիսկալ առումով ռիսկային որոշումների կայացումից:</w:t>
            </w:r>
          </w:p>
          <w:p w14:paraId="5578733C" w14:textId="782DE87D" w:rsidR="00830C24" w:rsidRDefault="00830C24" w:rsidP="00830C24">
            <w:pPr>
              <w:pStyle w:val="NormalWeb"/>
              <w:shd w:val="clear" w:color="auto" w:fill="FFFFFF"/>
              <w:spacing w:after="0" w:line="312" w:lineRule="auto"/>
              <w:ind w:left="150" w:right="165" w:firstLine="417"/>
              <w:contextualSpacing/>
              <w:jc w:val="both"/>
              <w:rPr>
                <w:rFonts w:ascii="GHEA Grapalat" w:hAnsi="GHEA Grapalat" w:cs="Arial Armenian"/>
              </w:rPr>
            </w:pPr>
            <w:r>
              <w:rPr>
                <w:rFonts w:ascii="GHEA Grapalat" w:hAnsi="GHEA Grapalat" w:cs="Arial Armenian"/>
              </w:rPr>
              <w:t>Հաշվի առնելով վերոգրյալը, ինչպես նաև այն հանգամանքը, որ նմանատիպ խնդիրներ առկա են նաև փորձագիտական այլ հաստատությունների մասով, առաջարկում ենք, որ այս պարագայում ևս կիրառվի նույնատիպ մոտեցում, որի կապակցությամբ առաջարկում ենք հարցը, նախքան նախարարական կոմիտերի քննարկմանը ներկայացնելը, առանձին քննարկման առարկա դարձնել փոխվարչապետ պարոն Տ.Խաչատրյանի մոտ:</w:t>
            </w:r>
          </w:p>
          <w:p w14:paraId="143D0617" w14:textId="041F4B71" w:rsidR="00255C26" w:rsidRDefault="00255C26"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3F9DF289" w14:textId="296E4C5C" w:rsidR="00255C26" w:rsidRDefault="00255C26"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0774300E" w14:textId="5E9833DC" w:rsidR="00255C26" w:rsidRDefault="00255C26"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100A63B4" w14:textId="77777777"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0C05217F" w14:textId="67FCB622" w:rsidR="00255C26" w:rsidRDefault="00255C26"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64E41462" w14:textId="77777777" w:rsidR="007E7863" w:rsidRDefault="007E7863" w:rsidP="00830C24">
            <w:pPr>
              <w:pStyle w:val="NormalWeb"/>
              <w:shd w:val="clear" w:color="auto" w:fill="FFFFFF"/>
              <w:spacing w:after="0" w:line="312" w:lineRule="auto"/>
              <w:ind w:left="150" w:right="165" w:firstLine="417"/>
              <w:contextualSpacing/>
              <w:jc w:val="both"/>
              <w:rPr>
                <w:rFonts w:ascii="GHEA Grapalat" w:hAnsi="GHEA Grapalat" w:cs="Arial Armenian"/>
              </w:rPr>
            </w:pPr>
          </w:p>
          <w:p w14:paraId="08E9AE99" w14:textId="05DCCF97" w:rsidR="00830C24" w:rsidRDefault="00830C24" w:rsidP="000E4335">
            <w:pPr>
              <w:spacing w:after="0" w:line="312" w:lineRule="auto"/>
              <w:ind w:left="150" w:right="165"/>
              <w:contextualSpacing/>
              <w:jc w:val="both"/>
              <w:rPr>
                <w:rFonts w:ascii="GHEA Grapalat" w:hAnsi="GHEA Grapalat" w:cs="Arial Armenian"/>
                <w:sz w:val="24"/>
                <w:szCs w:val="24"/>
              </w:rPr>
            </w:pPr>
            <w:r>
              <w:rPr>
                <w:rFonts w:ascii="GHEA Grapalat" w:hAnsi="GHEA Grapalat" w:cs="Arial Armenian"/>
                <w:sz w:val="24"/>
                <w:szCs w:val="24"/>
              </w:rPr>
              <w:t xml:space="preserve">Հատկանշական է նաև այն, որ հիմնավորմամբ որևէ անդրադարձ չի կատարվել </w:t>
            </w:r>
            <w:r>
              <w:rPr>
                <w:rFonts w:ascii="GHEA Grapalat" w:hAnsi="GHEA Grapalat" w:cs="Calibri"/>
                <w:kern w:val="32"/>
                <w:sz w:val="24"/>
                <w:szCs w:val="24"/>
              </w:rPr>
              <w:t>«11001. Սոցիալապես անապահով և հատուկ խմբերում ընդգրկվածներին բժշկական օգնության ծառայություններ» միջոցառման</w:t>
            </w:r>
            <w:r>
              <w:rPr>
                <w:rFonts w:ascii="GHEA Grapalat" w:hAnsi="GHEA Grapalat" w:cs="Arial Armenian"/>
                <w:sz w:val="24"/>
                <w:szCs w:val="24"/>
              </w:rPr>
              <w:t xml:space="preserve"> </w:t>
            </w:r>
            <w:r>
              <w:rPr>
                <w:rFonts w:ascii="GHEA Grapalat" w:hAnsi="GHEA Grapalat"/>
                <w:sz w:val="24"/>
                <w:szCs w:val="24"/>
              </w:rPr>
              <w:t xml:space="preserve">գծով արձանագրված թերակատարումներին, պակասեցման պատճառաբանություններին և մինչև տարեվերջ լրացուցիչ ֆինանսական միջոցների անհրաժեշտությունը բացառելու վերաբերյալ հիմնավորումներին, ինչպես նաև Նախագծի հավելվածների </w:t>
            </w:r>
            <w:r>
              <w:rPr>
                <w:rFonts w:ascii="GHEA Grapalat" w:hAnsi="GHEA Grapalat" w:cs="Arial Armenian"/>
                <w:sz w:val="24"/>
                <w:szCs w:val="24"/>
              </w:rPr>
              <w:t>արդյունքային ցուցանիշներին:</w:t>
            </w:r>
          </w:p>
          <w:p w14:paraId="1CA02B51" w14:textId="164AAB36" w:rsidR="00255C26" w:rsidRDefault="00255C26" w:rsidP="00830C24">
            <w:pPr>
              <w:spacing w:after="0" w:line="312" w:lineRule="auto"/>
              <w:ind w:left="150" w:right="165" w:firstLine="417"/>
              <w:contextualSpacing/>
              <w:jc w:val="both"/>
              <w:rPr>
                <w:rFonts w:ascii="GHEA Grapalat" w:hAnsi="GHEA Grapalat" w:cs="Arial Armenian"/>
                <w:sz w:val="24"/>
                <w:szCs w:val="24"/>
              </w:rPr>
            </w:pPr>
          </w:p>
          <w:p w14:paraId="4996F7CE" w14:textId="77777777" w:rsidR="0088695B" w:rsidRDefault="0088695B" w:rsidP="00830C24">
            <w:pPr>
              <w:spacing w:after="0" w:line="312" w:lineRule="auto"/>
              <w:ind w:left="150" w:right="165" w:firstLine="417"/>
              <w:contextualSpacing/>
              <w:jc w:val="both"/>
              <w:rPr>
                <w:rFonts w:ascii="GHEA Grapalat" w:hAnsi="GHEA Grapalat" w:cs="Arial Armenian"/>
                <w:sz w:val="24"/>
                <w:szCs w:val="24"/>
              </w:rPr>
            </w:pPr>
          </w:p>
          <w:p w14:paraId="07DBE958" w14:textId="77777777" w:rsidR="00830C24" w:rsidRDefault="00830C24" w:rsidP="00830C24">
            <w:pPr>
              <w:spacing w:after="0" w:line="312" w:lineRule="auto"/>
              <w:ind w:left="150" w:right="165" w:firstLine="417"/>
              <w:contextualSpacing/>
              <w:jc w:val="both"/>
              <w:rPr>
                <w:rFonts w:ascii="GHEA Grapalat" w:hAnsi="GHEA Grapalat" w:cs="Arial Armenian"/>
                <w:sz w:val="24"/>
                <w:szCs w:val="24"/>
              </w:rPr>
            </w:pPr>
            <w:r>
              <w:rPr>
                <w:rFonts w:ascii="GHEA Grapalat" w:hAnsi="GHEA Grapalat" w:cs="Arial Armenian"/>
                <w:sz w:val="24"/>
                <w:szCs w:val="24"/>
              </w:rPr>
              <w:t>Հավելենք նաև, որ Նախագծով ներկայացված նվազեցումները հնարավոր չէ կատարել, դրանում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1A938C91" w14:textId="77777777" w:rsidR="00830C24" w:rsidRDefault="00830C24" w:rsidP="00830C24">
            <w:pPr>
              <w:spacing w:after="0" w:line="312" w:lineRule="auto"/>
              <w:ind w:left="150" w:right="165" w:firstLine="417"/>
              <w:contextualSpacing/>
              <w:jc w:val="both"/>
              <w:rPr>
                <w:rFonts w:ascii="GHEA Grapalat" w:eastAsia="Times New Roman" w:hAnsi="GHEA Grapalat" w:cs="GHEA Grapalat"/>
                <w:sz w:val="24"/>
                <w:szCs w:val="24"/>
              </w:rPr>
            </w:pPr>
            <w:r>
              <w:rPr>
                <w:rFonts w:ascii="GHEA Grapalat" w:eastAsia="Times New Roman" w:hAnsi="GHEA Grapalat"/>
                <w:sz w:val="24"/>
                <w:szCs w:val="24"/>
              </w:rPr>
              <w:t>Ելնելով վերոգրյալից՝ հայտնում ենք, որ Նախագծի վերաբերյալ վերջնական դիրքորոշում կարող ենք հայտնել վերը նշված դիտարկումները հաշվի առնելու և համապատասխան պարզաբանումներ ներկայացնելու պայմաններում:</w:t>
            </w:r>
            <w:r>
              <w:rPr>
                <w:rFonts w:ascii="GHEA Grapalat" w:eastAsia="Times New Roman" w:hAnsi="GHEA Grapalat" w:cs="GHEA Grapalat"/>
                <w:sz w:val="24"/>
                <w:szCs w:val="24"/>
              </w:rPr>
              <w:t xml:space="preserve"> </w:t>
            </w:r>
          </w:p>
          <w:p w14:paraId="7E218C9C" w14:textId="40E4925E" w:rsidR="005E136C" w:rsidRPr="005C5F5F" w:rsidRDefault="005E136C" w:rsidP="00734477">
            <w:pPr>
              <w:spacing w:after="0" w:line="360" w:lineRule="auto"/>
              <w:ind w:firstLine="570"/>
              <w:contextualSpacing/>
              <w:jc w:val="both"/>
              <w:rPr>
                <w:rFonts w:ascii="GHEA Grapalat" w:hAnsi="GHEA Grapalat" w:cs="Calibri"/>
                <w:color w:val="000000" w:themeColor="text1"/>
                <w:sz w:val="24"/>
                <w:szCs w:val="24"/>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1D2517BF" w14:textId="283F9740" w:rsidR="005F241B" w:rsidRPr="003C0235" w:rsidRDefault="00E44111" w:rsidP="00734477">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b/>
                <w:bCs/>
                <w:sz w:val="24"/>
                <w:szCs w:val="24"/>
                <w:lang w:val="hy-AM" w:eastAsia="ru-RU"/>
              </w:rPr>
              <w:lastRenderedPageBreak/>
              <w:t xml:space="preserve">   </w:t>
            </w:r>
          </w:p>
          <w:p w14:paraId="52D99CBE" w14:textId="3B99B57C" w:rsidR="00483425" w:rsidRPr="00185E2A" w:rsidRDefault="005F241B"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Start w:id="1" w:name="_Hlk164792927"/>
            <w:bookmarkStart w:id="2" w:name="_Hlk192688534"/>
          </w:p>
          <w:p w14:paraId="6939EBC8" w14:textId="015F0144" w:rsidR="003A1C9B" w:rsidRPr="003C0235" w:rsidRDefault="00483425"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End w:id="1"/>
            <w:bookmarkEnd w:id="2"/>
          </w:p>
          <w:p w14:paraId="167A3E3E" w14:textId="77777777" w:rsidR="005E136C" w:rsidRDefault="005E136C" w:rsidP="0093341B">
            <w:pPr>
              <w:spacing w:after="0" w:line="360" w:lineRule="auto"/>
              <w:ind w:right="169"/>
              <w:jc w:val="both"/>
              <w:rPr>
                <w:rFonts w:ascii="GHEA Grapalat" w:hAnsi="GHEA Grapalat" w:cs="Calibri"/>
                <w:b/>
                <w:bCs/>
                <w:sz w:val="24"/>
                <w:szCs w:val="24"/>
                <w:lang w:val="hy-AM"/>
              </w:rPr>
            </w:pPr>
          </w:p>
          <w:p w14:paraId="5E2B3DE9"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74AC9BC3"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6D87D777"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3743F2D5"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3C5A605A"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17186548"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71BCAE73"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59CA6720"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5646338A"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0F4EAB33" w14:textId="46E5C37F" w:rsidR="00A14833" w:rsidRDefault="00F532AB" w:rsidP="0093341B">
            <w:pPr>
              <w:spacing w:after="0" w:line="360" w:lineRule="auto"/>
              <w:ind w:right="169"/>
              <w:jc w:val="both"/>
              <w:rPr>
                <w:rFonts w:ascii="GHEA Grapalat" w:hAnsi="GHEA Grapalat" w:cs="Calibri"/>
                <w:b/>
                <w:bCs/>
                <w:sz w:val="24"/>
                <w:szCs w:val="24"/>
                <w:lang w:val="hy-AM"/>
              </w:rPr>
            </w:pPr>
            <w:r>
              <w:rPr>
                <w:rFonts w:ascii="GHEA Grapalat" w:hAnsi="GHEA Grapalat" w:cs="Calibri"/>
                <w:b/>
                <w:bCs/>
                <w:sz w:val="24"/>
                <w:szCs w:val="24"/>
                <w:lang w:val="hy-AM"/>
              </w:rPr>
              <w:t xml:space="preserve">  ՉԻ ԸՆԴՈՒՆՎԵԼ:</w:t>
            </w:r>
          </w:p>
          <w:p w14:paraId="7D548CB5" w14:textId="2B2116BD" w:rsidR="007E7863" w:rsidRDefault="00F878CC" w:rsidP="00F878CC">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ՀՀ առողջապահության նախարարության կողմից դատաբժշկական փորձաքննությունների գների փոփոխություններ</w:t>
            </w:r>
            <w:r w:rsidR="00212EAE">
              <w:rPr>
                <w:rFonts w:ascii="GHEA Grapalat" w:hAnsi="GHEA Grapalat" w:cs="Calibri"/>
                <w:sz w:val="24"/>
                <w:szCs w:val="24"/>
                <w:lang w:val="hy-AM"/>
              </w:rPr>
              <w:t>ն</w:t>
            </w:r>
            <w:r>
              <w:rPr>
                <w:rFonts w:ascii="GHEA Grapalat" w:hAnsi="GHEA Grapalat" w:cs="Calibri"/>
                <w:sz w:val="24"/>
                <w:szCs w:val="24"/>
                <w:lang w:val="hy-AM"/>
              </w:rPr>
              <w:t xml:space="preserve"> իրականացվել են հաշվի </w:t>
            </w:r>
            <w:r>
              <w:rPr>
                <w:rFonts w:ascii="GHEA Grapalat" w:hAnsi="GHEA Grapalat" w:cs="Calibri"/>
                <w:sz w:val="24"/>
                <w:szCs w:val="24"/>
                <w:lang w:val="hy-AM"/>
              </w:rPr>
              <w:lastRenderedPageBreak/>
              <w:t xml:space="preserve">առնելով փորձաքննությունների գների ցածր լինելը, ինչպես նաև փորձաքննությունների համար համարժեք և արդարացի գների սահմանումը նույնաբովանդակ փորձաքննությունների համար: </w:t>
            </w:r>
            <w:r w:rsidR="007E7863">
              <w:rPr>
                <w:rFonts w:ascii="GHEA Grapalat" w:hAnsi="GHEA Grapalat" w:cs="Calibri"/>
                <w:sz w:val="24"/>
                <w:szCs w:val="24"/>
                <w:lang w:val="hy-AM"/>
              </w:rPr>
              <w:t xml:space="preserve">   </w:t>
            </w:r>
          </w:p>
          <w:p w14:paraId="7789C76F" w14:textId="50C721D6" w:rsidR="00F878CC" w:rsidRDefault="007E7863" w:rsidP="00F878CC">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 xml:space="preserve">          Միաժամանակ ՀՀ ֆինանսների նախարարությունում տեղի են ունեցել քննարկումներ նույնաբովանդակ փորձաքննությունների գների վերանայման և ստանդարտացման վերաբերյալ:</w:t>
            </w:r>
          </w:p>
          <w:p w14:paraId="797ECE55" w14:textId="313E31E5" w:rsidR="00F878CC" w:rsidRDefault="00F878CC" w:rsidP="00E847E4">
            <w:pPr>
              <w:spacing w:after="0" w:line="360" w:lineRule="auto"/>
              <w:ind w:left="165" w:right="169" w:hanging="540"/>
              <w:jc w:val="both"/>
              <w:rPr>
                <w:rFonts w:ascii="GHEA Grapalat" w:hAnsi="GHEA Grapalat" w:cs="Calibri"/>
                <w:sz w:val="24"/>
                <w:szCs w:val="24"/>
                <w:lang w:val="hy-AM"/>
              </w:rPr>
            </w:pPr>
            <w:r>
              <w:rPr>
                <w:rFonts w:ascii="GHEA Grapalat" w:hAnsi="GHEA Grapalat" w:cs="Calibri"/>
                <w:sz w:val="24"/>
                <w:szCs w:val="24"/>
                <w:lang w:val="hy-AM"/>
              </w:rPr>
              <w:t xml:space="preserve">       </w:t>
            </w:r>
            <w:r w:rsidR="00E847E4">
              <w:rPr>
                <w:rFonts w:ascii="GHEA Grapalat" w:hAnsi="GHEA Grapalat" w:cs="Calibri"/>
                <w:sz w:val="24"/>
                <w:szCs w:val="24"/>
                <w:lang w:val="hy-AM"/>
              </w:rPr>
              <w:t xml:space="preserve">          </w:t>
            </w:r>
            <w:r w:rsidR="00E847E4" w:rsidRPr="00E847E4">
              <w:rPr>
                <w:rFonts w:ascii="GHEA Grapalat" w:hAnsi="GHEA Grapalat" w:cs="Calibri"/>
                <w:sz w:val="24"/>
                <w:szCs w:val="24"/>
                <w:lang w:val="hy-AM"/>
              </w:rPr>
              <w:t>ՀՀ առողջապահության նախարարի N 6246–Լ հրամանով դատաբժշկական փորձաքննությունների գները փոփոխվել են 2024թ. նոյեմբերի 13-ին</w:t>
            </w:r>
            <w:r>
              <w:rPr>
                <w:rFonts w:ascii="GHEA Grapalat" w:hAnsi="GHEA Grapalat" w:cs="Calibri"/>
                <w:sz w:val="24"/>
                <w:szCs w:val="24"/>
                <w:lang w:val="hy-AM"/>
              </w:rPr>
              <w:t xml:space="preserve"> </w:t>
            </w:r>
            <w:r w:rsidR="00E847E4">
              <w:rPr>
                <w:rFonts w:ascii="GHEA Grapalat" w:hAnsi="GHEA Grapalat" w:cs="Calibri"/>
                <w:sz w:val="24"/>
                <w:szCs w:val="24"/>
                <w:lang w:val="hy-AM"/>
              </w:rPr>
              <w:t>և</w:t>
            </w:r>
            <w:r>
              <w:rPr>
                <w:rFonts w:ascii="GHEA Grapalat" w:hAnsi="GHEA Grapalat" w:cs="Calibri"/>
                <w:sz w:val="24"/>
                <w:szCs w:val="24"/>
                <w:lang w:val="hy-AM"/>
              </w:rPr>
              <w:t xml:space="preserve"> 2025 թվականի բյուջեի հաստատման փուլում նշված հաշվարկները չեն ներկայացվել</w:t>
            </w:r>
            <w:r w:rsidR="00E847E4">
              <w:rPr>
                <w:rFonts w:ascii="GHEA Grapalat" w:hAnsi="GHEA Grapalat" w:cs="Calibri"/>
                <w:sz w:val="24"/>
                <w:szCs w:val="24"/>
                <w:lang w:val="hy-AM"/>
              </w:rPr>
              <w:t>, հաշվի առնելով այն, որ ծրագրերի և միջոցառումների չափաքանակները արդեն իսկ հաստատվել են:</w:t>
            </w:r>
          </w:p>
          <w:p w14:paraId="3A0CFA6E" w14:textId="48BE6EB7" w:rsidR="00E847E4" w:rsidRPr="00E847E4" w:rsidRDefault="00A60EA2" w:rsidP="00E847E4">
            <w:pPr>
              <w:spacing w:after="0" w:line="360" w:lineRule="auto"/>
              <w:ind w:left="165" w:right="169"/>
              <w:jc w:val="both"/>
              <w:rPr>
                <w:rFonts w:ascii="GHEA Grapalat" w:hAnsi="GHEA Grapalat" w:cs="Calibri"/>
                <w:sz w:val="24"/>
                <w:szCs w:val="24"/>
                <w:lang w:val="hy-AM"/>
              </w:rPr>
            </w:pPr>
            <w:r>
              <w:rPr>
                <w:rFonts w:ascii="GHEA Grapalat" w:hAnsi="GHEA Grapalat" w:cs="Calibri"/>
                <w:kern w:val="32"/>
                <w:sz w:val="24"/>
                <w:szCs w:val="24"/>
                <w:lang w:val="hy-AM"/>
              </w:rPr>
              <w:t xml:space="preserve">         </w:t>
            </w:r>
            <w:r w:rsidR="00E847E4">
              <w:rPr>
                <w:rFonts w:ascii="GHEA Grapalat" w:hAnsi="GHEA Grapalat" w:cs="Calibri"/>
                <w:kern w:val="32"/>
                <w:sz w:val="24"/>
                <w:szCs w:val="24"/>
                <w:lang w:val="hy-AM"/>
              </w:rPr>
              <w:t>Նշված վերաբաշխում</w:t>
            </w:r>
            <w:r w:rsidR="00212EAE">
              <w:rPr>
                <w:rFonts w:ascii="GHEA Grapalat" w:hAnsi="GHEA Grapalat" w:cs="Calibri"/>
                <w:kern w:val="32"/>
                <w:sz w:val="24"/>
                <w:szCs w:val="24"/>
                <w:lang w:val="hy-AM"/>
              </w:rPr>
              <w:t>ն</w:t>
            </w:r>
            <w:r w:rsidR="00E847E4">
              <w:rPr>
                <w:rFonts w:ascii="GHEA Grapalat" w:hAnsi="GHEA Grapalat" w:cs="Calibri"/>
                <w:kern w:val="32"/>
                <w:sz w:val="24"/>
                <w:szCs w:val="24"/>
                <w:lang w:val="hy-AM"/>
              </w:rPr>
              <w:t xml:space="preserve"> իրականացվելու է</w:t>
            </w:r>
            <w:r w:rsidR="0083375D">
              <w:rPr>
                <w:rFonts w:ascii="GHEA Grapalat" w:hAnsi="GHEA Grapalat" w:cs="Calibri"/>
                <w:kern w:val="32"/>
                <w:sz w:val="24"/>
                <w:szCs w:val="24"/>
                <w:lang w:val="hy-AM"/>
              </w:rPr>
              <w:t xml:space="preserve"> ոչ թե ՀՀ կառավարության պահուստային ֆոնդից, այլ ՀՀ առողջապահության նախարարության</w:t>
            </w:r>
            <w:r w:rsidR="00E847E4">
              <w:rPr>
                <w:rFonts w:ascii="GHEA Grapalat" w:hAnsi="GHEA Grapalat" w:cs="Calibri"/>
                <w:kern w:val="32"/>
                <w:sz w:val="24"/>
                <w:szCs w:val="24"/>
                <w:lang w:val="hy-AM"/>
              </w:rPr>
              <w:t xml:space="preserve"> </w:t>
            </w:r>
            <w:r w:rsidR="00E847E4" w:rsidRPr="00E847E4">
              <w:rPr>
                <w:rFonts w:ascii="GHEA Grapalat" w:hAnsi="GHEA Grapalat" w:cs="Calibri"/>
                <w:kern w:val="32"/>
                <w:sz w:val="24"/>
                <w:szCs w:val="24"/>
                <w:lang w:val="hy-AM"/>
              </w:rPr>
              <w:t>1207 ծրագրի «11001. Սոցիալապես անապահով և հատուկ խմբերում ընդգրկվածներին բժշկական օգնության ծառայություններ» միջոցառման</w:t>
            </w:r>
            <w:r w:rsidR="00E847E4">
              <w:rPr>
                <w:rFonts w:ascii="GHEA Grapalat" w:hAnsi="GHEA Grapalat" w:cs="Calibri"/>
                <w:kern w:val="32"/>
                <w:sz w:val="24"/>
                <w:szCs w:val="24"/>
                <w:lang w:val="hy-AM"/>
              </w:rPr>
              <w:t xml:space="preserve"> հաշվին:</w:t>
            </w:r>
          </w:p>
          <w:p w14:paraId="17A771D9" w14:textId="77777777" w:rsidR="00A60EA2" w:rsidRDefault="00E847E4" w:rsidP="00A60EA2">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p w14:paraId="30DD37D2" w14:textId="77777777" w:rsidR="00A60EA2" w:rsidRDefault="00A60EA2" w:rsidP="00A60EA2">
            <w:pPr>
              <w:spacing w:after="0" w:line="360" w:lineRule="auto"/>
              <w:ind w:right="169"/>
              <w:jc w:val="both"/>
              <w:rPr>
                <w:rFonts w:ascii="GHEA Grapalat" w:hAnsi="GHEA Grapalat" w:cs="Calibri"/>
                <w:sz w:val="24"/>
                <w:szCs w:val="24"/>
                <w:lang w:val="hy-AM"/>
              </w:rPr>
            </w:pPr>
          </w:p>
          <w:p w14:paraId="491D066D" w14:textId="0DC74636" w:rsidR="00A60EA2" w:rsidRDefault="00E847E4" w:rsidP="00074144">
            <w:pPr>
              <w:spacing w:after="0" w:line="360" w:lineRule="auto"/>
              <w:ind w:left="165" w:right="169"/>
              <w:jc w:val="both"/>
              <w:rPr>
                <w:rFonts w:ascii="GHEA Grapalat" w:hAnsi="GHEA Grapalat" w:cs="Calibri"/>
                <w:b/>
                <w:bCs/>
                <w:sz w:val="24"/>
                <w:szCs w:val="24"/>
                <w:lang w:val="hy-AM"/>
              </w:rPr>
            </w:pPr>
            <w:r w:rsidRPr="00E847E4">
              <w:rPr>
                <w:rFonts w:ascii="GHEA Grapalat" w:hAnsi="GHEA Grapalat" w:cs="Calibri"/>
                <w:b/>
                <w:bCs/>
                <w:sz w:val="24"/>
                <w:szCs w:val="24"/>
                <w:lang w:val="hy-AM"/>
              </w:rPr>
              <w:lastRenderedPageBreak/>
              <w:t>ՉԻ ԸՆԴՈՒՆՎԵԼ:</w:t>
            </w:r>
            <w:r>
              <w:rPr>
                <w:rFonts w:ascii="GHEA Grapalat" w:hAnsi="GHEA Grapalat" w:cs="Calibri"/>
                <w:b/>
                <w:bCs/>
                <w:sz w:val="24"/>
                <w:szCs w:val="24"/>
                <w:lang w:val="hy-AM"/>
              </w:rPr>
              <w:t xml:space="preserve"> </w:t>
            </w:r>
          </w:p>
          <w:p w14:paraId="0B881E5A" w14:textId="745056C0" w:rsidR="00E847E4" w:rsidRDefault="00E847E4" w:rsidP="00074144">
            <w:pPr>
              <w:spacing w:after="0" w:line="360" w:lineRule="auto"/>
              <w:ind w:left="165" w:right="169"/>
              <w:jc w:val="both"/>
              <w:rPr>
                <w:rFonts w:ascii="GHEA Grapalat" w:hAnsi="GHEA Grapalat" w:cs="Calibri"/>
                <w:kern w:val="32"/>
                <w:sz w:val="24"/>
                <w:szCs w:val="24"/>
                <w:lang w:val="hy-AM"/>
              </w:rPr>
            </w:pPr>
            <w:r>
              <w:rPr>
                <w:rFonts w:ascii="GHEA Grapalat" w:hAnsi="GHEA Grapalat" w:cs="Calibri"/>
                <w:b/>
                <w:bCs/>
                <w:sz w:val="24"/>
                <w:szCs w:val="24"/>
                <w:lang w:val="hy-AM"/>
              </w:rPr>
              <w:t xml:space="preserve">  </w:t>
            </w:r>
            <w:r w:rsidR="00255C26">
              <w:rPr>
                <w:rFonts w:ascii="GHEA Grapalat" w:hAnsi="GHEA Grapalat" w:cs="Calibri"/>
                <w:b/>
                <w:bCs/>
                <w:sz w:val="24"/>
                <w:szCs w:val="24"/>
                <w:lang w:val="hy-AM"/>
              </w:rPr>
              <w:t xml:space="preserve">         </w:t>
            </w:r>
            <w:r>
              <w:rPr>
                <w:rFonts w:ascii="GHEA Grapalat" w:hAnsi="GHEA Grapalat" w:cs="Calibri"/>
                <w:sz w:val="24"/>
                <w:szCs w:val="24"/>
                <w:lang w:val="hy-AM"/>
              </w:rPr>
              <w:t xml:space="preserve">Վերաբաշխման որոշման նախագիծը չի ներկայացվել 2025 թվականի հունվար փետրվար ամիսներին քանի որ նշված ամիսների հնարավոր չէր կանխատեսել թե որ ծրագրերից և միջոցառումներից է հնարավոր իրականացնել նվազեցումները, և անհրաժեշտ էր ամփոփել 1-ին եռամսյակը և 1-ին կիսամյակը որպեսզի հնարավոր լիներ դիտարկել թերակատարումները և ուղղել </w:t>
            </w:r>
            <w:r w:rsidRPr="00E847E4">
              <w:rPr>
                <w:rFonts w:ascii="GHEA Grapalat" w:hAnsi="GHEA Grapalat" w:cs="Calibri"/>
                <w:kern w:val="32"/>
                <w:sz w:val="24"/>
                <w:szCs w:val="24"/>
                <w:lang w:val="hy-AM"/>
              </w:rPr>
              <w:t>1142 ծրագրի «11001. Դատաբժշկական և ախտաբանաանատոմիական բժշկական օգնության ծառայություններ»</w:t>
            </w:r>
            <w:r>
              <w:rPr>
                <w:rFonts w:ascii="GHEA Grapalat" w:hAnsi="GHEA Grapalat" w:cs="Calibri"/>
                <w:kern w:val="32"/>
                <w:sz w:val="24"/>
                <w:szCs w:val="24"/>
                <w:lang w:val="hy-AM"/>
              </w:rPr>
              <w:t xml:space="preserve"> միջոցառմանը` վերջինիս գերկատարումների ֆինանսավորման համար: Վերաբաշխման կարիքի գնահատումը կատարվել է 6 ամիսների փաստացի կատարողականի և դեպքերի ուսումնասիրության արդյունքում, հունվար</w:t>
            </w:r>
            <w:r w:rsidR="00255C26">
              <w:rPr>
                <w:rFonts w:ascii="GHEA Grapalat" w:hAnsi="GHEA Grapalat" w:cs="Calibri"/>
                <w:kern w:val="32"/>
                <w:sz w:val="24"/>
                <w:szCs w:val="24"/>
                <w:lang w:val="hy-AM"/>
              </w:rPr>
              <w:t>-</w:t>
            </w:r>
            <w:r>
              <w:rPr>
                <w:rFonts w:ascii="GHEA Grapalat" w:hAnsi="GHEA Grapalat" w:cs="Calibri"/>
                <w:kern w:val="32"/>
                <w:sz w:val="24"/>
                <w:szCs w:val="24"/>
                <w:lang w:val="hy-AM"/>
              </w:rPr>
              <w:t xml:space="preserve">փետրվար ամիսներին </w:t>
            </w:r>
            <w:r w:rsidR="00255C26">
              <w:rPr>
                <w:rFonts w:ascii="GHEA Grapalat" w:hAnsi="GHEA Grapalat" w:cs="Calibri"/>
                <w:kern w:val="32"/>
                <w:sz w:val="24"/>
                <w:szCs w:val="24"/>
                <w:lang w:val="hy-AM"/>
              </w:rPr>
              <w:t xml:space="preserve">չի ներկայացվել սույն վերաբաշխման նախագիծը, քանի որ կանխատեսվում էր, որ հնարավոր է դեպքերի նվազում լիներ և հնարավոր կլիներ ապահովել դեպքերի ֆինանսավորում նոր գներով հատկացված բյուջեի շրջանակներում, </w:t>
            </w:r>
            <w:r w:rsidR="000E4335">
              <w:rPr>
                <w:rFonts w:ascii="GHEA Grapalat" w:hAnsi="GHEA Grapalat" w:cs="Calibri"/>
                <w:kern w:val="32"/>
                <w:sz w:val="24"/>
                <w:szCs w:val="24"/>
                <w:lang w:val="hy-AM"/>
              </w:rPr>
              <w:t xml:space="preserve">իսկ կազմակերպության ծախսերի դեֆիցիտը պլանավորվել էր ֆինանսավորել վճարովի ծառայությունների </w:t>
            </w:r>
            <w:r w:rsidR="000E4335">
              <w:rPr>
                <w:rFonts w:ascii="GHEA Grapalat" w:hAnsi="GHEA Grapalat" w:cs="Calibri"/>
                <w:kern w:val="32"/>
                <w:sz w:val="24"/>
                <w:szCs w:val="24"/>
                <w:lang w:val="hy-AM"/>
              </w:rPr>
              <w:lastRenderedPageBreak/>
              <w:t xml:space="preserve">մուտքերի հաշվին, </w:t>
            </w:r>
            <w:r w:rsidR="00255C26">
              <w:rPr>
                <w:rFonts w:ascii="GHEA Grapalat" w:hAnsi="GHEA Grapalat" w:cs="Calibri"/>
                <w:kern w:val="32"/>
                <w:sz w:val="24"/>
                <w:szCs w:val="24"/>
                <w:lang w:val="hy-AM"/>
              </w:rPr>
              <w:t>սակայն փաստացի դեպքերի նվազում տեղի չի ունեցել և անհրաժեշտություն է առաջացել հատկացնել հավելյալ միջոցներ դեպքերի պատշաճ ֆինանսավորման համար:</w:t>
            </w:r>
          </w:p>
          <w:p w14:paraId="6AD85A5D" w14:textId="70F216A4" w:rsidR="007E7863" w:rsidRDefault="00255C26" w:rsidP="006A3748">
            <w:pPr>
              <w:spacing w:after="0" w:line="360" w:lineRule="auto"/>
              <w:ind w:left="165" w:right="169"/>
              <w:jc w:val="both"/>
              <w:rPr>
                <w:rFonts w:ascii="GHEA Grapalat" w:hAnsi="GHEA Grapalat" w:cs="Calibri"/>
                <w:kern w:val="32"/>
                <w:sz w:val="24"/>
                <w:szCs w:val="24"/>
                <w:lang w:val="hy-AM"/>
              </w:rPr>
            </w:pPr>
            <w:r>
              <w:rPr>
                <w:rFonts w:ascii="GHEA Grapalat" w:hAnsi="GHEA Grapalat" w:cs="Calibri"/>
                <w:kern w:val="32"/>
                <w:sz w:val="24"/>
                <w:szCs w:val="24"/>
                <w:lang w:val="hy-AM"/>
              </w:rPr>
              <w:t xml:space="preserve">  </w:t>
            </w:r>
          </w:p>
          <w:p w14:paraId="6CD50E10" w14:textId="353F75D5" w:rsidR="00255C26" w:rsidRDefault="007E7863" w:rsidP="00255C26">
            <w:pPr>
              <w:spacing w:after="0" w:line="360" w:lineRule="auto"/>
              <w:ind w:right="169"/>
              <w:jc w:val="both"/>
              <w:rPr>
                <w:rFonts w:ascii="GHEA Grapalat" w:hAnsi="GHEA Grapalat" w:cs="Calibri"/>
                <w:b/>
                <w:bCs/>
                <w:sz w:val="24"/>
                <w:szCs w:val="24"/>
                <w:lang w:val="hy-AM"/>
              </w:rPr>
            </w:pPr>
            <w:r>
              <w:rPr>
                <w:rFonts w:ascii="GHEA Grapalat" w:hAnsi="GHEA Grapalat" w:cs="Calibri"/>
                <w:kern w:val="32"/>
                <w:sz w:val="24"/>
                <w:szCs w:val="24"/>
                <w:lang w:val="hy-AM"/>
              </w:rPr>
              <w:t xml:space="preserve">  </w:t>
            </w:r>
            <w:r w:rsidR="00255C26" w:rsidRPr="00E847E4">
              <w:rPr>
                <w:rFonts w:ascii="GHEA Grapalat" w:hAnsi="GHEA Grapalat" w:cs="Calibri"/>
                <w:b/>
                <w:bCs/>
                <w:sz w:val="24"/>
                <w:szCs w:val="24"/>
                <w:lang w:val="hy-AM"/>
              </w:rPr>
              <w:t>ՉԻ ԸՆԴՈՒՆՎԵԼ:</w:t>
            </w:r>
            <w:r w:rsidR="00255C26">
              <w:rPr>
                <w:rFonts w:ascii="GHEA Grapalat" w:hAnsi="GHEA Grapalat" w:cs="Calibri"/>
                <w:b/>
                <w:bCs/>
                <w:sz w:val="24"/>
                <w:szCs w:val="24"/>
                <w:lang w:val="hy-AM"/>
              </w:rPr>
              <w:t xml:space="preserve"> </w:t>
            </w:r>
          </w:p>
          <w:p w14:paraId="7C63C3B5" w14:textId="6BF11060" w:rsidR="00255C26" w:rsidRDefault="00255C26" w:rsidP="00255C26">
            <w:pPr>
              <w:spacing w:after="0" w:line="360" w:lineRule="auto"/>
              <w:ind w:left="165" w:right="169" w:hanging="165"/>
              <w:jc w:val="both"/>
              <w:rPr>
                <w:rFonts w:ascii="GHEA Grapalat" w:hAnsi="GHEA Grapalat" w:cs="Calibri"/>
                <w:kern w:val="32"/>
                <w:sz w:val="24"/>
                <w:szCs w:val="24"/>
                <w:lang w:val="hy-AM"/>
              </w:rPr>
            </w:pPr>
            <w:r w:rsidRPr="00255C26">
              <w:rPr>
                <w:rFonts w:ascii="GHEA Grapalat" w:hAnsi="GHEA Grapalat" w:cs="Calibri"/>
                <w:sz w:val="24"/>
                <w:szCs w:val="24"/>
                <w:lang w:val="hy-AM"/>
              </w:rPr>
              <w:t xml:space="preserve">  </w:t>
            </w:r>
            <w:r>
              <w:rPr>
                <w:rFonts w:ascii="GHEA Grapalat" w:hAnsi="GHEA Grapalat" w:cs="Calibri"/>
                <w:sz w:val="24"/>
                <w:szCs w:val="24"/>
                <w:lang w:val="hy-AM"/>
              </w:rPr>
              <w:t xml:space="preserve">         </w:t>
            </w:r>
            <w:r w:rsidRPr="00255C26">
              <w:rPr>
                <w:rFonts w:ascii="GHEA Grapalat" w:hAnsi="GHEA Grapalat" w:cs="Calibri"/>
                <w:sz w:val="24"/>
                <w:szCs w:val="24"/>
                <w:lang w:val="hy-AM"/>
              </w:rPr>
              <w:t>Հաշվի առնելով վերաբաշխման կատարման անհրաժեշտությունը և հաշվի առնելով այլ միջոցառումներում առկա ֆինա</w:t>
            </w:r>
            <w:r w:rsidR="00212EAE">
              <w:rPr>
                <w:rFonts w:ascii="GHEA Grapalat" w:hAnsi="GHEA Grapalat" w:cs="Calibri"/>
                <w:sz w:val="24"/>
                <w:szCs w:val="24"/>
                <w:lang w:val="hy-AM"/>
              </w:rPr>
              <w:t>ն</w:t>
            </w:r>
            <w:r w:rsidRPr="00255C26">
              <w:rPr>
                <w:rFonts w:ascii="GHEA Grapalat" w:hAnsi="GHEA Grapalat" w:cs="Calibri"/>
                <w:sz w:val="24"/>
                <w:szCs w:val="24"/>
                <w:lang w:val="hy-AM"/>
              </w:rPr>
              <w:t xml:space="preserve">սական միջոցների վիճակը նախատեսվում է վերաբաշխումը կատարել </w:t>
            </w:r>
            <w:r w:rsidRPr="00255C26">
              <w:rPr>
                <w:rFonts w:ascii="GHEA Grapalat" w:hAnsi="GHEA Grapalat" w:cs="Calibri"/>
                <w:kern w:val="32"/>
                <w:sz w:val="24"/>
                <w:szCs w:val="24"/>
                <w:lang w:val="hy-AM"/>
              </w:rPr>
              <w:t>«11001. Սոցիալապես անապահով և հատուկ խմբերում ընդգրկվածներին բժշկական օգնության ծառայություններ» միջոցառումից:</w:t>
            </w:r>
          </w:p>
          <w:p w14:paraId="1B5A504E" w14:textId="60CB41C2" w:rsidR="0088695B" w:rsidRDefault="006A3748" w:rsidP="0088695B">
            <w:pPr>
              <w:spacing w:after="0" w:line="360" w:lineRule="auto"/>
              <w:ind w:right="169"/>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r w:rsidR="0088695B" w:rsidRPr="00E847E4">
              <w:rPr>
                <w:rFonts w:ascii="GHEA Grapalat" w:hAnsi="GHEA Grapalat" w:cs="Calibri"/>
                <w:b/>
                <w:bCs/>
                <w:sz w:val="24"/>
                <w:szCs w:val="24"/>
                <w:lang w:val="hy-AM"/>
              </w:rPr>
              <w:t>ՉԻ ԸՆԴՈՒՆՎԵԼ:</w:t>
            </w:r>
            <w:r w:rsidR="0088695B">
              <w:rPr>
                <w:rFonts w:ascii="GHEA Grapalat" w:hAnsi="GHEA Grapalat" w:cs="Calibri"/>
                <w:b/>
                <w:bCs/>
                <w:sz w:val="24"/>
                <w:szCs w:val="24"/>
                <w:lang w:val="hy-AM"/>
              </w:rPr>
              <w:t xml:space="preserve"> </w:t>
            </w:r>
          </w:p>
          <w:p w14:paraId="72C776F5" w14:textId="00E0D22A" w:rsidR="0088695B" w:rsidRDefault="0088695B" w:rsidP="0088695B">
            <w:pPr>
              <w:spacing w:after="0" w:line="360" w:lineRule="auto"/>
              <w:ind w:left="165" w:right="169" w:hanging="165"/>
              <w:jc w:val="both"/>
              <w:rPr>
                <w:rFonts w:ascii="GHEA Grapalat" w:hAnsi="GHEA Grapalat" w:cs="Calibri"/>
                <w:kern w:val="32"/>
                <w:sz w:val="24"/>
                <w:szCs w:val="24"/>
                <w:lang w:val="hy-AM"/>
              </w:rPr>
            </w:pPr>
            <w:r w:rsidRPr="00255C26">
              <w:rPr>
                <w:rFonts w:ascii="GHEA Grapalat" w:hAnsi="GHEA Grapalat" w:cs="Calibri"/>
                <w:sz w:val="24"/>
                <w:szCs w:val="24"/>
                <w:lang w:val="hy-AM"/>
              </w:rPr>
              <w:t xml:space="preserve">  </w:t>
            </w:r>
            <w:r>
              <w:rPr>
                <w:rFonts w:ascii="GHEA Grapalat" w:hAnsi="GHEA Grapalat" w:cs="Calibri"/>
                <w:sz w:val="24"/>
                <w:szCs w:val="24"/>
                <w:lang w:val="hy-AM"/>
              </w:rPr>
              <w:t xml:space="preserve">         ՀՀ առողջապահության նախարարության 1207 ծրագրի </w:t>
            </w:r>
            <w:r w:rsidRPr="00255C26">
              <w:rPr>
                <w:rFonts w:ascii="GHEA Grapalat" w:hAnsi="GHEA Grapalat" w:cs="Calibri"/>
                <w:kern w:val="32"/>
                <w:sz w:val="24"/>
                <w:szCs w:val="24"/>
                <w:lang w:val="hy-AM"/>
              </w:rPr>
              <w:t>«11001. Սոցիալապես անապահով և հատուկ խմբերում ընդգրկվածներին բժշկական օգնության ծառայություններ» միջոցառ</w:t>
            </w:r>
            <w:r>
              <w:rPr>
                <w:rFonts w:ascii="GHEA Grapalat" w:hAnsi="GHEA Grapalat" w:cs="Calibri"/>
                <w:kern w:val="32"/>
                <w:sz w:val="24"/>
                <w:szCs w:val="24"/>
                <w:lang w:val="hy-AM"/>
              </w:rPr>
              <w:t>ումը ֆինանսավորվում է բյուջեի չսահմանափակման սկզբունքով և պայմանագրային գումարներ առկա չեն:</w:t>
            </w:r>
          </w:p>
          <w:p w14:paraId="681C40C5" w14:textId="3FAD74B9" w:rsidR="0088695B" w:rsidRPr="00255C26" w:rsidRDefault="0088695B" w:rsidP="00255C26">
            <w:pPr>
              <w:spacing w:after="0" w:line="360" w:lineRule="auto"/>
              <w:ind w:left="165" w:right="169" w:hanging="165"/>
              <w:jc w:val="both"/>
              <w:rPr>
                <w:rFonts w:ascii="GHEA Grapalat" w:hAnsi="GHEA Grapalat" w:cs="Calibri"/>
                <w:sz w:val="24"/>
                <w:szCs w:val="24"/>
                <w:lang w:val="hy-AM"/>
              </w:rPr>
            </w:pPr>
          </w:p>
        </w:tc>
      </w:tr>
    </w:tbl>
    <w:p w14:paraId="2879FCA4" w14:textId="4DB0A0FB" w:rsidR="004A0D8F" w:rsidRPr="003C0235"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7B701" w14:textId="77777777" w:rsidR="0024487A" w:rsidRDefault="0024487A" w:rsidP="00D059EA">
      <w:pPr>
        <w:spacing w:after="0" w:line="240" w:lineRule="auto"/>
      </w:pPr>
      <w:r>
        <w:separator/>
      </w:r>
    </w:p>
  </w:endnote>
  <w:endnote w:type="continuationSeparator" w:id="0">
    <w:p w14:paraId="1FD1C7E3" w14:textId="77777777" w:rsidR="0024487A" w:rsidRDefault="0024487A"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06C8A" w14:textId="77777777" w:rsidR="0024487A" w:rsidRDefault="0024487A" w:rsidP="00D059EA">
      <w:pPr>
        <w:spacing w:after="0" w:line="240" w:lineRule="auto"/>
      </w:pPr>
      <w:r>
        <w:separator/>
      </w:r>
    </w:p>
  </w:footnote>
  <w:footnote w:type="continuationSeparator" w:id="0">
    <w:p w14:paraId="15CBF80A" w14:textId="77777777" w:rsidR="0024487A" w:rsidRDefault="0024487A"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2CBD"/>
    <w:rsid w:val="00074144"/>
    <w:rsid w:val="000762CE"/>
    <w:rsid w:val="00084A00"/>
    <w:rsid w:val="000858AE"/>
    <w:rsid w:val="00087920"/>
    <w:rsid w:val="00093764"/>
    <w:rsid w:val="000B535C"/>
    <w:rsid w:val="000B691C"/>
    <w:rsid w:val="000B7FDF"/>
    <w:rsid w:val="000C7AD0"/>
    <w:rsid w:val="000D2547"/>
    <w:rsid w:val="000D34D6"/>
    <w:rsid w:val="000D7724"/>
    <w:rsid w:val="000E4335"/>
    <w:rsid w:val="000F50A2"/>
    <w:rsid w:val="000F7D16"/>
    <w:rsid w:val="000F7F19"/>
    <w:rsid w:val="00100A37"/>
    <w:rsid w:val="00101D86"/>
    <w:rsid w:val="00105E72"/>
    <w:rsid w:val="00116FFD"/>
    <w:rsid w:val="00140739"/>
    <w:rsid w:val="0015293A"/>
    <w:rsid w:val="001610CB"/>
    <w:rsid w:val="001654D3"/>
    <w:rsid w:val="0016596E"/>
    <w:rsid w:val="0017304C"/>
    <w:rsid w:val="001753B4"/>
    <w:rsid w:val="001759AE"/>
    <w:rsid w:val="00180727"/>
    <w:rsid w:val="00180882"/>
    <w:rsid w:val="001840F5"/>
    <w:rsid w:val="00185E2A"/>
    <w:rsid w:val="0018648C"/>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12EAE"/>
    <w:rsid w:val="00221BF8"/>
    <w:rsid w:val="00225C37"/>
    <w:rsid w:val="00237A3E"/>
    <w:rsid w:val="00240E29"/>
    <w:rsid w:val="00243666"/>
    <w:rsid w:val="0024487A"/>
    <w:rsid w:val="0024488D"/>
    <w:rsid w:val="00246F6C"/>
    <w:rsid w:val="00255C26"/>
    <w:rsid w:val="0026144D"/>
    <w:rsid w:val="002648ED"/>
    <w:rsid w:val="00266E3E"/>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7D33"/>
    <w:rsid w:val="003C0235"/>
    <w:rsid w:val="003C2A90"/>
    <w:rsid w:val="003D2C8D"/>
    <w:rsid w:val="003E125E"/>
    <w:rsid w:val="003E267C"/>
    <w:rsid w:val="003F0798"/>
    <w:rsid w:val="003F3BE9"/>
    <w:rsid w:val="003F4635"/>
    <w:rsid w:val="003F548B"/>
    <w:rsid w:val="00400016"/>
    <w:rsid w:val="004008BB"/>
    <w:rsid w:val="00402A3B"/>
    <w:rsid w:val="0040672F"/>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10A17"/>
    <w:rsid w:val="00513B12"/>
    <w:rsid w:val="00524A99"/>
    <w:rsid w:val="00527394"/>
    <w:rsid w:val="005310F6"/>
    <w:rsid w:val="00533A0C"/>
    <w:rsid w:val="00537D46"/>
    <w:rsid w:val="00542A61"/>
    <w:rsid w:val="00550F58"/>
    <w:rsid w:val="00563EF7"/>
    <w:rsid w:val="00564ECE"/>
    <w:rsid w:val="005669D1"/>
    <w:rsid w:val="0057074E"/>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665D"/>
    <w:rsid w:val="006259FB"/>
    <w:rsid w:val="00630A2A"/>
    <w:rsid w:val="00637941"/>
    <w:rsid w:val="00641B8F"/>
    <w:rsid w:val="006508BA"/>
    <w:rsid w:val="0065198F"/>
    <w:rsid w:val="00655DEB"/>
    <w:rsid w:val="006714BD"/>
    <w:rsid w:val="00677B1A"/>
    <w:rsid w:val="00684248"/>
    <w:rsid w:val="006A3748"/>
    <w:rsid w:val="006A75FF"/>
    <w:rsid w:val="006B48F5"/>
    <w:rsid w:val="006B5D71"/>
    <w:rsid w:val="006C411F"/>
    <w:rsid w:val="006C4C88"/>
    <w:rsid w:val="006C5420"/>
    <w:rsid w:val="006D21C6"/>
    <w:rsid w:val="006D2E4C"/>
    <w:rsid w:val="006D3149"/>
    <w:rsid w:val="006D6D42"/>
    <w:rsid w:val="006E49C4"/>
    <w:rsid w:val="006E62F7"/>
    <w:rsid w:val="006F4FAE"/>
    <w:rsid w:val="006F7F77"/>
    <w:rsid w:val="00707659"/>
    <w:rsid w:val="00734477"/>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863"/>
    <w:rsid w:val="007E7F9A"/>
    <w:rsid w:val="007F5ADA"/>
    <w:rsid w:val="0080168E"/>
    <w:rsid w:val="00801732"/>
    <w:rsid w:val="00801E5B"/>
    <w:rsid w:val="0080551D"/>
    <w:rsid w:val="00814A1B"/>
    <w:rsid w:val="0081584E"/>
    <w:rsid w:val="00815A3D"/>
    <w:rsid w:val="00825D06"/>
    <w:rsid w:val="00826779"/>
    <w:rsid w:val="00830C24"/>
    <w:rsid w:val="0083375D"/>
    <w:rsid w:val="00840EDD"/>
    <w:rsid w:val="00846B3E"/>
    <w:rsid w:val="00850D24"/>
    <w:rsid w:val="00853C16"/>
    <w:rsid w:val="0085711B"/>
    <w:rsid w:val="00860BF3"/>
    <w:rsid w:val="0086179D"/>
    <w:rsid w:val="0086692E"/>
    <w:rsid w:val="0087171C"/>
    <w:rsid w:val="00873952"/>
    <w:rsid w:val="00881D30"/>
    <w:rsid w:val="0088695B"/>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341B"/>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B703C"/>
    <w:rsid w:val="009C68A3"/>
    <w:rsid w:val="009D4592"/>
    <w:rsid w:val="009E16A4"/>
    <w:rsid w:val="009E2B7C"/>
    <w:rsid w:val="009E71A7"/>
    <w:rsid w:val="009F3408"/>
    <w:rsid w:val="009F4945"/>
    <w:rsid w:val="00A117B1"/>
    <w:rsid w:val="00A14833"/>
    <w:rsid w:val="00A169B9"/>
    <w:rsid w:val="00A17DF2"/>
    <w:rsid w:val="00A20B0D"/>
    <w:rsid w:val="00A25B3F"/>
    <w:rsid w:val="00A301A2"/>
    <w:rsid w:val="00A570B5"/>
    <w:rsid w:val="00A60EA2"/>
    <w:rsid w:val="00A62236"/>
    <w:rsid w:val="00A650FE"/>
    <w:rsid w:val="00A65E5A"/>
    <w:rsid w:val="00A701B5"/>
    <w:rsid w:val="00A72775"/>
    <w:rsid w:val="00A81860"/>
    <w:rsid w:val="00A873CB"/>
    <w:rsid w:val="00A94F35"/>
    <w:rsid w:val="00AB071E"/>
    <w:rsid w:val="00AB7C82"/>
    <w:rsid w:val="00AC0902"/>
    <w:rsid w:val="00AD7C28"/>
    <w:rsid w:val="00AE0278"/>
    <w:rsid w:val="00AE6281"/>
    <w:rsid w:val="00AF4F3F"/>
    <w:rsid w:val="00AF56D6"/>
    <w:rsid w:val="00AF7A46"/>
    <w:rsid w:val="00B0340E"/>
    <w:rsid w:val="00B0419B"/>
    <w:rsid w:val="00B10276"/>
    <w:rsid w:val="00B123FD"/>
    <w:rsid w:val="00B34777"/>
    <w:rsid w:val="00B40B6B"/>
    <w:rsid w:val="00B416BC"/>
    <w:rsid w:val="00B41D65"/>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41AC"/>
    <w:rsid w:val="00C2513F"/>
    <w:rsid w:val="00C267D1"/>
    <w:rsid w:val="00C26CD2"/>
    <w:rsid w:val="00C34F89"/>
    <w:rsid w:val="00C425A8"/>
    <w:rsid w:val="00C53356"/>
    <w:rsid w:val="00C722AE"/>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7E4"/>
    <w:rsid w:val="00E902B3"/>
    <w:rsid w:val="00E909ED"/>
    <w:rsid w:val="00EA02D0"/>
    <w:rsid w:val="00EB47EB"/>
    <w:rsid w:val="00ED0096"/>
    <w:rsid w:val="00EE239F"/>
    <w:rsid w:val="00F03DC2"/>
    <w:rsid w:val="00F10332"/>
    <w:rsid w:val="00F30F69"/>
    <w:rsid w:val="00F338AC"/>
    <w:rsid w:val="00F506D6"/>
    <w:rsid w:val="00F532AB"/>
    <w:rsid w:val="00F537F7"/>
    <w:rsid w:val="00F71F1B"/>
    <w:rsid w:val="00F724A4"/>
    <w:rsid w:val="00F75D0F"/>
    <w:rsid w:val="00F878CC"/>
    <w:rsid w:val="00F87CC4"/>
    <w:rsid w:val="00F94CE1"/>
    <w:rsid w:val="00FA0230"/>
    <w:rsid w:val="00FA3BED"/>
    <w:rsid w:val="00FA4135"/>
    <w:rsid w:val="00FA47D7"/>
    <w:rsid w:val="00FA5F73"/>
    <w:rsid w:val="00FB111A"/>
    <w:rsid w:val="00FB18C8"/>
    <w:rsid w:val="00FB1A04"/>
    <w:rsid w:val="00FB1D0C"/>
    <w:rsid w:val="00FB6F3D"/>
    <w:rsid w:val="00FC4B80"/>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971</TotalTime>
  <Pages>1</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https://mul2.gov.am/tasks/1185327/oneclick?token=3d9d21e476aad59b9d51fcf3fdaa23e3</cp:keywords>
  <dc:description/>
  <cp:lastModifiedBy>Ruzanna Khanaganyan</cp:lastModifiedBy>
  <cp:revision>108</cp:revision>
  <cp:lastPrinted>2025-07-15T05:56:00Z</cp:lastPrinted>
  <dcterms:created xsi:type="dcterms:W3CDTF">2024-05-08T07:17:00Z</dcterms:created>
  <dcterms:modified xsi:type="dcterms:W3CDTF">2025-07-16T13:08:00Z</dcterms:modified>
</cp:coreProperties>
</file>