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A9083" w14:textId="7BB75270" w:rsidR="008A5185" w:rsidRDefault="008A5185" w:rsidP="008F615E">
      <w:pPr>
        <w:pStyle w:val="DocumentMap"/>
        <w:jc w:val="center"/>
        <w:rPr>
          <w:rFonts w:ascii="GHEA Grapalat" w:hAnsi="GHEA Grapalat"/>
          <w:b/>
          <w:lang w:val="hy-AM"/>
        </w:rPr>
      </w:pPr>
      <w:r w:rsidRPr="008F615E">
        <w:rPr>
          <w:rFonts w:ascii="GHEA Grapalat" w:hAnsi="GHEA Grapalat"/>
          <w:b/>
          <w:lang w:val="hy-AM"/>
        </w:rPr>
        <w:t>ՀԻՄՆԱՎՈՐՈՒՄ</w:t>
      </w:r>
    </w:p>
    <w:p w14:paraId="42E289AC" w14:textId="77777777" w:rsidR="008F615E" w:rsidRPr="008F615E" w:rsidRDefault="008F615E" w:rsidP="008F615E">
      <w:pPr>
        <w:pStyle w:val="DocumentMap"/>
        <w:jc w:val="center"/>
        <w:rPr>
          <w:rFonts w:ascii="GHEA Grapalat" w:hAnsi="GHEA Grapalat"/>
          <w:b/>
        </w:rPr>
      </w:pPr>
    </w:p>
    <w:p w14:paraId="46BF7B4E" w14:textId="77777777" w:rsidR="00B17AE7" w:rsidRDefault="00B17AE7" w:rsidP="00B17AE7">
      <w:pPr>
        <w:shd w:val="clear" w:color="auto" w:fill="FFFFFF"/>
        <w:tabs>
          <w:tab w:val="left" w:pos="851"/>
        </w:tabs>
        <w:spacing w:line="360" w:lineRule="auto"/>
        <w:jc w:val="center"/>
        <w:rPr>
          <w:rFonts w:ascii="GHEA Grapalat" w:hAnsi="GHEA Grapalat"/>
          <w:b/>
          <w:bCs/>
        </w:rPr>
      </w:pPr>
      <w:r w:rsidRPr="00C002B0">
        <w:rPr>
          <w:rFonts w:ascii="GHEA Grapalat" w:hAnsi="GHEA Grapalat"/>
          <w:b/>
          <w:bCs/>
        </w:rPr>
        <w:t>«ՄԻՏՌԱՏԵՔՍ» Ս</w:t>
      </w:r>
      <w:r>
        <w:rPr>
          <w:rFonts w:ascii="GHEA Grapalat" w:hAnsi="GHEA Grapalat"/>
          <w:b/>
          <w:bCs/>
        </w:rPr>
        <w:t>ԱՀՄԱՆԱՓԱԿ ՊԱՏԱՍԽԱՆԱՏՎՈՒԹՅԱՄԲ ԸՆԿԵՐՈՒԹՅԱՆԸ</w:t>
      </w:r>
    </w:p>
    <w:p w14:paraId="6936D252" w14:textId="4A59241A" w:rsidR="008A5185" w:rsidRPr="00E660D1" w:rsidRDefault="00E52A45" w:rsidP="00E660D1">
      <w:pPr>
        <w:shd w:val="clear" w:color="auto" w:fill="FFFFFF"/>
        <w:tabs>
          <w:tab w:val="left" w:pos="851"/>
        </w:tabs>
        <w:spacing w:line="360" w:lineRule="auto"/>
        <w:jc w:val="center"/>
        <w:rPr>
          <w:rFonts w:ascii="GHEA Grapalat" w:hAnsi="GHEA Grapalat"/>
          <w:color w:val="000000"/>
          <w:lang w:eastAsia="hy-AM"/>
        </w:rPr>
      </w:pPr>
      <w:r w:rsidRPr="0062445B">
        <w:rPr>
          <w:rStyle w:val="Strong"/>
          <w:rFonts w:ascii="GHEA Grapalat" w:hAnsi="GHEA Grapalat"/>
        </w:rPr>
        <w:t>«ԷԿՈՍ» ԱԶԱՏ ՏՆՏԵՍԱԿԱՆ ԳՈՏՈՒ ՇԱՀԱԳՈՐԾՈՂՆԵՐԻ ՌԵԵՍՏՐՈՒՄ ՆԵՐԱՌԵԼՈՒ ՄԱՍԻՆ</w:t>
      </w:r>
      <w:r w:rsidR="00E660D1">
        <w:rPr>
          <w:rStyle w:val="Strong"/>
          <w:rFonts w:ascii="GHEA Grapalat" w:hAnsi="GHEA Grapalat"/>
        </w:rPr>
        <w:t>»</w:t>
      </w:r>
      <w:r w:rsidR="00E660D1">
        <w:rPr>
          <w:rFonts w:ascii="GHEA Grapalat" w:hAnsi="GHEA Grapalat"/>
          <w:color w:val="000000"/>
          <w:lang w:val="hy-AM" w:eastAsia="hy-AM"/>
        </w:rPr>
        <w:t xml:space="preserve"> </w:t>
      </w:r>
      <w:r w:rsidR="008A5185"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ՀԱՅԱՍՏԱՆԻ ՀԱՆՐԱՊԵՏՈՒԹՅԱՆ ԿԱՌԱՎԱՐՈՒԹՅԱՆ ՈՐՈՇՄԱՆ </w:t>
      </w:r>
      <w:r w:rsidR="00E660D1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ՆԱԽԱԳԾԻ </w:t>
      </w:r>
      <w:r w:rsidR="008A5185"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(ԱՅՍՈՒՀԵՏ` ՈՐՈՇՈՒՄ)</w:t>
      </w:r>
      <w:r w:rsidR="003B1257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</w:t>
      </w:r>
      <w:r w:rsidR="00E660D1">
        <w:rPr>
          <w:rFonts w:ascii="GHEA Grapalat" w:eastAsia="Calibri" w:hAnsi="GHEA Grapalat" w:cs="Times New Roman"/>
          <w:b/>
          <w:kern w:val="0"/>
          <w:lang w:val="hy-AM" w:eastAsia="en-US" w:bidi="ar-SA"/>
        </w:rPr>
        <w:t>ՎԵՐԱԲԵՐՅԱԼ</w:t>
      </w:r>
    </w:p>
    <w:p w14:paraId="772F80BB" w14:textId="77777777"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46A8A2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Անհրաժեշտությունը</w:t>
      </w:r>
    </w:p>
    <w:p w14:paraId="3643F77B" w14:textId="7AE55DC9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Հիմք ընդունելով </w:t>
      </w:r>
      <w:r w:rsidR="00B17AE7" w:rsidRPr="00B17AE7">
        <w:rPr>
          <w:rFonts w:ascii="GHEA Grapalat" w:hAnsi="GHEA Grapalat"/>
          <w:b/>
          <w:bCs/>
          <w:lang w:val="hy-AM"/>
        </w:rPr>
        <w:t>«</w:t>
      </w:r>
      <w:r w:rsidR="00B17AE7" w:rsidRPr="00B17AE7">
        <w:rPr>
          <w:rFonts w:ascii="GHEA Grapalat" w:hAnsi="GHEA Grapalat"/>
          <w:lang w:val="hy-AM"/>
        </w:rPr>
        <w:t>ՄԻՏՌԱՏԵՔՍ</w:t>
      </w:r>
      <w:r w:rsidR="00B17AE7" w:rsidRPr="00B17AE7">
        <w:rPr>
          <w:rFonts w:ascii="GHEA Grapalat" w:hAnsi="GHEA Grapalat"/>
          <w:b/>
          <w:bCs/>
          <w:lang w:val="hy-AM"/>
        </w:rPr>
        <w:t xml:space="preserve">» </w:t>
      </w:r>
      <w:r w:rsidR="00B17AE7" w:rsidRPr="00B17AE7">
        <w:rPr>
          <w:rFonts w:ascii="GHEA Grapalat" w:hAnsi="GHEA Grapalat"/>
          <w:lang w:val="hy-AM"/>
        </w:rPr>
        <w:t xml:space="preserve">սահմանափակ պատասխանատվությամբ ընկերության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կողմից «</w:t>
      </w:r>
      <w:r w:rsidR="00576DE0">
        <w:rPr>
          <w:rFonts w:ascii="GHEA Grapalat" w:eastAsia="Calibri" w:hAnsi="GHEA Grapalat" w:cs="Times New Roman"/>
          <w:kern w:val="0"/>
          <w:lang w:val="hy-AM" w:eastAsia="en-US" w:bidi="ar-SA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ներկայացված հայտը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 Ազատ տնտեսական գոտիների հարցերով միջգերատեսչական հանձնաժողովի (այսուհետ` Հանձնաժողով) եզրակացությունը` անհրաժեշտություն է առաջացել մշակելու սույն Որոշումը:</w:t>
      </w:r>
    </w:p>
    <w:p w14:paraId="6879EB65" w14:textId="77777777" w:rsidR="008A5185" w:rsidRPr="00DB69AB" w:rsidRDefault="008A5185" w:rsidP="00DB69AB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284866FF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Ընթացիկ իրավիճակը և խնդիրները</w:t>
      </w:r>
    </w:p>
    <w:p w14:paraId="0771695D" w14:textId="6E334D36" w:rsidR="00EC6254" w:rsidRDefault="00EC6254" w:rsidP="00EC6254">
      <w:pPr>
        <w:spacing w:line="360" w:lineRule="auto"/>
        <w:ind w:firstLine="284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>Հայաստանի Հանրապետության կառավարության 2018 թվականի օգոստոսի 30-ի N 974-Ա որոշմամբ ՀՀ Կոտայքի մարզի Հրազդան քաղաքում ստեղծվել է «ԷԿՈՍ» ազատ տնտեսական գոտին, որի մեկնարկը տրվել է 2019 թվականի հունվարին: 2018 թվականի հոկտեմբերի 18-ին ՀՀ տնտեսական զարգացման և ներդրումների նախարարության (ներկայիս` ՀՀ էկոնոմիկայի նախարարության) և «ԷԿՈՍ» ՓԲԸ միջև կնքվել է վերոնշյալ ազատ տնտեսական գոտու կազմակերպման մասին պայմանագիրը, ինչը հնարավորություն է տալիս շահագործել վերոնշյալ ազատ տնտեսական գոտին</w:t>
      </w:r>
      <w:r w:rsidRPr="007D4536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: </w:t>
      </w:r>
      <w:r w:rsidR="00B17AE7" w:rsidRPr="00B17AE7">
        <w:rPr>
          <w:rFonts w:ascii="GHEA Grapalat" w:hAnsi="GHEA Grapalat"/>
          <w:b/>
          <w:bCs/>
          <w:lang w:val="hy-AM"/>
        </w:rPr>
        <w:t>«</w:t>
      </w:r>
      <w:r w:rsidR="00B17AE7" w:rsidRPr="00B17AE7">
        <w:rPr>
          <w:rFonts w:ascii="GHEA Grapalat" w:hAnsi="GHEA Grapalat"/>
          <w:lang w:val="hy-AM"/>
        </w:rPr>
        <w:t>ՄԻՏՌԱՏԵՔՍ</w:t>
      </w:r>
      <w:r w:rsidR="00B17AE7" w:rsidRPr="00B17AE7">
        <w:rPr>
          <w:rFonts w:ascii="GHEA Grapalat" w:hAnsi="GHEA Grapalat"/>
          <w:b/>
          <w:bCs/>
          <w:lang w:val="hy-AM"/>
        </w:rPr>
        <w:t xml:space="preserve">» </w:t>
      </w:r>
      <w:r w:rsidR="00B17AE7" w:rsidRPr="00B17AE7">
        <w:rPr>
          <w:rFonts w:ascii="GHEA Grapalat" w:hAnsi="GHEA Grapalat"/>
          <w:lang w:val="hy-AM"/>
        </w:rPr>
        <w:t>սահմանափակ պատասխանատվությամբ ընկերության</w:t>
      </w:r>
      <w:r w:rsidR="006D7069" w:rsidRPr="00B30599">
        <w:rPr>
          <w:rStyle w:val="Strong"/>
          <w:rFonts w:ascii="GHEA Grapalat" w:hAnsi="GHEA Grapalat"/>
          <w:lang w:val="hy-AM"/>
        </w:rPr>
        <w:t xml:space="preserve"> </w:t>
      </w:r>
      <w:r w:rsidRPr="007D4536">
        <w:rPr>
          <w:rFonts w:ascii="GHEA Grapalat" w:eastAsia="Times New Roman" w:hAnsi="GHEA Grapalat" w:cs="Times New Roman"/>
          <w:kern w:val="0"/>
          <w:lang w:val="hy-AM" w:eastAsia="ru-RU" w:bidi="ar-SA"/>
        </w:rPr>
        <w:t>կողմից Հանձնաժողովի</w:t>
      </w: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ն է ներկայացվել «ԷԿՈՍ» ազատ տնտեսական գոտու </w:t>
      </w:r>
      <w:r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համապատասխան հայտ:</w:t>
      </w:r>
    </w:p>
    <w:p w14:paraId="3CC51BED" w14:textId="77777777" w:rsidR="008A5185" w:rsidRPr="00DB69AB" w:rsidRDefault="008A5185" w:rsidP="003F2C95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0CD346D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Տվյալ բնագավառում իրականացվող քաղաքականությունը</w:t>
      </w:r>
    </w:p>
    <w:p w14:paraId="0B6137EE" w14:textId="66AF6B03" w:rsidR="008A5185" w:rsidRPr="00DB69AB" w:rsidRDefault="008A5185" w:rsidP="00AC6322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EC6254">
        <w:rPr>
          <w:rFonts w:ascii="GHEA Grapalat" w:eastAsia="Calibri" w:hAnsi="GHEA Grapalat"/>
          <w:lang w:val="hy-AM" w:eastAsia="en-US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գոտում շահագործողների գործունեությունը հնարավորություն կընձեռի ներգրավել ներդրումներ, խթանել բարձր և </w:t>
      </w:r>
      <w:r w:rsidR="00D37C5D">
        <w:rPr>
          <w:rFonts w:ascii="GHEA Grapalat" w:eastAsia="Calibri" w:hAnsi="GHEA Grapalat" w:cs="Times New Roman"/>
          <w:kern w:val="0"/>
          <w:lang w:val="hy-AM" w:eastAsia="en-US" w:bidi="ar-SA"/>
        </w:rPr>
        <w:t>նորարարական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տեխնոլոգիաների ոլորտում ստեղծված արդյունքի </w:t>
      </w:r>
      <w:r w:rsidR="00547541">
        <w:rPr>
          <w:rFonts w:ascii="GHEA Grapalat" w:eastAsia="Calibri" w:hAnsi="GHEA Grapalat" w:cs="Times New Roman"/>
          <w:kern w:val="0"/>
          <w:lang w:val="hy-AM" w:eastAsia="en-US" w:bidi="ar-SA"/>
        </w:rPr>
        <w:t>արտահանում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ը, նպաստել տվյալ հատվածում հայկական բրենդի ճանաչմանն ու տարածմանը:</w:t>
      </w:r>
    </w:p>
    <w:p w14:paraId="2BAB6287" w14:textId="77777777"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8EFB04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Կարգավորման նպատակը և բնույթը</w:t>
      </w:r>
    </w:p>
    <w:p w14:paraId="4E4B8351" w14:textId="6A800F8E" w:rsidR="008A5185" w:rsidRPr="00DB69AB" w:rsidRDefault="008A5185" w:rsidP="005F6DA0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lastRenderedPageBreak/>
        <w:t xml:space="preserve">Որոշման նպատակն է ներառել </w:t>
      </w:r>
      <w:r w:rsidR="00B17AE7" w:rsidRPr="00B17AE7">
        <w:rPr>
          <w:rFonts w:ascii="GHEA Grapalat" w:hAnsi="GHEA Grapalat"/>
          <w:b/>
          <w:bCs/>
          <w:lang w:val="hy-AM"/>
        </w:rPr>
        <w:t>«</w:t>
      </w:r>
      <w:r w:rsidR="00B17AE7" w:rsidRPr="00B17AE7">
        <w:rPr>
          <w:rFonts w:ascii="GHEA Grapalat" w:hAnsi="GHEA Grapalat"/>
          <w:lang w:val="hy-AM"/>
        </w:rPr>
        <w:t>ՄԻՏՌԱՏԵՔՍ</w:t>
      </w:r>
      <w:r w:rsidR="00B17AE7" w:rsidRPr="00B17AE7">
        <w:rPr>
          <w:rFonts w:ascii="GHEA Grapalat" w:hAnsi="GHEA Grapalat"/>
          <w:b/>
          <w:bCs/>
          <w:lang w:val="hy-AM"/>
        </w:rPr>
        <w:t xml:space="preserve">» </w:t>
      </w:r>
      <w:r w:rsidR="00B17AE7" w:rsidRPr="00B17AE7">
        <w:rPr>
          <w:rFonts w:ascii="GHEA Grapalat" w:hAnsi="GHEA Grapalat"/>
          <w:lang w:val="hy-AM"/>
        </w:rPr>
        <w:t>սահմանափակ պատասխանատվությամբ ընկերությանը</w:t>
      </w:r>
      <w:r w:rsidR="006D7069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EC6254">
        <w:rPr>
          <w:rFonts w:ascii="GHEA Grapalat" w:eastAsia="Calibri" w:hAnsi="GHEA Grapalat"/>
          <w:lang w:val="hy-AM" w:eastAsia="en-US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շահագործողների ռեեստրում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:   </w:t>
      </w:r>
    </w:p>
    <w:p w14:paraId="41F9923E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1E6C29D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Նախագծի մշակման գործընթացում ներգրավված ինստիտուտները և անձիք</w:t>
      </w:r>
    </w:p>
    <w:p w14:paraId="368EFF38" w14:textId="77777777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Հայաստանի Հանրապետության կառավարության որոշման նախագիծը պատրաստվել է Հայաստանի Հանրապետության էկոնոմիկայի նախարարության կողմից:</w:t>
      </w:r>
    </w:p>
    <w:p w14:paraId="26E1CB75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3F46FF40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Ակնկալվող արդյունքը</w:t>
      </w:r>
    </w:p>
    <w:p w14:paraId="21BB197C" w14:textId="2347D154" w:rsidR="008A5185" w:rsidRPr="00DB69AB" w:rsidRDefault="008A5185" w:rsidP="005F6DA0">
      <w:pPr>
        <w:spacing w:line="360" w:lineRule="auto"/>
        <w:ind w:firstLine="360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Ներառում</w:t>
      </w:r>
      <w:r w:rsidR="00DE451C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B17AE7" w:rsidRPr="003B1257">
        <w:rPr>
          <w:rFonts w:ascii="GHEA Grapalat" w:hAnsi="GHEA Grapalat"/>
          <w:b/>
          <w:bCs/>
          <w:lang w:val="hy-AM"/>
        </w:rPr>
        <w:t>«</w:t>
      </w:r>
      <w:r w:rsidR="00B17AE7" w:rsidRPr="003B1257">
        <w:rPr>
          <w:rFonts w:ascii="GHEA Grapalat" w:hAnsi="GHEA Grapalat"/>
          <w:lang w:val="hy-AM"/>
        </w:rPr>
        <w:t>ՄԻՏՌԱՏԵՔՍ</w:t>
      </w:r>
      <w:r w:rsidR="00B17AE7" w:rsidRPr="003B1257">
        <w:rPr>
          <w:rFonts w:ascii="GHEA Grapalat" w:hAnsi="GHEA Grapalat"/>
          <w:b/>
          <w:bCs/>
          <w:lang w:val="hy-AM"/>
        </w:rPr>
        <w:t xml:space="preserve">» </w:t>
      </w:r>
      <w:r w:rsidR="00B17AE7" w:rsidRPr="003B1257">
        <w:rPr>
          <w:rFonts w:ascii="GHEA Grapalat" w:hAnsi="GHEA Grapalat"/>
          <w:lang w:val="hy-AM"/>
        </w:rPr>
        <w:t xml:space="preserve">սահմանափակ պատասխանատվությամբ ընկերությանը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EC6254">
        <w:rPr>
          <w:rFonts w:ascii="GHEA Grapalat" w:eastAsia="Calibri" w:hAnsi="GHEA Grapalat"/>
          <w:lang w:val="hy-AM" w:eastAsia="en-US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շահագործողների ռեեստրում: </w:t>
      </w:r>
    </w:p>
    <w:p w14:paraId="21CD7EB8" w14:textId="77777777"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383160F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C2423C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Այլ տեղեկություններ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Sylfaen"/>
          <w:bCs/>
          <w:kern w:val="0"/>
          <w:lang w:val="hy-AM" w:eastAsia="en-US" w:bidi="ar-SA"/>
        </w:rPr>
        <w:t>(եթե այդպիսիք առկա են)</w:t>
      </w:r>
    </w:p>
    <w:p w14:paraId="36F226A6" w14:textId="7F8177E0" w:rsidR="00807967" w:rsidRDefault="00664421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="Calibri" w:hAnsi="GHEA Grapalat" w:cs="Times New Roman"/>
          <w:kern w:val="0"/>
          <w:lang w:val="hy-AM" w:eastAsia="en-US" w:bidi="ar-SA"/>
        </w:rPr>
        <w:t>Ն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ախագիծն ընդունելու կապակցությամբ պետական բյուջեում (կամ տեղական ինքնակառավարման մարմնի բյուջեում) ծախսերի կամ եկամուտների </w:t>
      </w:r>
      <w:r w:rsidR="004D4E89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էական 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ավելացում կամ նվազեցում չի նախատեսվում:</w:t>
      </w:r>
    </w:p>
    <w:p w14:paraId="02C1890C" w14:textId="77777777" w:rsidR="00C2423C" w:rsidRDefault="00C2423C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55B3438F" w14:textId="77777777" w:rsidR="00C2423C" w:rsidRPr="00C2423C" w:rsidRDefault="00C2423C" w:rsidP="00C2423C">
      <w:pPr>
        <w:pStyle w:val="ListParagraph"/>
        <w:numPr>
          <w:ilvl w:val="0"/>
          <w:numId w:val="5"/>
        </w:numPr>
        <w:spacing w:line="360" w:lineRule="auto"/>
        <w:ind w:left="0" w:firstLine="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C2423C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933B99D" w14:textId="77777777" w:rsidR="00C2423C" w:rsidRPr="00E26A61" w:rsidRDefault="00C2423C" w:rsidP="00C2423C">
      <w:pPr>
        <w:pStyle w:val="ListParagraph"/>
        <w:spacing w:line="360" w:lineRule="auto"/>
        <w:ind w:left="0" w:firstLine="14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>Ն</w:t>
      </w:r>
      <w:r w:rsidRPr="00E26A61">
        <w:rPr>
          <w:rFonts w:ascii="GHEA Grapalat" w:hAnsi="GHEA Grapalat"/>
          <w:lang w:val="hy-AM"/>
        </w:rPr>
        <w:t>ախագիծը բխում է ՀՀ կառավարության 2021-2026</w:t>
      </w:r>
      <w:r w:rsidR="004C660A">
        <w:rPr>
          <w:rFonts w:ascii="GHEA Grapalat" w:hAnsi="GHEA Grapalat"/>
          <w:lang w:val="hy-AM"/>
        </w:rPr>
        <w:t xml:space="preserve"> </w:t>
      </w:r>
      <w:r w:rsidRPr="00E26A61">
        <w:rPr>
          <w:rFonts w:ascii="GHEA Grapalat" w:hAnsi="GHEA Grapalat"/>
          <w:lang w:val="hy-AM"/>
        </w:rPr>
        <w:t>թթ. ծրագրի «</w:t>
      </w:r>
      <w:r w:rsidRPr="006755B6">
        <w:rPr>
          <w:rFonts w:ascii="GHEA Grapalat" w:hAnsi="GHEA Grapalat"/>
          <w:b/>
          <w:lang w:val="hy-AM"/>
        </w:rPr>
        <w:t>2. ՏՆՏԵՍՈՒԹՅՈՒՆ</w:t>
      </w:r>
      <w:r w:rsidRPr="00E26A61">
        <w:rPr>
          <w:rFonts w:ascii="GHEA Grapalat" w:hAnsi="GHEA Grapalat"/>
          <w:lang w:val="hy-AM"/>
        </w:rPr>
        <w:t xml:space="preserve">» կետից։ </w:t>
      </w:r>
      <w:r w:rsidRPr="00494333">
        <w:rPr>
          <w:rFonts w:ascii="GHEA Grapalat" w:hAnsi="GHEA Grapalat"/>
          <w:lang w:val="hy-AM"/>
        </w:rPr>
        <w:t>Արդյունաբերության երկարաժամկետ մրցունակության տեսանկյունից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Կառավարությունը քայլեր է ձեռնարկելու ինչպես տեղական, այնպես էլ միջազգային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շուկաներում տարատեսակ տեղական արտադրանքների ներկայացվածության,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արտահանման շուկաների դիվերսիֆիկացման և արտահանման խթանման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ապահովման ու զարգացման ուղղությամբ:</w:t>
      </w:r>
    </w:p>
    <w:p w14:paraId="3064A5C3" w14:textId="77777777" w:rsidR="008A5185" w:rsidRPr="00DB69AB" w:rsidRDefault="008A5185" w:rsidP="00DB69AB">
      <w:p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sectPr w:rsidR="008A5185" w:rsidRPr="00DB69AB" w:rsidSect="009C4DA4">
      <w:footerReference w:type="default" r:id="rId7"/>
      <w:pgSz w:w="11906" w:h="16838"/>
      <w:pgMar w:top="567" w:right="567" w:bottom="709" w:left="1134" w:header="0" w:footer="57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BA2AC" w14:textId="77777777" w:rsidR="00B624E1" w:rsidRDefault="00B624E1">
      <w:pPr>
        <w:rPr>
          <w:rFonts w:hint="eastAsia"/>
        </w:rPr>
      </w:pPr>
      <w:r>
        <w:separator/>
      </w:r>
    </w:p>
  </w:endnote>
  <w:endnote w:type="continuationSeparator" w:id="0">
    <w:p w14:paraId="649523F9" w14:textId="77777777" w:rsidR="00B624E1" w:rsidRDefault="00B624E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Cambria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B59D6" w14:textId="77777777" w:rsidR="009A0198" w:rsidRDefault="009A0198">
    <w:pPr>
      <w:rPr>
        <w:rFonts w:hint="eastAsia"/>
      </w:rPr>
    </w:pPr>
  </w:p>
  <w:p w14:paraId="20224049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A4F62" w14:textId="77777777" w:rsidR="00B624E1" w:rsidRDefault="00B624E1">
      <w:pPr>
        <w:rPr>
          <w:rFonts w:hint="eastAsia"/>
        </w:rPr>
      </w:pPr>
      <w:r>
        <w:separator/>
      </w:r>
    </w:p>
  </w:footnote>
  <w:footnote w:type="continuationSeparator" w:id="0">
    <w:p w14:paraId="50D278E6" w14:textId="77777777" w:rsidR="00B624E1" w:rsidRDefault="00B624E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9EE2DE7"/>
    <w:multiLevelType w:val="hybridMultilevel"/>
    <w:tmpl w:val="0C543EA0"/>
    <w:lvl w:ilvl="0" w:tplc="F7285458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D096F"/>
    <w:multiLevelType w:val="hybridMultilevel"/>
    <w:tmpl w:val="7F009F9A"/>
    <w:lvl w:ilvl="0" w:tplc="87461D0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4590127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30797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463259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815074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060407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198"/>
    <w:rsid w:val="000047C4"/>
    <w:rsid w:val="00011C33"/>
    <w:rsid w:val="00044465"/>
    <w:rsid w:val="00086BA0"/>
    <w:rsid w:val="0009523D"/>
    <w:rsid w:val="000A3227"/>
    <w:rsid w:val="000B3140"/>
    <w:rsid w:val="000C09BB"/>
    <w:rsid w:val="000F05CC"/>
    <w:rsid w:val="000F7F0B"/>
    <w:rsid w:val="00106A70"/>
    <w:rsid w:val="00135A35"/>
    <w:rsid w:val="001446A4"/>
    <w:rsid w:val="0014740B"/>
    <w:rsid w:val="001A5D46"/>
    <w:rsid w:val="001A71DB"/>
    <w:rsid w:val="001D4483"/>
    <w:rsid w:val="001D4BE7"/>
    <w:rsid w:val="001D73B4"/>
    <w:rsid w:val="001E5CE0"/>
    <w:rsid w:val="002005C1"/>
    <w:rsid w:val="00233379"/>
    <w:rsid w:val="0026317A"/>
    <w:rsid w:val="00271B1E"/>
    <w:rsid w:val="002D5705"/>
    <w:rsid w:val="003464F8"/>
    <w:rsid w:val="00395560"/>
    <w:rsid w:val="003B1257"/>
    <w:rsid w:val="003B604B"/>
    <w:rsid w:val="003C3565"/>
    <w:rsid w:val="003C7EAC"/>
    <w:rsid w:val="003D50F0"/>
    <w:rsid w:val="003E2D7D"/>
    <w:rsid w:val="003F2C95"/>
    <w:rsid w:val="003F3F71"/>
    <w:rsid w:val="00407D37"/>
    <w:rsid w:val="00413EE3"/>
    <w:rsid w:val="00417451"/>
    <w:rsid w:val="00451D6A"/>
    <w:rsid w:val="004577C5"/>
    <w:rsid w:val="00463869"/>
    <w:rsid w:val="004751A8"/>
    <w:rsid w:val="004754FE"/>
    <w:rsid w:val="0047628D"/>
    <w:rsid w:val="004C660A"/>
    <w:rsid w:val="004D4E89"/>
    <w:rsid w:val="004E7B05"/>
    <w:rsid w:val="005255D5"/>
    <w:rsid w:val="00547541"/>
    <w:rsid w:val="00574690"/>
    <w:rsid w:val="00576DE0"/>
    <w:rsid w:val="0058210D"/>
    <w:rsid w:val="005A1EDB"/>
    <w:rsid w:val="005C3A3C"/>
    <w:rsid w:val="005D0F05"/>
    <w:rsid w:val="005E34E7"/>
    <w:rsid w:val="005E68B1"/>
    <w:rsid w:val="005E795F"/>
    <w:rsid w:val="005F6DA0"/>
    <w:rsid w:val="006058EF"/>
    <w:rsid w:val="006101B1"/>
    <w:rsid w:val="00637A22"/>
    <w:rsid w:val="00646F15"/>
    <w:rsid w:val="00664421"/>
    <w:rsid w:val="006677BB"/>
    <w:rsid w:val="006908EF"/>
    <w:rsid w:val="0069729E"/>
    <w:rsid w:val="006D7069"/>
    <w:rsid w:val="00700041"/>
    <w:rsid w:val="0074725D"/>
    <w:rsid w:val="0076763B"/>
    <w:rsid w:val="007D1206"/>
    <w:rsid w:val="007E5D9D"/>
    <w:rsid w:val="00807967"/>
    <w:rsid w:val="00820A0E"/>
    <w:rsid w:val="008316C2"/>
    <w:rsid w:val="00844F7E"/>
    <w:rsid w:val="00851D0C"/>
    <w:rsid w:val="00855EF0"/>
    <w:rsid w:val="008570C4"/>
    <w:rsid w:val="0087568D"/>
    <w:rsid w:val="00883ADB"/>
    <w:rsid w:val="008A474A"/>
    <w:rsid w:val="008A5185"/>
    <w:rsid w:val="008B1414"/>
    <w:rsid w:val="008C7229"/>
    <w:rsid w:val="008D5FA8"/>
    <w:rsid w:val="008D720B"/>
    <w:rsid w:val="008F0433"/>
    <w:rsid w:val="008F615E"/>
    <w:rsid w:val="00921371"/>
    <w:rsid w:val="0092265E"/>
    <w:rsid w:val="0093530F"/>
    <w:rsid w:val="00950B07"/>
    <w:rsid w:val="009629D2"/>
    <w:rsid w:val="0096523D"/>
    <w:rsid w:val="009A0198"/>
    <w:rsid w:val="009A3720"/>
    <w:rsid w:val="009B0DBF"/>
    <w:rsid w:val="009B5354"/>
    <w:rsid w:val="009C4DA4"/>
    <w:rsid w:val="009E05B1"/>
    <w:rsid w:val="009E6390"/>
    <w:rsid w:val="009F5723"/>
    <w:rsid w:val="00A15CA3"/>
    <w:rsid w:val="00A20390"/>
    <w:rsid w:val="00A23A86"/>
    <w:rsid w:val="00A23B9F"/>
    <w:rsid w:val="00A35D57"/>
    <w:rsid w:val="00A44155"/>
    <w:rsid w:val="00A50BA3"/>
    <w:rsid w:val="00A60765"/>
    <w:rsid w:val="00A73EB5"/>
    <w:rsid w:val="00AB25B1"/>
    <w:rsid w:val="00AC6322"/>
    <w:rsid w:val="00AD455A"/>
    <w:rsid w:val="00AD6417"/>
    <w:rsid w:val="00B0237D"/>
    <w:rsid w:val="00B147CC"/>
    <w:rsid w:val="00B17AE7"/>
    <w:rsid w:val="00B20F29"/>
    <w:rsid w:val="00B30599"/>
    <w:rsid w:val="00B35DCB"/>
    <w:rsid w:val="00B44F56"/>
    <w:rsid w:val="00B54844"/>
    <w:rsid w:val="00B54FA6"/>
    <w:rsid w:val="00B624E1"/>
    <w:rsid w:val="00BA73AA"/>
    <w:rsid w:val="00BC7807"/>
    <w:rsid w:val="00BE74ED"/>
    <w:rsid w:val="00BF0438"/>
    <w:rsid w:val="00BF22CE"/>
    <w:rsid w:val="00BF71D0"/>
    <w:rsid w:val="00C157B5"/>
    <w:rsid w:val="00C2423C"/>
    <w:rsid w:val="00C31604"/>
    <w:rsid w:val="00C71E7D"/>
    <w:rsid w:val="00CD0A82"/>
    <w:rsid w:val="00CE3F9D"/>
    <w:rsid w:val="00CF731D"/>
    <w:rsid w:val="00D02CFC"/>
    <w:rsid w:val="00D06DB4"/>
    <w:rsid w:val="00D37C5D"/>
    <w:rsid w:val="00D705EF"/>
    <w:rsid w:val="00D854D4"/>
    <w:rsid w:val="00DB69AB"/>
    <w:rsid w:val="00DB7348"/>
    <w:rsid w:val="00DE1CC8"/>
    <w:rsid w:val="00DE451C"/>
    <w:rsid w:val="00E134F3"/>
    <w:rsid w:val="00E40A91"/>
    <w:rsid w:val="00E52A45"/>
    <w:rsid w:val="00E53C0D"/>
    <w:rsid w:val="00E660D1"/>
    <w:rsid w:val="00E720B1"/>
    <w:rsid w:val="00E8240E"/>
    <w:rsid w:val="00EA05F7"/>
    <w:rsid w:val="00EC0295"/>
    <w:rsid w:val="00EC6254"/>
    <w:rsid w:val="00F013B1"/>
    <w:rsid w:val="00F1072A"/>
    <w:rsid w:val="00F1612F"/>
    <w:rsid w:val="00F259B2"/>
    <w:rsid w:val="00F27C81"/>
    <w:rsid w:val="00F40B82"/>
    <w:rsid w:val="00F63D68"/>
    <w:rsid w:val="00F70106"/>
    <w:rsid w:val="00F82582"/>
    <w:rsid w:val="00FA3086"/>
    <w:rsid w:val="00FD2DB9"/>
    <w:rsid w:val="00FE40D3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39DDD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  <w:style w:type="paragraph" w:styleId="ListParagraph">
    <w:name w:val="List Paragraph"/>
    <w:basedOn w:val="Normal"/>
    <w:uiPriority w:val="34"/>
    <w:qFormat/>
    <w:rsid w:val="00C2423C"/>
    <w:pPr>
      <w:ind w:left="720"/>
      <w:contextualSpacing/>
      <w:jc w:val="left"/>
    </w:pPr>
    <w:rPr>
      <w:rFonts w:asciiTheme="minorHAnsi" w:eastAsiaTheme="minorEastAsia" w:hAnsiTheme="minorHAnsi" w:cstheme="minorBidi"/>
      <w:kern w:val="0"/>
      <w:lang w:eastAsia="en-US" w:bidi="ar-SA"/>
    </w:rPr>
  </w:style>
  <w:style w:type="character" w:styleId="Strong">
    <w:name w:val="Strong"/>
    <w:uiPriority w:val="22"/>
    <w:qFormat/>
    <w:rsid w:val="00E52A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Ruzanna Y. Harutyunyan</cp:lastModifiedBy>
  <cp:revision>9</cp:revision>
  <cp:lastPrinted>2023-01-09T06:51:00Z</cp:lastPrinted>
  <dcterms:created xsi:type="dcterms:W3CDTF">2024-06-05T07:12:00Z</dcterms:created>
  <dcterms:modified xsi:type="dcterms:W3CDTF">2025-06-23T10:29:00Z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