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9C152" w14:textId="4ADFBA15" w:rsidR="00B22343" w:rsidRPr="00210D78" w:rsidRDefault="005F010A" w:rsidP="008571B7">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sidRPr="00210D78">
        <w:rPr>
          <w:rFonts w:ascii="GHEA Grapalat" w:eastAsia="Times New Roman" w:hAnsi="GHEA Grapalat" w:cs="Times New Roman"/>
          <w:b/>
          <w:bCs/>
          <w:color w:val="000000"/>
          <w:sz w:val="24"/>
          <w:szCs w:val="24"/>
          <w:lang w:val="hy-AM"/>
        </w:rPr>
        <w:t>ԱՄՓՈՓԱԹԵՐԹ</w:t>
      </w:r>
    </w:p>
    <w:p w14:paraId="2176013F" w14:textId="5735BC84" w:rsidR="001A3B6F" w:rsidRDefault="00210D78" w:rsidP="00C06AE7">
      <w:pPr>
        <w:shd w:val="clear" w:color="auto" w:fill="FFFFFF"/>
        <w:spacing w:after="0" w:line="360" w:lineRule="auto"/>
        <w:ind w:firstLine="360"/>
        <w:jc w:val="center"/>
        <w:rPr>
          <w:rFonts w:ascii="GHEA Grapalat" w:hAnsi="GHEA Grapalat" w:cs="Courier New"/>
          <w:color w:val="000000"/>
          <w:sz w:val="24"/>
          <w:szCs w:val="24"/>
          <w:lang w:val="hy-AM"/>
        </w:rPr>
      </w:pPr>
      <w:r w:rsidRPr="00210D78">
        <w:rPr>
          <w:rFonts w:ascii="GHEA Grapalat" w:eastAsia="Times New Roman" w:hAnsi="GHEA Grapalat" w:cs="Courier New"/>
          <w:color w:val="000000"/>
          <w:sz w:val="24"/>
          <w:szCs w:val="24"/>
          <w:lang w:val="hy-AM"/>
        </w:rPr>
        <w:t xml:space="preserve"> </w:t>
      </w:r>
      <w:r w:rsidR="001A3B6F" w:rsidRPr="001A3B6F">
        <w:rPr>
          <w:rFonts w:ascii="GHEA Grapalat" w:eastAsia="Times New Roman" w:hAnsi="GHEA Grapalat" w:cs="Times New Roman"/>
          <w:bCs/>
          <w:color w:val="000000"/>
          <w:sz w:val="24"/>
          <w:szCs w:val="24"/>
          <w:lang w:val="hy-AM"/>
        </w:rPr>
        <w:t>«ՀԱՅԱՍՏԱՆԻ ՀԱՆՐԱՊԵՏՈՒԹՅԱՆ ԿԱՌԱՎԱՐՈՒԹՅԱՆ 2015 ԹՎԱԿԱՆԻ ՀՈԿՏԵՄԲԵՐԻ 15-Ի N 1192-Ն ՈՐՈՇՄԱՆ ՄԵՋ ՓՈՓՈԽՈՒԹՅՈՒՆՆԵՐ ԿԱՏԱՐԵԼՈՒ ՄԱՍԻՆ»</w:t>
      </w:r>
      <w:r w:rsidR="001A3B6F">
        <w:rPr>
          <w:rFonts w:ascii="GHEA Grapalat" w:eastAsia="Times New Roman" w:hAnsi="GHEA Grapalat" w:cs="Times New Roman"/>
          <w:b/>
          <w:color w:val="000000"/>
          <w:sz w:val="24"/>
          <w:szCs w:val="24"/>
          <w:lang w:val="hy-AM"/>
        </w:rPr>
        <w:t xml:space="preserve"> </w:t>
      </w:r>
      <w:r w:rsidR="003D0187" w:rsidRPr="00210D78">
        <w:rPr>
          <w:rFonts w:ascii="GHEA Grapalat" w:hAnsi="GHEA Grapalat" w:cs="Courier New"/>
          <w:color w:val="000000"/>
          <w:sz w:val="24"/>
          <w:szCs w:val="24"/>
          <w:lang w:val="hy-AM"/>
        </w:rPr>
        <w:t>ՀԱՅԱՍՏԱՆԻ ՀԱՆՐԱՊԵՏՈՒԹՅԱՆ</w:t>
      </w:r>
    </w:p>
    <w:p w14:paraId="0C2815BE" w14:textId="3AB3EAB5" w:rsidR="003D0187" w:rsidRPr="00210D78" w:rsidRDefault="003D0187" w:rsidP="00C06AE7">
      <w:pPr>
        <w:shd w:val="clear" w:color="auto" w:fill="FFFFFF"/>
        <w:spacing w:after="0" w:line="360" w:lineRule="auto"/>
        <w:ind w:firstLine="360"/>
        <w:jc w:val="center"/>
        <w:rPr>
          <w:rFonts w:ascii="GHEA Grapalat" w:hAnsi="GHEA Grapalat" w:cs="Courier New"/>
          <w:color w:val="000000"/>
          <w:sz w:val="24"/>
          <w:szCs w:val="24"/>
          <w:lang w:val="hy-AM"/>
        </w:rPr>
      </w:pPr>
      <w:r w:rsidRPr="00210D78">
        <w:rPr>
          <w:rFonts w:ascii="GHEA Grapalat" w:hAnsi="GHEA Grapalat" w:cs="Courier New"/>
          <w:color w:val="000000"/>
          <w:sz w:val="24"/>
          <w:szCs w:val="24"/>
          <w:lang w:val="hy-AM"/>
        </w:rPr>
        <w:t xml:space="preserve"> ԿԱՌԱՎԱՐՈՒԹՅԱՆ </w:t>
      </w:r>
      <w:r w:rsidRPr="00210D78">
        <w:rPr>
          <w:rFonts w:ascii="GHEA Grapalat" w:hAnsi="GHEA Grapalat"/>
          <w:color w:val="000000"/>
          <w:sz w:val="24"/>
          <w:szCs w:val="24"/>
          <w:lang w:val="hy-AM"/>
        </w:rPr>
        <w:t>ՈՐՈՇՄԱՆ ՆԱԽԱԳԾ</w:t>
      </w:r>
      <w:r w:rsidR="001A3B6F">
        <w:rPr>
          <w:rFonts w:ascii="GHEA Grapalat" w:hAnsi="GHEA Grapalat"/>
          <w:color w:val="000000"/>
          <w:sz w:val="24"/>
          <w:szCs w:val="24"/>
          <w:lang w:val="hy-AM"/>
        </w:rPr>
        <w:t>Ի</w:t>
      </w:r>
    </w:p>
    <w:p w14:paraId="092A9AE0" w14:textId="77777777" w:rsidR="00B22343" w:rsidRPr="00210D78" w:rsidRDefault="00B22343" w:rsidP="008571B7">
      <w:pPr>
        <w:shd w:val="clear" w:color="auto" w:fill="FFFFFF"/>
        <w:spacing w:after="0" w:line="360" w:lineRule="auto"/>
        <w:rPr>
          <w:rFonts w:ascii="GHEA Grapalat" w:eastAsia="Times New Roman" w:hAnsi="GHEA Grapalat" w:cs="Times New Roman"/>
          <w:color w:val="000000"/>
          <w:sz w:val="24"/>
          <w:szCs w:val="24"/>
          <w:lang w:val="hy-AM"/>
        </w:rPr>
      </w:pPr>
    </w:p>
    <w:tbl>
      <w:tblPr>
        <w:tblStyle w:val="TableGrid"/>
        <w:tblW w:w="14755" w:type="dxa"/>
        <w:tblLayout w:type="fixed"/>
        <w:tblLook w:val="04A0" w:firstRow="1" w:lastRow="0" w:firstColumn="1" w:lastColumn="0" w:noHBand="0" w:noVBand="1"/>
      </w:tblPr>
      <w:tblGrid>
        <w:gridCol w:w="9175"/>
        <w:gridCol w:w="5580"/>
      </w:tblGrid>
      <w:tr w:rsidR="009A5A48" w:rsidRPr="00210D78" w14:paraId="3CCBD5CC" w14:textId="77777777" w:rsidTr="00EF0C88">
        <w:trPr>
          <w:trHeight w:val="405"/>
        </w:trPr>
        <w:tc>
          <w:tcPr>
            <w:tcW w:w="9175" w:type="dxa"/>
            <w:vMerge w:val="restart"/>
            <w:shd w:val="clear" w:color="auto" w:fill="D9D9D9" w:themeFill="background1" w:themeFillShade="D9"/>
            <w:vAlign w:val="center"/>
          </w:tcPr>
          <w:p w14:paraId="428448D5" w14:textId="324D4201" w:rsidR="009A5A48" w:rsidRPr="00210D78" w:rsidRDefault="009A5A48" w:rsidP="008571B7">
            <w:pPr>
              <w:spacing w:after="0" w:line="360" w:lineRule="auto"/>
              <w:jc w:val="center"/>
              <w:rPr>
                <w:rFonts w:ascii="GHEA Grapalat" w:eastAsia="Times New Roman" w:hAnsi="GHEA Grapalat" w:cs="Times New Roman"/>
                <w:color w:val="000000"/>
                <w:sz w:val="24"/>
                <w:szCs w:val="24"/>
                <w:lang w:val="hy-AM"/>
              </w:rPr>
            </w:pPr>
            <w:r w:rsidRPr="00210D78">
              <w:rPr>
                <w:rFonts w:ascii="GHEA Grapalat" w:eastAsia="Times New Roman" w:hAnsi="GHEA Grapalat" w:cs="Times New Roman"/>
                <w:color w:val="000000"/>
                <w:sz w:val="24"/>
                <w:szCs w:val="24"/>
                <w:lang w:val="hy-AM"/>
              </w:rPr>
              <w:t>1</w:t>
            </w:r>
            <w:r w:rsidRPr="00210D78">
              <w:rPr>
                <w:rFonts w:ascii="Cambria Math" w:eastAsia="Times New Roman" w:hAnsi="Cambria Math" w:cs="Cambria Math"/>
                <w:color w:val="000000"/>
                <w:sz w:val="24"/>
                <w:szCs w:val="24"/>
                <w:lang w:val="hy-AM"/>
              </w:rPr>
              <w:t>․</w:t>
            </w:r>
            <w:r w:rsidRPr="00210D78">
              <w:rPr>
                <w:rFonts w:ascii="GHEA Grapalat" w:eastAsia="Times New Roman" w:hAnsi="GHEA Grapalat" w:cs="Times New Roman"/>
                <w:color w:val="000000"/>
                <w:sz w:val="24"/>
                <w:szCs w:val="24"/>
                <w:lang w:val="hy-AM"/>
              </w:rPr>
              <w:t xml:space="preserve"> </w:t>
            </w:r>
            <w:r w:rsidR="00AF0630" w:rsidRPr="00210D78">
              <w:rPr>
                <w:rFonts w:ascii="GHEA Grapalat" w:hAnsi="GHEA Grapalat"/>
                <w:color w:val="000000"/>
                <w:sz w:val="24"/>
                <w:szCs w:val="24"/>
                <w:lang w:val="hy-AM"/>
              </w:rPr>
              <w:t>ՀՀ սննդամթերքի անվտանգության տեսչական մարմին</w:t>
            </w:r>
            <w:r w:rsidR="00AF0630" w:rsidRPr="00210D78">
              <w:rPr>
                <w:rFonts w:ascii="GHEA Grapalat" w:hAnsi="GHEA Grapalat"/>
                <w:color w:val="000000" w:themeColor="text1"/>
                <w:sz w:val="24"/>
                <w:szCs w:val="24"/>
                <w:lang w:val="hy-AM"/>
              </w:rPr>
              <w:t xml:space="preserve"> </w:t>
            </w:r>
          </w:p>
        </w:tc>
        <w:tc>
          <w:tcPr>
            <w:tcW w:w="5580" w:type="dxa"/>
            <w:tcBorders>
              <w:bottom w:val="single" w:sz="4" w:space="0" w:color="auto"/>
            </w:tcBorders>
            <w:shd w:val="clear" w:color="auto" w:fill="D9D9D9" w:themeFill="background1" w:themeFillShade="D9"/>
            <w:vAlign w:val="center"/>
          </w:tcPr>
          <w:p w14:paraId="67EAFBD4" w14:textId="23E6C37F" w:rsidR="009A5A48" w:rsidRPr="00C52ADF" w:rsidRDefault="009A5A48" w:rsidP="008571B7">
            <w:pPr>
              <w:spacing w:after="0" w:line="360" w:lineRule="auto"/>
              <w:jc w:val="center"/>
              <w:rPr>
                <w:rFonts w:ascii="Cambria Math" w:eastAsia="Times New Roman" w:hAnsi="Cambria Math" w:cs="Times New Roman"/>
                <w:color w:val="000000"/>
                <w:sz w:val="24"/>
                <w:szCs w:val="24"/>
                <w:lang w:val="hy-AM"/>
              </w:rPr>
            </w:pPr>
          </w:p>
        </w:tc>
      </w:tr>
      <w:tr w:rsidR="009A5A48" w:rsidRPr="00210D78" w14:paraId="4B21D9A0" w14:textId="77777777" w:rsidTr="00EF0C88">
        <w:trPr>
          <w:trHeight w:val="290"/>
        </w:trPr>
        <w:tc>
          <w:tcPr>
            <w:tcW w:w="9175" w:type="dxa"/>
            <w:vMerge/>
            <w:shd w:val="clear" w:color="auto" w:fill="D9D9D9" w:themeFill="background1" w:themeFillShade="D9"/>
            <w:vAlign w:val="center"/>
          </w:tcPr>
          <w:p w14:paraId="6DACA043" w14:textId="77777777" w:rsidR="009A5A48" w:rsidRPr="00210D78" w:rsidRDefault="009A5A48" w:rsidP="008571B7">
            <w:pPr>
              <w:spacing w:after="0" w:line="360" w:lineRule="auto"/>
              <w:jc w:val="center"/>
              <w:rPr>
                <w:rFonts w:ascii="GHEA Grapalat" w:eastAsia="Times New Roman" w:hAnsi="GHEA Grapalat" w:cs="Times New Roman"/>
                <w:color w:val="000000"/>
                <w:sz w:val="24"/>
                <w:szCs w:val="24"/>
                <w:lang w:val="hy-AM"/>
              </w:rPr>
            </w:pPr>
          </w:p>
        </w:tc>
        <w:tc>
          <w:tcPr>
            <w:tcW w:w="5580" w:type="dxa"/>
            <w:tcBorders>
              <w:bottom w:val="single" w:sz="4" w:space="0" w:color="auto"/>
            </w:tcBorders>
            <w:shd w:val="clear" w:color="auto" w:fill="D9D9D9" w:themeFill="background1" w:themeFillShade="D9"/>
            <w:vAlign w:val="center"/>
          </w:tcPr>
          <w:p w14:paraId="128D206E" w14:textId="66E6B321" w:rsidR="009A5A48" w:rsidRPr="00AF0630" w:rsidRDefault="009A5A48" w:rsidP="008571B7">
            <w:pPr>
              <w:spacing w:after="0" w:line="360" w:lineRule="auto"/>
              <w:jc w:val="center"/>
              <w:rPr>
                <w:rFonts w:ascii="GHEA Grapalat" w:hAnsi="GHEA Grapalat"/>
                <w:sz w:val="24"/>
                <w:szCs w:val="24"/>
                <w:lang w:val="hy-AM"/>
              </w:rPr>
            </w:pPr>
          </w:p>
        </w:tc>
      </w:tr>
      <w:tr w:rsidR="009A5A48" w:rsidRPr="00210D78" w14:paraId="3206887A" w14:textId="77777777" w:rsidTr="00C52ADF">
        <w:trPr>
          <w:trHeight w:val="1007"/>
        </w:trPr>
        <w:tc>
          <w:tcPr>
            <w:tcW w:w="9175" w:type="dxa"/>
            <w:shd w:val="clear" w:color="auto" w:fill="auto"/>
          </w:tcPr>
          <w:p w14:paraId="0F60B53D" w14:textId="4BDBC6CD" w:rsidR="009A5A48" w:rsidRPr="009A58D3" w:rsidRDefault="001F7073" w:rsidP="008571B7">
            <w:pPr>
              <w:pStyle w:val="ListParagraph"/>
              <w:spacing w:after="0" w:line="360" w:lineRule="auto"/>
              <w:ind w:left="0" w:firstLine="54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Սննդամթերքի անվտանգության տեսչական մարմնի հետ բանավոր քննարկման արդյունքում առաջարկվել է </w:t>
            </w:r>
            <w:r w:rsidR="00FB2EE6">
              <w:rPr>
                <w:rFonts w:ascii="GHEA Grapalat" w:eastAsia="Calibri" w:hAnsi="GHEA Grapalat" w:cs="Times New Roman"/>
                <w:sz w:val="24"/>
                <w:szCs w:val="24"/>
                <w:lang w:val="hy-AM"/>
              </w:rPr>
              <w:t>ՀՀ կառավարության 2015թ</w:t>
            </w:r>
            <w:r w:rsidR="00FB2EE6" w:rsidRPr="005B6E87">
              <w:rPr>
                <w:rFonts w:ascii="MS Mincho" w:eastAsia="MS Mincho" w:hAnsi="MS Mincho" w:cs="MS Mincho" w:hint="eastAsia"/>
                <w:sz w:val="24"/>
                <w:szCs w:val="24"/>
                <w:lang w:val="hy-AM"/>
              </w:rPr>
              <w:t>․</w:t>
            </w:r>
            <w:r w:rsidR="00FB2EE6" w:rsidRPr="005B6E87">
              <w:rPr>
                <w:rFonts w:ascii="GHEA Grapalat" w:eastAsia="Calibri" w:hAnsi="GHEA Grapalat" w:cs="Times New Roman"/>
                <w:sz w:val="24"/>
                <w:szCs w:val="24"/>
                <w:lang w:val="hy-AM"/>
              </w:rPr>
              <w:t xml:space="preserve"> հոկտեմբերի 15-ի </w:t>
            </w:r>
            <w:r w:rsidR="00FB2EE6" w:rsidRPr="005B6E87">
              <w:rPr>
                <w:rFonts w:ascii="GHEA Grapalat" w:eastAsia="Calibri" w:hAnsi="GHEA Grapalat" w:cs="Times New Roman"/>
                <w:sz w:val="24"/>
                <w:szCs w:val="24"/>
                <w:lang w:val="hy-AM"/>
              </w:rPr>
              <w:t xml:space="preserve">N 1192-Ն </w:t>
            </w:r>
            <w:r w:rsidR="00FB2EE6" w:rsidRPr="005B6E87">
              <w:rPr>
                <w:rFonts w:ascii="GHEA Grapalat" w:eastAsia="Calibri" w:hAnsi="GHEA Grapalat" w:cs="Times New Roman"/>
                <w:sz w:val="24"/>
                <w:szCs w:val="24"/>
                <w:lang w:val="hy-AM"/>
              </w:rPr>
              <w:t>որոշման հավելվածի 3-րդ կետի 2-րդ ենթակետում</w:t>
            </w:r>
            <w:r w:rsidR="00FB2EE6">
              <w:rPr>
                <w:rFonts w:ascii="GHEA Grapalat" w:eastAsia="Times New Roman" w:hAnsi="GHEA Grapalat" w:cs="Times New Roman"/>
                <w:bCs/>
                <w:color w:val="000000"/>
                <w:sz w:val="24"/>
                <w:szCs w:val="24"/>
                <w:lang w:val="hy-AM"/>
              </w:rPr>
              <w:t xml:space="preserve"> </w:t>
            </w:r>
            <w:r w:rsidR="00FB2EE6" w:rsidRPr="00E23D5F">
              <w:rPr>
                <w:rFonts w:ascii="GHEA Grapalat" w:hAnsi="GHEA Grapalat"/>
                <w:sz w:val="24"/>
                <w:szCs w:val="24"/>
                <w:shd w:val="clear" w:color="auto" w:fill="FFFFFF"/>
                <w:lang w:val="hy-AM"/>
              </w:rPr>
              <w:t xml:space="preserve">օրգանական և օրգանա-հանքային պարարտանյութերի,  </w:t>
            </w:r>
            <w:r w:rsidR="00FB2EE6" w:rsidRPr="00E23D5F">
              <w:rPr>
                <w:rFonts w:ascii="GHEA Grapalat" w:eastAsia="Times New Roman" w:hAnsi="GHEA Grapalat"/>
                <w:sz w:val="24"/>
                <w:szCs w:val="24"/>
                <w:lang w:val="hy-AM"/>
              </w:rPr>
              <w:t xml:space="preserve">պարաֆինային յուղերի, ֆերոմոնների, մանրէակենսաբանական միջատասպան պատրաստուկների, բույսերի աճի խթանիչների, բույսերի կենսաբանական ակտիվ նյութերի, բույսերի պատվաստանյութերի, կենդանի </w:t>
            </w:r>
            <w:r w:rsidR="00FB2EE6" w:rsidRPr="00E23D5F">
              <w:rPr>
                <w:rFonts w:ascii="GHEA Grapalat" w:hAnsi="GHEA Grapalat"/>
                <w:sz w:val="24"/>
                <w:szCs w:val="24"/>
                <w:shd w:val="clear" w:color="auto" w:fill="FFFFFF"/>
                <w:lang w:val="hy-AM"/>
              </w:rPr>
              <w:t>օրգանիզմների (մանրէների) պարունակությամբ ազդող նյութով պեստիցիդների և ագրոքիմիկատների</w:t>
            </w:r>
            <w:r w:rsidR="00FB2EE6">
              <w:rPr>
                <w:rFonts w:ascii="GHEA Grapalat" w:hAnsi="GHEA Grapalat"/>
                <w:sz w:val="24"/>
                <w:szCs w:val="24"/>
                <w:shd w:val="clear" w:color="auto" w:fill="FFFFFF"/>
                <w:lang w:val="hy-AM"/>
              </w:rPr>
              <w:t xml:space="preserve"> համար տրված բացառությունը և դրանց հետ կապված իրավակարգավորումները սահ</w:t>
            </w:r>
            <w:r w:rsidR="005B6E87">
              <w:rPr>
                <w:rFonts w:ascii="GHEA Grapalat" w:hAnsi="GHEA Grapalat"/>
                <w:sz w:val="24"/>
                <w:szCs w:val="24"/>
                <w:shd w:val="clear" w:color="auto" w:fill="FFFFFF"/>
                <w:lang w:val="hy-AM"/>
              </w:rPr>
              <w:t>մ</w:t>
            </w:r>
            <w:r w:rsidR="00FB2EE6">
              <w:rPr>
                <w:rFonts w:ascii="GHEA Grapalat" w:hAnsi="GHEA Grapalat"/>
                <w:sz w:val="24"/>
                <w:szCs w:val="24"/>
                <w:shd w:val="clear" w:color="auto" w:fill="FFFFFF"/>
                <w:lang w:val="hy-AM"/>
              </w:rPr>
              <w:t xml:space="preserve">անել </w:t>
            </w:r>
            <w:r w:rsidR="005B6E87" w:rsidRPr="00335C24">
              <w:rPr>
                <w:rFonts w:ascii="GHEA Grapalat" w:hAnsi="GHEA Grapalat"/>
                <w:bCs/>
                <w:sz w:val="24"/>
                <w:szCs w:val="24"/>
                <w:lang w:val="hy-AM"/>
              </w:rPr>
              <w:t>«</w:t>
            </w:r>
            <w:r w:rsidR="005B6E87" w:rsidRPr="00503772">
              <w:rPr>
                <w:rFonts w:ascii="GHEA Grapalat" w:hAnsi="GHEA Grapalat"/>
                <w:bCs/>
                <w:sz w:val="24"/>
                <w:szCs w:val="24"/>
                <w:lang w:val="hy-AM"/>
              </w:rPr>
              <w:t>Առանց փորձաքննության պեստիցիդների և ագրոքիմիկատների ներմուծման դեպքերը սահմանելու մասին</w:t>
            </w:r>
            <w:r w:rsidR="005B6E87" w:rsidRPr="00335C24">
              <w:rPr>
                <w:rFonts w:ascii="GHEA Grapalat" w:hAnsi="GHEA Grapalat"/>
                <w:bCs/>
                <w:sz w:val="24"/>
                <w:szCs w:val="24"/>
                <w:lang w:val="hy-AM"/>
              </w:rPr>
              <w:t xml:space="preserve">» Հայաստանի Հանրապետության </w:t>
            </w:r>
            <w:r w:rsidR="005B6E87">
              <w:rPr>
                <w:rFonts w:ascii="GHEA Grapalat" w:hAnsi="GHEA Grapalat"/>
                <w:bCs/>
                <w:sz w:val="24"/>
                <w:szCs w:val="24"/>
                <w:lang w:val="hy-AM"/>
              </w:rPr>
              <w:t xml:space="preserve">կառավարության </w:t>
            </w:r>
            <w:r w:rsidR="005B6E87" w:rsidRPr="00335C24">
              <w:rPr>
                <w:rFonts w:ascii="GHEA Grapalat" w:hAnsi="GHEA Grapalat"/>
                <w:bCs/>
                <w:sz w:val="24"/>
                <w:szCs w:val="24"/>
                <w:lang w:val="hy-AM"/>
              </w:rPr>
              <w:t>որոշման</w:t>
            </w:r>
            <w:r w:rsidR="005B6E87" w:rsidRPr="00503772">
              <w:rPr>
                <w:rFonts w:ascii="GHEA Grapalat" w:hAnsi="GHEA Grapalat"/>
                <w:bCs/>
                <w:sz w:val="24"/>
                <w:szCs w:val="24"/>
                <w:lang w:val="hy-AM"/>
              </w:rPr>
              <w:t xml:space="preserve"> </w:t>
            </w:r>
            <w:r w:rsidR="005B6E87" w:rsidRPr="00335C24">
              <w:rPr>
                <w:rFonts w:ascii="GHEA Grapalat" w:hAnsi="GHEA Grapalat"/>
                <w:bCs/>
                <w:sz w:val="24"/>
                <w:szCs w:val="24"/>
                <w:lang w:val="hy-AM"/>
              </w:rPr>
              <w:t xml:space="preserve"> նախագ</w:t>
            </w:r>
            <w:r w:rsidR="005B6E87">
              <w:rPr>
                <w:rFonts w:ascii="GHEA Grapalat" w:hAnsi="GHEA Grapalat"/>
                <w:bCs/>
                <w:sz w:val="24"/>
                <w:szCs w:val="24"/>
                <w:lang w:val="hy-AM"/>
              </w:rPr>
              <w:t xml:space="preserve">ծում՝ ներմուծման գործընթացում փորձաքննությունը, դրա հիման վրա տրվող եզարակացությունն ու առանց փորձաքննության դեպքերը ավելի հստակ տարանջատելու և տնտեսավարողներին շփոթության մեջ չգցելու նպատակով։ </w:t>
            </w:r>
          </w:p>
        </w:tc>
        <w:tc>
          <w:tcPr>
            <w:tcW w:w="5580" w:type="dxa"/>
            <w:shd w:val="clear" w:color="auto" w:fill="auto"/>
          </w:tcPr>
          <w:p w14:paraId="77CFE19E" w14:textId="77777777" w:rsidR="00A648B4" w:rsidRDefault="00A648B4" w:rsidP="008571B7">
            <w:pPr>
              <w:spacing w:after="0" w:line="360" w:lineRule="auto"/>
              <w:jc w:val="center"/>
              <w:rPr>
                <w:rFonts w:ascii="GHEA Grapalat" w:eastAsia="Times New Roman" w:hAnsi="GHEA Grapalat" w:cs="Times New Roman"/>
                <w:color w:val="000000"/>
                <w:sz w:val="24"/>
                <w:szCs w:val="24"/>
                <w:lang w:val="hy-AM"/>
              </w:rPr>
            </w:pPr>
          </w:p>
          <w:p w14:paraId="0F01E70E" w14:textId="1618F9D9" w:rsidR="00A648B4" w:rsidRDefault="000D2DFE" w:rsidP="008571B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C158E73" w14:textId="6EE6AB83" w:rsidR="00520B6E" w:rsidRPr="00210D78" w:rsidRDefault="00520B6E" w:rsidP="008571B7">
            <w:pPr>
              <w:spacing w:after="0" w:line="360" w:lineRule="auto"/>
              <w:jc w:val="center"/>
              <w:rPr>
                <w:rFonts w:ascii="GHEA Grapalat" w:eastAsia="Times New Roman" w:hAnsi="GHEA Grapalat" w:cs="Times New Roman"/>
                <w:color w:val="000000"/>
                <w:sz w:val="24"/>
                <w:szCs w:val="24"/>
                <w:lang w:val="hy-AM"/>
              </w:rPr>
            </w:pPr>
          </w:p>
        </w:tc>
      </w:tr>
      <w:tr w:rsidR="00203482" w:rsidRPr="00210D78" w14:paraId="7AD89FF8" w14:textId="77777777" w:rsidTr="00203482">
        <w:tc>
          <w:tcPr>
            <w:tcW w:w="9175" w:type="dxa"/>
            <w:vMerge w:val="restart"/>
            <w:shd w:val="clear" w:color="auto" w:fill="D9D9D9" w:themeFill="background1" w:themeFillShade="D9"/>
          </w:tcPr>
          <w:p w14:paraId="31925E18" w14:textId="429E17B1" w:rsidR="00203482" w:rsidRPr="00203482" w:rsidRDefault="000D2DFE" w:rsidP="00203482">
            <w:pPr>
              <w:spacing w:after="0" w:line="360" w:lineRule="auto"/>
              <w:ind w:firstLine="706"/>
              <w:jc w:val="center"/>
              <w:rPr>
                <w:rFonts w:ascii="GHEA Grapalat" w:eastAsia="MS Mincho" w:hAnsi="GHEA Grapalat" w:cs="MS Mincho"/>
                <w:sz w:val="24"/>
                <w:szCs w:val="24"/>
                <w:lang w:val="hy-AM"/>
              </w:rPr>
            </w:pPr>
            <w:r w:rsidRPr="000D2DFE">
              <w:rPr>
                <w:rFonts w:ascii="GHEA Grapalat" w:eastAsia="MS Mincho" w:hAnsi="GHEA Grapalat" w:cs="MS Mincho"/>
                <w:sz w:val="24"/>
                <w:szCs w:val="24"/>
                <w:lang w:val="hy-AM"/>
              </w:rPr>
              <w:lastRenderedPageBreak/>
              <w:t>2</w:t>
            </w:r>
            <w:r w:rsidR="00203482" w:rsidRPr="000D2DFE">
              <w:rPr>
                <w:rFonts w:ascii="GHEA Grapalat" w:eastAsia="MS Mincho" w:hAnsi="GHEA Grapalat" w:cs="MS Mincho" w:hint="eastAsia"/>
                <w:sz w:val="24"/>
                <w:szCs w:val="24"/>
                <w:lang w:val="hy-AM"/>
              </w:rPr>
              <w:t>․</w:t>
            </w:r>
            <w:r w:rsidR="00203482" w:rsidRPr="00203482">
              <w:rPr>
                <w:rFonts w:ascii="GHEA Grapalat" w:eastAsia="MS Mincho" w:hAnsi="GHEA Grapalat" w:cs="MS Mincho"/>
                <w:sz w:val="24"/>
                <w:szCs w:val="24"/>
                <w:lang w:val="hy-AM"/>
              </w:rPr>
              <w:t>ՀՀ արդարադատության նախարարություն</w:t>
            </w:r>
          </w:p>
        </w:tc>
        <w:tc>
          <w:tcPr>
            <w:tcW w:w="5580" w:type="dxa"/>
            <w:shd w:val="clear" w:color="auto" w:fill="D9D9D9" w:themeFill="background1" w:themeFillShade="D9"/>
          </w:tcPr>
          <w:p w14:paraId="5730812E" w14:textId="13460482" w:rsidR="00203482" w:rsidRDefault="00992F24" w:rsidP="008571B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20-06-2025</w:t>
            </w:r>
          </w:p>
        </w:tc>
      </w:tr>
      <w:tr w:rsidR="00203482" w:rsidRPr="00210D78" w14:paraId="63D33E39" w14:textId="77777777" w:rsidTr="00203482">
        <w:tc>
          <w:tcPr>
            <w:tcW w:w="9175" w:type="dxa"/>
            <w:vMerge/>
            <w:shd w:val="clear" w:color="auto" w:fill="D9D9D9" w:themeFill="background1" w:themeFillShade="D9"/>
          </w:tcPr>
          <w:p w14:paraId="09BEC931" w14:textId="77777777" w:rsidR="00203482" w:rsidRDefault="00203482" w:rsidP="008571B7">
            <w:pPr>
              <w:spacing w:after="0" w:line="360" w:lineRule="auto"/>
              <w:ind w:firstLine="706"/>
              <w:jc w:val="both"/>
              <w:rPr>
                <w:rFonts w:ascii="GHEA Grapalat" w:hAnsi="GHEA Grapalat"/>
                <w:sz w:val="24"/>
                <w:szCs w:val="24"/>
                <w:lang w:val="hy-AM"/>
              </w:rPr>
            </w:pPr>
          </w:p>
        </w:tc>
        <w:tc>
          <w:tcPr>
            <w:tcW w:w="5580" w:type="dxa"/>
            <w:shd w:val="clear" w:color="auto" w:fill="D9D9D9" w:themeFill="background1" w:themeFillShade="D9"/>
          </w:tcPr>
          <w:p w14:paraId="77391478" w14:textId="3CA618DF" w:rsidR="00203482" w:rsidRDefault="00992F24" w:rsidP="008571B7">
            <w:pPr>
              <w:spacing w:after="0" w:line="360" w:lineRule="auto"/>
              <w:jc w:val="center"/>
              <w:rPr>
                <w:rFonts w:ascii="GHEA Grapalat" w:eastAsia="Times New Roman" w:hAnsi="GHEA Grapalat" w:cs="Times New Roman"/>
                <w:color w:val="000000"/>
                <w:sz w:val="24"/>
                <w:szCs w:val="24"/>
                <w:lang w:val="hy-AM"/>
              </w:rPr>
            </w:pPr>
            <w:r w:rsidRPr="00992F24">
              <w:rPr>
                <w:rFonts w:ascii="GHEA Grapalat" w:eastAsia="Times New Roman" w:hAnsi="GHEA Grapalat" w:cs="Times New Roman"/>
                <w:color w:val="000000"/>
                <w:sz w:val="24"/>
                <w:szCs w:val="24"/>
              </w:rPr>
              <w:t>/27.3/27441-2025</w:t>
            </w:r>
          </w:p>
        </w:tc>
      </w:tr>
      <w:tr w:rsidR="00203482" w:rsidRPr="006264BF" w14:paraId="304E0691" w14:textId="77777777" w:rsidTr="00EF0C88">
        <w:tc>
          <w:tcPr>
            <w:tcW w:w="9175" w:type="dxa"/>
            <w:shd w:val="clear" w:color="auto" w:fill="auto"/>
          </w:tcPr>
          <w:p w14:paraId="316C5F75" w14:textId="39642D10" w:rsidR="00203482" w:rsidRPr="00203482" w:rsidRDefault="00203482" w:rsidP="00992F24">
            <w:pPr>
              <w:spacing w:after="0" w:line="360" w:lineRule="auto"/>
              <w:ind w:firstLine="706"/>
              <w:jc w:val="both"/>
              <w:rPr>
                <w:rFonts w:ascii="GHEA Grapalat" w:hAnsi="GHEA Grapalat"/>
                <w:sz w:val="24"/>
                <w:szCs w:val="24"/>
                <w:lang w:val="hy-AM"/>
              </w:rPr>
            </w:pPr>
            <w:r w:rsidRPr="00203482">
              <w:rPr>
                <w:rFonts w:ascii="GHEA Grapalat" w:hAnsi="GHEA Grapalat"/>
                <w:sz w:val="24"/>
                <w:szCs w:val="24"/>
                <w:lang w:val="hy-AM"/>
              </w:rPr>
              <w:t>«Հայաստանի Հանրապետության կառավարության 2015 թվականի հոկտեմբերի 15-ի N 1192-Ն որոշման մեջ փոփոխություններ կատարելու մասին» Հայաստանի Հանրապետության կառավարության որոշման նախագծի վերաբերյալ առարկություններ չունենք։</w:t>
            </w:r>
          </w:p>
          <w:p w14:paraId="0F931A1C" w14:textId="77777777" w:rsidR="00203482" w:rsidRDefault="00203482" w:rsidP="00992F24">
            <w:pPr>
              <w:spacing w:after="0" w:line="360" w:lineRule="auto"/>
              <w:ind w:firstLine="706"/>
              <w:jc w:val="both"/>
              <w:rPr>
                <w:rFonts w:ascii="GHEA Grapalat" w:hAnsi="GHEA Grapalat"/>
                <w:sz w:val="24"/>
                <w:szCs w:val="24"/>
                <w:lang w:val="hy-AM"/>
              </w:rPr>
            </w:pPr>
          </w:p>
        </w:tc>
        <w:tc>
          <w:tcPr>
            <w:tcW w:w="5580" w:type="dxa"/>
            <w:shd w:val="clear" w:color="auto" w:fill="auto"/>
          </w:tcPr>
          <w:p w14:paraId="1CD419DB" w14:textId="0B4B80FD" w:rsidR="00203482" w:rsidRDefault="00452510" w:rsidP="008571B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p>
          <w:p w14:paraId="21290534" w14:textId="77777777" w:rsidR="006264BF" w:rsidRDefault="006264BF" w:rsidP="008571B7">
            <w:pPr>
              <w:spacing w:after="0" w:line="360" w:lineRule="auto"/>
              <w:jc w:val="center"/>
              <w:rPr>
                <w:rFonts w:ascii="GHEA Grapalat" w:eastAsia="Times New Roman" w:hAnsi="GHEA Grapalat" w:cs="Times New Roman"/>
                <w:color w:val="000000"/>
                <w:sz w:val="24"/>
                <w:szCs w:val="24"/>
                <w:lang w:val="hy-AM"/>
              </w:rPr>
            </w:pPr>
          </w:p>
          <w:p w14:paraId="195D6DE7" w14:textId="69D6EF9F" w:rsidR="009A0BC4" w:rsidRDefault="009A0BC4" w:rsidP="005B0131">
            <w:pPr>
              <w:spacing w:after="0" w:line="360" w:lineRule="auto"/>
              <w:jc w:val="both"/>
              <w:rPr>
                <w:rFonts w:ascii="GHEA Grapalat" w:eastAsia="Times New Roman" w:hAnsi="GHEA Grapalat" w:cs="Times New Roman"/>
                <w:color w:val="000000"/>
                <w:sz w:val="24"/>
                <w:szCs w:val="24"/>
                <w:lang w:val="hy-AM"/>
              </w:rPr>
            </w:pPr>
          </w:p>
        </w:tc>
      </w:tr>
      <w:tr w:rsidR="00992F24" w:rsidRPr="006264BF" w14:paraId="09510CFF" w14:textId="77777777" w:rsidTr="00EF0C88">
        <w:tc>
          <w:tcPr>
            <w:tcW w:w="9175" w:type="dxa"/>
            <w:shd w:val="clear" w:color="auto" w:fill="auto"/>
          </w:tcPr>
          <w:p w14:paraId="4C5594A3" w14:textId="77777777" w:rsidR="00992F24" w:rsidRPr="00203482" w:rsidRDefault="00992F24" w:rsidP="00203482">
            <w:pPr>
              <w:spacing w:after="0" w:line="360" w:lineRule="auto"/>
              <w:ind w:firstLine="706"/>
              <w:jc w:val="both"/>
              <w:rPr>
                <w:rFonts w:ascii="GHEA Grapalat" w:hAnsi="GHEA Grapalat"/>
                <w:sz w:val="24"/>
                <w:szCs w:val="24"/>
                <w:lang w:val="hy-AM"/>
              </w:rPr>
            </w:pPr>
          </w:p>
        </w:tc>
        <w:tc>
          <w:tcPr>
            <w:tcW w:w="5580" w:type="dxa"/>
            <w:shd w:val="clear" w:color="auto" w:fill="auto"/>
          </w:tcPr>
          <w:p w14:paraId="0A34092F" w14:textId="77777777" w:rsidR="00992F24" w:rsidRDefault="00992F24" w:rsidP="008571B7">
            <w:pPr>
              <w:spacing w:after="0" w:line="360" w:lineRule="auto"/>
              <w:jc w:val="center"/>
              <w:rPr>
                <w:rFonts w:ascii="GHEA Grapalat" w:eastAsia="Times New Roman" w:hAnsi="GHEA Grapalat" w:cs="Times New Roman"/>
                <w:color w:val="000000"/>
                <w:sz w:val="24"/>
                <w:szCs w:val="24"/>
                <w:lang w:val="hy-AM"/>
              </w:rPr>
            </w:pPr>
          </w:p>
        </w:tc>
      </w:tr>
    </w:tbl>
    <w:p w14:paraId="305CF828" w14:textId="77777777" w:rsidR="00B22343" w:rsidRPr="00210D78" w:rsidRDefault="00B22343" w:rsidP="008571B7">
      <w:pPr>
        <w:shd w:val="clear" w:color="auto" w:fill="FFFFFF"/>
        <w:spacing w:after="0" w:line="360" w:lineRule="auto"/>
        <w:rPr>
          <w:rFonts w:ascii="GHEA Grapalat" w:eastAsia="Times New Roman" w:hAnsi="GHEA Grapalat" w:cs="Times New Roman"/>
          <w:color w:val="000000"/>
          <w:sz w:val="24"/>
          <w:szCs w:val="24"/>
          <w:lang w:val="hy-AM"/>
        </w:rPr>
      </w:pPr>
    </w:p>
    <w:sectPr w:rsidR="00B22343" w:rsidRPr="00210D78" w:rsidSect="002C595B">
      <w:pgSz w:w="16838" w:h="11906" w:orient="landscape"/>
      <w:pgMar w:top="270" w:right="648" w:bottom="810"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C0D39" w14:textId="77777777" w:rsidR="001A5E4D" w:rsidRDefault="001A5E4D">
      <w:pPr>
        <w:spacing w:line="240" w:lineRule="auto"/>
      </w:pPr>
      <w:r>
        <w:separator/>
      </w:r>
    </w:p>
  </w:endnote>
  <w:endnote w:type="continuationSeparator" w:id="0">
    <w:p w14:paraId="0F7DADA5" w14:textId="77777777" w:rsidR="001A5E4D" w:rsidRDefault="001A5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275A8" w14:textId="77777777" w:rsidR="001A5E4D" w:rsidRDefault="001A5E4D">
      <w:pPr>
        <w:spacing w:after="0"/>
      </w:pPr>
      <w:r>
        <w:separator/>
      </w:r>
    </w:p>
  </w:footnote>
  <w:footnote w:type="continuationSeparator" w:id="0">
    <w:p w14:paraId="589711D4" w14:textId="77777777" w:rsidR="001A5E4D" w:rsidRDefault="001A5E4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834"/>
    <w:multiLevelType w:val="hybridMultilevel"/>
    <w:tmpl w:val="ABB60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F1C10"/>
    <w:multiLevelType w:val="hybridMultilevel"/>
    <w:tmpl w:val="8EB087A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15:restartNumberingAfterBreak="0">
    <w:nsid w:val="27E540AB"/>
    <w:multiLevelType w:val="multilevel"/>
    <w:tmpl w:val="27E540AB"/>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3" w15:restartNumberingAfterBreak="0">
    <w:nsid w:val="318D278C"/>
    <w:multiLevelType w:val="hybridMultilevel"/>
    <w:tmpl w:val="9F5E47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DE77568"/>
    <w:multiLevelType w:val="hybridMultilevel"/>
    <w:tmpl w:val="8DBE1BBA"/>
    <w:lvl w:ilvl="0" w:tplc="28243C30">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4B3F622A"/>
    <w:multiLevelType w:val="hybridMultilevel"/>
    <w:tmpl w:val="79D45646"/>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54E6527F"/>
    <w:multiLevelType w:val="hybridMultilevel"/>
    <w:tmpl w:val="FF2E30FC"/>
    <w:lvl w:ilvl="0" w:tplc="6C4C3A6E">
      <w:numFmt w:val="bullet"/>
      <w:lvlText w:val="-"/>
      <w:lvlJc w:val="left"/>
      <w:pPr>
        <w:ind w:left="720" w:hanging="360"/>
      </w:pPr>
      <w:rPr>
        <w:rFonts w:ascii="GHEA Grapalat" w:eastAsia="MS Mincho" w:hAnsi="GHEA Grapalat" w:cs="MS Mincho"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9FD05F5"/>
    <w:multiLevelType w:val="hybridMultilevel"/>
    <w:tmpl w:val="56DA7D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BA5739"/>
    <w:multiLevelType w:val="multilevel"/>
    <w:tmpl w:val="7BBA573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3015419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1076084">
    <w:abstractNumId w:val="8"/>
  </w:num>
  <w:num w:numId="3" w16cid:durableId="2109964027">
    <w:abstractNumId w:val="5"/>
  </w:num>
  <w:num w:numId="4" w16cid:durableId="9487053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8870022">
    <w:abstractNumId w:val="1"/>
  </w:num>
  <w:num w:numId="6" w16cid:durableId="1794204812">
    <w:abstractNumId w:val="3"/>
  </w:num>
  <w:num w:numId="7" w16cid:durableId="1928535792">
    <w:abstractNumId w:val="0"/>
  </w:num>
  <w:num w:numId="8" w16cid:durableId="1786540199">
    <w:abstractNumId w:val="7"/>
  </w:num>
  <w:num w:numId="9" w16cid:durableId="1616061350">
    <w:abstractNumId w:val="6"/>
  </w:num>
  <w:num w:numId="10" w16cid:durableId="1537422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07847">
    <w:abstractNumId w:val="6"/>
  </w:num>
  <w:num w:numId="12" w16cid:durableId="20697200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041B"/>
    <w:rsid w:val="000135A1"/>
    <w:rsid w:val="00014130"/>
    <w:rsid w:val="00020410"/>
    <w:rsid w:val="00021572"/>
    <w:rsid w:val="00022FFD"/>
    <w:rsid w:val="00025B24"/>
    <w:rsid w:val="00030284"/>
    <w:rsid w:val="00033303"/>
    <w:rsid w:val="000339A0"/>
    <w:rsid w:val="00040798"/>
    <w:rsid w:val="00047C68"/>
    <w:rsid w:val="00050389"/>
    <w:rsid w:val="000529A1"/>
    <w:rsid w:val="00055529"/>
    <w:rsid w:val="00055CC5"/>
    <w:rsid w:val="00067A28"/>
    <w:rsid w:val="00084B22"/>
    <w:rsid w:val="0009448E"/>
    <w:rsid w:val="000A0C52"/>
    <w:rsid w:val="000A0ED0"/>
    <w:rsid w:val="000A34ED"/>
    <w:rsid w:val="000A526B"/>
    <w:rsid w:val="000B4069"/>
    <w:rsid w:val="000C79AF"/>
    <w:rsid w:val="000D2D2B"/>
    <w:rsid w:val="000D2DFE"/>
    <w:rsid w:val="000D4FDB"/>
    <w:rsid w:val="000D6468"/>
    <w:rsid w:val="000F06BF"/>
    <w:rsid w:val="00101626"/>
    <w:rsid w:val="00105DAE"/>
    <w:rsid w:val="0011329B"/>
    <w:rsid w:val="001146EE"/>
    <w:rsid w:val="00122DF7"/>
    <w:rsid w:val="0012587D"/>
    <w:rsid w:val="001308BF"/>
    <w:rsid w:val="00132196"/>
    <w:rsid w:val="0013757B"/>
    <w:rsid w:val="00141FA1"/>
    <w:rsid w:val="001473A7"/>
    <w:rsid w:val="001507DC"/>
    <w:rsid w:val="0016272C"/>
    <w:rsid w:val="001630DA"/>
    <w:rsid w:val="001644D8"/>
    <w:rsid w:val="00171714"/>
    <w:rsid w:val="001733AD"/>
    <w:rsid w:val="00176314"/>
    <w:rsid w:val="00180998"/>
    <w:rsid w:val="00186767"/>
    <w:rsid w:val="00194B2E"/>
    <w:rsid w:val="00194C92"/>
    <w:rsid w:val="00195131"/>
    <w:rsid w:val="00195B7E"/>
    <w:rsid w:val="001A06E0"/>
    <w:rsid w:val="001A3B6F"/>
    <w:rsid w:val="001A5E4D"/>
    <w:rsid w:val="001B4C53"/>
    <w:rsid w:val="001B6BDC"/>
    <w:rsid w:val="001B705F"/>
    <w:rsid w:val="001E1C73"/>
    <w:rsid w:val="001E2E57"/>
    <w:rsid w:val="001E465D"/>
    <w:rsid w:val="001F7073"/>
    <w:rsid w:val="001F7EBB"/>
    <w:rsid w:val="00203482"/>
    <w:rsid w:val="00210D78"/>
    <w:rsid w:val="00220CC9"/>
    <w:rsid w:val="00220EE7"/>
    <w:rsid w:val="00223624"/>
    <w:rsid w:val="00224D6B"/>
    <w:rsid w:val="002370B5"/>
    <w:rsid w:val="0024013A"/>
    <w:rsid w:val="002474CA"/>
    <w:rsid w:val="0025087B"/>
    <w:rsid w:val="00260DED"/>
    <w:rsid w:val="0026274B"/>
    <w:rsid w:val="00270A8E"/>
    <w:rsid w:val="00270F1F"/>
    <w:rsid w:val="00274B04"/>
    <w:rsid w:val="0029204D"/>
    <w:rsid w:val="002959D5"/>
    <w:rsid w:val="00296E3E"/>
    <w:rsid w:val="002A65B1"/>
    <w:rsid w:val="002A6A7B"/>
    <w:rsid w:val="002A7307"/>
    <w:rsid w:val="002B0AF1"/>
    <w:rsid w:val="002B18C3"/>
    <w:rsid w:val="002B4EFD"/>
    <w:rsid w:val="002B50B4"/>
    <w:rsid w:val="002B52AD"/>
    <w:rsid w:val="002C10D7"/>
    <w:rsid w:val="002C595B"/>
    <w:rsid w:val="002D0459"/>
    <w:rsid w:val="002D1FC0"/>
    <w:rsid w:val="002D2160"/>
    <w:rsid w:val="002D3228"/>
    <w:rsid w:val="0031015A"/>
    <w:rsid w:val="0031135D"/>
    <w:rsid w:val="00326682"/>
    <w:rsid w:val="00333AE9"/>
    <w:rsid w:val="00336C95"/>
    <w:rsid w:val="00343704"/>
    <w:rsid w:val="003463F4"/>
    <w:rsid w:val="003544ED"/>
    <w:rsid w:val="00362655"/>
    <w:rsid w:val="003648E7"/>
    <w:rsid w:val="00372D20"/>
    <w:rsid w:val="00381D07"/>
    <w:rsid w:val="00384699"/>
    <w:rsid w:val="003949F8"/>
    <w:rsid w:val="003A3531"/>
    <w:rsid w:val="003B100D"/>
    <w:rsid w:val="003B34BC"/>
    <w:rsid w:val="003B7D10"/>
    <w:rsid w:val="003C10AD"/>
    <w:rsid w:val="003C2C11"/>
    <w:rsid w:val="003D0187"/>
    <w:rsid w:val="003D35C6"/>
    <w:rsid w:val="003E11F8"/>
    <w:rsid w:val="003E74D5"/>
    <w:rsid w:val="003F3371"/>
    <w:rsid w:val="00404E4D"/>
    <w:rsid w:val="00405D14"/>
    <w:rsid w:val="00411341"/>
    <w:rsid w:val="004147F8"/>
    <w:rsid w:val="0041578D"/>
    <w:rsid w:val="00415D19"/>
    <w:rsid w:val="004202C5"/>
    <w:rsid w:val="0042244E"/>
    <w:rsid w:val="004240FC"/>
    <w:rsid w:val="00432C7A"/>
    <w:rsid w:val="00452510"/>
    <w:rsid w:val="004547ED"/>
    <w:rsid w:val="004620AA"/>
    <w:rsid w:val="00464065"/>
    <w:rsid w:val="0046747D"/>
    <w:rsid w:val="0047015B"/>
    <w:rsid w:val="004716F5"/>
    <w:rsid w:val="00472948"/>
    <w:rsid w:val="00472AC5"/>
    <w:rsid w:val="00474180"/>
    <w:rsid w:val="00474536"/>
    <w:rsid w:val="00474C51"/>
    <w:rsid w:val="0047575A"/>
    <w:rsid w:val="0048117D"/>
    <w:rsid w:val="00492A13"/>
    <w:rsid w:val="004933BF"/>
    <w:rsid w:val="00493DF0"/>
    <w:rsid w:val="00494FB8"/>
    <w:rsid w:val="00496BCC"/>
    <w:rsid w:val="004A13D3"/>
    <w:rsid w:val="004B25A5"/>
    <w:rsid w:val="004B71C4"/>
    <w:rsid w:val="004C3A91"/>
    <w:rsid w:val="004C7309"/>
    <w:rsid w:val="004D74ED"/>
    <w:rsid w:val="004E35E4"/>
    <w:rsid w:val="004E5660"/>
    <w:rsid w:val="004E5CD0"/>
    <w:rsid w:val="004E727E"/>
    <w:rsid w:val="004F02F0"/>
    <w:rsid w:val="004F4D5D"/>
    <w:rsid w:val="004F7709"/>
    <w:rsid w:val="004F79CE"/>
    <w:rsid w:val="0050343F"/>
    <w:rsid w:val="005035B8"/>
    <w:rsid w:val="005126E3"/>
    <w:rsid w:val="00520B6E"/>
    <w:rsid w:val="0053008D"/>
    <w:rsid w:val="00534C0B"/>
    <w:rsid w:val="00535EE4"/>
    <w:rsid w:val="00545D4A"/>
    <w:rsid w:val="00547C8E"/>
    <w:rsid w:val="00554EB8"/>
    <w:rsid w:val="00556D43"/>
    <w:rsid w:val="005619BD"/>
    <w:rsid w:val="005623C8"/>
    <w:rsid w:val="0057561A"/>
    <w:rsid w:val="005824E5"/>
    <w:rsid w:val="005874C5"/>
    <w:rsid w:val="0059112E"/>
    <w:rsid w:val="00597B9B"/>
    <w:rsid w:val="005A1FA9"/>
    <w:rsid w:val="005A25C8"/>
    <w:rsid w:val="005A5A12"/>
    <w:rsid w:val="005A77D2"/>
    <w:rsid w:val="005B0131"/>
    <w:rsid w:val="005B0DC6"/>
    <w:rsid w:val="005B52B7"/>
    <w:rsid w:val="005B5B6E"/>
    <w:rsid w:val="005B67C3"/>
    <w:rsid w:val="005B6E87"/>
    <w:rsid w:val="005C1664"/>
    <w:rsid w:val="005C2405"/>
    <w:rsid w:val="005C55C5"/>
    <w:rsid w:val="005D10DD"/>
    <w:rsid w:val="005D1858"/>
    <w:rsid w:val="005D2F7C"/>
    <w:rsid w:val="005D6B11"/>
    <w:rsid w:val="005D7970"/>
    <w:rsid w:val="005E3B0C"/>
    <w:rsid w:val="005E6D48"/>
    <w:rsid w:val="005F010A"/>
    <w:rsid w:val="005F728F"/>
    <w:rsid w:val="00602745"/>
    <w:rsid w:val="00605EE6"/>
    <w:rsid w:val="00611188"/>
    <w:rsid w:val="006172C4"/>
    <w:rsid w:val="006264BF"/>
    <w:rsid w:val="006314C4"/>
    <w:rsid w:val="006333AD"/>
    <w:rsid w:val="006338EC"/>
    <w:rsid w:val="006430C4"/>
    <w:rsid w:val="00652B35"/>
    <w:rsid w:val="006708E6"/>
    <w:rsid w:val="0067353B"/>
    <w:rsid w:val="00674D0D"/>
    <w:rsid w:val="006849DB"/>
    <w:rsid w:val="00687BD0"/>
    <w:rsid w:val="006926BA"/>
    <w:rsid w:val="00693C3E"/>
    <w:rsid w:val="0069548B"/>
    <w:rsid w:val="006A0188"/>
    <w:rsid w:val="006A2F45"/>
    <w:rsid w:val="006A4325"/>
    <w:rsid w:val="006A55AC"/>
    <w:rsid w:val="006B2D7D"/>
    <w:rsid w:val="006B304B"/>
    <w:rsid w:val="006B492D"/>
    <w:rsid w:val="006B6F9D"/>
    <w:rsid w:val="006C4844"/>
    <w:rsid w:val="006C7A07"/>
    <w:rsid w:val="006D075F"/>
    <w:rsid w:val="006D2C88"/>
    <w:rsid w:val="006D5DB3"/>
    <w:rsid w:val="006D6F7A"/>
    <w:rsid w:val="006E3E8F"/>
    <w:rsid w:val="006E72B4"/>
    <w:rsid w:val="006F226E"/>
    <w:rsid w:val="00715260"/>
    <w:rsid w:val="007156EF"/>
    <w:rsid w:val="00722799"/>
    <w:rsid w:val="007252AF"/>
    <w:rsid w:val="00736C8E"/>
    <w:rsid w:val="00740C2F"/>
    <w:rsid w:val="00741394"/>
    <w:rsid w:val="00742EFF"/>
    <w:rsid w:val="00750590"/>
    <w:rsid w:val="0075468E"/>
    <w:rsid w:val="00756353"/>
    <w:rsid w:val="00765718"/>
    <w:rsid w:val="00770BA6"/>
    <w:rsid w:val="007710B2"/>
    <w:rsid w:val="0077133B"/>
    <w:rsid w:val="007776A0"/>
    <w:rsid w:val="00780EB3"/>
    <w:rsid w:val="007878C0"/>
    <w:rsid w:val="00787EC3"/>
    <w:rsid w:val="0079073F"/>
    <w:rsid w:val="0079281E"/>
    <w:rsid w:val="007B04F9"/>
    <w:rsid w:val="007B4616"/>
    <w:rsid w:val="007B7B9F"/>
    <w:rsid w:val="007C6006"/>
    <w:rsid w:val="007D1056"/>
    <w:rsid w:val="007D1256"/>
    <w:rsid w:val="007D38B3"/>
    <w:rsid w:val="007E03FA"/>
    <w:rsid w:val="007E05C8"/>
    <w:rsid w:val="007E1AAF"/>
    <w:rsid w:val="007E57E3"/>
    <w:rsid w:val="007F1389"/>
    <w:rsid w:val="007F46AB"/>
    <w:rsid w:val="00804634"/>
    <w:rsid w:val="008073CE"/>
    <w:rsid w:val="008079D5"/>
    <w:rsid w:val="00815CAD"/>
    <w:rsid w:val="0082120C"/>
    <w:rsid w:val="008306D0"/>
    <w:rsid w:val="008336FD"/>
    <w:rsid w:val="008419AE"/>
    <w:rsid w:val="00844394"/>
    <w:rsid w:val="0084447B"/>
    <w:rsid w:val="008571B7"/>
    <w:rsid w:val="0087148F"/>
    <w:rsid w:val="0087275F"/>
    <w:rsid w:val="008750F9"/>
    <w:rsid w:val="00882276"/>
    <w:rsid w:val="008A1BF5"/>
    <w:rsid w:val="008A39EF"/>
    <w:rsid w:val="008B13F7"/>
    <w:rsid w:val="008B1C29"/>
    <w:rsid w:val="008B4760"/>
    <w:rsid w:val="008C0206"/>
    <w:rsid w:val="008C18F9"/>
    <w:rsid w:val="008C6AFA"/>
    <w:rsid w:val="008D0DC3"/>
    <w:rsid w:val="008D434A"/>
    <w:rsid w:val="008D69B8"/>
    <w:rsid w:val="008E0653"/>
    <w:rsid w:val="008F5D6D"/>
    <w:rsid w:val="008F6A58"/>
    <w:rsid w:val="008F7357"/>
    <w:rsid w:val="009024B2"/>
    <w:rsid w:val="009036F2"/>
    <w:rsid w:val="009038F8"/>
    <w:rsid w:val="00905262"/>
    <w:rsid w:val="00906682"/>
    <w:rsid w:val="00911EAA"/>
    <w:rsid w:val="009121D9"/>
    <w:rsid w:val="009122B2"/>
    <w:rsid w:val="00912F3D"/>
    <w:rsid w:val="00920025"/>
    <w:rsid w:val="009300D3"/>
    <w:rsid w:val="00937C23"/>
    <w:rsid w:val="00937E3A"/>
    <w:rsid w:val="00950981"/>
    <w:rsid w:val="0095137B"/>
    <w:rsid w:val="009575E2"/>
    <w:rsid w:val="00963578"/>
    <w:rsid w:val="00966D25"/>
    <w:rsid w:val="00966D48"/>
    <w:rsid w:val="009708C9"/>
    <w:rsid w:val="00970D16"/>
    <w:rsid w:val="00972E09"/>
    <w:rsid w:val="00974554"/>
    <w:rsid w:val="00976178"/>
    <w:rsid w:val="0097711A"/>
    <w:rsid w:val="00980958"/>
    <w:rsid w:val="009865A0"/>
    <w:rsid w:val="00986D57"/>
    <w:rsid w:val="00991638"/>
    <w:rsid w:val="00992F24"/>
    <w:rsid w:val="009964D9"/>
    <w:rsid w:val="009A0BC4"/>
    <w:rsid w:val="009A58D3"/>
    <w:rsid w:val="009A5A48"/>
    <w:rsid w:val="009A647E"/>
    <w:rsid w:val="009B066A"/>
    <w:rsid w:val="009B4CF7"/>
    <w:rsid w:val="009C1DE5"/>
    <w:rsid w:val="009C646B"/>
    <w:rsid w:val="009E057D"/>
    <w:rsid w:val="009E29B5"/>
    <w:rsid w:val="009E38A7"/>
    <w:rsid w:val="009E5175"/>
    <w:rsid w:val="009F3118"/>
    <w:rsid w:val="009F68B1"/>
    <w:rsid w:val="009F7705"/>
    <w:rsid w:val="00A03025"/>
    <w:rsid w:val="00A0459C"/>
    <w:rsid w:val="00A13F49"/>
    <w:rsid w:val="00A17E13"/>
    <w:rsid w:val="00A41CDB"/>
    <w:rsid w:val="00A42BA2"/>
    <w:rsid w:val="00A505F9"/>
    <w:rsid w:val="00A648B4"/>
    <w:rsid w:val="00A676FB"/>
    <w:rsid w:val="00A70746"/>
    <w:rsid w:val="00A71418"/>
    <w:rsid w:val="00A71C90"/>
    <w:rsid w:val="00A72944"/>
    <w:rsid w:val="00A74FBD"/>
    <w:rsid w:val="00A770F2"/>
    <w:rsid w:val="00A8158C"/>
    <w:rsid w:val="00A83E28"/>
    <w:rsid w:val="00A853AC"/>
    <w:rsid w:val="00A87013"/>
    <w:rsid w:val="00A964E4"/>
    <w:rsid w:val="00A96C27"/>
    <w:rsid w:val="00AA0CCE"/>
    <w:rsid w:val="00AB01F0"/>
    <w:rsid w:val="00AB0BC3"/>
    <w:rsid w:val="00AB0EA6"/>
    <w:rsid w:val="00AB2195"/>
    <w:rsid w:val="00AB2EF7"/>
    <w:rsid w:val="00AB313C"/>
    <w:rsid w:val="00AC0B3B"/>
    <w:rsid w:val="00AC0BAA"/>
    <w:rsid w:val="00AC0CEA"/>
    <w:rsid w:val="00AC1D23"/>
    <w:rsid w:val="00AC570E"/>
    <w:rsid w:val="00AD1C94"/>
    <w:rsid w:val="00AD3C21"/>
    <w:rsid w:val="00AD57D1"/>
    <w:rsid w:val="00AD7E7B"/>
    <w:rsid w:val="00AE14A2"/>
    <w:rsid w:val="00AE6547"/>
    <w:rsid w:val="00AF0630"/>
    <w:rsid w:val="00AF1D56"/>
    <w:rsid w:val="00AF592C"/>
    <w:rsid w:val="00B102E4"/>
    <w:rsid w:val="00B11F23"/>
    <w:rsid w:val="00B120E8"/>
    <w:rsid w:val="00B22343"/>
    <w:rsid w:val="00B24051"/>
    <w:rsid w:val="00B2692C"/>
    <w:rsid w:val="00B47E54"/>
    <w:rsid w:val="00B503F5"/>
    <w:rsid w:val="00B519AC"/>
    <w:rsid w:val="00B52444"/>
    <w:rsid w:val="00B617DD"/>
    <w:rsid w:val="00B63813"/>
    <w:rsid w:val="00B6406A"/>
    <w:rsid w:val="00B73386"/>
    <w:rsid w:val="00B73C9E"/>
    <w:rsid w:val="00B73ECE"/>
    <w:rsid w:val="00B76B9E"/>
    <w:rsid w:val="00B76DA7"/>
    <w:rsid w:val="00B9422E"/>
    <w:rsid w:val="00B94F9D"/>
    <w:rsid w:val="00BA58B9"/>
    <w:rsid w:val="00BA5CAC"/>
    <w:rsid w:val="00BB3F40"/>
    <w:rsid w:val="00BB6DAD"/>
    <w:rsid w:val="00BC18E8"/>
    <w:rsid w:val="00BC7565"/>
    <w:rsid w:val="00BD480F"/>
    <w:rsid w:val="00BD4CC1"/>
    <w:rsid w:val="00BD5DD0"/>
    <w:rsid w:val="00BE0F43"/>
    <w:rsid w:val="00BE67EB"/>
    <w:rsid w:val="00BF5E3E"/>
    <w:rsid w:val="00BF60C3"/>
    <w:rsid w:val="00BF778E"/>
    <w:rsid w:val="00C02A0B"/>
    <w:rsid w:val="00C04A3B"/>
    <w:rsid w:val="00C06AE7"/>
    <w:rsid w:val="00C075E7"/>
    <w:rsid w:val="00C15B6E"/>
    <w:rsid w:val="00C1680F"/>
    <w:rsid w:val="00C2029C"/>
    <w:rsid w:val="00C23212"/>
    <w:rsid w:val="00C27757"/>
    <w:rsid w:val="00C30A3C"/>
    <w:rsid w:val="00C3147D"/>
    <w:rsid w:val="00C402E2"/>
    <w:rsid w:val="00C42053"/>
    <w:rsid w:val="00C45E1A"/>
    <w:rsid w:val="00C47F47"/>
    <w:rsid w:val="00C52ADF"/>
    <w:rsid w:val="00C55194"/>
    <w:rsid w:val="00C5565C"/>
    <w:rsid w:val="00C57D31"/>
    <w:rsid w:val="00C617CD"/>
    <w:rsid w:val="00C64FA3"/>
    <w:rsid w:val="00C65F09"/>
    <w:rsid w:val="00C730B0"/>
    <w:rsid w:val="00C75C96"/>
    <w:rsid w:val="00C8387A"/>
    <w:rsid w:val="00C845F6"/>
    <w:rsid w:val="00C84C66"/>
    <w:rsid w:val="00C8518D"/>
    <w:rsid w:val="00C90CB0"/>
    <w:rsid w:val="00C91FB9"/>
    <w:rsid w:val="00C93D76"/>
    <w:rsid w:val="00C9594D"/>
    <w:rsid w:val="00C95D18"/>
    <w:rsid w:val="00C966F1"/>
    <w:rsid w:val="00CA18D4"/>
    <w:rsid w:val="00CA3771"/>
    <w:rsid w:val="00CA3C2C"/>
    <w:rsid w:val="00CA5FF9"/>
    <w:rsid w:val="00CA6E74"/>
    <w:rsid w:val="00CA7808"/>
    <w:rsid w:val="00CC327A"/>
    <w:rsid w:val="00CC3BC0"/>
    <w:rsid w:val="00CD1E34"/>
    <w:rsid w:val="00CF2049"/>
    <w:rsid w:val="00CF6A74"/>
    <w:rsid w:val="00D00FB0"/>
    <w:rsid w:val="00D01C75"/>
    <w:rsid w:val="00D06999"/>
    <w:rsid w:val="00D06B9D"/>
    <w:rsid w:val="00D13071"/>
    <w:rsid w:val="00D23F74"/>
    <w:rsid w:val="00D32C3D"/>
    <w:rsid w:val="00D3339D"/>
    <w:rsid w:val="00D369C0"/>
    <w:rsid w:val="00D4013F"/>
    <w:rsid w:val="00D4245D"/>
    <w:rsid w:val="00D44261"/>
    <w:rsid w:val="00D445A7"/>
    <w:rsid w:val="00D51EC3"/>
    <w:rsid w:val="00D620A6"/>
    <w:rsid w:val="00D67FDC"/>
    <w:rsid w:val="00D72178"/>
    <w:rsid w:val="00D73350"/>
    <w:rsid w:val="00D82683"/>
    <w:rsid w:val="00D82C57"/>
    <w:rsid w:val="00D963C3"/>
    <w:rsid w:val="00DA1417"/>
    <w:rsid w:val="00DA2D7B"/>
    <w:rsid w:val="00DA3ED7"/>
    <w:rsid w:val="00DA478B"/>
    <w:rsid w:val="00DA5413"/>
    <w:rsid w:val="00DB270B"/>
    <w:rsid w:val="00DC5AC5"/>
    <w:rsid w:val="00DD54B7"/>
    <w:rsid w:val="00DE09D6"/>
    <w:rsid w:val="00DE582A"/>
    <w:rsid w:val="00DE63B6"/>
    <w:rsid w:val="00DE6748"/>
    <w:rsid w:val="00DE69F1"/>
    <w:rsid w:val="00DF68A8"/>
    <w:rsid w:val="00E06DCA"/>
    <w:rsid w:val="00E07871"/>
    <w:rsid w:val="00E244E8"/>
    <w:rsid w:val="00E304E3"/>
    <w:rsid w:val="00E3182C"/>
    <w:rsid w:val="00E36356"/>
    <w:rsid w:val="00E3702B"/>
    <w:rsid w:val="00E472CD"/>
    <w:rsid w:val="00E569F4"/>
    <w:rsid w:val="00E56F19"/>
    <w:rsid w:val="00E61FDF"/>
    <w:rsid w:val="00E642AF"/>
    <w:rsid w:val="00E64A02"/>
    <w:rsid w:val="00E77605"/>
    <w:rsid w:val="00E83995"/>
    <w:rsid w:val="00E869A3"/>
    <w:rsid w:val="00E90325"/>
    <w:rsid w:val="00E92C93"/>
    <w:rsid w:val="00E945C6"/>
    <w:rsid w:val="00EA204D"/>
    <w:rsid w:val="00EA32C6"/>
    <w:rsid w:val="00EA3BAE"/>
    <w:rsid w:val="00EA6EB2"/>
    <w:rsid w:val="00EB0A45"/>
    <w:rsid w:val="00EC026B"/>
    <w:rsid w:val="00EC348C"/>
    <w:rsid w:val="00EC47D2"/>
    <w:rsid w:val="00ED23CC"/>
    <w:rsid w:val="00ED2BBE"/>
    <w:rsid w:val="00EE5913"/>
    <w:rsid w:val="00EE595C"/>
    <w:rsid w:val="00EE7A8A"/>
    <w:rsid w:val="00EF0C88"/>
    <w:rsid w:val="00EF3CB4"/>
    <w:rsid w:val="00EF7777"/>
    <w:rsid w:val="00F07D11"/>
    <w:rsid w:val="00F10F94"/>
    <w:rsid w:val="00F113D1"/>
    <w:rsid w:val="00F22057"/>
    <w:rsid w:val="00F22090"/>
    <w:rsid w:val="00F227BC"/>
    <w:rsid w:val="00F33D90"/>
    <w:rsid w:val="00F342CA"/>
    <w:rsid w:val="00F3465F"/>
    <w:rsid w:val="00F3728B"/>
    <w:rsid w:val="00F4095A"/>
    <w:rsid w:val="00F40A96"/>
    <w:rsid w:val="00F43229"/>
    <w:rsid w:val="00F4398C"/>
    <w:rsid w:val="00F4618D"/>
    <w:rsid w:val="00F54DA3"/>
    <w:rsid w:val="00F602E8"/>
    <w:rsid w:val="00F60E11"/>
    <w:rsid w:val="00F66BB0"/>
    <w:rsid w:val="00F707EE"/>
    <w:rsid w:val="00F81A5C"/>
    <w:rsid w:val="00F849C7"/>
    <w:rsid w:val="00FA2F93"/>
    <w:rsid w:val="00FA6367"/>
    <w:rsid w:val="00FA70EB"/>
    <w:rsid w:val="00FA76D4"/>
    <w:rsid w:val="00FA7B93"/>
    <w:rsid w:val="00FB2EE6"/>
    <w:rsid w:val="00FC4C88"/>
    <w:rsid w:val="00FC765E"/>
    <w:rsid w:val="00FD0399"/>
    <w:rsid w:val="00FD063C"/>
    <w:rsid w:val="00FE288B"/>
    <w:rsid w:val="00FE70D8"/>
    <w:rsid w:val="00FF1593"/>
    <w:rsid w:val="00FF30E8"/>
    <w:rsid w:val="00FF59CA"/>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8C01"/>
  <w15:docId w15:val="{87A3CE11-86A9-4D33-B694-659D01D9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307"/>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paragraph" w:styleId="BodyText">
    <w:name w:val="Body Text"/>
    <w:basedOn w:val="Normal"/>
    <w:link w:val="BodyTextChar"/>
    <w:uiPriority w:val="99"/>
    <w:unhideWhenUsed/>
    <w:rsid w:val="002D322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3228"/>
    <w:rPr>
      <w:rFonts w:ascii="Times New Roman" w:eastAsia="Times New Roman" w:hAnsi="Times New Roman"/>
      <w:sz w:val="24"/>
      <w:szCs w:val="24"/>
    </w:rPr>
  </w:style>
  <w:style w:type="paragraph" w:styleId="Footer">
    <w:name w:val="footer"/>
    <w:basedOn w:val="Normal"/>
    <w:link w:val="FooterChar"/>
    <w:uiPriority w:val="99"/>
    <w:unhideWhenUsed/>
    <w:rsid w:val="00A03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025"/>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554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EB8"/>
    <w:rPr>
      <w:rFonts w:ascii="Segoe UI" w:eastAsiaTheme="minorHAnsi" w:hAnsi="Segoe UI" w:cs="Segoe UI"/>
      <w:sz w:val="18"/>
      <w:szCs w:val="18"/>
    </w:rPr>
  </w:style>
  <w:style w:type="character" w:styleId="Hyperlink">
    <w:name w:val="Hyperlink"/>
    <w:basedOn w:val="DefaultParagraphFont"/>
    <w:uiPriority w:val="99"/>
    <w:semiHidden/>
    <w:unhideWhenUsed/>
    <w:rsid w:val="00D32C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09130">
      <w:bodyDiv w:val="1"/>
      <w:marLeft w:val="0"/>
      <w:marRight w:val="0"/>
      <w:marTop w:val="0"/>
      <w:marBottom w:val="0"/>
      <w:divBdr>
        <w:top w:val="none" w:sz="0" w:space="0" w:color="auto"/>
        <w:left w:val="none" w:sz="0" w:space="0" w:color="auto"/>
        <w:bottom w:val="none" w:sz="0" w:space="0" w:color="auto"/>
        <w:right w:val="none" w:sz="0" w:space="0" w:color="auto"/>
      </w:divBdr>
    </w:div>
    <w:div w:id="337731947">
      <w:bodyDiv w:val="1"/>
      <w:marLeft w:val="0"/>
      <w:marRight w:val="0"/>
      <w:marTop w:val="0"/>
      <w:marBottom w:val="0"/>
      <w:divBdr>
        <w:top w:val="none" w:sz="0" w:space="0" w:color="auto"/>
        <w:left w:val="none" w:sz="0" w:space="0" w:color="auto"/>
        <w:bottom w:val="none" w:sz="0" w:space="0" w:color="auto"/>
        <w:right w:val="none" w:sz="0" w:space="0" w:color="auto"/>
      </w:divBdr>
    </w:div>
    <w:div w:id="347752378">
      <w:bodyDiv w:val="1"/>
      <w:marLeft w:val="0"/>
      <w:marRight w:val="0"/>
      <w:marTop w:val="0"/>
      <w:marBottom w:val="0"/>
      <w:divBdr>
        <w:top w:val="none" w:sz="0" w:space="0" w:color="auto"/>
        <w:left w:val="none" w:sz="0" w:space="0" w:color="auto"/>
        <w:bottom w:val="none" w:sz="0" w:space="0" w:color="auto"/>
        <w:right w:val="none" w:sz="0" w:space="0" w:color="auto"/>
      </w:divBdr>
    </w:div>
    <w:div w:id="427309783">
      <w:bodyDiv w:val="1"/>
      <w:marLeft w:val="0"/>
      <w:marRight w:val="0"/>
      <w:marTop w:val="0"/>
      <w:marBottom w:val="0"/>
      <w:divBdr>
        <w:top w:val="none" w:sz="0" w:space="0" w:color="auto"/>
        <w:left w:val="none" w:sz="0" w:space="0" w:color="auto"/>
        <w:bottom w:val="none" w:sz="0" w:space="0" w:color="auto"/>
        <w:right w:val="none" w:sz="0" w:space="0" w:color="auto"/>
      </w:divBdr>
    </w:div>
    <w:div w:id="435173083">
      <w:bodyDiv w:val="1"/>
      <w:marLeft w:val="0"/>
      <w:marRight w:val="0"/>
      <w:marTop w:val="0"/>
      <w:marBottom w:val="0"/>
      <w:divBdr>
        <w:top w:val="none" w:sz="0" w:space="0" w:color="auto"/>
        <w:left w:val="none" w:sz="0" w:space="0" w:color="auto"/>
        <w:bottom w:val="none" w:sz="0" w:space="0" w:color="auto"/>
        <w:right w:val="none" w:sz="0" w:space="0" w:color="auto"/>
      </w:divBdr>
    </w:div>
    <w:div w:id="632759004">
      <w:bodyDiv w:val="1"/>
      <w:marLeft w:val="0"/>
      <w:marRight w:val="0"/>
      <w:marTop w:val="0"/>
      <w:marBottom w:val="0"/>
      <w:divBdr>
        <w:top w:val="none" w:sz="0" w:space="0" w:color="auto"/>
        <w:left w:val="none" w:sz="0" w:space="0" w:color="auto"/>
        <w:bottom w:val="none" w:sz="0" w:space="0" w:color="auto"/>
        <w:right w:val="none" w:sz="0" w:space="0" w:color="auto"/>
      </w:divBdr>
    </w:div>
    <w:div w:id="707292506">
      <w:bodyDiv w:val="1"/>
      <w:marLeft w:val="0"/>
      <w:marRight w:val="0"/>
      <w:marTop w:val="0"/>
      <w:marBottom w:val="0"/>
      <w:divBdr>
        <w:top w:val="none" w:sz="0" w:space="0" w:color="auto"/>
        <w:left w:val="none" w:sz="0" w:space="0" w:color="auto"/>
        <w:bottom w:val="none" w:sz="0" w:space="0" w:color="auto"/>
        <w:right w:val="none" w:sz="0" w:space="0" w:color="auto"/>
      </w:divBdr>
      <w:divsChild>
        <w:div w:id="1792161184">
          <w:marLeft w:val="0"/>
          <w:marRight w:val="0"/>
          <w:marTop w:val="0"/>
          <w:marBottom w:val="0"/>
          <w:divBdr>
            <w:top w:val="none" w:sz="0" w:space="0" w:color="auto"/>
            <w:left w:val="none" w:sz="0" w:space="0" w:color="auto"/>
            <w:bottom w:val="none" w:sz="0" w:space="0" w:color="auto"/>
            <w:right w:val="none" w:sz="0" w:space="0" w:color="auto"/>
          </w:divBdr>
          <w:divsChild>
            <w:div w:id="1562792301">
              <w:marLeft w:val="0"/>
              <w:marRight w:val="0"/>
              <w:marTop w:val="0"/>
              <w:marBottom w:val="0"/>
              <w:divBdr>
                <w:top w:val="none" w:sz="0" w:space="0" w:color="auto"/>
                <w:left w:val="none" w:sz="0" w:space="0" w:color="auto"/>
                <w:bottom w:val="none" w:sz="0" w:space="0" w:color="auto"/>
                <w:right w:val="none" w:sz="0" w:space="0" w:color="auto"/>
              </w:divBdr>
              <w:divsChild>
                <w:div w:id="1697460013">
                  <w:marLeft w:val="0"/>
                  <w:marRight w:val="0"/>
                  <w:marTop w:val="0"/>
                  <w:marBottom w:val="0"/>
                  <w:divBdr>
                    <w:top w:val="none" w:sz="0" w:space="0" w:color="auto"/>
                    <w:left w:val="none" w:sz="0" w:space="0" w:color="auto"/>
                    <w:bottom w:val="none" w:sz="0" w:space="0" w:color="auto"/>
                    <w:right w:val="none" w:sz="0" w:space="0" w:color="auto"/>
                  </w:divBdr>
                  <w:divsChild>
                    <w:div w:id="663320757">
                      <w:marLeft w:val="0"/>
                      <w:marRight w:val="0"/>
                      <w:marTop w:val="0"/>
                      <w:marBottom w:val="0"/>
                      <w:divBdr>
                        <w:top w:val="none" w:sz="0" w:space="0" w:color="auto"/>
                        <w:left w:val="none" w:sz="0" w:space="0" w:color="auto"/>
                        <w:bottom w:val="none" w:sz="0" w:space="0" w:color="auto"/>
                        <w:right w:val="none" w:sz="0" w:space="0" w:color="auto"/>
                      </w:divBdr>
                      <w:divsChild>
                        <w:div w:id="1476216134">
                          <w:marLeft w:val="0"/>
                          <w:marRight w:val="0"/>
                          <w:marTop w:val="0"/>
                          <w:marBottom w:val="0"/>
                          <w:divBdr>
                            <w:top w:val="none" w:sz="0" w:space="0" w:color="EAEAEA"/>
                            <w:left w:val="none" w:sz="0" w:space="0" w:color="EAEAEA"/>
                            <w:bottom w:val="single" w:sz="6" w:space="15" w:color="EAEAEA"/>
                            <w:right w:val="none" w:sz="0" w:space="0" w:color="EAEAEA"/>
                          </w:divBdr>
                          <w:divsChild>
                            <w:div w:id="2101173724">
                              <w:marLeft w:val="930"/>
                              <w:marRight w:val="0"/>
                              <w:marTop w:val="180"/>
                              <w:marBottom w:val="0"/>
                              <w:divBdr>
                                <w:top w:val="none" w:sz="0" w:space="0" w:color="auto"/>
                                <w:left w:val="none" w:sz="0" w:space="0" w:color="auto"/>
                                <w:bottom w:val="none" w:sz="0" w:space="0" w:color="auto"/>
                                <w:right w:val="none" w:sz="0" w:space="0" w:color="auto"/>
                              </w:divBdr>
                              <w:divsChild>
                                <w:div w:id="41910171">
                                  <w:marLeft w:val="0"/>
                                  <w:marRight w:val="0"/>
                                  <w:marTop w:val="0"/>
                                  <w:marBottom w:val="0"/>
                                  <w:divBdr>
                                    <w:top w:val="none" w:sz="0" w:space="0" w:color="auto"/>
                                    <w:left w:val="none" w:sz="0" w:space="0" w:color="auto"/>
                                    <w:bottom w:val="none" w:sz="0" w:space="0" w:color="auto"/>
                                    <w:right w:val="none" w:sz="0" w:space="0" w:color="auto"/>
                                  </w:divBdr>
                                  <w:divsChild>
                                    <w:div w:id="2142728333">
                                      <w:marLeft w:val="0"/>
                                      <w:marRight w:val="0"/>
                                      <w:marTop w:val="0"/>
                                      <w:marBottom w:val="0"/>
                                      <w:divBdr>
                                        <w:top w:val="none" w:sz="0" w:space="0" w:color="auto"/>
                                        <w:left w:val="none" w:sz="0" w:space="0" w:color="auto"/>
                                        <w:bottom w:val="none" w:sz="0" w:space="0" w:color="auto"/>
                                        <w:right w:val="none" w:sz="0" w:space="0" w:color="auto"/>
                                      </w:divBdr>
                                      <w:divsChild>
                                        <w:div w:id="1015956908">
                                          <w:marLeft w:val="0"/>
                                          <w:marRight w:val="0"/>
                                          <w:marTop w:val="0"/>
                                          <w:marBottom w:val="0"/>
                                          <w:divBdr>
                                            <w:top w:val="none" w:sz="0" w:space="0" w:color="auto"/>
                                            <w:left w:val="none" w:sz="0" w:space="0" w:color="auto"/>
                                            <w:bottom w:val="none" w:sz="0" w:space="0" w:color="auto"/>
                                            <w:right w:val="none" w:sz="0" w:space="0" w:color="auto"/>
                                          </w:divBdr>
                                          <w:divsChild>
                                            <w:div w:id="1274634538">
                                              <w:marLeft w:val="0"/>
                                              <w:marRight w:val="0"/>
                                              <w:marTop w:val="0"/>
                                              <w:marBottom w:val="0"/>
                                              <w:divBdr>
                                                <w:top w:val="none" w:sz="0" w:space="0" w:color="auto"/>
                                                <w:left w:val="none" w:sz="0" w:space="0" w:color="auto"/>
                                                <w:bottom w:val="none" w:sz="0" w:space="0" w:color="auto"/>
                                                <w:right w:val="none" w:sz="0" w:space="0" w:color="auto"/>
                                              </w:divBdr>
                                              <w:divsChild>
                                                <w:div w:id="1779982361">
                                                  <w:marLeft w:val="0"/>
                                                  <w:marRight w:val="0"/>
                                                  <w:marTop w:val="0"/>
                                                  <w:marBottom w:val="0"/>
                                                  <w:divBdr>
                                                    <w:top w:val="none" w:sz="0" w:space="0" w:color="auto"/>
                                                    <w:left w:val="none" w:sz="0" w:space="0" w:color="auto"/>
                                                    <w:bottom w:val="none" w:sz="0" w:space="0" w:color="auto"/>
                                                    <w:right w:val="none" w:sz="0" w:space="0" w:color="auto"/>
                                                  </w:divBdr>
                                                  <w:divsChild>
                                                    <w:div w:id="328559850">
                                                      <w:marLeft w:val="0"/>
                                                      <w:marRight w:val="0"/>
                                                      <w:marTop w:val="0"/>
                                                      <w:marBottom w:val="0"/>
                                                      <w:divBdr>
                                                        <w:top w:val="none" w:sz="0" w:space="0" w:color="auto"/>
                                                        <w:left w:val="none" w:sz="0" w:space="0" w:color="auto"/>
                                                        <w:bottom w:val="none" w:sz="0" w:space="0" w:color="auto"/>
                                                        <w:right w:val="none" w:sz="0" w:space="0" w:color="auto"/>
                                                      </w:divBdr>
                                                      <w:divsChild>
                                                        <w:div w:id="19445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4935531">
      <w:bodyDiv w:val="1"/>
      <w:marLeft w:val="0"/>
      <w:marRight w:val="0"/>
      <w:marTop w:val="0"/>
      <w:marBottom w:val="0"/>
      <w:divBdr>
        <w:top w:val="none" w:sz="0" w:space="0" w:color="auto"/>
        <w:left w:val="none" w:sz="0" w:space="0" w:color="auto"/>
        <w:bottom w:val="none" w:sz="0" w:space="0" w:color="auto"/>
        <w:right w:val="none" w:sz="0" w:space="0" w:color="auto"/>
      </w:divBdr>
    </w:div>
    <w:div w:id="842402750">
      <w:bodyDiv w:val="1"/>
      <w:marLeft w:val="0"/>
      <w:marRight w:val="0"/>
      <w:marTop w:val="0"/>
      <w:marBottom w:val="0"/>
      <w:divBdr>
        <w:top w:val="none" w:sz="0" w:space="0" w:color="auto"/>
        <w:left w:val="none" w:sz="0" w:space="0" w:color="auto"/>
        <w:bottom w:val="none" w:sz="0" w:space="0" w:color="auto"/>
        <w:right w:val="none" w:sz="0" w:space="0" w:color="auto"/>
      </w:divBdr>
    </w:div>
    <w:div w:id="950549639">
      <w:bodyDiv w:val="1"/>
      <w:marLeft w:val="0"/>
      <w:marRight w:val="0"/>
      <w:marTop w:val="0"/>
      <w:marBottom w:val="0"/>
      <w:divBdr>
        <w:top w:val="none" w:sz="0" w:space="0" w:color="auto"/>
        <w:left w:val="none" w:sz="0" w:space="0" w:color="auto"/>
        <w:bottom w:val="none" w:sz="0" w:space="0" w:color="auto"/>
        <w:right w:val="none" w:sz="0" w:space="0" w:color="auto"/>
      </w:divBdr>
    </w:div>
    <w:div w:id="1035816756">
      <w:bodyDiv w:val="1"/>
      <w:marLeft w:val="0"/>
      <w:marRight w:val="0"/>
      <w:marTop w:val="0"/>
      <w:marBottom w:val="0"/>
      <w:divBdr>
        <w:top w:val="none" w:sz="0" w:space="0" w:color="auto"/>
        <w:left w:val="none" w:sz="0" w:space="0" w:color="auto"/>
        <w:bottom w:val="none" w:sz="0" w:space="0" w:color="auto"/>
        <w:right w:val="none" w:sz="0" w:space="0" w:color="auto"/>
      </w:divBdr>
    </w:div>
    <w:div w:id="1040980275">
      <w:bodyDiv w:val="1"/>
      <w:marLeft w:val="0"/>
      <w:marRight w:val="0"/>
      <w:marTop w:val="0"/>
      <w:marBottom w:val="0"/>
      <w:divBdr>
        <w:top w:val="none" w:sz="0" w:space="0" w:color="auto"/>
        <w:left w:val="none" w:sz="0" w:space="0" w:color="auto"/>
        <w:bottom w:val="none" w:sz="0" w:space="0" w:color="auto"/>
        <w:right w:val="none" w:sz="0" w:space="0" w:color="auto"/>
      </w:divBdr>
    </w:div>
    <w:div w:id="1069765173">
      <w:bodyDiv w:val="1"/>
      <w:marLeft w:val="0"/>
      <w:marRight w:val="0"/>
      <w:marTop w:val="0"/>
      <w:marBottom w:val="0"/>
      <w:divBdr>
        <w:top w:val="none" w:sz="0" w:space="0" w:color="auto"/>
        <w:left w:val="none" w:sz="0" w:space="0" w:color="auto"/>
        <w:bottom w:val="none" w:sz="0" w:space="0" w:color="auto"/>
        <w:right w:val="none" w:sz="0" w:space="0" w:color="auto"/>
      </w:divBdr>
    </w:div>
    <w:div w:id="1161657060">
      <w:bodyDiv w:val="1"/>
      <w:marLeft w:val="0"/>
      <w:marRight w:val="0"/>
      <w:marTop w:val="0"/>
      <w:marBottom w:val="0"/>
      <w:divBdr>
        <w:top w:val="none" w:sz="0" w:space="0" w:color="auto"/>
        <w:left w:val="none" w:sz="0" w:space="0" w:color="auto"/>
        <w:bottom w:val="none" w:sz="0" w:space="0" w:color="auto"/>
        <w:right w:val="none" w:sz="0" w:space="0" w:color="auto"/>
      </w:divBdr>
    </w:div>
    <w:div w:id="1184637830">
      <w:bodyDiv w:val="1"/>
      <w:marLeft w:val="0"/>
      <w:marRight w:val="0"/>
      <w:marTop w:val="0"/>
      <w:marBottom w:val="0"/>
      <w:divBdr>
        <w:top w:val="none" w:sz="0" w:space="0" w:color="auto"/>
        <w:left w:val="none" w:sz="0" w:space="0" w:color="auto"/>
        <w:bottom w:val="none" w:sz="0" w:space="0" w:color="auto"/>
        <w:right w:val="none" w:sz="0" w:space="0" w:color="auto"/>
      </w:divBdr>
    </w:div>
    <w:div w:id="1208487847">
      <w:bodyDiv w:val="1"/>
      <w:marLeft w:val="0"/>
      <w:marRight w:val="0"/>
      <w:marTop w:val="0"/>
      <w:marBottom w:val="0"/>
      <w:divBdr>
        <w:top w:val="none" w:sz="0" w:space="0" w:color="auto"/>
        <w:left w:val="none" w:sz="0" w:space="0" w:color="auto"/>
        <w:bottom w:val="none" w:sz="0" w:space="0" w:color="auto"/>
        <w:right w:val="none" w:sz="0" w:space="0" w:color="auto"/>
      </w:divBdr>
    </w:div>
    <w:div w:id="1234387176">
      <w:bodyDiv w:val="1"/>
      <w:marLeft w:val="0"/>
      <w:marRight w:val="0"/>
      <w:marTop w:val="0"/>
      <w:marBottom w:val="0"/>
      <w:divBdr>
        <w:top w:val="none" w:sz="0" w:space="0" w:color="auto"/>
        <w:left w:val="none" w:sz="0" w:space="0" w:color="auto"/>
        <w:bottom w:val="none" w:sz="0" w:space="0" w:color="auto"/>
        <w:right w:val="none" w:sz="0" w:space="0" w:color="auto"/>
      </w:divBdr>
    </w:div>
    <w:div w:id="1277325236">
      <w:bodyDiv w:val="1"/>
      <w:marLeft w:val="0"/>
      <w:marRight w:val="0"/>
      <w:marTop w:val="0"/>
      <w:marBottom w:val="0"/>
      <w:divBdr>
        <w:top w:val="none" w:sz="0" w:space="0" w:color="auto"/>
        <w:left w:val="none" w:sz="0" w:space="0" w:color="auto"/>
        <w:bottom w:val="none" w:sz="0" w:space="0" w:color="auto"/>
        <w:right w:val="none" w:sz="0" w:space="0" w:color="auto"/>
      </w:divBdr>
    </w:div>
    <w:div w:id="1304850390">
      <w:bodyDiv w:val="1"/>
      <w:marLeft w:val="0"/>
      <w:marRight w:val="0"/>
      <w:marTop w:val="0"/>
      <w:marBottom w:val="0"/>
      <w:divBdr>
        <w:top w:val="none" w:sz="0" w:space="0" w:color="auto"/>
        <w:left w:val="none" w:sz="0" w:space="0" w:color="auto"/>
        <w:bottom w:val="none" w:sz="0" w:space="0" w:color="auto"/>
        <w:right w:val="none" w:sz="0" w:space="0" w:color="auto"/>
      </w:divBdr>
    </w:div>
    <w:div w:id="1501700994">
      <w:bodyDiv w:val="1"/>
      <w:marLeft w:val="0"/>
      <w:marRight w:val="0"/>
      <w:marTop w:val="0"/>
      <w:marBottom w:val="0"/>
      <w:divBdr>
        <w:top w:val="none" w:sz="0" w:space="0" w:color="auto"/>
        <w:left w:val="none" w:sz="0" w:space="0" w:color="auto"/>
        <w:bottom w:val="none" w:sz="0" w:space="0" w:color="auto"/>
        <w:right w:val="none" w:sz="0" w:space="0" w:color="auto"/>
      </w:divBdr>
    </w:div>
    <w:div w:id="1605726616">
      <w:bodyDiv w:val="1"/>
      <w:marLeft w:val="0"/>
      <w:marRight w:val="0"/>
      <w:marTop w:val="0"/>
      <w:marBottom w:val="0"/>
      <w:divBdr>
        <w:top w:val="none" w:sz="0" w:space="0" w:color="auto"/>
        <w:left w:val="none" w:sz="0" w:space="0" w:color="auto"/>
        <w:bottom w:val="none" w:sz="0" w:space="0" w:color="auto"/>
        <w:right w:val="none" w:sz="0" w:space="0" w:color="auto"/>
      </w:divBdr>
    </w:div>
    <w:div w:id="1684669193">
      <w:bodyDiv w:val="1"/>
      <w:marLeft w:val="0"/>
      <w:marRight w:val="0"/>
      <w:marTop w:val="0"/>
      <w:marBottom w:val="0"/>
      <w:divBdr>
        <w:top w:val="none" w:sz="0" w:space="0" w:color="auto"/>
        <w:left w:val="none" w:sz="0" w:space="0" w:color="auto"/>
        <w:bottom w:val="none" w:sz="0" w:space="0" w:color="auto"/>
        <w:right w:val="none" w:sz="0" w:space="0" w:color="auto"/>
      </w:divBdr>
    </w:div>
    <w:div w:id="1727878802">
      <w:bodyDiv w:val="1"/>
      <w:marLeft w:val="0"/>
      <w:marRight w:val="0"/>
      <w:marTop w:val="0"/>
      <w:marBottom w:val="0"/>
      <w:divBdr>
        <w:top w:val="none" w:sz="0" w:space="0" w:color="auto"/>
        <w:left w:val="none" w:sz="0" w:space="0" w:color="auto"/>
        <w:bottom w:val="none" w:sz="0" w:space="0" w:color="auto"/>
        <w:right w:val="none" w:sz="0" w:space="0" w:color="auto"/>
      </w:divBdr>
    </w:div>
    <w:div w:id="213555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2</Pages>
  <Words>217</Words>
  <Characters>1240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https://mul2-mineconomy.gov.am/tasks/755061/oneclick?token=4d5543171fa97c5d675ab1877d86496a</cp:keywords>
  <cp:lastModifiedBy>Irena M. Tonoyan</cp:lastModifiedBy>
  <cp:revision>152</cp:revision>
  <cp:lastPrinted>2025-01-16T13:19:00Z</cp:lastPrinted>
  <dcterms:created xsi:type="dcterms:W3CDTF">2024-05-14T10:09:00Z</dcterms:created>
  <dcterms:modified xsi:type="dcterms:W3CDTF">2025-07-10T07:02:00Z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3D18BCB51C784DE0819D2D1AEA3A5D2F_12</vt:lpwstr>
  </property>
</Properties>
</file>