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D11C7" w14:textId="77777777" w:rsidR="00611122" w:rsidRPr="004C37D0" w:rsidRDefault="00611122" w:rsidP="000D2621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4C37D0">
        <w:rPr>
          <w:rFonts w:ascii="GHEA Grapalat" w:hAnsi="GHEA Grapalat"/>
          <w:sz w:val="24"/>
          <w:szCs w:val="24"/>
          <w:lang w:val="hy-AM"/>
        </w:rPr>
        <w:t>ՆԱԽԱԳԻԾ</w:t>
      </w:r>
    </w:p>
    <w:p w14:paraId="65D7F2F1" w14:textId="77777777" w:rsidR="00611122" w:rsidRPr="004C37D0" w:rsidRDefault="00611122" w:rsidP="00E449CF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C37D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288FE43D" w14:textId="77777777" w:rsidR="00611122" w:rsidRPr="004C37D0" w:rsidRDefault="00611122" w:rsidP="00E449CF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C37D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14:paraId="3333C616" w14:textId="77777777" w:rsidR="00611122" w:rsidRPr="004C37D0" w:rsidRDefault="00611122" w:rsidP="00E449CF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443103C" w14:textId="20272624" w:rsidR="00611122" w:rsidRPr="004C37D0" w:rsidRDefault="00E72E3C" w:rsidP="00E449CF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C37D0">
        <w:rPr>
          <w:rFonts w:ascii="GHEA Grapalat" w:hAnsi="GHEA Grapalat"/>
          <w:color w:val="000000"/>
          <w:sz w:val="24"/>
          <w:szCs w:val="24"/>
          <w:lang w:val="hy-AM"/>
        </w:rPr>
        <w:t>____________________202</w:t>
      </w:r>
      <w:r w:rsidR="00DA0B57" w:rsidRPr="00DA0B57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611122" w:rsidRPr="004C37D0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  N  </w:t>
      </w:r>
      <w:r w:rsidR="00FC3FCC" w:rsidRPr="004C37D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11122" w:rsidRPr="004C37D0">
        <w:rPr>
          <w:rFonts w:ascii="GHEA Grapalat" w:hAnsi="GHEA Grapalat"/>
          <w:color w:val="000000"/>
          <w:sz w:val="24"/>
          <w:szCs w:val="24"/>
          <w:lang w:val="hy-AM"/>
        </w:rPr>
        <w:t>- Ն</w:t>
      </w:r>
    </w:p>
    <w:p w14:paraId="7BD2AA41" w14:textId="77777777" w:rsidR="00611122" w:rsidRPr="004C37D0" w:rsidRDefault="00611122" w:rsidP="00E449CF">
      <w:pPr>
        <w:pStyle w:val="mechtex"/>
        <w:spacing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95BEA10" w14:textId="5AA36E91" w:rsidR="00EF5A53" w:rsidRDefault="00361B43" w:rsidP="00E449C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4C37D0">
        <w:rPr>
          <w:rFonts w:ascii="GHEA Grapalat" w:hAnsi="GHEA Grapalat" w:cs="Courier New"/>
          <w:b/>
          <w:bCs/>
          <w:color w:val="000000"/>
          <w:lang w:val="hy-AM"/>
        </w:rPr>
        <w:t xml:space="preserve">ՀԱՅԱՍՏԱՆԻ ՀԱՆՐԱՊԵՏՈՒԹՅԱՆ ԿԱՌԱՎԱՐՈՒԹՅԱՆ </w:t>
      </w:r>
      <w:r w:rsidR="00E447A6">
        <w:rPr>
          <w:rFonts w:ascii="GHEA Grapalat" w:hAnsi="GHEA Grapalat" w:cs="Courier New"/>
          <w:b/>
          <w:bCs/>
          <w:color w:val="000000"/>
          <w:lang w:val="hy-AM"/>
        </w:rPr>
        <w:t>2015</w:t>
      </w:r>
      <w:r w:rsidRPr="004C37D0">
        <w:rPr>
          <w:rFonts w:ascii="GHEA Grapalat" w:hAnsi="GHEA Grapalat" w:cs="Courier New"/>
          <w:b/>
          <w:bCs/>
          <w:color w:val="000000"/>
          <w:lang w:val="hy-AM"/>
        </w:rPr>
        <w:t xml:space="preserve"> ԹՎԱԿԱՆԻ </w:t>
      </w:r>
      <w:r w:rsidR="00E447A6">
        <w:rPr>
          <w:rFonts w:ascii="GHEA Grapalat" w:hAnsi="GHEA Grapalat" w:cs="Courier New"/>
          <w:b/>
          <w:bCs/>
          <w:color w:val="000000"/>
          <w:lang w:val="hy-AM"/>
        </w:rPr>
        <w:t>ՀՈԿՏԵՄԲԵՐԻ 15</w:t>
      </w:r>
      <w:r w:rsidRPr="004C37D0">
        <w:rPr>
          <w:rFonts w:ascii="GHEA Grapalat" w:hAnsi="GHEA Grapalat" w:cs="Courier New"/>
          <w:b/>
          <w:bCs/>
          <w:color w:val="000000"/>
          <w:lang w:val="hy-AM"/>
        </w:rPr>
        <w:t xml:space="preserve">-Ի </w:t>
      </w:r>
      <w:r w:rsidRPr="004C37D0">
        <w:rPr>
          <w:rFonts w:ascii="GHEA Grapalat" w:hAnsi="GHEA Grapalat"/>
          <w:b/>
          <w:bCs/>
          <w:color w:val="000000"/>
          <w:lang w:val="hy-AM"/>
        </w:rPr>
        <w:t xml:space="preserve">N </w:t>
      </w:r>
      <w:r w:rsidR="00E447A6">
        <w:rPr>
          <w:rFonts w:ascii="GHEA Grapalat" w:hAnsi="GHEA Grapalat"/>
          <w:b/>
          <w:bCs/>
          <w:color w:val="000000"/>
          <w:lang w:val="hy-AM"/>
        </w:rPr>
        <w:t>1192</w:t>
      </w:r>
      <w:r w:rsidRPr="004C37D0">
        <w:rPr>
          <w:rFonts w:ascii="GHEA Grapalat" w:hAnsi="GHEA Grapalat"/>
          <w:b/>
          <w:bCs/>
          <w:color w:val="000000"/>
          <w:lang w:val="hy-AM"/>
        </w:rPr>
        <w:t>-Ն ՈՐՈ</w:t>
      </w:r>
      <w:r w:rsidR="001471C9">
        <w:rPr>
          <w:rFonts w:ascii="GHEA Grapalat" w:hAnsi="GHEA Grapalat"/>
          <w:b/>
          <w:bCs/>
          <w:color w:val="000000"/>
          <w:lang w:val="hy-AM"/>
        </w:rPr>
        <w:t>ՇՄԱՆ</w:t>
      </w:r>
      <w:r w:rsidR="00620E4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0A587D">
        <w:rPr>
          <w:rFonts w:ascii="GHEA Grapalat" w:hAnsi="GHEA Grapalat"/>
          <w:b/>
          <w:bCs/>
          <w:color w:val="000000"/>
          <w:lang w:val="hy-AM"/>
        </w:rPr>
        <w:t>ՄԵՋ</w:t>
      </w:r>
      <w:r w:rsidRPr="004C37D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543D6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ՓՈՓՈԽՈՒԹՅՈՒՆ</w:t>
      </w:r>
      <w:r w:rsidR="001E0C0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ՆԵՐ</w:t>
      </w:r>
    </w:p>
    <w:p w14:paraId="5BDA855C" w14:textId="74EBE923" w:rsidR="00611122" w:rsidRPr="004C37D0" w:rsidRDefault="00361B43" w:rsidP="00E449C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4C37D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</w:t>
      </w:r>
    </w:p>
    <w:p w14:paraId="3FCADA7C" w14:textId="77777777" w:rsidR="008F7E56" w:rsidRPr="004C37D0" w:rsidRDefault="008F7E56" w:rsidP="00A535E8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/>
          <w:color w:val="000000"/>
          <w:lang w:val="hy-AM"/>
        </w:rPr>
      </w:pPr>
    </w:p>
    <w:p w14:paraId="170CB0C1" w14:textId="2F1D8BD9" w:rsidR="00611122" w:rsidRPr="00C229A3" w:rsidRDefault="00611122" w:rsidP="00A535E8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630"/>
        <w:jc w:val="both"/>
        <w:rPr>
          <w:rFonts w:ascii="GHEA Grapalat" w:hAnsi="GHEA Grapalat"/>
          <w:i/>
          <w:iCs/>
          <w:color w:val="000000"/>
          <w:lang w:val="hy-AM"/>
        </w:rPr>
      </w:pPr>
      <w:r w:rsidRPr="004C37D0">
        <w:rPr>
          <w:rFonts w:ascii="GHEA Grapalat" w:hAnsi="GHEA Grapalat"/>
          <w:color w:val="000000"/>
          <w:lang w:val="hy-AM"/>
        </w:rPr>
        <w:t xml:space="preserve"> Հիմք ընդունելով «Նորմատիվ իրավական ակտերի մասին» </w:t>
      </w:r>
      <w:r w:rsidR="006F2AE3" w:rsidRPr="004C37D0">
        <w:rPr>
          <w:rFonts w:ascii="GHEA Grapalat" w:hAnsi="GHEA Grapalat"/>
          <w:color w:val="000000"/>
          <w:lang w:val="hy-AM"/>
        </w:rPr>
        <w:t>օրենքի</w:t>
      </w:r>
      <w:r w:rsidR="00DA0B57" w:rsidRPr="00DA0B57">
        <w:rPr>
          <w:rFonts w:ascii="GHEA Grapalat" w:hAnsi="GHEA Grapalat"/>
          <w:color w:val="000000"/>
          <w:lang w:val="hy-AM"/>
        </w:rPr>
        <w:t xml:space="preserve"> 33-</w:t>
      </w:r>
      <w:r w:rsidR="00DA0B57">
        <w:rPr>
          <w:rFonts w:ascii="GHEA Grapalat" w:hAnsi="GHEA Grapalat"/>
          <w:color w:val="000000"/>
          <w:lang w:val="hy-AM"/>
        </w:rPr>
        <w:t>րդ հոդված</w:t>
      </w:r>
      <w:r w:rsidR="006E163B">
        <w:rPr>
          <w:rFonts w:ascii="GHEA Grapalat" w:hAnsi="GHEA Grapalat"/>
          <w:color w:val="000000"/>
          <w:lang w:val="hy-AM"/>
        </w:rPr>
        <w:t>ը</w:t>
      </w:r>
      <w:r w:rsidR="00DA0B57">
        <w:rPr>
          <w:rFonts w:ascii="GHEA Grapalat" w:hAnsi="GHEA Grapalat"/>
          <w:color w:val="000000"/>
          <w:lang w:val="hy-AM"/>
        </w:rPr>
        <w:t xml:space="preserve"> </w:t>
      </w:r>
      <w:r w:rsidR="006F2AE3" w:rsidRPr="004C37D0">
        <w:rPr>
          <w:rFonts w:ascii="GHEA Grapalat" w:hAnsi="GHEA Grapalat"/>
          <w:color w:val="000000"/>
          <w:lang w:val="hy-AM"/>
        </w:rPr>
        <w:t xml:space="preserve"> </w:t>
      </w:r>
      <w:r w:rsidR="00DA0B57">
        <w:rPr>
          <w:rFonts w:ascii="GHEA Grapalat" w:hAnsi="GHEA Grapalat"/>
          <w:color w:val="000000"/>
          <w:lang w:val="hy-AM"/>
        </w:rPr>
        <w:t xml:space="preserve">և </w:t>
      </w:r>
      <w:r w:rsidR="006F2AE3" w:rsidRPr="004C37D0">
        <w:rPr>
          <w:rFonts w:ascii="GHEA Grapalat" w:hAnsi="GHEA Grapalat"/>
          <w:color w:val="000000"/>
          <w:lang w:val="hy-AM"/>
        </w:rPr>
        <w:t>34-րդ հոդված</w:t>
      </w:r>
      <w:r w:rsidR="00F31EB9">
        <w:rPr>
          <w:rFonts w:ascii="GHEA Grapalat" w:hAnsi="GHEA Grapalat"/>
          <w:color w:val="000000"/>
          <w:lang w:val="hy-AM"/>
        </w:rPr>
        <w:t>ի 1-ին մասը</w:t>
      </w:r>
      <w:r w:rsidR="006F2AE3" w:rsidRPr="004C37D0">
        <w:rPr>
          <w:rFonts w:ascii="GHEA Grapalat" w:hAnsi="GHEA Grapalat"/>
          <w:color w:val="000000"/>
          <w:lang w:val="hy-AM"/>
        </w:rPr>
        <w:t>՝</w:t>
      </w:r>
      <w:r w:rsidRPr="004C37D0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կառավարությունը</w:t>
      </w:r>
      <w:r w:rsidRPr="004C37D0">
        <w:rPr>
          <w:rFonts w:ascii="Calibri" w:hAnsi="Calibri" w:cs="Calibri"/>
          <w:color w:val="000000"/>
          <w:lang w:val="hy-AM"/>
        </w:rPr>
        <w:t> </w:t>
      </w:r>
      <w:r w:rsidRPr="00C229A3">
        <w:rPr>
          <w:rStyle w:val="Emphasis"/>
          <w:rFonts w:ascii="GHEA Grapalat" w:hAnsi="GHEA Grapalat"/>
          <w:i w:val="0"/>
          <w:iCs w:val="0"/>
          <w:color w:val="000000"/>
          <w:lang w:val="hy-AM"/>
        </w:rPr>
        <w:t>որոշում է.</w:t>
      </w:r>
    </w:p>
    <w:p w14:paraId="4C370C6B" w14:textId="47C89C27" w:rsidR="00E23D5F" w:rsidRPr="00E23D5F" w:rsidRDefault="0088084A" w:rsidP="001F6A14">
      <w:pPr>
        <w:pStyle w:val="ListParagraph"/>
        <w:numPr>
          <w:ilvl w:val="0"/>
          <w:numId w:val="6"/>
        </w:numPr>
        <w:spacing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40A6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E447A6" w:rsidRPr="00340A6D">
        <w:rPr>
          <w:rFonts w:ascii="GHEA Grapalat" w:eastAsia="Times New Roman" w:hAnsi="GHEA Grapalat"/>
          <w:color w:val="000000"/>
          <w:sz w:val="24"/>
          <w:szCs w:val="24"/>
          <w:lang w:val="hy-AM"/>
        </w:rPr>
        <w:t>2015</w:t>
      </w:r>
      <w:r w:rsidR="00E14A65" w:rsidRPr="00340A6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թվականի </w:t>
      </w:r>
      <w:r w:rsidR="00E447A6" w:rsidRPr="00340A6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հոկտեմբերի 15</w:t>
      </w:r>
      <w:r w:rsidR="00E14A65" w:rsidRPr="00340A6D">
        <w:rPr>
          <w:rFonts w:ascii="GHEA Grapalat" w:eastAsia="Times New Roman" w:hAnsi="GHEA Grapalat"/>
          <w:color w:val="000000"/>
          <w:sz w:val="24"/>
          <w:szCs w:val="24"/>
          <w:lang w:val="hy-AM"/>
        </w:rPr>
        <w:t>-ի</w:t>
      </w:r>
      <w:r w:rsidR="00E447A6" w:rsidRPr="00340A6D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340A6D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114A83" w:rsidRPr="00340A6D">
        <w:rPr>
          <w:rFonts w:ascii="GHEA Grapalat" w:eastAsia="Times New Roman" w:hAnsi="GHEA Grapalat"/>
          <w:sz w:val="24"/>
          <w:szCs w:val="24"/>
          <w:lang w:val="hy-AM"/>
        </w:rPr>
        <w:t>Պեստիցիդների ու ագրոքիմիկատների փորձաքննության անցկացման կարգը և պեստիցիդների ու ագրոքիմիկատների ներմուծման և արտահանման մասին եզրակացության ձ</w:t>
      </w:r>
      <w:r w:rsidR="0036247C" w:rsidRPr="00340A6D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="00114A83" w:rsidRPr="00340A6D">
        <w:rPr>
          <w:rFonts w:ascii="GHEA Grapalat" w:eastAsia="Times New Roman" w:hAnsi="GHEA Grapalat"/>
          <w:sz w:val="24"/>
          <w:szCs w:val="24"/>
          <w:lang w:val="hy-AM"/>
        </w:rPr>
        <w:t>երը սահմանելու և Հայաստանի Հանրապետության կառավարության 2007 թվականի հոկտեմբերի 4-ի N 1151-</w:t>
      </w:r>
      <w:r w:rsidR="008A7E0E" w:rsidRPr="00340A6D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114A83" w:rsidRPr="00340A6D">
        <w:rPr>
          <w:rFonts w:ascii="GHEA Grapalat" w:eastAsia="Times New Roman" w:hAnsi="GHEA Grapalat"/>
          <w:sz w:val="24"/>
          <w:szCs w:val="24"/>
          <w:lang w:val="hy-AM"/>
        </w:rPr>
        <w:t xml:space="preserve"> որոշումն ուժը կորցրած ճանաչելու մասին</w:t>
      </w:r>
      <w:r w:rsidRPr="00E23D5F">
        <w:rPr>
          <w:rFonts w:ascii="GHEA Grapalat" w:eastAsia="Times New Roman" w:hAnsi="GHEA Grapalat"/>
          <w:sz w:val="24"/>
          <w:szCs w:val="24"/>
          <w:lang w:val="hy-AM"/>
        </w:rPr>
        <w:t xml:space="preserve">» N </w:t>
      </w:r>
      <w:r w:rsidR="00114A83" w:rsidRPr="00E23D5F">
        <w:rPr>
          <w:rFonts w:ascii="GHEA Grapalat" w:eastAsia="Times New Roman" w:hAnsi="GHEA Grapalat"/>
          <w:sz w:val="24"/>
          <w:szCs w:val="24"/>
          <w:lang w:val="hy-AM"/>
        </w:rPr>
        <w:t>1192</w:t>
      </w:r>
      <w:r w:rsidRPr="00E23D5F">
        <w:rPr>
          <w:rFonts w:ascii="GHEA Grapalat" w:eastAsia="Times New Roman" w:hAnsi="GHEA Grapalat"/>
          <w:sz w:val="24"/>
          <w:szCs w:val="24"/>
          <w:lang w:val="hy-AM"/>
        </w:rPr>
        <w:t xml:space="preserve">-Ն </w:t>
      </w:r>
      <w:r w:rsidRPr="00340A6D">
        <w:rPr>
          <w:rFonts w:ascii="GHEA Grapalat" w:eastAsia="Times New Roman" w:hAnsi="GHEA Grapalat"/>
          <w:sz w:val="24"/>
          <w:szCs w:val="24"/>
          <w:lang w:val="hy-AM"/>
        </w:rPr>
        <w:t>որոշման</w:t>
      </w:r>
      <w:r w:rsidR="00204B22" w:rsidRPr="00340A6D">
        <w:rPr>
          <w:rFonts w:ascii="GHEA Grapalat" w:eastAsia="Times New Roman" w:hAnsi="GHEA Grapalat"/>
          <w:sz w:val="24"/>
          <w:szCs w:val="24"/>
          <w:lang w:val="hy-AM"/>
        </w:rPr>
        <w:t xml:space="preserve"> N 1 հավելվածում</w:t>
      </w:r>
      <w:r w:rsidR="00340A6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E23D5F" w:rsidRPr="00E23D5F">
        <w:rPr>
          <w:rFonts w:eastAsia="Times New Roman" w:cs="Calibri"/>
          <w:sz w:val="24"/>
          <w:szCs w:val="24"/>
          <w:lang w:val="hy-AM"/>
        </w:rPr>
        <w:t> </w:t>
      </w:r>
      <w:r w:rsidR="00E23D5F" w:rsidRPr="00E23D5F">
        <w:rPr>
          <w:rFonts w:ascii="GHEA Grapalat" w:eastAsia="Times New Roman" w:hAnsi="GHEA Grapalat"/>
          <w:sz w:val="24"/>
          <w:szCs w:val="24"/>
          <w:lang w:val="hy-AM"/>
        </w:rPr>
        <w:t>կատարել հետևյալ փոփոխությունները `</w:t>
      </w:r>
    </w:p>
    <w:p w14:paraId="74DBE20D" w14:textId="391F0464" w:rsidR="001F6A14" w:rsidRPr="00E23D5F" w:rsidRDefault="00340A6D" w:rsidP="009B6BA7">
      <w:pPr>
        <w:pStyle w:val="ListParagraph"/>
        <w:numPr>
          <w:ilvl w:val="0"/>
          <w:numId w:val="7"/>
        </w:numPr>
        <w:tabs>
          <w:tab w:val="left" w:pos="1080"/>
        </w:tabs>
        <w:spacing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23D5F">
        <w:rPr>
          <w:rFonts w:ascii="GHEA Grapalat" w:eastAsia="Times New Roman" w:hAnsi="GHEA Grapalat"/>
          <w:sz w:val="24"/>
          <w:szCs w:val="24"/>
          <w:lang w:val="hy-AM"/>
        </w:rPr>
        <w:t>3</w:t>
      </w:r>
      <w:r w:rsidR="00347EBA" w:rsidRPr="00E23D5F">
        <w:rPr>
          <w:rFonts w:ascii="GHEA Grapalat" w:eastAsia="Times New Roman" w:hAnsi="GHEA Grapalat"/>
          <w:sz w:val="24"/>
          <w:szCs w:val="24"/>
          <w:lang w:val="hy-AM"/>
        </w:rPr>
        <w:t xml:space="preserve">-րդ կետի 2-րդ ենթակետում «նպատակով» բառից հետո </w:t>
      </w:r>
      <w:r w:rsidR="00DA0B57" w:rsidRPr="00E23D5F">
        <w:rPr>
          <w:rFonts w:ascii="GHEA Grapalat" w:eastAsia="Times New Roman" w:hAnsi="GHEA Grapalat"/>
          <w:sz w:val="24"/>
          <w:szCs w:val="24"/>
          <w:lang w:val="hy-AM"/>
        </w:rPr>
        <w:t>հանել</w:t>
      </w:r>
      <w:r w:rsidR="00347EBA" w:rsidRPr="00E23D5F">
        <w:rPr>
          <w:rFonts w:ascii="GHEA Grapalat" w:eastAsia="Times New Roman" w:hAnsi="GHEA Grapalat"/>
          <w:sz w:val="24"/>
          <w:szCs w:val="24"/>
          <w:lang w:val="hy-AM"/>
        </w:rPr>
        <w:t xml:space="preserve"> «, բ</w:t>
      </w:r>
      <w:r w:rsidR="00347EBA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ացառությամբ</w:t>
      </w:r>
      <w:r w:rsid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65922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օրգանական </w:t>
      </w:r>
      <w:r w:rsidR="0048390E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և օրգանա-հանքային </w:t>
      </w:r>
      <w:r w:rsidR="00B65922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պարարտանյութերի,</w:t>
      </w:r>
      <w:r w:rsidR="0048390E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65922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347EBA" w:rsidRPr="00E23D5F">
        <w:rPr>
          <w:rFonts w:ascii="GHEA Grapalat" w:eastAsia="Times New Roman" w:hAnsi="GHEA Grapalat"/>
          <w:sz w:val="24"/>
          <w:szCs w:val="24"/>
          <w:lang w:val="hy-AM"/>
        </w:rPr>
        <w:t xml:space="preserve">պարաֆինային յուղերի, ֆերոմոնների, մանրէակենսաբանական միջատասպան պատրաստուկների, բույսերի աճի խթանիչների, բույսերի կենսաբանական ակտիվ նյութերի, բույսերի պատվաստանյութերի, կենդանի </w:t>
      </w:r>
      <w:r w:rsidR="00347EBA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օրգանիզմների (մանրէների) պարունակությամբ ազդող նյութով պեստիցիդների և ագրոքիմիկատների, որոնց դեպքում փորձաքննությունը՝</w:t>
      </w:r>
      <w:r w:rsidR="00C42D9D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յուրաքանչյուր խմբաքանակի համար </w:t>
      </w:r>
      <w:r w:rsidR="00BF35CD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ներմուծողի</w:t>
      </w:r>
      <w:r w:rsidR="00DC493A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կողմից տրամադրված </w:t>
      </w:r>
      <w:r w:rsidR="00BF35CD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լաբորատոր </w:t>
      </w:r>
      <w:r w:rsidR="00DC493A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փորձարկման </w:t>
      </w:r>
      <w:r w:rsidR="00A0150C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արդյունքներն արձանագրած փաստաթղթի</w:t>
      </w:r>
      <w:r w:rsidR="00BC3340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D6870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ուսումնասիրությունն է</w:t>
      </w:r>
      <w:r w:rsidR="00347EBA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A242F8" w:rsidRPr="00E23D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բառերը</w:t>
      </w:r>
      <w:r w:rsidR="006E163B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14:paraId="47AEE7F6" w14:textId="3EA1A6CC" w:rsidR="00E23D5F" w:rsidRPr="00A35419" w:rsidRDefault="00E23D5F" w:rsidP="009B6BA7">
      <w:pPr>
        <w:pStyle w:val="ListParagraph"/>
        <w:numPr>
          <w:ilvl w:val="0"/>
          <w:numId w:val="7"/>
        </w:numPr>
        <w:tabs>
          <w:tab w:val="left" w:pos="1080"/>
        </w:tabs>
        <w:spacing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01D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24</w:t>
      </w:r>
      <w:r w:rsidRPr="0042461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601D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1-ին</w:t>
      </w:r>
      <w:r w:rsidR="009B6BA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</w:t>
      </w:r>
      <w:r w:rsidRPr="00601D7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24</w:t>
      </w:r>
      <w:r w:rsidRPr="0042461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601D78">
        <w:rPr>
          <w:rFonts w:ascii="GHEA Grapalat" w:eastAsia="Times New Roman" w:hAnsi="GHEA Grapalat"/>
          <w:color w:val="000000"/>
          <w:sz w:val="24"/>
          <w:szCs w:val="24"/>
          <w:lang w:val="hy-AM"/>
        </w:rPr>
        <w:t>2-րդ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կետեր</w:t>
      </w:r>
      <w:r w:rsidR="009B6BA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9B6BA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ուժը կորցրած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ճանաչել</w:t>
      </w:r>
      <w:r w:rsidR="00E67F45">
        <w:rPr>
          <w:rFonts w:ascii="Cambria Math" w:eastAsia="Times New Roman" w:hAnsi="Cambria Math"/>
          <w:color w:val="000000"/>
          <w:sz w:val="24"/>
          <w:szCs w:val="24"/>
          <w:lang w:val="hy-AM"/>
        </w:rPr>
        <w:t>։</w:t>
      </w:r>
    </w:p>
    <w:p w14:paraId="5934526F" w14:textId="05244844" w:rsidR="001F6A14" w:rsidRPr="001F6A14" w:rsidRDefault="000A587D" w:rsidP="009B6BA7">
      <w:pPr>
        <w:pStyle w:val="ListParagraph"/>
        <w:numPr>
          <w:ilvl w:val="0"/>
          <w:numId w:val="6"/>
        </w:numPr>
        <w:tabs>
          <w:tab w:val="left" w:pos="1080"/>
        </w:tabs>
        <w:spacing w:after="0" w:line="360" w:lineRule="auto"/>
        <w:ind w:left="90"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F6A14">
        <w:rPr>
          <w:rFonts w:ascii="GHEA Grapalat" w:eastAsia="Times New Roman" w:hAnsi="GHEA Grapalat"/>
          <w:sz w:val="24"/>
          <w:szCs w:val="24"/>
          <w:lang w:val="hy-AM"/>
        </w:rPr>
        <w:t xml:space="preserve">Սույն որոշումն ուժի մեջ է մտնում </w:t>
      </w:r>
      <w:r w:rsidR="00742762">
        <w:rPr>
          <w:rFonts w:ascii="GHEA Grapalat" w:eastAsia="Times New Roman" w:hAnsi="GHEA Grapalat"/>
          <w:sz w:val="24"/>
          <w:szCs w:val="24"/>
          <w:lang w:val="hy-AM"/>
        </w:rPr>
        <w:t>պաշտոնական հրապարակման օրվան հաջորդող օրը</w:t>
      </w:r>
      <w:r w:rsidR="00A535E8" w:rsidRPr="001F6A14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0D459168" w14:textId="77777777" w:rsidR="0019705C" w:rsidRDefault="0019705C" w:rsidP="001F6A14">
      <w:pPr>
        <w:tabs>
          <w:tab w:val="left" w:pos="1365"/>
        </w:tabs>
        <w:spacing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69B5CF6" w14:textId="2372FC4B" w:rsidR="001F6A14" w:rsidRPr="00B51071" w:rsidRDefault="001F6A14" w:rsidP="001F6A14">
      <w:pPr>
        <w:tabs>
          <w:tab w:val="left" w:pos="1365"/>
        </w:tabs>
        <w:spacing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</w:p>
    <w:p w14:paraId="19D03CFF" w14:textId="131326FE" w:rsidR="00E84FD3" w:rsidRPr="001F6A14" w:rsidRDefault="001F6A14" w:rsidP="001F6A14">
      <w:pPr>
        <w:tabs>
          <w:tab w:val="left" w:pos="1365"/>
        </w:tabs>
        <w:spacing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          </w:t>
      </w: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վարչապետ</w:t>
      </w:r>
      <w:r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                                             </w:t>
      </w:r>
      <w:r w:rsidRPr="00B51071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                   </w:t>
      </w:r>
      <w:r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        </w:t>
      </w: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Ն.</w:t>
      </w:r>
      <w:r w:rsidRPr="00B51071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510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Փաշինյան</w:t>
      </w:r>
    </w:p>
    <w:sectPr w:rsidR="00E84FD3" w:rsidRPr="001F6A14" w:rsidSect="009B6BA7">
      <w:pgSz w:w="11906" w:h="16838" w:code="9"/>
      <w:pgMar w:top="630" w:right="566" w:bottom="270" w:left="990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53F72"/>
    <w:multiLevelType w:val="hybridMultilevel"/>
    <w:tmpl w:val="6292FC9A"/>
    <w:lvl w:ilvl="0" w:tplc="04090011">
      <w:start w:val="1"/>
      <w:numFmt w:val="decimal"/>
      <w:lvlText w:val="%1)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 w15:restartNumberingAfterBreak="0">
    <w:nsid w:val="1D9E626D"/>
    <w:multiLevelType w:val="hybridMultilevel"/>
    <w:tmpl w:val="7AEE5E24"/>
    <w:lvl w:ilvl="0" w:tplc="0D64288A">
      <w:start w:val="1"/>
      <w:numFmt w:val="decimal"/>
      <w:lvlText w:val="%1)"/>
      <w:lvlJc w:val="left"/>
      <w:pPr>
        <w:ind w:left="81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D1CDF"/>
    <w:multiLevelType w:val="hybridMultilevel"/>
    <w:tmpl w:val="9C247912"/>
    <w:lvl w:ilvl="0" w:tplc="A874F96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F20AC"/>
    <w:multiLevelType w:val="hybridMultilevel"/>
    <w:tmpl w:val="94CA82FA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9B065A"/>
    <w:multiLevelType w:val="hybridMultilevel"/>
    <w:tmpl w:val="64D6E53A"/>
    <w:lvl w:ilvl="0" w:tplc="6048116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A1B98"/>
    <w:multiLevelType w:val="hybridMultilevel"/>
    <w:tmpl w:val="379E16B0"/>
    <w:lvl w:ilvl="0" w:tplc="1BB0763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B6689C"/>
    <w:multiLevelType w:val="hybridMultilevel"/>
    <w:tmpl w:val="F31AEE74"/>
    <w:lvl w:ilvl="0" w:tplc="9730B83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ambria Math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430575">
    <w:abstractNumId w:val="5"/>
  </w:num>
  <w:num w:numId="2" w16cid:durableId="1615673370">
    <w:abstractNumId w:val="4"/>
  </w:num>
  <w:num w:numId="3" w16cid:durableId="1705978189">
    <w:abstractNumId w:val="2"/>
  </w:num>
  <w:num w:numId="4" w16cid:durableId="130557214">
    <w:abstractNumId w:val="6"/>
  </w:num>
  <w:num w:numId="5" w16cid:durableId="735710071">
    <w:abstractNumId w:val="1"/>
  </w:num>
  <w:num w:numId="6" w16cid:durableId="556744297">
    <w:abstractNumId w:val="3"/>
  </w:num>
  <w:num w:numId="7" w16cid:durableId="1317303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1524"/>
    <w:rsid w:val="0000421B"/>
    <w:rsid w:val="00004F91"/>
    <w:rsid w:val="00005C2D"/>
    <w:rsid w:val="00006616"/>
    <w:rsid w:val="00013EB8"/>
    <w:rsid w:val="00036D95"/>
    <w:rsid w:val="00036F46"/>
    <w:rsid w:val="000426C0"/>
    <w:rsid w:val="00042720"/>
    <w:rsid w:val="000443FE"/>
    <w:rsid w:val="000465AA"/>
    <w:rsid w:val="00050EAC"/>
    <w:rsid w:val="00051A32"/>
    <w:rsid w:val="0006251F"/>
    <w:rsid w:val="000825BC"/>
    <w:rsid w:val="0008687F"/>
    <w:rsid w:val="00091C46"/>
    <w:rsid w:val="00097447"/>
    <w:rsid w:val="000A0C04"/>
    <w:rsid w:val="000A1D85"/>
    <w:rsid w:val="000A5557"/>
    <w:rsid w:val="000A587D"/>
    <w:rsid w:val="000B3C8A"/>
    <w:rsid w:val="000C17B5"/>
    <w:rsid w:val="000C59BC"/>
    <w:rsid w:val="000C67FE"/>
    <w:rsid w:val="000C76CA"/>
    <w:rsid w:val="000D2621"/>
    <w:rsid w:val="000D3B11"/>
    <w:rsid w:val="000D6468"/>
    <w:rsid w:val="000E1425"/>
    <w:rsid w:val="000F5841"/>
    <w:rsid w:val="00105FAE"/>
    <w:rsid w:val="001135C0"/>
    <w:rsid w:val="00114A83"/>
    <w:rsid w:val="00130B22"/>
    <w:rsid w:val="00133889"/>
    <w:rsid w:val="001405B7"/>
    <w:rsid w:val="0014090C"/>
    <w:rsid w:val="001471C9"/>
    <w:rsid w:val="00154D08"/>
    <w:rsid w:val="00162579"/>
    <w:rsid w:val="00170901"/>
    <w:rsid w:val="00171829"/>
    <w:rsid w:val="0018419D"/>
    <w:rsid w:val="001903CC"/>
    <w:rsid w:val="001927CA"/>
    <w:rsid w:val="00196D5E"/>
    <w:rsid w:val="0019705C"/>
    <w:rsid w:val="001A749B"/>
    <w:rsid w:val="001C2E99"/>
    <w:rsid w:val="001C7623"/>
    <w:rsid w:val="001D06E4"/>
    <w:rsid w:val="001E0C08"/>
    <w:rsid w:val="001F09A2"/>
    <w:rsid w:val="001F09D5"/>
    <w:rsid w:val="001F3648"/>
    <w:rsid w:val="001F6A14"/>
    <w:rsid w:val="00200C77"/>
    <w:rsid w:val="0020205F"/>
    <w:rsid w:val="002026AB"/>
    <w:rsid w:val="00204B22"/>
    <w:rsid w:val="00206F6B"/>
    <w:rsid w:val="002102CD"/>
    <w:rsid w:val="00211CAC"/>
    <w:rsid w:val="00236CF5"/>
    <w:rsid w:val="00243F14"/>
    <w:rsid w:val="00245F05"/>
    <w:rsid w:val="0024633D"/>
    <w:rsid w:val="00246546"/>
    <w:rsid w:val="00264437"/>
    <w:rsid w:val="00264C2E"/>
    <w:rsid w:val="00265FEA"/>
    <w:rsid w:val="00273DDD"/>
    <w:rsid w:val="002766D7"/>
    <w:rsid w:val="0028061C"/>
    <w:rsid w:val="00282EE9"/>
    <w:rsid w:val="002850D0"/>
    <w:rsid w:val="00295D30"/>
    <w:rsid w:val="002A5B3B"/>
    <w:rsid w:val="002A5BF4"/>
    <w:rsid w:val="002B1A11"/>
    <w:rsid w:val="002B57BA"/>
    <w:rsid w:val="002C6B9E"/>
    <w:rsid w:val="002D4827"/>
    <w:rsid w:val="002D662C"/>
    <w:rsid w:val="002E6913"/>
    <w:rsid w:val="002E7BA7"/>
    <w:rsid w:val="003004E2"/>
    <w:rsid w:val="00300598"/>
    <w:rsid w:val="00306E7C"/>
    <w:rsid w:val="0031063E"/>
    <w:rsid w:val="00310712"/>
    <w:rsid w:val="00322DFC"/>
    <w:rsid w:val="00323A72"/>
    <w:rsid w:val="0032503E"/>
    <w:rsid w:val="0033631F"/>
    <w:rsid w:val="00337F6A"/>
    <w:rsid w:val="00340A6D"/>
    <w:rsid w:val="003420E2"/>
    <w:rsid w:val="00347EBA"/>
    <w:rsid w:val="00347F70"/>
    <w:rsid w:val="0035103B"/>
    <w:rsid w:val="00351C7D"/>
    <w:rsid w:val="00353607"/>
    <w:rsid w:val="00353BE1"/>
    <w:rsid w:val="0036114E"/>
    <w:rsid w:val="00361B43"/>
    <w:rsid w:val="0036247C"/>
    <w:rsid w:val="00362A01"/>
    <w:rsid w:val="00373897"/>
    <w:rsid w:val="00376F0E"/>
    <w:rsid w:val="003822C3"/>
    <w:rsid w:val="00396D1C"/>
    <w:rsid w:val="003A133D"/>
    <w:rsid w:val="003A2924"/>
    <w:rsid w:val="003A5C75"/>
    <w:rsid w:val="003A69BA"/>
    <w:rsid w:val="003B1627"/>
    <w:rsid w:val="003B420F"/>
    <w:rsid w:val="003B4951"/>
    <w:rsid w:val="003C61DD"/>
    <w:rsid w:val="003D57DB"/>
    <w:rsid w:val="003D6B6E"/>
    <w:rsid w:val="003E0F70"/>
    <w:rsid w:val="003E52F8"/>
    <w:rsid w:val="003E6379"/>
    <w:rsid w:val="003F227A"/>
    <w:rsid w:val="003F4A98"/>
    <w:rsid w:val="00401FAE"/>
    <w:rsid w:val="00402507"/>
    <w:rsid w:val="00404D3D"/>
    <w:rsid w:val="00411F9A"/>
    <w:rsid w:val="00413DC5"/>
    <w:rsid w:val="00417315"/>
    <w:rsid w:val="00421BC2"/>
    <w:rsid w:val="00422D4D"/>
    <w:rsid w:val="00424615"/>
    <w:rsid w:val="00426D46"/>
    <w:rsid w:val="00443A7E"/>
    <w:rsid w:val="00447959"/>
    <w:rsid w:val="00451998"/>
    <w:rsid w:val="004549B3"/>
    <w:rsid w:val="004656FF"/>
    <w:rsid w:val="004658BC"/>
    <w:rsid w:val="0048249D"/>
    <w:rsid w:val="0048390E"/>
    <w:rsid w:val="00485826"/>
    <w:rsid w:val="00492A51"/>
    <w:rsid w:val="00494876"/>
    <w:rsid w:val="00497606"/>
    <w:rsid w:val="00497660"/>
    <w:rsid w:val="004B0139"/>
    <w:rsid w:val="004B02AC"/>
    <w:rsid w:val="004B02D2"/>
    <w:rsid w:val="004B2178"/>
    <w:rsid w:val="004C37D0"/>
    <w:rsid w:val="004C5DE2"/>
    <w:rsid w:val="004D6D5A"/>
    <w:rsid w:val="004D7FE2"/>
    <w:rsid w:val="004E346A"/>
    <w:rsid w:val="004E4493"/>
    <w:rsid w:val="004F50DA"/>
    <w:rsid w:val="00501035"/>
    <w:rsid w:val="0050131B"/>
    <w:rsid w:val="0050383A"/>
    <w:rsid w:val="0051215F"/>
    <w:rsid w:val="00523114"/>
    <w:rsid w:val="00524F3E"/>
    <w:rsid w:val="00527FA6"/>
    <w:rsid w:val="00543D6F"/>
    <w:rsid w:val="00545C5E"/>
    <w:rsid w:val="005460D8"/>
    <w:rsid w:val="00556C56"/>
    <w:rsid w:val="00562A6C"/>
    <w:rsid w:val="00572C3B"/>
    <w:rsid w:val="005810FD"/>
    <w:rsid w:val="00585D4F"/>
    <w:rsid w:val="00587575"/>
    <w:rsid w:val="00587EBE"/>
    <w:rsid w:val="00594C25"/>
    <w:rsid w:val="005951DA"/>
    <w:rsid w:val="005A7A64"/>
    <w:rsid w:val="005B6B7C"/>
    <w:rsid w:val="005C7363"/>
    <w:rsid w:val="005D01B2"/>
    <w:rsid w:val="005D1EFA"/>
    <w:rsid w:val="005D6E43"/>
    <w:rsid w:val="005E5A0A"/>
    <w:rsid w:val="005F0A01"/>
    <w:rsid w:val="00600A9E"/>
    <w:rsid w:val="00601D78"/>
    <w:rsid w:val="0060725A"/>
    <w:rsid w:val="00611122"/>
    <w:rsid w:val="0061377D"/>
    <w:rsid w:val="006147D6"/>
    <w:rsid w:val="00620E4A"/>
    <w:rsid w:val="0062284B"/>
    <w:rsid w:val="006338E0"/>
    <w:rsid w:val="00633EE0"/>
    <w:rsid w:val="0064402D"/>
    <w:rsid w:val="00647303"/>
    <w:rsid w:val="006476D7"/>
    <w:rsid w:val="00650C2C"/>
    <w:rsid w:val="0065113E"/>
    <w:rsid w:val="00656174"/>
    <w:rsid w:val="00657CFD"/>
    <w:rsid w:val="0067610E"/>
    <w:rsid w:val="00681874"/>
    <w:rsid w:val="00681D97"/>
    <w:rsid w:val="006829CF"/>
    <w:rsid w:val="0069022D"/>
    <w:rsid w:val="006904E2"/>
    <w:rsid w:val="0069065D"/>
    <w:rsid w:val="006920D6"/>
    <w:rsid w:val="006B54EA"/>
    <w:rsid w:val="006B5C87"/>
    <w:rsid w:val="006B6BA6"/>
    <w:rsid w:val="006B73B4"/>
    <w:rsid w:val="006C3BA6"/>
    <w:rsid w:val="006C3EE3"/>
    <w:rsid w:val="006C4185"/>
    <w:rsid w:val="006D4308"/>
    <w:rsid w:val="006D6104"/>
    <w:rsid w:val="006D62C7"/>
    <w:rsid w:val="006E0CD2"/>
    <w:rsid w:val="006E163B"/>
    <w:rsid w:val="006E2E01"/>
    <w:rsid w:val="006E6941"/>
    <w:rsid w:val="006F2AE3"/>
    <w:rsid w:val="006F51F3"/>
    <w:rsid w:val="00701BA5"/>
    <w:rsid w:val="00702D1C"/>
    <w:rsid w:val="00704742"/>
    <w:rsid w:val="00706689"/>
    <w:rsid w:val="007119AC"/>
    <w:rsid w:val="00727408"/>
    <w:rsid w:val="007368F9"/>
    <w:rsid w:val="007419FC"/>
    <w:rsid w:val="00742303"/>
    <w:rsid w:val="00742762"/>
    <w:rsid w:val="00751D1D"/>
    <w:rsid w:val="00753DD9"/>
    <w:rsid w:val="00756003"/>
    <w:rsid w:val="00757100"/>
    <w:rsid w:val="0076748E"/>
    <w:rsid w:val="007754AC"/>
    <w:rsid w:val="00775DE6"/>
    <w:rsid w:val="0078170C"/>
    <w:rsid w:val="0078228A"/>
    <w:rsid w:val="00783F01"/>
    <w:rsid w:val="00786B64"/>
    <w:rsid w:val="007927FF"/>
    <w:rsid w:val="00797B25"/>
    <w:rsid w:val="007B0DB0"/>
    <w:rsid w:val="007B24F9"/>
    <w:rsid w:val="007B5AE1"/>
    <w:rsid w:val="007B625B"/>
    <w:rsid w:val="007C1723"/>
    <w:rsid w:val="007C5C75"/>
    <w:rsid w:val="007C5D51"/>
    <w:rsid w:val="007D3245"/>
    <w:rsid w:val="007D464D"/>
    <w:rsid w:val="007D682F"/>
    <w:rsid w:val="007D734B"/>
    <w:rsid w:val="007E0E72"/>
    <w:rsid w:val="007E66EF"/>
    <w:rsid w:val="007F2C93"/>
    <w:rsid w:val="007F4DB0"/>
    <w:rsid w:val="00803B3A"/>
    <w:rsid w:val="008177A4"/>
    <w:rsid w:val="00817A50"/>
    <w:rsid w:val="00822899"/>
    <w:rsid w:val="008262EB"/>
    <w:rsid w:val="00826AC4"/>
    <w:rsid w:val="0082743A"/>
    <w:rsid w:val="00831614"/>
    <w:rsid w:val="008511E9"/>
    <w:rsid w:val="00852502"/>
    <w:rsid w:val="00857143"/>
    <w:rsid w:val="00870815"/>
    <w:rsid w:val="0087476B"/>
    <w:rsid w:val="00880203"/>
    <w:rsid w:val="0088084A"/>
    <w:rsid w:val="008856F8"/>
    <w:rsid w:val="008950E8"/>
    <w:rsid w:val="008957CF"/>
    <w:rsid w:val="00897080"/>
    <w:rsid w:val="008A29A9"/>
    <w:rsid w:val="008A5634"/>
    <w:rsid w:val="008A6003"/>
    <w:rsid w:val="008A6663"/>
    <w:rsid w:val="008A7C0D"/>
    <w:rsid w:val="008A7E0E"/>
    <w:rsid w:val="008B43FF"/>
    <w:rsid w:val="008B689C"/>
    <w:rsid w:val="008C094E"/>
    <w:rsid w:val="008C6348"/>
    <w:rsid w:val="008E20C6"/>
    <w:rsid w:val="008E3772"/>
    <w:rsid w:val="008E65B4"/>
    <w:rsid w:val="008E7DA1"/>
    <w:rsid w:val="008F5B0E"/>
    <w:rsid w:val="008F7E56"/>
    <w:rsid w:val="00915147"/>
    <w:rsid w:val="00916D26"/>
    <w:rsid w:val="00920590"/>
    <w:rsid w:val="009354D6"/>
    <w:rsid w:val="00936135"/>
    <w:rsid w:val="00954189"/>
    <w:rsid w:val="009606CD"/>
    <w:rsid w:val="00963C19"/>
    <w:rsid w:val="00965932"/>
    <w:rsid w:val="009663CD"/>
    <w:rsid w:val="009671C4"/>
    <w:rsid w:val="00977995"/>
    <w:rsid w:val="009900A6"/>
    <w:rsid w:val="00994077"/>
    <w:rsid w:val="00997CA8"/>
    <w:rsid w:val="009A1E59"/>
    <w:rsid w:val="009A353B"/>
    <w:rsid w:val="009A6E7F"/>
    <w:rsid w:val="009B4D20"/>
    <w:rsid w:val="009B6BA7"/>
    <w:rsid w:val="009B7015"/>
    <w:rsid w:val="009D18F2"/>
    <w:rsid w:val="009D7A01"/>
    <w:rsid w:val="009F0DBC"/>
    <w:rsid w:val="00A0150C"/>
    <w:rsid w:val="00A242F8"/>
    <w:rsid w:val="00A270A1"/>
    <w:rsid w:val="00A33315"/>
    <w:rsid w:val="00A33A64"/>
    <w:rsid w:val="00A35419"/>
    <w:rsid w:val="00A40E20"/>
    <w:rsid w:val="00A4191C"/>
    <w:rsid w:val="00A439D4"/>
    <w:rsid w:val="00A50482"/>
    <w:rsid w:val="00A52F28"/>
    <w:rsid w:val="00A535E8"/>
    <w:rsid w:val="00A62B5E"/>
    <w:rsid w:val="00A8229D"/>
    <w:rsid w:val="00A874F8"/>
    <w:rsid w:val="00A97918"/>
    <w:rsid w:val="00AA22B5"/>
    <w:rsid w:val="00AB0892"/>
    <w:rsid w:val="00AB28D9"/>
    <w:rsid w:val="00AC0FE5"/>
    <w:rsid w:val="00AC36ED"/>
    <w:rsid w:val="00AC5245"/>
    <w:rsid w:val="00AC56A5"/>
    <w:rsid w:val="00AC79A9"/>
    <w:rsid w:val="00AD22A9"/>
    <w:rsid w:val="00AE38AC"/>
    <w:rsid w:val="00AE7208"/>
    <w:rsid w:val="00AF0D21"/>
    <w:rsid w:val="00AF5CD5"/>
    <w:rsid w:val="00B0370D"/>
    <w:rsid w:val="00B06572"/>
    <w:rsid w:val="00B265FD"/>
    <w:rsid w:val="00B271CB"/>
    <w:rsid w:val="00B375E9"/>
    <w:rsid w:val="00B37F9B"/>
    <w:rsid w:val="00B627D2"/>
    <w:rsid w:val="00B640F2"/>
    <w:rsid w:val="00B65922"/>
    <w:rsid w:val="00B66A1D"/>
    <w:rsid w:val="00B7304E"/>
    <w:rsid w:val="00B75B07"/>
    <w:rsid w:val="00B7653E"/>
    <w:rsid w:val="00B828FB"/>
    <w:rsid w:val="00B82C1F"/>
    <w:rsid w:val="00B86A63"/>
    <w:rsid w:val="00B9244D"/>
    <w:rsid w:val="00BA0CF3"/>
    <w:rsid w:val="00BA1524"/>
    <w:rsid w:val="00BB43D0"/>
    <w:rsid w:val="00BB4AD3"/>
    <w:rsid w:val="00BB7C88"/>
    <w:rsid w:val="00BC0E46"/>
    <w:rsid w:val="00BC3340"/>
    <w:rsid w:val="00BC3DB9"/>
    <w:rsid w:val="00BF35B3"/>
    <w:rsid w:val="00BF35CD"/>
    <w:rsid w:val="00BF5031"/>
    <w:rsid w:val="00C04F96"/>
    <w:rsid w:val="00C0645A"/>
    <w:rsid w:val="00C07D3C"/>
    <w:rsid w:val="00C12CED"/>
    <w:rsid w:val="00C12E95"/>
    <w:rsid w:val="00C229A3"/>
    <w:rsid w:val="00C30B09"/>
    <w:rsid w:val="00C31933"/>
    <w:rsid w:val="00C329D5"/>
    <w:rsid w:val="00C37E20"/>
    <w:rsid w:val="00C42D9D"/>
    <w:rsid w:val="00C45168"/>
    <w:rsid w:val="00C474DF"/>
    <w:rsid w:val="00C505E3"/>
    <w:rsid w:val="00C50CC2"/>
    <w:rsid w:val="00C66ADD"/>
    <w:rsid w:val="00C775B7"/>
    <w:rsid w:val="00C866FA"/>
    <w:rsid w:val="00C91F3E"/>
    <w:rsid w:val="00CA0894"/>
    <w:rsid w:val="00CA0F9A"/>
    <w:rsid w:val="00CA16B8"/>
    <w:rsid w:val="00CA64AF"/>
    <w:rsid w:val="00CA7F6D"/>
    <w:rsid w:val="00CC3904"/>
    <w:rsid w:val="00CC7069"/>
    <w:rsid w:val="00CE1E1B"/>
    <w:rsid w:val="00CF17F2"/>
    <w:rsid w:val="00CF36A0"/>
    <w:rsid w:val="00CF6782"/>
    <w:rsid w:val="00D03717"/>
    <w:rsid w:val="00D15AB9"/>
    <w:rsid w:val="00D268C2"/>
    <w:rsid w:val="00D324E3"/>
    <w:rsid w:val="00D3502B"/>
    <w:rsid w:val="00D35767"/>
    <w:rsid w:val="00D40E99"/>
    <w:rsid w:val="00D42095"/>
    <w:rsid w:val="00D43A41"/>
    <w:rsid w:val="00D445E3"/>
    <w:rsid w:val="00D5248C"/>
    <w:rsid w:val="00D621AF"/>
    <w:rsid w:val="00D62C50"/>
    <w:rsid w:val="00D672D4"/>
    <w:rsid w:val="00D76EA0"/>
    <w:rsid w:val="00D86839"/>
    <w:rsid w:val="00D87A0D"/>
    <w:rsid w:val="00D922C3"/>
    <w:rsid w:val="00D92326"/>
    <w:rsid w:val="00D93050"/>
    <w:rsid w:val="00DA0B57"/>
    <w:rsid w:val="00DB2AF6"/>
    <w:rsid w:val="00DC493A"/>
    <w:rsid w:val="00DC6366"/>
    <w:rsid w:val="00DD0F8A"/>
    <w:rsid w:val="00DD5E25"/>
    <w:rsid w:val="00DE1FD5"/>
    <w:rsid w:val="00DE3585"/>
    <w:rsid w:val="00DE4EC9"/>
    <w:rsid w:val="00DF0D6B"/>
    <w:rsid w:val="00E049A1"/>
    <w:rsid w:val="00E079DB"/>
    <w:rsid w:val="00E07CE5"/>
    <w:rsid w:val="00E12DD4"/>
    <w:rsid w:val="00E14A65"/>
    <w:rsid w:val="00E15C95"/>
    <w:rsid w:val="00E23D5F"/>
    <w:rsid w:val="00E3308D"/>
    <w:rsid w:val="00E447A6"/>
    <w:rsid w:val="00E449CF"/>
    <w:rsid w:val="00E53E8B"/>
    <w:rsid w:val="00E563A7"/>
    <w:rsid w:val="00E57FE2"/>
    <w:rsid w:val="00E610F2"/>
    <w:rsid w:val="00E65666"/>
    <w:rsid w:val="00E6651D"/>
    <w:rsid w:val="00E673B8"/>
    <w:rsid w:val="00E67F45"/>
    <w:rsid w:val="00E70711"/>
    <w:rsid w:val="00E724EA"/>
    <w:rsid w:val="00E72E3C"/>
    <w:rsid w:val="00E809F4"/>
    <w:rsid w:val="00E84C43"/>
    <w:rsid w:val="00E84FD3"/>
    <w:rsid w:val="00E96C45"/>
    <w:rsid w:val="00EA00F3"/>
    <w:rsid w:val="00EA0C2A"/>
    <w:rsid w:val="00EA4DEA"/>
    <w:rsid w:val="00EB314C"/>
    <w:rsid w:val="00EB7557"/>
    <w:rsid w:val="00EC2CAE"/>
    <w:rsid w:val="00EC3B32"/>
    <w:rsid w:val="00EC4DD8"/>
    <w:rsid w:val="00ED2956"/>
    <w:rsid w:val="00ED4679"/>
    <w:rsid w:val="00EF2E07"/>
    <w:rsid w:val="00EF5A53"/>
    <w:rsid w:val="00F110DF"/>
    <w:rsid w:val="00F217FE"/>
    <w:rsid w:val="00F2663E"/>
    <w:rsid w:val="00F26846"/>
    <w:rsid w:val="00F31EB9"/>
    <w:rsid w:val="00F40352"/>
    <w:rsid w:val="00F4067F"/>
    <w:rsid w:val="00F44A69"/>
    <w:rsid w:val="00F62102"/>
    <w:rsid w:val="00F628F5"/>
    <w:rsid w:val="00F643EC"/>
    <w:rsid w:val="00F73D0F"/>
    <w:rsid w:val="00F87544"/>
    <w:rsid w:val="00F9023E"/>
    <w:rsid w:val="00F90EC4"/>
    <w:rsid w:val="00F93279"/>
    <w:rsid w:val="00FA3F07"/>
    <w:rsid w:val="00FA4A89"/>
    <w:rsid w:val="00FA615C"/>
    <w:rsid w:val="00FC2DD6"/>
    <w:rsid w:val="00FC3FCC"/>
    <w:rsid w:val="00FD5A42"/>
    <w:rsid w:val="00FD6870"/>
    <w:rsid w:val="00FE1588"/>
    <w:rsid w:val="00FE1933"/>
    <w:rsid w:val="00FE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6C2EF"/>
  <w15:docId w15:val="{864DC7EB-34FE-4EAE-8A42-CBBD746D5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1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11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1122"/>
    <w:rPr>
      <w:b/>
      <w:bCs/>
    </w:rPr>
  </w:style>
  <w:style w:type="character" w:styleId="Emphasis">
    <w:name w:val="Emphasis"/>
    <w:basedOn w:val="DefaultParagraphFont"/>
    <w:uiPriority w:val="20"/>
    <w:qFormat/>
    <w:rsid w:val="00611122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61112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11122"/>
    <w:pPr>
      <w:spacing w:after="0" w:line="240" w:lineRule="auto"/>
      <w:jc w:val="center"/>
    </w:pPr>
    <w:rPr>
      <w:rFonts w:ascii="Arial Armenian" w:hAnsi="Arial Armenian" w:cs="Arial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1112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C30B09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C30B09"/>
    <w:rPr>
      <w:color w:val="0000FF" w:themeColor="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362A01"/>
    <w:rPr>
      <w:rFonts w:ascii="Calibri" w:eastAsia="Calibri" w:hAnsi="Calibri" w:cs="Times New Roman"/>
      <w:lang w:val="ru-RU"/>
    </w:rPr>
  </w:style>
  <w:style w:type="paragraph" w:customStyle="1" w:styleId="ConsPlusNormal">
    <w:name w:val="ConsPlusNormal"/>
    <w:rsid w:val="000C59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8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7004A-3B34-4145-9132-708C7DADD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2238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https://mul2-mineconomy.gov.am/tasks/361678/oneclick/naxagic.docx?token=58ac92f4525b1ff14c748367a358846b</cp:keywords>
  <dc:description/>
  <cp:lastModifiedBy>Irena M. Tonoyan</cp:lastModifiedBy>
  <cp:revision>442</cp:revision>
  <dcterms:created xsi:type="dcterms:W3CDTF">2021-12-17T06:08:00Z</dcterms:created>
  <dcterms:modified xsi:type="dcterms:W3CDTF">2025-07-10T07:05:00Z</dcterms:modified>
</cp:coreProperties>
</file>