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56A" w:rsidRDefault="0031056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56A" w:rsidRDefault="0031056A" w:rsidP="00206B53">
      <w:pPr>
        <w:jc w:val="center"/>
      </w:pPr>
    </w:p>
    <w:p w:rsidR="0031056A" w:rsidRDefault="0031056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1056A" w:rsidRDefault="0031056A" w:rsidP="00206B53">
      <w:pPr>
        <w:pStyle w:val="mechtex"/>
        <w:rPr>
          <w:rFonts w:ascii="GHEA Mariam" w:hAnsi="GHEA Mariam"/>
          <w:b/>
        </w:rPr>
      </w:pPr>
    </w:p>
    <w:p w:rsidR="0031056A" w:rsidRDefault="0031056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1056A" w:rsidRPr="008E1B5A" w:rsidRDefault="0031056A" w:rsidP="00206B53">
      <w:pPr>
        <w:jc w:val="center"/>
        <w:rPr>
          <w:rFonts w:ascii="GHEA Mariam" w:hAnsi="GHEA Mariam"/>
          <w:sz w:val="24"/>
          <w:szCs w:val="24"/>
        </w:rPr>
      </w:pPr>
    </w:p>
    <w:p w:rsidR="0031056A" w:rsidRPr="008E1B5A" w:rsidRDefault="0031056A" w:rsidP="00206B53">
      <w:pPr>
        <w:jc w:val="center"/>
        <w:rPr>
          <w:rFonts w:ascii="GHEA Mariam" w:hAnsi="GHEA Mariam"/>
          <w:sz w:val="24"/>
          <w:szCs w:val="24"/>
        </w:rPr>
      </w:pPr>
    </w:p>
    <w:p w:rsidR="0031056A" w:rsidRPr="0031056A" w:rsidRDefault="0031056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1056A" w:rsidRPr="00000A81" w:rsidRDefault="0031056A" w:rsidP="00206B53">
      <w:pPr>
        <w:jc w:val="center"/>
        <w:rPr>
          <w:rFonts w:ascii="GHEA Mariam" w:hAnsi="GHEA Mariam"/>
          <w:sz w:val="24"/>
          <w:szCs w:val="24"/>
        </w:rPr>
      </w:pPr>
    </w:p>
    <w:p w:rsidR="0031056A" w:rsidRPr="008E1B5A" w:rsidRDefault="0031056A" w:rsidP="00206B53">
      <w:pPr>
        <w:jc w:val="center"/>
        <w:rPr>
          <w:rFonts w:ascii="GHEA Mariam" w:hAnsi="GHEA Mariam"/>
          <w:sz w:val="24"/>
          <w:szCs w:val="24"/>
        </w:rPr>
      </w:pPr>
    </w:p>
    <w:p w:rsidR="0031056A" w:rsidRDefault="0031056A" w:rsidP="0031056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1056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2022  </w:t>
      </w:r>
      <w:r w:rsidRPr="0031056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16-</w:t>
      </w:r>
      <w:r w:rsidRPr="0031056A">
        <w:rPr>
          <w:rFonts w:ascii="GHEA Mariam" w:hAnsi="GHEA Mariam" w:cs="Arial"/>
          <w:sz w:val="24"/>
          <w:szCs w:val="24"/>
          <w:lang w:val="hy-AM"/>
        </w:rPr>
        <w:t>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N 1443-</w:t>
      </w:r>
      <w:r w:rsidRPr="0031056A">
        <w:rPr>
          <w:rFonts w:ascii="GHEA Mariam" w:hAnsi="GHEA Mariam" w:cs="Arial"/>
          <w:sz w:val="24"/>
          <w:szCs w:val="24"/>
          <w:lang w:val="hy-AM"/>
        </w:rPr>
        <w:t>Ա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ՄԵՋ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ԵՎ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1056A" w:rsidRDefault="0031056A" w:rsidP="0031056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31056A" w:rsidRPr="0031056A" w:rsidRDefault="0031056A" w:rsidP="0031056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1056A" w:rsidRPr="0031056A" w:rsidRDefault="0031056A" w:rsidP="0031056A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31056A" w:rsidRPr="0031056A" w:rsidRDefault="0031056A" w:rsidP="0031056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31056A">
        <w:rPr>
          <w:rFonts w:ascii="GHEA Mariam" w:hAnsi="GHEA Mariam" w:cs="Arial"/>
          <w:sz w:val="24"/>
          <w:szCs w:val="24"/>
          <w:lang w:val="hy-AM"/>
        </w:rPr>
        <w:t>Հիմք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 Armenian"/>
          <w:sz w:val="24"/>
          <w:szCs w:val="24"/>
          <w:lang w:val="hy-AM"/>
        </w:rPr>
        <w:t>«</w:t>
      </w:r>
      <w:r w:rsidRPr="0031056A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ակտերի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մասին</w:t>
      </w:r>
      <w:r w:rsidRPr="0031056A">
        <w:rPr>
          <w:rFonts w:ascii="GHEA Mariam" w:hAnsi="GHEA Mariam" w:cs="Arial Armenian"/>
          <w:sz w:val="24"/>
          <w:szCs w:val="24"/>
          <w:lang w:val="hy-AM"/>
        </w:rPr>
        <w:t>»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օրենքի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34-</w:t>
      </w:r>
      <w:r w:rsidRPr="0031056A">
        <w:rPr>
          <w:rFonts w:ascii="GHEA Mariam" w:hAnsi="GHEA Mariam" w:cs="Arial"/>
          <w:sz w:val="24"/>
          <w:szCs w:val="24"/>
          <w:lang w:val="hy-AM"/>
        </w:rPr>
        <w:t>րդ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` </w:t>
      </w:r>
      <w:r w:rsidRPr="0031056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31056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1056A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31056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1056A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31056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1056A">
        <w:rPr>
          <w:rFonts w:ascii="GHEA Mariam" w:hAnsi="GHEA Mariam" w:cs="Sylfaen"/>
          <w:sz w:val="24"/>
          <w:szCs w:val="24"/>
          <w:lang w:val="de-DE"/>
        </w:rPr>
        <w:t>ո</w:t>
      </w:r>
      <w:r w:rsidRPr="0031056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1056A">
        <w:rPr>
          <w:rFonts w:ascii="GHEA Mariam" w:hAnsi="GHEA Mariam" w:cs="Sylfaen"/>
          <w:sz w:val="24"/>
          <w:szCs w:val="24"/>
          <w:lang w:val="de-DE"/>
        </w:rPr>
        <w:t>ր</w:t>
      </w:r>
      <w:r w:rsidRPr="0031056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1056A">
        <w:rPr>
          <w:rFonts w:ascii="GHEA Mariam" w:hAnsi="GHEA Mariam" w:cs="Sylfaen"/>
          <w:sz w:val="24"/>
          <w:szCs w:val="24"/>
          <w:lang w:val="de-DE"/>
        </w:rPr>
        <w:t>ո</w:t>
      </w:r>
      <w:r w:rsidRPr="0031056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1056A">
        <w:rPr>
          <w:rFonts w:ascii="GHEA Mariam" w:hAnsi="GHEA Mariam" w:cs="Sylfaen"/>
          <w:sz w:val="24"/>
          <w:szCs w:val="24"/>
          <w:lang w:val="de-DE"/>
        </w:rPr>
        <w:t>շ</w:t>
      </w:r>
      <w:r w:rsidRPr="0031056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1056A">
        <w:rPr>
          <w:rFonts w:ascii="GHEA Mariam" w:hAnsi="GHEA Mariam" w:cs="Sylfaen"/>
          <w:sz w:val="24"/>
          <w:szCs w:val="24"/>
          <w:lang w:val="de-DE"/>
        </w:rPr>
        <w:t>ու</w:t>
      </w:r>
      <w:r w:rsidRPr="0031056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1056A">
        <w:rPr>
          <w:rFonts w:ascii="GHEA Mariam" w:hAnsi="GHEA Mariam" w:cs="Sylfaen"/>
          <w:sz w:val="24"/>
          <w:szCs w:val="24"/>
          <w:lang w:val="de-DE"/>
        </w:rPr>
        <w:t>մ</w:t>
      </w:r>
      <w:r w:rsidRPr="0031056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1056A">
        <w:rPr>
          <w:rFonts w:ascii="GHEA Mariam" w:hAnsi="GHEA Mariam" w:cs="Sylfaen"/>
          <w:sz w:val="24"/>
          <w:szCs w:val="24"/>
          <w:lang w:val="de-DE"/>
        </w:rPr>
        <w:t>է</w:t>
      </w:r>
      <w:r w:rsidRPr="0031056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1056A" w:rsidRPr="0031056A" w:rsidRDefault="0031056A" w:rsidP="0031056A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/>
        </w:rPr>
      </w:pPr>
      <w:r w:rsidRPr="0031056A">
        <w:rPr>
          <w:rFonts w:ascii="GHEA Mariam" w:hAnsi="GHEA Mariam"/>
          <w:sz w:val="24"/>
          <w:szCs w:val="24"/>
          <w:lang w:val="hy-AM"/>
        </w:rPr>
        <w:t>1</w:t>
      </w:r>
      <w:r w:rsidRPr="0031056A">
        <w:rPr>
          <w:rFonts w:ascii="Cambria Math" w:hAnsi="Cambria Math" w:cs="Cambria Math"/>
          <w:sz w:val="24"/>
          <w:szCs w:val="24"/>
          <w:lang w:val="hy-AM"/>
        </w:rPr>
        <w:t>․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31056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սեպ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056A">
        <w:rPr>
          <w:rFonts w:ascii="GHEA Mariam" w:hAnsi="GHEA Mariam" w:cs="Arial"/>
          <w:sz w:val="24"/>
          <w:szCs w:val="24"/>
          <w:lang w:val="hy-AM"/>
        </w:rPr>
        <w:t>տեմբերի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16-</w:t>
      </w:r>
      <w:r w:rsidRPr="0031056A">
        <w:rPr>
          <w:rFonts w:ascii="GHEA Mariam" w:hAnsi="GHEA Mariam" w:cs="Arial"/>
          <w:sz w:val="24"/>
          <w:szCs w:val="24"/>
          <w:lang w:val="hy-AM"/>
        </w:rPr>
        <w:t>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«</w:t>
      </w:r>
      <w:r w:rsidRPr="0031056A">
        <w:rPr>
          <w:rFonts w:ascii="GHEA Mariam" w:hAnsi="GHEA Mariam" w:cs="Arial"/>
          <w:sz w:val="24"/>
          <w:szCs w:val="24"/>
          <w:lang w:val="hy-AM"/>
        </w:rPr>
        <w:t>Գերակա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ծրագրի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056A">
        <w:rPr>
          <w:rFonts w:ascii="GHEA Mariam" w:hAnsi="GHEA Mariam" w:cs="Arial"/>
          <w:sz w:val="24"/>
          <w:szCs w:val="24"/>
          <w:lang w:val="hy-AM"/>
        </w:rPr>
        <w:t>նակներում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, </w:t>
      </w:r>
      <w:r w:rsidRPr="0031056A">
        <w:rPr>
          <w:rFonts w:ascii="GHEA Mariam" w:hAnsi="GHEA Mariam" w:cs="Arial"/>
          <w:sz w:val="24"/>
          <w:szCs w:val="24"/>
          <w:lang w:val="hy-AM"/>
        </w:rPr>
        <w:t>դրանց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056A">
        <w:rPr>
          <w:rFonts w:ascii="GHEA Mariam" w:hAnsi="GHEA Mariam" w:cs="Arial"/>
          <w:sz w:val="24"/>
          <w:szCs w:val="24"/>
          <w:lang w:val="hy-AM"/>
        </w:rPr>
        <w:t>ցուցիչ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ու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մասերի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, </w:t>
      </w:r>
      <w:r w:rsidRPr="0031056A">
        <w:rPr>
          <w:rFonts w:ascii="GHEA Mariam" w:hAnsi="GHEA Mariam" w:cs="Arial"/>
          <w:sz w:val="24"/>
          <w:szCs w:val="24"/>
          <w:lang w:val="hy-AM"/>
        </w:rPr>
        <w:t>հումքի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և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(</w:t>
      </w:r>
      <w:r w:rsidRPr="0031056A">
        <w:rPr>
          <w:rFonts w:ascii="GHEA Mariam" w:hAnsi="GHEA Mariam" w:cs="Arial"/>
          <w:sz w:val="24"/>
          <w:szCs w:val="24"/>
          <w:lang w:val="hy-AM"/>
        </w:rPr>
        <w:t>կամ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) </w:t>
      </w:r>
      <w:r w:rsidRPr="0031056A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, </w:t>
      </w:r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t>մասնավորապես</w:t>
      </w:r>
      <w:r w:rsidRPr="0031056A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t>ներմուծման</w:t>
      </w:r>
      <w:r w:rsidRPr="0031056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t>մաքսատուրքից</w:t>
      </w:r>
      <w:r w:rsidRPr="0031056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t>ազատելու</w:t>
      </w:r>
      <w:r w:rsidRPr="0031056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t>արտոնությունից</w:t>
      </w:r>
      <w:r w:rsidRPr="0031056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t>օգտվելու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համար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 Armenian"/>
          <w:sz w:val="24"/>
          <w:szCs w:val="24"/>
          <w:lang w:val="hy-AM"/>
        </w:rPr>
        <w:t>«</w:t>
      </w:r>
      <w:r w:rsidRPr="0031056A">
        <w:rPr>
          <w:rFonts w:ascii="GHEA Mariam" w:hAnsi="GHEA Mariam" w:cs="Arial"/>
          <w:sz w:val="24"/>
          <w:szCs w:val="24"/>
          <w:lang w:val="hy-AM"/>
        </w:rPr>
        <w:t>ԱՐՄԵՆԻԱ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ՎԱՅՆ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ԳՈՐԾԱՐԱՆ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» </w:t>
      </w:r>
      <w:r w:rsidRPr="0031056A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պատասխանա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056A">
        <w:rPr>
          <w:rFonts w:ascii="GHEA Mariam" w:hAnsi="GHEA Mariam" w:cs="Arial"/>
          <w:sz w:val="24"/>
          <w:szCs w:val="24"/>
          <w:lang w:val="hy-AM"/>
        </w:rPr>
        <w:t>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056A">
        <w:rPr>
          <w:rFonts w:ascii="GHEA Mariam" w:hAnsi="GHEA Mariam" w:cs="Arial"/>
          <w:sz w:val="24"/>
          <w:szCs w:val="24"/>
          <w:lang w:val="hy-AM"/>
        </w:rPr>
        <w:t>թյամբ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կողմից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հայտը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և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արտոնու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056A">
        <w:rPr>
          <w:rFonts w:ascii="GHEA Mariam" w:hAnsi="GHEA Mariam" w:cs="Arial"/>
          <w:sz w:val="24"/>
          <w:szCs w:val="24"/>
          <w:lang w:val="hy-AM"/>
        </w:rPr>
        <w:t>թյունը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մասին</w:t>
      </w:r>
      <w:r w:rsidRPr="0031056A">
        <w:rPr>
          <w:rFonts w:ascii="GHEA Mariam" w:hAnsi="GHEA Mariam"/>
          <w:sz w:val="24"/>
          <w:szCs w:val="24"/>
          <w:lang w:val="hy-AM"/>
        </w:rPr>
        <w:t>» N 1443-</w:t>
      </w:r>
      <w:r w:rsidRPr="0031056A">
        <w:rPr>
          <w:rFonts w:ascii="GHEA Mariam" w:hAnsi="GHEA Mariam" w:cs="Arial"/>
          <w:sz w:val="24"/>
          <w:szCs w:val="24"/>
          <w:lang w:val="hy-AM"/>
        </w:rPr>
        <w:t>Ա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և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փոփոխությունը</w:t>
      </w:r>
      <w:r>
        <w:rPr>
          <w:rFonts w:ascii="Cambria Math" w:hAnsi="Cambria Math" w:cs="Cambria Math"/>
          <w:sz w:val="24"/>
          <w:szCs w:val="24"/>
          <w:lang w:val="hy-AM"/>
        </w:rPr>
        <w:t>`</w:t>
      </w:r>
    </w:p>
    <w:p w:rsidR="0031056A" w:rsidRDefault="0031056A" w:rsidP="0031056A">
      <w:pPr>
        <w:pStyle w:val="norm"/>
        <w:spacing w:line="360" w:lineRule="auto"/>
        <w:rPr>
          <w:rFonts w:ascii="Cambria Math" w:hAnsi="Cambria Math" w:cs="Cambria Math"/>
          <w:sz w:val="24"/>
          <w:szCs w:val="24"/>
          <w:lang w:val="hy-AM"/>
        </w:rPr>
        <w:sectPr w:rsidR="0031056A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31056A">
        <w:rPr>
          <w:rFonts w:ascii="GHEA Mariam" w:hAnsi="GHEA Mariam" w:cs="Arial"/>
          <w:sz w:val="24"/>
          <w:szCs w:val="24"/>
          <w:lang w:val="hy-AM"/>
        </w:rPr>
        <w:t>) հավելվածի</w:t>
      </w:r>
      <w:r w:rsidR="009E71E2" w:rsidRPr="009E71E2">
        <w:rPr>
          <w:rFonts w:ascii="GHEA Mariam" w:hAnsi="GHEA Mariam" w:cs="Arial"/>
          <w:sz w:val="24"/>
          <w:szCs w:val="24"/>
          <w:lang w:val="hy-AM"/>
        </w:rPr>
        <w:t xml:space="preserve"> «</w:t>
      </w:r>
      <w:r w:rsidRPr="0031056A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ՍԱՐՔԱՎՈՐՈՒՄՆԵՐ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, </w:t>
      </w:r>
      <w:r w:rsidRPr="0031056A">
        <w:rPr>
          <w:rFonts w:ascii="GHEA Mariam" w:hAnsi="GHEA Mariam" w:cs="Arial"/>
          <w:sz w:val="24"/>
          <w:szCs w:val="24"/>
          <w:lang w:val="hy-AM"/>
        </w:rPr>
        <w:t>ԴՐԱՆՑ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t>ԲԱՂ</w:t>
      </w:r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ԿԱՑՈՒՑԻՉ</w:t>
      </w:r>
      <w:r w:rsidRPr="0031056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t>ՈՒ</w:t>
      </w:r>
      <w:r w:rsidRPr="0031056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t>ՀԱՄԱԼՐՈՂ</w:t>
      </w:r>
      <w:r w:rsidRPr="0031056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t>ՄԱՍԵՐ</w:t>
      </w:r>
      <w:r w:rsidR="009E71E2" w:rsidRPr="009E71E2">
        <w:rPr>
          <w:rFonts w:ascii="GHEA Mariam" w:hAnsi="GHEA Mariam" w:cs="Sylfaen"/>
          <w:sz w:val="24"/>
          <w:szCs w:val="24"/>
          <w:lang w:val="hy-AM"/>
        </w:rPr>
        <w:t>»</w:t>
      </w:r>
      <w:r w:rsidRPr="0031056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bookmarkStart w:id="0" w:name="_Hlk198117229"/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t>ցանկը</w:t>
      </w:r>
      <w:r w:rsidRPr="0031056A">
        <w:rPr>
          <w:rFonts w:ascii="GHEA Mariam" w:hAnsi="GHEA Mariam"/>
          <w:b/>
          <w:bCs/>
          <w:spacing w:val="-6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/>
          <w:spacing w:val="-6"/>
          <w:sz w:val="24"/>
          <w:szCs w:val="24"/>
          <w:lang w:val="hy-AM"/>
        </w:rPr>
        <w:t>25</w:t>
      </w:r>
      <w:r w:rsidRPr="0031056A">
        <w:rPr>
          <w:rFonts w:ascii="Cambria Math" w:hAnsi="Cambria Math" w:cs="Cambria Math"/>
          <w:spacing w:val="-6"/>
          <w:sz w:val="24"/>
          <w:szCs w:val="24"/>
          <w:lang w:val="hy-AM"/>
        </w:rPr>
        <w:t>․</w:t>
      </w:r>
      <w:r w:rsidRPr="0031056A">
        <w:rPr>
          <w:rFonts w:ascii="GHEA Mariam" w:hAnsi="GHEA Mariam"/>
          <w:spacing w:val="-6"/>
          <w:sz w:val="24"/>
          <w:szCs w:val="24"/>
          <w:lang w:val="hy-AM"/>
        </w:rPr>
        <w:t>3-</w:t>
      </w:r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31056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t>կետից</w:t>
      </w:r>
      <w:r w:rsidRPr="0031056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Pr="0031056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t>լրացնել</w:t>
      </w:r>
      <w:r w:rsidRPr="0031056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t>հե</w:t>
      </w:r>
      <w:r w:rsidRPr="0031056A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տևյալ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նոր՝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25</w:t>
      </w:r>
      <w:r w:rsidRPr="0031056A">
        <w:rPr>
          <w:rFonts w:ascii="Cambria Math" w:hAnsi="Cambria Math" w:cs="Cambria Math"/>
          <w:sz w:val="24"/>
          <w:szCs w:val="24"/>
          <w:lang w:val="hy-AM"/>
        </w:rPr>
        <w:t>․</w:t>
      </w:r>
      <w:r w:rsidRPr="0031056A">
        <w:rPr>
          <w:rFonts w:ascii="GHEA Mariam" w:hAnsi="GHEA Mariam"/>
          <w:sz w:val="24"/>
          <w:szCs w:val="24"/>
          <w:lang w:val="hy-AM"/>
        </w:rPr>
        <w:t>4-25</w:t>
      </w:r>
      <w:r w:rsidRPr="0031056A">
        <w:rPr>
          <w:rFonts w:ascii="Cambria Math" w:hAnsi="Cambria Math" w:cs="Cambria Math"/>
          <w:sz w:val="24"/>
          <w:szCs w:val="24"/>
          <w:lang w:val="hy-AM"/>
        </w:rPr>
        <w:t>․</w:t>
      </w:r>
      <w:r w:rsidRPr="0031056A">
        <w:rPr>
          <w:rFonts w:ascii="GHEA Mariam" w:hAnsi="GHEA Mariam" w:cs="Cambria Math"/>
          <w:sz w:val="24"/>
          <w:szCs w:val="24"/>
          <w:lang w:val="hy-AM"/>
        </w:rPr>
        <w:t>1</w:t>
      </w:r>
      <w:r w:rsidRPr="0031056A">
        <w:rPr>
          <w:rFonts w:ascii="GHEA Mariam" w:hAnsi="GHEA Mariam"/>
          <w:sz w:val="24"/>
          <w:szCs w:val="24"/>
          <w:lang w:val="hy-AM"/>
        </w:rPr>
        <w:t>2-</w:t>
      </w:r>
      <w:r w:rsidRPr="0031056A">
        <w:rPr>
          <w:rFonts w:ascii="GHEA Mariam" w:hAnsi="GHEA Mariam" w:cs="Arial"/>
          <w:sz w:val="24"/>
          <w:szCs w:val="24"/>
          <w:lang w:val="hy-AM"/>
        </w:rPr>
        <w:t>րդ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կետերով</w:t>
      </w:r>
      <w:r w:rsidRPr="0031056A">
        <w:rPr>
          <w:rFonts w:ascii="Cambria Math" w:hAnsi="Cambria Math" w:cs="Cambria Math"/>
          <w:sz w:val="24"/>
          <w:szCs w:val="24"/>
          <w:lang w:val="hy-AM"/>
        </w:rPr>
        <w:t>․</w:t>
      </w:r>
      <w:bookmarkEnd w:id="0"/>
    </w:p>
    <w:tbl>
      <w:tblPr>
        <w:tblW w:w="15837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5"/>
        <w:gridCol w:w="1800"/>
        <w:gridCol w:w="2250"/>
        <w:gridCol w:w="2975"/>
        <w:gridCol w:w="810"/>
        <w:gridCol w:w="1260"/>
        <w:gridCol w:w="1710"/>
        <w:gridCol w:w="1620"/>
        <w:gridCol w:w="2250"/>
        <w:gridCol w:w="357"/>
      </w:tblGrid>
      <w:tr w:rsidR="0031056A" w:rsidRPr="0031056A" w:rsidTr="0031056A">
        <w:trPr>
          <w:trHeight w:val="1605"/>
        </w:trPr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noProof/>
                <w:color w:val="000000"/>
                <w:sz w:val="24"/>
                <w:szCs w:val="24"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EA2998F" wp14:editId="3EEA0267">
                      <wp:simplePos x="0" y="0"/>
                      <wp:positionH relativeFrom="column">
                        <wp:posOffset>-269875</wp:posOffset>
                      </wp:positionH>
                      <wp:positionV relativeFrom="paragraph">
                        <wp:posOffset>-723265</wp:posOffset>
                      </wp:positionV>
                      <wp:extent cx="278130" cy="333375"/>
                      <wp:effectExtent l="0" t="0" r="0" b="952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8130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1056A" w:rsidRPr="00082EA9" w:rsidRDefault="0031056A" w:rsidP="0031056A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31056A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«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A2998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21.25pt;margin-top:-56.95pt;width:21.9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XVGswIAALg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" filled="f" stroked="f">
                      <v:textbox>
                        <w:txbxContent>
                          <w:p w:rsidR="0031056A" w:rsidRPr="00082EA9" w:rsidRDefault="0031056A" w:rsidP="0031056A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31056A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1056A">
              <w:rPr>
                <w:rFonts w:ascii="GHEA Mariam" w:hAnsi="GHEA Mariam" w:cs="Calibri"/>
                <w:sz w:val="24"/>
                <w:szCs w:val="24"/>
                <w:lang w:eastAsia="en-US"/>
              </w:rPr>
              <w:t>25.4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4009120009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Ռետինե ճկախողովակներ օդի համար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Նման ճկախողովակը  հանդիսանում է սարքերի անբաժանելի մաս, իրենց ստանդարտ չափսերով: Միայն արտադրողը կարող է տրամադրել այն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A23A8E" w:rsidP="003105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1 000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25 000 000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31056A" w:rsidTr="0031056A">
        <w:trPr>
          <w:trHeight w:val="1605"/>
        </w:trPr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1056A">
              <w:rPr>
                <w:rFonts w:ascii="GHEA Mariam" w:hAnsi="GHEA Mariam" w:cs="Calibri"/>
                <w:sz w:val="24"/>
                <w:szCs w:val="24"/>
                <w:lang w:eastAsia="en-US"/>
              </w:rPr>
              <w:t>25.5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4016995709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Ռետինե միջադիրներ պոմպերի համար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Վուլկանացված ռետինից պատրաստված այլ արտադրանքներ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A23A8E" w:rsidP="003105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3 000 000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31056A" w:rsidTr="0031056A">
        <w:trPr>
          <w:trHeight w:val="1605"/>
        </w:trPr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1056A">
              <w:rPr>
                <w:rFonts w:ascii="GHEA Mariam" w:hAnsi="GHEA Mariam" w:cs="Calibri"/>
                <w:sz w:val="24"/>
                <w:szCs w:val="24"/>
                <w:lang w:eastAsia="en-US"/>
              </w:rPr>
              <w:t>25.6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5608900000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Հակակարկտային ցանց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Գյուղատնտեսությունում՝ այգիները և դաշտերը կարկտահարությունից, ուժեղ արևից, քամուց և այլ բնական վնասներից պաշտպանելու նպատակով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A23A8E" w:rsidP="003105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1 000 000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24 000 000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31056A" w:rsidTr="0031056A">
        <w:trPr>
          <w:trHeight w:val="1605"/>
        </w:trPr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1056A">
              <w:rPr>
                <w:rFonts w:ascii="GHEA Mariam" w:hAnsi="GHEA Mariam" w:cs="Calibri"/>
                <w:sz w:val="24"/>
                <w:szCs w:val="24"/>
                <w:lang w:eastAsia="en-US"/>
              </w:rPr>
              <w:t>25.7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7306408008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Խողովակներ չժանգոտվող պողպատից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Տարբեր տրամաչափերի պողպատե խողովակներ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A23A8E" w:rsidP="003105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7 000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9 500 000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31056A" w:rsidTr="0031056A">
        <w:trPr>
          <w:trHeight w:val="1605"/>
        </w:trPr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1056A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25.8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7308909809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Գունավոր մետաղներից պատրաստված այլ կ</w:t>
            </w:r>
            <w:r w:rsidRPr="009E71E2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val="hy-AM"/>
              </w:rPr>
              <w:t>ոնստրուկցիաներ</w:t>
            </w: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և բաղկացուցիչ մասեր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9E71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Մետաղ, լիստեր, անկեռներ, ուղ</w:t>
            </w:r>
            <w:r w:rsidR="00DD15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ղ</w:t>
            </w: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անկյուն խողովակներ և այլն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A23A8E" w:rsidP="003105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10 000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26 200 000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31056A" w:rsidTr="0031056A">
        <w:trPr>
          <w:trHeight w:val="1605"/>
        </w:trPr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1056A">
              <w:rPr>
                <w:rFonts w:ascii="GHEA Mariam" w:hAnsi="GHEA Mariam" w:cs="Calibri"/>
                <w:sz w:val="24"/>
                <w:szCs w:val="24"/>
                <w:lang w:eastAsia="en-US"/>
              </w:rPr>
              <w:t>25.9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7309005900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Պահամաններ, տարաներ և համանման տարաներ ցանկացած նյութի համար (բացի սեղմված կամ հեղուկ գազից), 300 լիտրից ավելի տարողությամբ, ոչ ավելի 100 000 լիտր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9E71E2" w:rsidP="003105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Ցիստեռնա</w:t>
            </w:r>
            <w:r w:rsidR="0031056A"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ներ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A23A8E" w:rsidP="003105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10 000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20 000 000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31056A" w:rsidTr="0031056A">
        <w:trPr>
          <w:trHeight w:val="1605"/>
        </w:trPr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1056A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  <w:r w:rsidRPr="003105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5</w:t>
            </w:r>
            <w:r w:rsidRPr="0031056A">
              <w:rPr>
                <w:rFonts w:ascii="GHEA Mariam" w:hAnsi="GHEA Mariam" w:cs="Calibri"/>
                <w:sz w:val="24"/>
                <w:szCs w:val="24"/>
                <w:lang w:eastAsia="en-US"/>
              </w:rPr>
              <w:t>.</w:t>
            </w:r>
            <w:r w:rsidRPr="003105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7311009900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Սեղմված կամ հեղուկացված գազի տարաներ, երկաթից կամ պողպատից պատրաստված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Այլ տարատեսակներ, 1000լ և ավել</w:t>
            </w:r>
            <w:r w:rsidR="009E71E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A23A8E" w:rsidP="003105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12 000 000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31056A" w:rsidTr="0031056A">
        <w:trPr>
          <w:trHeight w:val="1605"/>
        </w:trPr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1056A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2</w:t>
            </w:r>
            <w:r w:rsidRPr="003105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5</w:t>
            </w:r>
            <w:r w:rsidRPr="0031056A">
              <w:rPr>
                <w:rFonts w:ascii="GHEA Mariam" w:hAnsi="GHEA Mariam" w:cs="Calibri"/>
                <w:sz w:val="24"/>
                <w:szCs w:val="24"/>
                <w:lang w:eastAsia="en-US"/>
              </w:rPr>
              <w:t>.1</w:t>
            </w:r>
            <w:r w:rsidRPr="003105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7318157008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Մանեկների և հեղյուսների կոմպլեկտ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Անկեռներ, հեղյուսներ՝ խոշոր չափերի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A23A8E" w:rsidP="003105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3 000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10 000 000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31056A" w:rsidTr="0031056A">
        <w:trPr>
          <w:trHeight w:val="1605"/>
        </w:trPr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1056A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  <w:r w:rsidRPr="003105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5</w:t>
            </w:r>
            <w:r w:rsidRPr="0031056A">
              <w:rPr>
                <w:rFonts w:ascii="GHEA Mariam" w:hAnsi="GHEA Mariam" w:cs="Calibri"/>
                <w:sz w:val="24"/>
                <w:szCs w:val="24"/>
                <w:lang w:eastAsia="en-US"/>
              </w:rPr>
              <w:t>.</w:t>
            </w:r>
            <w:r w:rsidRPr="003105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8481807399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Փականներ չժանգոտվող պողպատից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Նմուշառման փական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A23A8E" w:rsidP="003105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6A" w:rsidRPr="0031056A" w:rsidRDefault="0031056A" w:rsidP="0031056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31056A">
              <w:rPr>
                <w:rFonts w:ascii="GHEA Mariam" w:hAnsi="GHEA Mariam" w:cs="Calibri"/>
                <w:color w:val="000000"/>
                <w:sz w:val="24"/>
                <w:szCs w:val="24"/>
              </w:rPr>
              <w:t>500 000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31056A" w:rsidRPr="0031056A" w:rsidRDefault="0031056A" w:rsidP="003105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A3EDF4" wp14:editId="30EC7BFD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814705</wp:posOffset>
                      </wp:positionV>
                      <wp:extent cx="381000" cy="341630"/>
                      <wp:effectExtent l="0" t="0" r="0" b="127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341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1056A" w:rsidRPr="00082EA9" w:rsidRDefault="0031056A" w:rsidP="0031056A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3EDF4" id="Text Box 3" o:spid="_x0000_s1027" type="#_x0000_t202" style="position:absolute;left:0;text-align:left;margin-left:5.7pt;margin-top:64.15pt;width:30pt;height:2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" filled="f" stroked="f">
                      <v:textbox>
                        <w:txbxContent>
                          <w:p w:rsidR="0031056A" w:rsidRPr="00082EA9" w:rsidRDefault="0031056A" w:rsidP="0031056A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1F225D" w:rsidRDefault="001F225D" w:rsidP="0031056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31056A" w:rsidRPr="0031056A" w:rsidRDefault="00760DFD" w:rsidP="0031056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8002F1" wp14:editId="06FDCC5E">
                <wp:simplePos x="0" y="0"/>
                <wp:positionH relativeFrom="page">
                  <wp:posOffset>159027</wp:posOffset>
                </wp:positionH>
                <wp:positionV relativeFrom="paragraph">
                  <wp:posOffset>184702</wp:posOffset>
                </wp:positionV>
                <wp:extent cx="381000" cy="341630"/>
                <wp:effectExtent l="0" t="0" r="0" b="12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41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0DFD" w:rsidRPr="00082EA9" w:rsidRDefault="00760DFD" w:rsidP="00760DFD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760DFD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8002F1" id="Text Box 4" o:spid="_x0000_s1028" type="#_x0000_t202" style="position:absolute;left:0;text-align:left;margin-left:12.5pt;margin-top:14.55pt;width:30pt;height:26.9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" filled="f" stroked="f">
                <v:textbox>
                  <w:txbxContent>
                    <w:p w:rsidR="00760DFD" w:rsidRPr="00082EA9" w:rsidRDefault="00760DFD" w:rsidP="00760DFD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760DFD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056A" w:rsidRPr="0031056A">
        <w:rPr>
          <w:rFonts w:ascii="GHEA Mariam" w:hAnsi="GHEA Mariam"/>
          <w:sz w:val="24"/>
          <w:szCs w:val="24"/>
          <w:lang w:val="hy-AM"/>
        </w:rPr>
        <w:t>2) «</w:t>
      </w:r>
      <w:r w:rsidR="0031056A" w:rsidRPr="0031056A">
        <w:rPr>
          <w:rFonts w:ascii="GHEA Mariam" w:hAnsi="GHEA Mariam" w:cs="Arial"/>
          <w:sz w:val="24"/>
          <w:szCs w:val="24"/>
          <w:lang w:val="hy-AM"/>
        </w:rPr>
        <w:t>ՀՈՒՄՔ</w:t>
      </w:r>
      <w:r w:rsidR="0031056A"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="0031056A" w:rsidRPr="0031056A">
        <w:rPr>
          <w:rFonts w:ascii="GHEA Mariam" w:hAnsi="GHEA Mariam" w:cs="Arial"/>
          <w:sz w:val="24"/>
          <w:szCs w:val="24"/>
          <w:lang w:val="hy-AM"/>
        </w:rPr>
        <w:t>ՈՒ</w:t>
      </w:r>
      <w:r w:rsidR="0031056A"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="0031056A" w:rsidRPr="0031056A">
        <w:rPr>
          <w:rFonts w:ascii="GHEA Mariam" w:hAnsi="GHEA Mariam" w:cs="Arial"/>
          <w:sz w:val="24"/>
          <w:szCs w:val="24"/>
          <w:lang w:val="hy-AM"/>
        </w:rPr>
        <w:t>ՆՅՈՒԹԵՐ</w:t>
      </w:r>
      <w:r w:rsidR="0031056A" w:rsidRPr="0031056A">
        <w:rPr>
          <w:rFonts w:ascii="GHEA Mariam" w:hAnsi="GHEA Mariam" w:cs="Arial Armenian"/>
          <w:sz w:val="24"/>
          <w:szCs w:val="24"/>
          <w:lang w:val="hy-AM"/>
        </w:rPr>
        <w:t>»</w:t>
      </w:r>
      <w:r w:rsidR="0031056A"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="0031056A" w:rsidRPr="0031056A">
        <w:rPr>
          <w:rFonts w:ascii="GHEA Mariam" w:hAnsi="GHEA Mariam" w:cs="Arial"/>
          <w:sz w:val="24"/>
          <w:szCs w:val="24"/>
          <w:lang w:val="hy-AM"/>
        </w:rPr>
        <w:t>ցանկը</w:t>
      </w:r>
      <w:r w:rsidR="0031056A" w:rsidRPr="0031056A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="0031056A" w:rsidRPr="0031056A">
        <w:rPr>
          <w:rFonts w:ascii="GHEA Mariam" w:hAnsi="GHEA Mariam"/>
          <w:sz w:val="24"/>
          <w:szCs w:val="24"/>
          <w:lang w:val="hy-AM"/>
        </w:rPr>
        <w:t>113-</w:t>
      </w:r>
      <w:r w:rsidR="0031056A" w:rsidRPr="0031056A">
        <w:rPr>
          <w:rFonts w:ascii="GHEA Mariam" w:hAnsi="GHEA Mariam" w:cs="Arial"/>
          <w:sz w:val="24"/>
          <w:szCs w:val="24"/>
          <w:lang w:val="hy-AM"/>
        </w:rPr>
        <w:t>րդ</w:t>
      </w:r>
      <w:r w:rsidR="0031056A"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="0031056A" w:rsidRPr="0031056A">
        <w:rPr>
          <w:rFonts w:ascii="GHEA Mariam" w:hAnsi="GHEA Mariam" w:cs="Arial"/>
          <w:sz w:val="24"/>
          <w:szCs w:val="24"/>
          <w:lang w:val="hy-AM"/>
        </w:rPr>
        <w:t>կետից</w:t>
      </w:r>
      <w:r w:rsidR="0031056A"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="0031056A" w:rsidRPr="0031056A">
        <w:rPr>
          <w:rFonts w:ascii="GHEA Mariam" w:hAnsi="GHEA Mariam" w:cs="Arial"/>
          <w:sz w:val="24"/>
          <w:szCs w:val="24"/>
          <w:lang w:val="hy-AM"/>
        </w:rPr>
        <w:t>հետո</w:t>
      </w:r>
      <w:r w:rsidR="0031056A"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="0031056A" w:rsidRPr="0031056A">
        <w:rPr>
          <w:rFonts w:ascii="GHEA Mariam" w:hAnsi="GHEA Mariam" w:cs="Arial"/>
          <w:sz w:val="24"/>
          <w:szCs w:val="24"/>
          <w:lang w:val="hy-AM"/>
        </w:rPr>
        <w:t>լրացնել</w:t>
      </w:r>
      <w:r w:rsidR="0031056A"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="0031056A" w:rsidRPr="0031056A">
        <w:rPr>
          <w:rFonts w:ascii="GHEA Mariam" w:hAnsi="GHEA Mariam" w:cs="Arial"/>
          <w:sz w:val="24"/>
          <w:szCs w:val="24"/>
          <w:lang w:val="hy-AM"/>
        </w:rPr>
        <w:t>հետևյալ</w:t>
      </w:r>
      <w:r w:rsidR="0031056A"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="0031056A" w:rsidRPr="0031056A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="0031056A"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="0031056A" w:rsidRPr="0031056A">
        <w:rPr>
          <w:rFonts w:ascii="GHEA Mariam" w:hAnsi="GHEA Mariam" w:cs="Arial"/>
          <w:sz w:val="24"/>
          <w:szCs w:val="24"/>
          <w:lang w:val="hy-AM"/>
        </w:rPr>
        <w:t>նոր՝</w:t>
      </w:r>
      <w:r w:rsidR="0031056A" w:rsidRPr="0031056A">
        <w:rPr>
          <w:rFonts w:ascii="GHEA Mariam" w:hAnsi="GHEA Mariam"/>
          <w:sz w:val="24"/>
          <w:szCs w:val="24"/>
          <w:lang w:val="hy-AM"/>
        </w:rPr>
        <w:t xml:space="preserve"> 114-169-</w:t>
      </w:r>
      <w:r w:rsidR="0031056A" w:rsidRPr="0031056A">
        <w:rPr>
          <w:rFonts w:ascii="GHEA Mariam" w:hAnsi="GHEA Mariam" w:cs="Arial"/>
          <w:sz w:val="24"/>
          <w:szCs w:val="24"/>
          <w:lang w:val="hy-AM"/>
        </w:rPr>
        <w:t>րդ</w:t>
      </w:r>
      <w:r w:rsidR="0031056A"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="0031056A" w:rsidRPr="0031056A">
        <w:rPr>
          <w:rFonts w:ascii="GHEA Mariam" w:hAnsi="GHEA Mariam" w:cs="Arial"/>
          <w:sz w:val="24"/>
          <w:szCs w:val="24"/>
          <w:lang w:val="hy-AM"/>
        </w:rPr>
        <w:t>կետերով</w:t>
      </w:r>
      <w:r w:rsidR="0031056A" w:rsidRPr="0031056A">
        <w:rPr>
          <w:rFonts w:ascii="Cambria Math" w:hAnsi="Cambria Math" w:cs="Cambria Math"/>
          <w:sz w:val="24"/>
          <w:szCs w:val="24"/>
          <w:lang w:val="hy-AM"/>
        </w:rPr>
        <w:t>․</w:t>
      </w:r>
    </w:p>
    <w:tbl>
      <w:tblPr>
        <w:tblW w:w="15837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5"/>
        <w:gridCol w:w="1800"/>
        <w:gridCol w:w="2250"/>
        <w:gridCol w:w="2975"/>
        <w:gridCol w:w="810"/>
        <w:gridCol w:w="1260"/>
        <w:gridCol w:w="1710"/>
        <w:gridCol w:w="1620"/>
        <w:gridCol w:w="2250"/>
        <w:gridCol w:w="357"/>
      </w:tblGrid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bookmarkStart w:id="1" w:name="_Hlk198116228"/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114.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1301200000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Արաբիկայի խեժ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Գինիների կայունացման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5 000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8 500 000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115.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1701149031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Օրգանական շաքարավազ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Օրգանիկ շաքարավազ, օրգանիկ գինիների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9 000 000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116.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1702907100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Կարամել կոնյակի արտադրության մեջ օգտագործվող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9E71E2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Կ</w:t>
            </w:r>
            <w:r w:rsidR="0031056A"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ոնյակի գույնի կարգավորման  բարձրորակ կարամելը, արդյունավետ են և քիչ ծախսով ապահովում են բարձր որակ և կայուն գույն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725 000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117.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2102101000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Ակտիվ կուլտուրալ խմորասնկեր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Արտադրության մեջ նպաստում են խմորումների գործընթացներին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145 000 000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118.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2102201900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Խմորիչ ոչ ակտիվ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9E71E2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9E71E2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val="hy-AM"/>
              </w:rPr>
              <w:t>Օ</w:t>
            </w:r>
            <w:r w:rsidR="0031056A" w:rsidRPr="009E71E2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val="hy-AM"/>
              </w:rPr>
              <w:t>գտագործվում են գինու</w:t>
            </w:r>
            <w:r w:rsidR="0031056A"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որակը բարելավելու և նրան հատուկ համային հատկանիշներ հաղորդելու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26 000 000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119.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2102209000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Խմորիչներ ոչ ակտիվ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9E71E2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9E71E2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val="hy-AM"/>
              </w:rPr>
              <w:t>Օ</w:t>
            </w:r>
            <w:r w:rsidR="0031056A" w:rsidRPr="009E71E2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val="hy-AM"/>
              </w:rPr>
              <w:t>գտագործվում են գինու</w:t>
            </w:r>
            <w:r w:rsidR="0031056A"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որակը բարելավելու և նրան հատուկ համային հատկանիշներ հաղորդելու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5 000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50 000 000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bookmarkEnd w:id="1"/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120.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2106909808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Խտանյութ՝ կոնյակի արտադրության համար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9E71E2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Խ</w:t>
            </w:r>
            <w:r w:rsidR="0031056A"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մորիչի ակտիվատոր, նախատեսված է ալկոհոլային խմորման փուլում խմորիչներին ազոտ մատակարարելու </w:t>
            </w:r>
            <w:r w:rsidR="0031056A"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lastRenderedPageBreak/>
              <w:t xml:space="preserve">համար, վերջինս թույլ է տալիս ապահովել 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100% արդյունավետությամբ խմորում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5 000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12 000 000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121.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2508100000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Բենտոնիտ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9E71E2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Բ</w:t>
            </w:r>
            <w:r w:rsidR="0031056A"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արելավում է գինու որակը և մաքրում է այն տարբեր տեսակի խառնուրդներից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3 500 000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122.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2512000000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Հողեր ինֆուզորային սիլիցիումային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Ֆիլտրացիոն նյութ, գինու մաքրման, պարզեցման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9 000 000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123.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2815110000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9E71E2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Կաուստիկ </w:t>
            </w:r>
            <w:r w:rsidR="009E71E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ս</w:t>
            </w: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ոդա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DD15B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Մաքրող նյութ ցիստեռն</w:t>
            </w:r>
            <w:r w:rsidR="00DD15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</w:t>
            </w: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ները և արտադրամասը լվալու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24 000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16 800 000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124.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2832200000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Ամոնիումի սուլֆիտ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Օգտագործվում է գինու բույրերի, գույնի և համի պահպանման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5 000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4 500 000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125.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2916199500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Կալիումի սորբատ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Այն արդյունավետորեն պաշտպանում է գինին միկրոօրգանիզմների աճից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3 100 000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126.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2917199000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Պոլիկարբոնային ացիկլիկ թթու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Խնձորաթթու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3 500 000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127.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2918110000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Սալիցիլաթթու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Մանրէաբանական կայունություն ապահովելու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128.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2918120000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Գինեթթու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DD15B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</w:t>
            </w:r>
            <w:r w:rsidR="0031056A"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ինեթթուն կիրառվում է գինիների և փրփրուն գինիների ընդհանուր</w:t>
            </w:r>
            <w:r w:rsidR="009E71E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թթվությունը բարձրացնելու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30 000 000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129.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2918130000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Գինեթթվի աղեր և բարդ եթերներ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Համի և բույրի բարելավիչներ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1 900 000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130.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2918199800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Օժանդակ նյութեր գինու </w:t>
            </w:r>
            <w:r w:rsidRPr="00DD15B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արտադրությունում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9E71E2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</w:t>
            </w:r>
            <w:r w:rsidR="0031056A"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գտագործվում են բակտերիալ աճը կանխարգելելու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4 400 000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131.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2920901000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Վելկորին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9E71E2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</w:t>
            </w:r>
            <w:r w:rsidR="0031056A"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գտագործվում է գինեգործության մեջ՝ որպես միկրոօրգանիզմների աճը ճնշող միջոց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2 587 500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132.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2936270000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Վիտամին C գինեգործության մեջ օգտագործվող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DD15B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Վիտամին C գինիների մշակման համար: Ավելացվում է շշալցից առաջ` գինիների օրգանոլեպտիկ հատկությունները կայուն պահելու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10 000 000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133.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3002490001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Լաբորատոր նյութեր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Գինու լաբորատոր անալիզների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15 600 000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134.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3105300009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Դիամոնիումի հիդրոֆոսֆատ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9E71E2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Խ</w:t>
            </w:r>
            <w:r w:rsidR="0031056A"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մորիչի ակտիվատոր, նախատեսված է ալկոհոլային խմորման փուլում խմորիչներին ազոտ մատակարարելու </w:t>
            </w:r>
            <w:r w:rsidR="0031056A"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lastRenderedPageBreak/>
              <w:t>համար, վերջինս թույլ է տալիս ապահովել 100% արդյունավետությամբ խմորում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5 000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7 400 000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135.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3201909000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Բուսական ծագում ունեցող էքստրակտներ, տանիններ և դրանց աղեր, պարզ և բարդ եթերներ, այլ ածանցյալներ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Բուսական ծագում ունեցող էքստրակտներ, տանիններ և դրանց աղեր, պարզ և բարդ եթերներ, այլ ածանցյալներ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1 500 000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136.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3202900000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Ֆերմենտային պրեպարատ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Գինու խմորման բարելավման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3 500 000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137.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3503001001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Դոնդող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Օգտագործվում է գինեգործության մեջ՝ որպես ֆիլտրող նյութ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2,500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23 800 000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138.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3504009000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Պրոտեին գինու արտադրության համար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Գինու մաքրման և պարզեցման համար՝ հեռացնելով չնչին մասնիկները և միկրոօրգանիզմները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15 000 000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139.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3507909000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Ֆերմենտներ՝ գինեգործության համար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Օգտագործվում է խաղողի մզման և հյութ ստանալու փուլում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32 000 000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140.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3802900000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Ածուխ՝ գինեգործության համար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9E71E2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</w:t>
            </w:r>
            <w:r w:rsidR="0031056A"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իրառվում է գինեգործության մեջ՝ որպես ֆիլտրացման և դեկոլորացման միջոց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2,000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850 000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141.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3822190009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Լաբորատոր նյութեր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Նախատեսված է լաբորատոր աշխտորոշումների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3 500 000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142.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3824994500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Ֆիլտրի ինհիբիտոր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Օգտագործվում են ջեռուցման, սառեցման կամ ջրամատակարարման համակարգերում՝ քարցրության (накипь) կուտակումից </w:t>
            </w: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lastRenderedPageBreak/>
              <w:t>խուսափելու կամ նվազեցնելու նպատակով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143.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3827650000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Գազ Ֆրեոն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Սարքավորումների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2 500 000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144.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3912310000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Կարբօքսիմեթիլ</w:t>
            </w:r>
            <w:r w:rsidR="00DD15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-</w:t>
            </w: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թաղանթանյութ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Օգտագործվում է գինու կայունությունը բարելավելու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3 900 000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145.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3914000000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Իոնափոխանակ</w:t>
            </w:r>
            <w:r w:rsidR="00DD15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-</w:t>
            </w: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ման խեժեր նախատեսված կոնյակի ֆիլտրման համար</w:t>
            </w:r>
            <w:r w:rsidRPr="00760DFD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Պոլիմերներից ստացված իոնափոխանակման խեժեր՝ առաջնային ձևերով</w:t>
            </w:r>
            <w:r w:rsidRPr="00760DFD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10 000 000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146.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3923100000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Տուփեր, արկղեր, զամբյուղներ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Ապրանքների փոխադրման կամ փաթեթավորման համար նախատեսված արտադրանք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50 000 000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147.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3923509000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9E71E2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Խ</w:t>
            </w:r>
            <w:r w:rsidR="0031056A"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ցաններ, կափարիչներ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9E71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Խցաններ, կափարիչներ շշերի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1 500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150 000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148.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4401220000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Փայտյա տաշեղներ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Օգտագործվում է գինու կամ սպիրտային խմիչքների հնացման գործընթացում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35 000 000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149.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4401390000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Փայտանյութ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Նպաստում են գինու համային հատկանիշների զարգացմանը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100 000 000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150.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4407919009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Անտառանյութ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Նախատեսված է պրեմիում գինիներին կաղնեփայտից էքստրակցվող վ</w:t>
            </w:r>
            <w:r w:rsidR="009E71E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անիլային տոներ հաղորդելու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15 000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40 000 000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151.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4416000000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Աղյուսներ և փայտից պատրաստված այլ արտադրանքներ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Գինուն հատուկ բույր և համային հատկություններ տալու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12 000 000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152.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4503101000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Բնական խցաններ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9E71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Խցան </w:t>
            </w:r>
            <w:r w:rsidR="009E71E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</w:t>
            </w: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ինու բնական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9 000 000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153.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4503109000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Բնական խցաններ պլ. գլխիկով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Խցան Կոնյակի, գինու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50 000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35 000 000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154.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4504101100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Խցաններ փրփրուն գինու 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Խցաններ նախատեսված փրփրուն գինու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50 000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50 000 000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155.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4504101900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Խցաններ՝ կոնյակի և գինու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Խցաններ նախատեսված գինու և կոնյակի շշերի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100 000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30 000 000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156.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4504902000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Խցաններ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Խցաններ նախատեսված արտադրանքի շշերի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7 800 000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157.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4821101000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Ինքնակպչուն տպագրված թղթյա պիտակներ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9E71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Դիմապիտակներ նախատեսված գինու, կոնյակի, շամպայնի, օղու շշերի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50 000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10 000 000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158.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4821901000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Ինքնակպչուն պիտակներ, թղթեր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Բոլոր տեսակների պիտակներ և էլեկտրոնային նշաններ՝ թղթից կամ ստվարաթղթից, տպված կամ չտպված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8 500 000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159.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4822900000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9E71E2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Ստվարաթղթե </w:t>
            </w:r>
            <w:r w:rsidR="009E71E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</w:t>
            </w: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նկյունակ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9E71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Պաշտպանի</w:t>
            </w:r>
            <w:r w:rsidR="009E71E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չ</w:t>
            </w: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 անվտանգության անկյունակներ՝ ստվարաթղթե, 50*50*3.5 1500մ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100 000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8 000 000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160.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4911990000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Ինքնակպչուն պիտակներ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DD15B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Պիտակներ նախատեսված ալկոհ</w:t>
            </w:r>
            <w:r w:rsidR="00DD15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ո</w:t>
            </w: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լային խմիչքների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25 000 000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161.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6806209000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Ֆիլտրող փրփուն պեռլիտ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Գինու մաքրման և ֆիլտրացման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162.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6815190000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Սկավառակ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Քարերից կամ այլ հանքային նյութերից պատրաստված արտադրանքներ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1 800 000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163.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7010904500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Ապակյա անգույն շիշ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Ապակյա թափանցիկ շիշ գինի, կոնյակ, շամպայն, օղի շշալցնելու 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highlight w:val="yellow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00 000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200 000 000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164.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7010905500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Ապակյա գունավոր շիշ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Ապակյա գունավոր շիշ գինի, կոնյակ, շամպայն, օղի շշալցնելու 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highlight w:val="yellow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00 000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200 000 000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165.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7013289000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Ապակյա բաժակներ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Բաժակներ նախատեսված կոնյակի 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highlight w:val="yellow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</w:t>
            </w: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2 400 000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166.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7017900000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Ապակյա անոթ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Օգտագործվում է լաբորատորիայում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25 000 000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167.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8309100000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Մետաղական կափույրների, խցանների, կափարիչներ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Բաց շշերը փակելու նպատակով, պատրաստված չժանգոտվող պողպատից՝ սննդային, կամ ցամից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2 000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3 800 000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168.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8309901000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Թասակներ, խցաններ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Նախատեսված է պատրաստի արտադրանքի շշերի  համար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30 000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15 000 000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056A" w:rsidRPr="00760DFD" w:rsidTr="00760DFD">
        <w:trPr>
          <w:trHeight w:val="1605"/>
        </w:trPr>
        <w:tc>
          <w:tcPr>
            <w:tcW w:w="805" w:type="dxa"/>
            <w:noWrap/>
            <w:vAlign w:val="center"/>
          </w:tcPr>
          <w:p w:rsidR="0031056A" w:rsidRPr="00760DFD" w:rsidRDefault="0031056A" w:rsidP="00760DFD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0DFD">
              <w:rPr>
                <w:rFonts w:ascii="GHEA Mariam" w:hAnsi="GHEA Mariam" w:cs="Calibri"/>
                <w:sz w:val="24"/>
                <w:szCs w:val="24"/>
                <w:lang w:eastAsia="en-US"/>
              </w:rPr>
              <w:t>169.</w:t>
            </w:r>
          </w:p>
        </w:tc>
        <w:tc>
          <w:tcPr>
            <w:tcW w:w="180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8309909009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Խցաններ, փականներ</w:t>
            </w:r>
          </w:p>
        </w:tc>
        <w:tc>
          <w:tcPr>
            <w:tcW w:w="2975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Օգտագործվում են տարաների, տակառների, շշերի և նմանատիպ տարաների փակման կամ հերմետիկացման նպատակով</w:t>
            </w:r>
          </w:p>
        </w:tc>
        <w:tc>
          <w:tcPr>
            <w:tcW w:w="810" w:type="dxa"/>
            <w:shd w:val="clear" w:color="auto" w:fill="FFFFFF"/>
            <w:noWrap/>
            <w:vAlign w:val="center"/>
          </w:tcPr>
          <w:p w:rsidR="0031056A" w:rsidRPr="00760DFD" w:rsidRDefault="00A23A8E" w:rsidP="00760D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1 000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31056A" w:rsidRPr="00760DFD" w:rsidRDefault="0031056A" w:rsidP="00760DF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760DF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 երկրներ, Չինաստան, Վրաստան, ԱՄԷ</w:t>
            </w:r>
          </w:p>
        </w:tc>
        <w:tc>
          <w:tcPr>
            <w:tcW w:w="2250" w:type="dxa"/>
            <w:shd w:val="clear" w:color="auto" w:fill="FFFFFF"/>
            <w:vAlign w:val="center"/>
          </w:tcPr>
          <w:p w:rsidR="0031056A" w:rsidRPr="009E71E2" w:rsidRDefault="009E71E2" w:rsidP="009E71E2">
            <w:pPr>
              <w:pStyle w:val="ListParagraph"/>
              <w:spacing w:after="0" w:line="240" w:lineRule="auto"/>
              <w:ind w:left="0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400 000</w:t>
            </w:r>
          </w:p>
        </w:tc>
        <w:tc>
          <w:tcPr>
            <w:tcW w:w="357" w:type="dxa"/>
            <w:noWrap/>
            <w:vAlign w:val="center"/>
          </w:tcPr>
          <w:p w:rsidR="0031056A" w:rsidRPr="00760DFD" w:rsidRDefault="00760DFD" w:rsidP="00760DF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6FFD71C" wp14:editId="3FEC0BBD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1235710</wp:posOffset>
                      </wp:positionV>
                      <wp:extent cx="381000" cy="341630"/>
                      <wp:effectExtent l="0" t="0" r="0" b="1270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341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60DFD" w:rsidRPr="00082EA9" w:rsidRDefault="00760DFD" w:rsidP="00760DFD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FFD71C" id="Text Box 5" o:spid="_x0000_s1029" type="#_x0000_t202" style="position:absolute;left:0;text-align:left;margin-left:6.1pt;margin-top:97.3pt;width:30pt;height:26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" filled="f" stroked="f">
                      <v:textbox>
                        <w:txbxContent>
                          <w:p w:rsidR="00760DFD" w:rsidRPr="00082EA9" w:rsidRDefault="00760DFD" w:rsidP="00760DFD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31056A" w:rsidRDefault="0031056A" w:rsidP="0031056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31056A" w:rsidRPr="0031056A" w:rsidRDefault="0031056A" w:rsidP="0031056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1056A">
        <w:rPr>
          <w:rFonts w:ascii="GHEA Mariam" w:hAnsi="GHEA Mariam"/>
          <w:sz w:val="24"/>
          <w:szCs w:val="24"/>
          <w:lang w:val="hy-AM"/>
        </w:rPr>
        <w:t xml:space="preserve">3)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31056A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ցանկի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«</w:t>
      </w:r>
      <w:r w:rsidRPr="0031056A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» </w:t>
      </w:r>
      <w:r w:rsidRPr="0031056A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«10 162 248 776» </w:t>
      </w:r>
      <w:r w:rsidRPr="0031056A">
        <w:rPr>
          <w:rFonts w:ascii="GHEA Mariam" w:hAnsi="GHEA Mariam" w:cs="Arial"/>
          <w:sz w:val="24"/>
          <w:szCs w:val="24"/>
          <w:lang w:val="hy-AM"/>
        </w:rPr>
        <w:t>թիվը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 </w:t>
      </w:r>
      <w:r w:rsidRPr="0031056A">
        <w:rPr>
          <w:rFonts w:ascii="GHEA Mariam" w:hAnsi="GHEA Mariam" w:cs="Arial Armenian"/>
          <w:sz w:val="24"/>
          <w:szCs w:val="24"/>
          <w:lang w:val="hy-AM"/>
        </w:rPr>
        <w:t>«</w:t>
      </w:r>
      <w:r w:rsidRPr="0031056A">
        <w:rPr>
          <w:rFonts w:ascii="GHEA Mariam" w:hAnsi="GHEA Mariam"/>
          <w:sz w:val="24"/>
          <w:szCs w:val="24"/>
          <w:lang w:val="hy-AM"/>
        </w:rPr>
        <w:t xml:space="preserve">11 628 361 276» </w:t>
      </w:r>
      <w:r w:rsidRPr="0031056A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31056A" w:rsidRDefault="0031056A" w:rsidP="0031056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497A95" w:rsidRPr="00497A95" w:rsidRDefault="00497A95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97A9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97A9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97A9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97A95" w:rsidRPr="00497A95" w:rsidRDefault="00497A95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97A9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97A9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97A95">
        <w:rPr>
          <w:rFonts w:ascii="GHEA Mariam" w:hAnsi="GHEA Mariam" w:cs="Arial Armenian"/>
          <w:sz w:val="24"/>
          <w:szCs w:val="24"/>
          <w:lang w:val="hy-AM"/>
        </w:rPr>
        <w:tab/>
      </w:r>
      <w:r w:rsidRPr="00497A95">
        <w:rPr>
          <w:rFonts w:ascii="GHEA Mariam" w:hAnsi="GHEA Mariam" w:cs="Arial Armenian"/>
          <w:sz w:val="24"/>
          <w:szCs w:val="24"/>
          <w:lang w:val="hy-AM"/>
        </w:rPr>
        <w:tab/>
      </w:r>
      <w:r w:rsidRPr="00497A95">
        <w:rPr>
          <w:rFonts w:ascii="GHEA Mariam" w:hAnsi="GHEA Mariam" w:cs="Arial Armenian"/>
          <w:sz w:val="24"/>
          <w:szCs w:val="24"/>
          <w:lang w:val="hy-AM"/>
        </w:rPr>
        <w:tab/>
      </w:r>
      <w:r w:rsidRPr="00497A95">
        <w:rPr>
          <w:rFonts w:ascii="GHEA Mariam" w:hAnsi="GHEA Mariam" w:cs="Arial Armenian"/>
          <w:sz w:val="24"/>
          <w:szCs w:val="24"/>
          <w:lang w:val="hy-AM"/>
        </w:rPr>
        <w:tab/>
      </w:r>
      <w:r w:rsidRPr="00497A95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497A95">
        <w:rPr>
          <w:rFonts w:ascii="GHEA Mariam" w:hAnsi="GHEA Mariam" w:cs="Arial Armenian"/>
          <w:sz w:val="24"/>
          <w:szCs w:val="24"/>
          <w:lang w:val="hy-AM"/>
        </w:rPr>
        <w:t>Ն</w:t>
      </w:r>
      <w:r w:rsidRPr="00497A95">
        <w:rPr>
          <w:rFonts w:ascii="GHEA Mariam" w:hAnsi="GHEA Mariam" w:cs="Sylfaen"/>
          <w:sz w:val="24"/>
          <w:szCs w:val="24"/>
          <w:lang w:val="hy-AM"/>
        </w:rPr>
        <w:t>.</w:t>
      </w:r>
      <w:r w:rsidRPr="00497A9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97A9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97A95" w:rsidRPr="00497A95" w:rsidRDefault="00497A9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97A95" w:rsidRPr="0031056A" w:rsidRDefault="00497A95" w:rsidP="00497A95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497A95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  <w:bookmarkStart w:id="2" w:name="_GoBack"/>
      <w:bookmarkEnd w:id="2"/>
    </w:p>
    <w:sectPr w:rsidR="00497A95" w:rsidRPr="0031056A" w:rsidSect="0031056A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6D1" w:rsidRDefault="00D126D1">
      <w:r>
        <w:separator/>
      </w:r>
    </w:p>
  </w:endnote>
  <w:endnote w:type="continuationSeparator" w:id="0">
    <w:p w:rsidR="00D126D1" w:rsidRDefault="00D12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20F6A">
    <w:pPr>
      <w:pStyle w:val="Footer"/>
    </w:pPr>
    <w:fldSimple w:instr=" FILENAME  \* MERGEFORMAT ">
      <w:r w:rsidR="003D4BA2">
        <w:rPr>
          <w:noProof/>
        </w:rPr>
        <w:t>Normal.dot</w:t>
      </w:r>
    </w:fldSimple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A95" w:rsidRDefault="00497A9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A95" w:rsidRDefault="00497A9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A95" w:rsidRPr="00605851" w:rsidRDefault="00497A95" w:rsidP="00605851">
    <w:pPr>
      <w:pStyle w:val="Footer"/>
    </w:pPr>
    <w:r w:rsidRPr="00605851">
      <w:t>voroshumMK-057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6D1" w:rsidRDefault="00D126D1">
      <w:r>
        <w:separator/>
      </w:r>
    </w:p>
  </w:footnote>
  <w:footnote w:type="continuationSeparator" w:id="0">
    <w:p w:rsidR="00D126D1" w:rsidRDefault="00D12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7A95">
      <w:rPr>
        <w:rStyle w:val="PageNumber"/>
        <w:noProof/>
      </w:rPr>
      <w:t>17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A95" w:rsidRDefault="00497A9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97A95" w:rsidRDefault="00497A9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A95" w:rsidRDefault="00497A9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71E2">
      <w:rPr>
        <w:rStyle w:val="PageNumber"/>
        <w:noProof/>
      </w:rPr>
      <w:t>15</w:t>
    </w:r>
    <w:r>
      <w:rPr>
        <w:rStyle w:val="PageNumber"/>
      </w:rPr>
      <w:fldChar w:fldCharType="end"/>
    </w:r>
  </w:p>
  <w:p w:rsidR="00497A95" w:rsidRDefault="00497A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D68EC"/>
    <w:multiLevelType w:val="hybridMultilevel"/>
    <w:tmpl w:val="6832C0A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D677B"/>
    <w:multiLevelType w:val="hybridMultilevel"/>
    <w:tmpl w:val="1A522CEA"/>
    <w:lvl w:ilvl="0" w:tplc="6B505A2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E27389"/>
    <w:multiLevelType w:val="hybridMultilevel"/>
    <w:tmpl w:val="ED14A38C"/>
    <w:lvl w:ilvl="0" w:tplc="D44E72E2">
      <w:start w:val="4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56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56A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A95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DFD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1E2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A8E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6D1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5BA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0F6A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6713EF"/>
  <w15:chartTrackingRefBased/>
  <w15:docId w15:val="{D665733E-5514-4EE1-9D7A-CA498D8E1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1056A"/>
    <w:rPr>
      <w:rFonts w:ascii="Arial Armenian" w:hAnsi="Arial Armenian"/>
      <w:sz w:val="22"/>
      <w:lang w:eastAsia="ru-RU"/>
    </w:rPr>
  </w:style>
  <w:style w:type="character" w:styleId="Hyperlink">
    <w:name w:val="Hyperlink"/>
    <w:rsid w:val="0031056A"/>
    <w:rPr>
      <w:color w:val="0000FF"/>
      <w:u w:val="single"/>
    </w:rPr>
  </w:style>
  <w:style w:type="character" w:customStyle="1" w:styleId="normChar">
    <w:name w:val="norm Char"/>
    <w:link w:val="norm"/>
    <w:locked/>
    <w:rsid w:val="0031056A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105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rsid w:val="00497A9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497A9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16</Pages>
  <Words>1814</Words>
  <Characters>10343</Characters>
  <Application>Microsoft Office Word</Application>
  <DocSecurity>0</DocSecurity>
  <Lines>86</Lines>
  <Paragraphs>24</Paragraphs>
  <ScaleCrop>false</ScaleCrop>
  <Company/>
  <LinksUpToDate>false</LinksUpToDate>
  <CharactersWithSpaces>12133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2025-07-15T10:55:00Z</dcterms:created>
  <dcterms:modified xsi:type="dcterms:W3CDTF">2025-07-17T05:02:00Z</dcterms:modified>
</cp:coreProperties>
</file>