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6C364" w14:textId="0C964767" w:rsidR="00B6687A" w:rsidRPr="0046576E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46576E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1BE56F04" w14:textId="557DC3F7" w:rsidR="00ED4246" w:rsidRPr="00ED4246" w:rsidRDefault="00B6687A" w:rsidP="00ED4246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/>
          <w:b/>
          <w:szCs w:val="20"/>
          <w:lang w:val="af-ZA" w:eastAsia="en-US"/>
        </w:rPr>
      </w:pPr>
      <w:r w:rsidRPr="0046576E">
        <w:rPr>
          <w:rFonts w:ascii="GHEA Grapalat" w:hAnsi="GHEA Grapalat"/>
          <w:b/>
          <w:szCs w:val="20"/>
          <w:lang w:val="af-ZA" w:eastAsia="en-US"/>
        </w:rPr>
        <w:t>«</w:t>
      </w:r>
      <w:r w:rsidR="00ED4246" w:rsidRPr="00ED4246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2019 ԹՎԱԿԱՆԻ ՓԵՏՐՎԱՐԻ 28-Ի N 201-Լ ՈՐՈՇՄԱՆ ՄԵՋ ԼՐԱՑՈՒՄՆԵՐ ԵՎ ՓՈՓՈԽՈՒԹՅՈՒՆ </w:t>
      </w:r>
    </w:p>
    <w:p w14:paraId="53117DFF" w14:textId="5CB40951" w:rsidR="00C147A4" w:rsidRDefault="00ED4246" w:rsidP="00ED4246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hy-AM" w:eastAsia="en-US"/>
        </w:rPr>
      </w:pPr>
      <w:r w:rsidRPr="00ED4246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="00B6687A" w:rsidRPr="0046576E">
        <w:rPr>
          <w:rFonts w:ascii="GHEA Grapalat" w:hAnsi="GHEA Grapalat"/>
          <w:b/>
          <w:bCs/>
          <w:lang w:val="af-ZA" w:eastAsia="en-US"/>
        </w:rPr>
        <w:t xml:space="preserve"> </w:t>
      </w:r>
      <w:r w:rsidR="00B6687A" w:rsidRPr="0046576E">
        <w:rPr>
          <w:rFonts w:ascii="GHEA Grapalat" w:hAnsi="GHEA Grapalat" w:cs="Sylfaen"/>
          <w:b/>
          <w:lang w:val="hy-AM" w:eastAsia="en-US"/>
        </w:rPr>
        <w:t>ՀԱՅԱՍՏԱՆԻ</w:t>
      </w:r>
      <w:r w:rsidR="00B6687A"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="00B6687A" w:rsidRPr="0046576E">
        <w:rPr>
          <w:rFonts w:ascii="GHEA Grapalat" w:hAnsi="GHEA Grapalat" w:cs="Sylfaen"/>
          <w:b/>
          <w:lang w:val="hy-AM" w:eastAsia="en-US"/>
        </w:rPr>
        <w:t>ՀԱՆՐԱՊԵՏՈՒԹՅԱՆ</w:t>
      </w:r>
      <w:r w:rsidR="00B6687A"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="00B6687A" w:rsidRPr="0046576E">
        <w:rPr>
          <w:rFonts w:ascii="GHEA Grapalat" w:hAnsi="GHEA Grapalat" w:cs="Sylfaen"/>
          <w:b/>
          <w:lang w:val="hy-AM" w:eastAsia="en-US"/>
        </w:rPr>
        <w:t xml:space="preserve">ԿԱՌԱՎԱՐՈՒԹՅԱՆ </w:t>
      </w:r>
    </w:p>
    <w:p w14:paraId="51836CAB" w14:textId="076F475D" w:rsidR="0053332F" w:rsidRPr="0046576E" w:rsidRDefault="00B6687A" w:rsidP="00C147A4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  <w:r w:rsidRPr="0046576E">
        <w:rPr>
          <w:rFonts w:ascii="GHEA Grapalat" w:hAnsi="GHEA Grapalat" w:cs="Sylfaen"/>
          <w:b/>
          <w:lang w:val="hy-AM" w:eastAsia="en-US"/>
        </w:rPr>
        <w:t>ՈՐՈՇՄԱՆ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ՆԱԽԱԳԾԻ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</w:p>
    <w:p w14:paraId="002ADFBC" w14:textId="004CAEC8" w:rsidR="00160985" w:rsidRPr="0046576E" w:rsidRDefault="00EF1BE2" w:rsidP="0053332F">
      <w:pPr>
        <w:spacing w:line="360" w:lineRule="auto"/>
        <w:ind w:firstLine="284"/>
        <w:jc w:val="both"/>
        <w:rPr>
          <w:rFonts w:ascii="GHEA Grapalat" w:hAnsi="GHEA Grapalat"/>
          <w:b/>
          <w:szCs w:val="20"/>
          <w:lang w:val="af-ZA" w:eastAsia="en-US"/>
        </w:rPr>
      </w:pPr>
      <w:r>
        <w:rPr>
          <w:rFonts w:ascii="GHEA Grapalat" w:hAnsi="GHEA Grapalat"/>
          <w:b/>
          <w:i/>
          <w:lang w:val="hy-AM"/>
        </w:rPr>
        <w:t xml:space="preserve">1. </w:t>
      </w:r>
      <w:r w:rsidR="0053332F" w:rsidRPr="0046576E">
        <w:rPr>
          <w:rFonts w:ascii="GHEA Grapalat" w:hAnsi="GHEA Grapalat"/>
          <w:b/>
          <w:i/>
          <w:lang w:val="hy-AM"/>
        </w:rPr>
        <w:t>Անհրաժեշտությունը։</w:t>
      </w:r>
      <w:r w:rsidR="00B6687A" w:rsidRPr="0046576E">
        <w:rPr>
          <w:rFonts w:ascii="GHEA Grapalat" w:hAnsi="GHEA Grapalat"/>
          <w:lang w:val="hy-AM" w:eastAsia="x-none"/>
        </w:rPr>
        <w:t xml:space="preserve"> </w:t>
      </w:r>
      <w:r w:rsidR="00B6687A" w:rsidRPr="0046576E">
        <w:rPr>
          <w:rFonts w:ascii="GHEA Grapalat" w:hAnsi="GHEA Grapalat" w:cs="Arial"/>
          <w:lang w:val="hy-AM" w:eastAsia="x-none"/>
        </w:rPr>
        <w:t>«Հայաստանի Հանրապետության կառավարության</w:t>
      </w:r>
      <w:r w:rsidR="00945C9D" w:rsidRPr="0046576E">
        <w:rPr>
          <w:rFonts w:ascii="GHEA Grapalat" w:hAnsi="GHEA Grapalat" w:cs="Arial"/>
          <w:lang w:val="hy-AM" w:eastAsia="x-none"/>
        </w:rPr>
        <w:t xml:space="preserve"> </w:t>
      </w:r>
      <w:r w:rsidR="00B6687A" w:rsidRPr="0046576E">
        <w:rPr>
          <w:rFonts w:ascii="GHEA Grapalat" w:hAnsi="GHEA Grapalat" w:cs="Arial"/>
          <w:lang w:val="hy-AM" w:eastAsia="x-none"/>
        </w:rPr>
        <w:t xml:space="preserve">2019 թվականի փետրվարի 28-ի N 201-Լ որոշման մեջ </w:t>
      </w:r>
      <w:r w:rsidR="00ED4246">
        <w:rPr>
          <w:rFonts w:ascii="GHEA Grapalat" w:hAnsi="GHEA Grapalat" w:cs="Arial"/>
          <w:lang w:val="hy-AM" w:eastAsia="x-none"/>
        </w:rPr>
        <w:t xml:space="preserve">լրացումներ և </w:t>
      </w:r>
      <w:r w:rsidR="00C147A4">
        <w:rPr>
          <w:rFonts w:ascii="GHEA Grapalat" w:hAnsi="GHEA Grapalat" w:cs="Arial"/>
          <w:lang w:val="hy-AM" w:eastAsia="x-none"/>
        </w:rPr>
        <w:t>փոփոխություն</w:t>
      </w:r>
      <w:r w:rsidR="00ED4246">
        <w:rPr>
          <w:rFonts w:ascii="GHEA Grapalat" w:hAnsi="GHEA Grapalat" w:cs="Arial"/>
          <w:lang w:val="hy-AM" w:eastAsia="x-none"/>
        </w:rPr>
        <w:t xml:space="preserve"> </w:t>
      </w:r>
      <w:r w:rsidR="00B6687A" w:rsidRPr="0046576E">
        <w:rPr>
          <w:rFonts w:ascii="GHEA Grapalat" w:hAnsi="GHEA Grapalat" w:cs="Arial"/>
          <w:lang w:val="hy-AM" w:eastAsia="x-none"/>
        </w:rPr>
        <w:t xml:space="preserve">կատարելու մասին Կառավարության որոշման նախագծի </w:t>
      </w:r>
      <w:r w:rsidR="00FD6F0A" w:rsidRPr="0046576E">
        <w:rPr>
          <w:rFonts w:ascii="GHEA Grapalat" w:hAnsi="GHEA Grapalat" w:cs="Arial"/>
          <w:lang w:val="hy-AM" w:eastAsia="x-none"/>
        </w:rPr>
        <w:t>(</w:t>
      </w:r>
      <w:r w:rsidR="00FD6F0A">
        <w:rPr>
          <w:rFonts w:ascii="GHEA Grapalat" w:hAnsi="GHEA Grapalat" w:cs="Arial"/>
          <w:lang w:val="hy-AM" w:eastAsia="x-none"/>
        </w:rPr>
        <w:t>այսուհետ՝ Նախագիծ</w:t>
      </w:r>
      <w:r w:rsidR="00FD6F0A" w:rsidRPr="0046576E">
        <w:rPr>
          <w:rFonts w:ascii="GHEA Grapalat" w:hAnsi="GHEA Grapalat" w:cs="Arial"/>
          <w:lang w:val="hy-AM" w:eastAsia="x-none"/>
        </w:rPr>
        <w:t xml:space="preserve">) </w:t>
      </w:r>
      <w:r w:rsidR="00B6687A" w:rsidRPr="0046576E">
        <w:rPr>
          <w:rFonts w:ascii="GHEA Grapalat" w:hAnsi="GHEA Grapalat" w:cs="Arial"/>
          <w:lang w:val="hy-AM" w:eastAsia="x-none"/>
        </w:rPr>
        <w:t xml:space="preserve">ընդունումը պայմանավորված է </w:t>
      </w:r>
      <w:r w:rsidR="008D28CB">
        <w:rPr>
          <w:rFonts w:ascii="GHEA Grapalat" w:hAnsi="GHEA Grapalat" w:cs="Arial"/>
          <w:lang w:val="hy-AM" w:eastAsia="x-none"/>
        </w:rPr>
        <w:t xml:space="preserve">վերջին շրջանում Վրաստանի տարածքով հայկական կոնյակի տարանցիկ փոխադրման ընթացքում </w:t>
      </w:r>
      <w:r w:rsidR="00CE6BE0" w:rsidRPr="00CE6BE0">
        <w:rPr>
          <w:rFonts w:ascii="GHEA Grapalat" w:hAnsi="GHEA Grapalat" w:cs="Arial"/>
          <w:lang w:val="hy-AM" w:eastAsia="x-none"/>
        </w:rPr>
        <w:t xml:space="preserve">Վրաստանի մաքսային ծառայության կողմից </w:t>
      </w:r>
      <w:r w:rsidR="00CE6BE0">
        <w:rPr>
          <w:rFonts w:ascii="GHEA Grapalat" w:hAnsi="GHEA Grapalat" w:cs="Arial"/>
          <w:lang w:val="hy-AM" w:eastAsia="x-none"/>
        </w:rPr>
        <w:t>անհիմն տևական ժամանակ</w:t>
      </w:r>
      <w:r w:rsidR="00674C2F">
        <w:rPr>
          <w:rFonts w:ascii="GHEA Grapalat" w:hAnsi="GHEA Grapalat" w:cs="Arial"/>
          <w:lang w:val="hy-AM" w:eastAsia="x-none"/>
        </w:rPr>
        <w:t>ով</w:t>
      </w:r>
      <w:r w:rsidR="00CE6BE0">
        <w:rPr>
          <w:rFonts w:ascii="GHEA Grapalat" w:hAnsi="GHEA Grapalat" w:cs="Arial"/>
          <w:lang w:val="hy-AM" w:eastAsia="x-none"/>
        </w:rPr>
        <w:t xml:space="preserve"> բեռնատարները </w:t>
      </w:r>
      <w:r w:rsidR="00CE6BE0" w:rsidRPr="00CE6BE0">
        <w:rPr>
          <w:rFonts w:ascii="GHEA Grapalat" w:hAnsi="GHEA Grapalat" w:cs="Arial"/>
          <w:lang w:val="hy-AM" w:eastAsia="x-none"/>
        </w:rPr>
        <w:t>կանգնեց</w:t>
      </w:r>
      <w:r w:rsidR="00CE6BE0">
        <w:rPr>
          <w:rFonts w:ascii="GHEA Grapalat" w:hAnsi="GHEA Grapalat" w:cs="Arial"/>
          <w:lang w:val="hy-AM" w:eastAsia="x-none"/>
        </w:rPr>
        <w:t xml:space="preserve">նելու պատճառով </w:t>
      </w:r>
      <w:r w:rsidR="00CE6BE0" w:rsidRPr="00CE6BE0">
        <w:rPr>
          <w:rFonts w:ascii="GHEA Grapalat" w:hAnsi="GHEA Grapalat" w:cs="Arial"/>
          <w:lang w:val="hy-AM" w:eastAsia="x-none"/>
        </w:rPr>
        <w:t>տնտեսավարողների մոտ առաջաց</w:t>
      </w:r>
      <w:r w:rsidR="00CE6BE0">
        <w:rPr>
          <w:rFonts w:ascii="GHEA Grapalat" w:hAnsi="GHEA Grapalat" w:cs="Arial"/>
          <w:lang w:val="hy-AM" w:eastAsia="x-none"/>
        </w:rPr>
        <w:t>ած</w:t>
      </w:r>
      <w:r w:rsidR="00CE6BE0" w:rsidRPr="00CE6BE0">
        <w:rPr>
          <w:rFonts w:ascii="GHEA Grapalat" w:hAnsi="GHEA Grapalat" w:cs="Arial"/>
          <w:lang w:val="hy-AM" w:eastAsia="x-none"/>
        </w:rPr>
        <w:t xml:space="preserve"> վնասների հետևանքով Գյուղատնտեսական հումքի մթերումների (գնումների) նպատակով տրամադրվող վարկերի տոկոսադրույքների սուբսիդավորման ծրագրի (այսուհետ՝ Ծրագիր) շրջանակներում խաղողի մթերումների նպատակով ներգրավված վարկերի սպասարկման բեռը որոշակիորեն թեթևացնելու </w:t>
      </w:r>
      <w:r w:rsidR="00674C2F">
        <w:rPr>
          <w:rFonts w:ascii="GHEA Grapalat" w:hAnsi="GHEA Grapalat" w:cs="Arial"/>
          <w:lang w:val="hy-AM" w:eastAsia="x-none"/>
        </w:rPr>
        <w:t>համար</w:t>
      </w:r>
      <w:r w:rsidR="00CE6BE0" w:rsidRPr="00CE6BE0">
        <w:rPr>
          <w:rFonts w:ascii="GHEA Grapalat" w:hAnsi="GHEA Grapalat" w:cs="Arial"/>
          <w:lang w:val="hy-AM" w:eastAsia="x-none"/>
        </w:rPr>
        <w:t xml:space="preserve"> ծրագրի պայմանները բարելավելու անհրաժեշտությամբ։ </w:t>
      </w:r>
    </w:p>
    <w:p w14:paraId="183467C9" w14:textId="1E1462C2" w:rsidR="0072716E" w:rsidRDefault="00EF1BE2" w:rsidP="0072716E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B6687A" w:rsidRPr="0046576E">
        <w:rPr>
          <w:rFonts w:ascii="GHEA Grapalat" w:hAnsi="GHEA Grapalat"/>
          <w:b/>
          <w:i/>
          <w:lang w:val="hy-AM"/>
        </w:rPr>
        <w:t>Ընթացիկ իրավիճակը և խնդիրները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53332F" w:rsidRPr="0046576E">
        <w:rPr>
          <w:rFonts w:ascii="GHEA Grapalat" w:hAnsi="GHEA Grapalat" w:cs="Arial"/>
          <w:lang w:val="hy-AM" w:eastAsia="x-none"/>
        </w:rPr>
        <w:t xml:space="preserve"> </w:t>
      </w:r>
      <w:r w:rsidR="0072716E" w:rsidRPr="0072716E">
        <w:rPr>
          <w:rFonts w:ascii="GHEA Grapalat" w:hAnsi="GHEA Grapalat" w:cs="Arial"/>
          <w:lang w:val="hy-AM" w:eastAsia="x-none"/>
        </w:rPr>
        <w:t>Ծրագրի շրջանակներում</w:t>
      </w:r>
      <w:r w:rsidR="00D34CAC">
        <w:rPr>
          <w:rFonts w:ascii="GHEA Grapalat" w:hAnsi="GHEA Grapalat" w:cs="Arial"/>
          <w:lang w:val="hy-AM" w:eastAsia="x-none"/>
        </w:rPr>
        <w:t>՝</w:t>
      </w:r>
      <w:r w:rsidR="0072716E" w:rsidRPr="0072716E">
        <w:rPr>
          <w:rFonts w:ascii="GHEA Grapalat" w:hAnsi="GHEA Grapalat" w:cs="Arial"/>
          <w:lang w:val="hy-AM" w:eastAsia="x-none"/>
        </w:rPr>
        <w:t xml:space="preserve"> </w:t>
      </w:r>
    </w:p>
    <w:p w14:paraId="7A6FBD2C" w14:textId="3C3FE4B9" w:rsidR="0072716E" w:rsidRDefault="0072716E" w:rsidP="0072716E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- </w:t>
      </w:r>
      <w:r w:rsidRPr="0072716E">
        <w:rPr>
          <w:rFonts w:ascii="GHEA Grapalat" w:hAnsi="GHEA Grapalat" w:cs="Arial"/>
          <w:lang w:val="hy-AM" w:eastAsia="x-none"/>
        </w:rPr>
        <w:t xml:space="preserve">2022 թվականին մինչև սեպտեմբերի 1-ը </w:t>
      </w:r>
      <w:r w:rsidR="00D34CAC" w:rsidRPr="0072716E">
        <w:rPr>
          <w:rFonts w:ascii="GHEA Grapalat" w:hAnsi="GHEA Grapalat" w:cs="Arial"/>
          <w:lang w:val="hy-AM" w:eastAsia="x-none"/>
        </w:rPr>
        <w:t>խաղողի մթերման նպատակով</w:t>
      </w:r>
      <w:r w:rsidR="00D34CAC">
        <w:rPr>
          <w:rFonts w:ascii="GHEA Grapalat" w:hAnsi="GHEA Grapalat" w:cs="Arial"/>
          <w:lang w:val="hy-AM" w:eastAsia="x-none"/>
        </w:rPr>
        <w:t xml:space="preserve"> </w:t>
      </w:r>
      <w:r w:rsidRPr="0072716E">
        <w:rPr>
          <w:rFonts w:ascii="GHEA Grapalat" w:hAnsi="GHEA Grapalat" w:cs="Arial"/>
          <w:lang w:val="hy-AM" w:eastAsia="x-none"/>
        </w:rPr>
        <w:t>վարկերը տրամադրվել են մինչև 3 տարի մարման և 1 տարի արտոնյալ ժամկետով, սուբսիդավոր</w:t>
      </w:r>
      <w:r>
        <w:rPr>
          <w:rFonts w:ascii="GHEA Grapalat" w:hAnsi="GHEA Grapalat" w:cs="Arial"/>
          <w:lang w:val="hy-AM" w:eastAsia="x-none"/>
        </w:rPr>
        <w:t xml:space="preserve">վել է </w:t>
      </w:r>
      <w:r w:rsidRPr="0072716E">
        <w:rPr>
          <w:rFonts w:ascii="GHEA Grapalat" w:hAnsi="GHEA Grapalat" w:cs="Arial"/>
          <w:lang w:val="hy-AM" w:eastAsia="x-none"/>
        </w:rPr>
        <w:t>10 տոկոսային կետ</w:t>
      </w:r>
      <w:r>
        <w:rPr>
          <w:rFonts w:ascii="GHEA Grapalat" w:hAnsi="GHEA Grapalat" w:cs="Arial"/>
          <w:lang w:val="hy-AM" w:eastAsia="x-none"/>
        </w:rPr>
        <w:t>ը</w:t>
      </w:r>
      <w:r w:rsidRPr="0072716E">
        <w:rPr>
          <w:rFonts w:ascii="GHEA Grapalat" w:hAnsi="GHEA Grapalat" w:cs="Arial"/>
          <w:lang w:val="hy-AM" w:eastAsia="x-none"/>
        </w:rPr>
        <w:t>, իսկ սեպտեմբերի 1-ից մինչև դեկտեմբերի 30-ը վարկերը տրամադրվել են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72716E">
        <w:rPr>
          <w:rFonts w:ascii="GHEA Grapalat" w:hAnsi="GHEA Grapalat" w:cs="Arial"/>
          <w:lang w:val="hy-AM" w:eastAsia="x-none"/>
        </w:rPr>
        <w:t>մինչև 4 տարի մարման և 2 տարի արտոնյալ ժամկետով, սուբսիդավոր</w:t>
      </w:r>
      <w:r>
        <w:rPr>
          <w:rFonts w:ascii="GHEA Grapalat" w:hAnsi="GHEA Grapalat" w:cs="Arial"/>
          <w:lang w:val="hy-AM" w:eastAsia="x-none"/>
        </w:rPr>
        <w:t>վել է</w:t>
      </w:r>
      <w:r w:rsidRPr="0072716E">
        <w:rPr>
          <w:rFonts w:ascii="GHEA Grapalat" w:hAnsi="GHEA Grapalat" w:cs="Arial"/>
          <w:lang w:val="hy-AM" w:eastAsia="x-none"/>
        </w:rPr>
        <w:t xml:space="preserve"> 11 տոկոսային կետ</w:t>
      </w:r>
      <w:r>
        <w:rPr>
          <w:rFonts w:ascii="GHEA Grapalat" w:hAnsi="GHEA Grapalat" w:cs="Arial"/>
          <w:lang w:val="hy-AM" w:eastAsia="x-none"/>
        </w:rPr>
        <w:t>ը</w:t>
      </w:r>
      <w:r w:rsidR="009D6AB8">
        <w:rPr>
          <w:rFonts w:ascii="GHEA Grapalat" w:hAnsi="GHEA Grapalat" w:cs="Arial"/>
          <w:lang w:val="hy-AM" w:eastAsia="x-none"/>
        </w:rPr>
        <w:t>։ Բացի այդ</w:t>
      </w:r>
      <w:r w:rsidR="00D34CAC">
        <w:rPr>
          <w:rFonts w:ascii="GHEA Grapalat" w:hAnsi="GHEA Grapalat" w:cs="Arial"/>
          <w:lang w:val="hy-AM" w:eastAsia="x-none"/>
        </w:rPr>
        <w:t xml:space="preserve">, </w:t>
      </w:r>
      <w:r w:rsidRPr="0072716E">
        <w:rPr>
          <w:rFonts w:ascii="GHEA Grapalat" w:hAnsi="GHEA Grapalat" w:cs="Arial"/>
          <w:lang w:val="hy-AM" w:eastAsia="x-none"/>
        </w:rPr>
        <w:t xml:space="preserve">2022 թվականին տրամադրված վարկերի </w:t>
      </w:r>
      <w:r w:rsidR="009D6AB8">
        <w:rPr>
          <w:rFonts w:ascii="GHEA Grapalat" w:hAnsi="GHEA Grapalat" w:cs="Arial"/>
          <w:lang w:val="hy-AM" w:eastAsia="x-none"/>
        </w:rPr>
        <w:t xml:space="preserve">համար հնարավորություն է տրվել </w:t>
      </w:r>
      <w:r w:rsidRPr="0072716E">
        <w:rPr>
          <w:rFonts w:ascii="GHEA Grapalat" w:hAnsi="GHEA Grapalat" w:cs="Arial"/>
          <w:lang w:val="hy-AM" w:eastAsia="x-none"/>
        </w:rPr>
        <w:t xml:space="preserve">մարման ժամկետները ծրագրին մասնակից ֆինանսական կառույցների և շահառուների փոխադարձ համաձայնությամբ </w:t>
      </w:r>
      <w:r w:rsidR="009D6AB8" w:rsidRPr="0072716E">
        <w:rPr>
          <w:rFonts w:ascii="GHEA Grapalat" w:hAnsi="GHEA Grapalat" w:cs="Arial"/>
          <w:lang w:val="hy-AM" w:eastAsia="x-none"/>
        </w:rPr>
        <w:t xml:space="preserve">երկարաձգել </w:t>
      </w:r>
      <w:r w:rsidRPr="0072716E">
        <w:rPr>
          <w:rFonts w:ascii="GHEA Grapalat" w:hAnsi="GHEA Grapalat" w:cs="Arial"/>
          <w:lang w:val="hy-AM" w:eastAsia="x-none"/>
        </w:rPr>
        <w:t>մինչև 6 ամսով՝ պայմանով, որ վարկերի մարման ժամկետների փոփոխության դեպքում 2022 թվականին տրամադրված բյուջետային երաշխիքների մարման ժամկետները չեն փոխվ</w:t>
      </w:r>
      <w:r>
        <w:rPr>
          <w:rFonts w:ascii="GHEA Grapalat" w:hAnsi="GHEA Grapalat" w:cs="Arial"/>
          <w:lang w:val="hy-AM" w:eastAsia="x-none"/>
        </w:rPr>
        <w:t>ելու</w:t>
      </w:r>
      <w:r w:rsidR="00674C2F">
        <w:rPr>
          <w:rFonts w:ascii="GHEA Grapalat" w:hAnsi="GHEA Grapalat" w:cs="Arial"/>
          <w:lang w:val="hy-AM" w:eastAsia="x-none"/>
        </w:rPr>
        <w:t>,</w:t>
      </w:r>
    </w:p>
    <w:p w14:paraId="4625F947" w14:textId="77777777" w:rsidR="00D34CAC" w:rsidRDefault="0072716E" w:rsidP="0072716E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- </w:t>
      </w:r>
      <w:r w:rsidRPr="0072716E">
        <w:rPr>
          <w:rFonts w:ascii="GHEA Grapalat" w:hAnsi="GHEA Grapalat" w:cs="Arial"/>
          <w:lang w:val="hy-AM" w:eastAsia="x-none"/>
        </w:rPr>
        <w:t>202</w:t>
      </w:r>
      <w:r>
        <w:rPr>
          <w:rFonts w:ascii="GHEA Grapalat" w:hAnsi="GHEA Grapalat" w:cs="Arial"/>
          <w:lang w:val="hy-AM" w:eastAsia="x-none"/>
        </w:rPr>
        <w:t>3</w:t>
      </w:r>
      <w:r w:rsidRPr="0072716E">
        <w:rPr>
          <w:rFonts w:ascii="GHEA Grapalat" w:hAnsi="GHEA Grapalat" w:cs="Arial"/>
          <w:lang w:val="hy-AM" w:eastAsia="x-none"/>
        </w:rPr>
        <w:t xml:space="preserve"> թվականին վարկերը տրամադրվել են մինչև 3 տարի մարման և 1 տարի արտոնյալ ժամկետով, սուբսիդավոր</w:t>
      </w:r>
      <w:r>
        <w:rPr>
          <w:rFonts w:ascii="GHEA Grapalat" w:hAnsi="GHEA Grapalat" w:cs="Arial"/>
          <w:lang w:val="hy-AM" w:eastAsia="x-none"/>
        </w:rPr>
        <w:t xml:space="preserve">վել է </w:t>
      </w:r>
      <w:r w:rsidR="006567FF">
        <w:rPr>
          <w:rFonts w:ascii="GHEA Grapalat" w:hAnsi="GHEA Grapalat" w:cs="Arial"/>
          <w:lang w:val="hy-AM" w:eastAsia="x-none"/>
        </w:rPr>
        <w:t>9</w:t>
      </w:r>
      <w:r w:rsidRPr="0072716E">
        <w:rPr>
          <w:rFonts w:ascii="GHEA Grapalat" w:hAnsi="GHEA Grapalat" w:cs="Arial"/>
          <w:lang w:val="hy-AM" w:eastAsia="x-none"/>
        </w:rPr>
        <w:t xml:space="preserve"> տոկոսային կետ</w:t>
      </w:r>
      <w:r>
        <w:rPr>
          <w:rFonts w:ascii="GHEA Grapalat" w:hAnsi="GHEA Grapalat" w:cs="Arial"/>
          <w:lang w:val="hy-AM" w:eastAsia="x-none"/>
        </w:rPr>
        <w:t>ը</w:t>
      </w:r>
      <w:r w:rsidRPr="0072716E">
        <w:rPr>
          <w:rFonts w:ascii="GHEA Grapalat" w:hAnsi="GHEA Grapalat" w:cs="Arial"/>
          <w:lang w:val="hy-AM" w:eastAsia="x-none"/>
        </w:rPr>
        <w:t xml:space="preserve">, իսկ </w:t>
      </w:r>
      <w:r w:rsidR="006567FF" w:rsidRPr="006567FF">
        <w:rPr>
          <w:rFonts w:ascii="GHEA Grapalat" w:hAnsi="GHEA Grapalat" w:cs="Arial"/>
          <w:lang w:val="hy-AM" w:eastAsia="x-none"/>
        </w:rPr>
        <w:t xml:space="preserve">սեպտեմբերի 11-ից մինչև դեկտեմբերի 30-ը </w:t>
      </w:r>
      <w:r w:rsidRPr="0072716E">
        <w:rPr>
          <w:rFonts w:ascii="GHEA Grapalat" w:hAnsi="GHEA Grapalat" w:cs="Arial"/>
          <w:lang w:val="hy-AM" w:eastAsia="x-none"/>
        </w:rPr>
        <w:t>վարկերը տրամադրվել են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72716E">
        <w:rPr>
          <w:rFonts w:ascii="GHEA Grapalat" w:hAnsi="GHEA Grapalat" w:cs="Arial"/>
          <w:lang w:val="hy-AM" w:eastAsia="x-none"/>
        </w:rPr>
        <w:t xml:space="preserve">մինչև </w:t>
      </w:r>
      <w:r w:rsidR="006567FF">
        <w:rPr>
          <w:rFonts w:ascii="GHEA Grapalat" w:hAnsi="GHEA Grapalat" w:cs="Arial"/>
          <w:lang w:val="hy-AM" w:eastAsia="x-none"/>
        </w:rPr>
        <w:t>5</w:t>
      </w:r>
      <w:r w:rsidRPr="0072716E">
        <w:rPr>
          <w:rFonts w:ascii="GHEA Grapalat" w:hAnsi="GHEA Grapalat" w:cs="Arial"/>
          <w:lang w:val="hy-AM" w:eastAsia="x-none"/>
        </w:rPr>
        <w:t xml:space="preserve"> տարի մարման և 2 տարի արտոնյալ ժամկետով, սուբսիդավոր</w:t>
      </w:r>
      <w:r>
        <w:rPr>
          <w:rFonts w:ascii="GHEA Grapalat" w:hAnsi="GHEA Grapalat" w:cs="Arial"/>
          <w:lang w:val="hy-AM" w:eastAsia="x-none"/>
        </w:rPr>
        <w:t>վել է</w:t>
      </w:r>
      <w:r w:rsidRPr="0072716E">
        <w:rPr>
          <w:rFonts w:ascii="GHEA Grapalat" w:hAnsi="GHEA Grapalat" w:cs="Arial"/>
          <w:lang w:val="hy-AM" w:eastAsia="x-none"/>
        </w:rPr>
        <w:t xml:space="preserve"> 11 տոկոսային կետ</w:t>
      </w:r>
      <w:r>
        <w:rPr>
          <w:rFonts w:ascii="GHEA Grapalat" w:hAnsi="GHEA Grapalat" w:cs="Arial"/>
          <w:lang w:val="hy-AM" w:eastAsia="x-none"/>
        </w:rPr>
        <w:t>ը</w:t>
      </w:r>
      <w:r w:rsidR="00D34CAC">
        <w:rPr>
          <w:rFonts w:ascii="GHEA Grapalat" w:hAnsi="GHEA Grapalat" w:cs="Arial"/>
          <w:lang w:val="hy-AM" w:eastAsia="x-none"/>
        </w:rPr>
        <w:t>։</w:t>
      </w:r>
    </w:p>
    <w:p w14:paraId="7EFEC701" w14:textId="2C74B68A" w:rsidR="0072716E" w:rsidRDefault="00D34CAC" w:rsidP="0072716E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 xml:space="preserve">Ծրագրով սահմանվել է նաև, որ </w:t>
      </w:r>
      <w:r w:rsidR="006567FF" w:rsidRPr="006567FF">
        <w:rPr>
          <w:rFonts w:ascii="GHEA Grapalat" w:hAnsi="GHEA Grapalat" w:cs="Arial"/>
          <w:lang w:val="hy-AM" w:eastAsia="x-none"/>
        </w:rPr>
        <w:t>2023 թվականին տրամադրված վարկերի (բացառությամբ Հայաստանի Հանրապետության կառավարության 2023 թվականի սեպտեմբերի 7-ի N 1520-Լ որոշման շրջանակներում տրամադրված վարկերի) համար ծրագրին մասնակից ֆինանսական կառույցների և շահառուների փոխադարձ համաձայնությամբ կարող են տրամադրվել վարկերի մայր գումարի մարման համար սահմանված արտոնյալ մինչև 12 ամսով լրացուցիչ ժամկետներ և մինչև 12 ամսով երկարաձգվել վարկերի մարման ժամկետները</w:t>
      </w:r>
      <w:r w:rsidR="006567FF">
        <w:rPr>
          <w:rFonts w:ascii="GHEA Grapalat" w:hAnsi="GHEA Grapalat" w:cs="Arial"/>
          <w:lang w:val="hy-AM" w:eastAsia="x-none"/>
        </w:rPr>
        <w:t>։</w:t>
      </w:r>
    </w:p>
    <w:p w14:paraId="16162117" w14:textId="1DE0C3B1" w:rsidR="00ED4246" w:rsidRDefault="00ED4246" w:rsidP="006567F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- խաղողի մթերման </w:t>
      </w:r>
      <w:r w:rsidRPr="00ED4246">
        <w:rPr>
          <w:rFonts w:ascii="GHEA Grapalat" w:hAnsi="GHEA Grapalat" w:cs="Arial"/>
          <w:lang w:val="hy-AM" w:eastAsia="x-none"/>
        </w:rPr>
        <w:t xml:space="preserve">նպատակով տրամադրվող վարկի չափը հաշվարկվում է </w:t>
      </w:r>
      <w:r>
        <w:rPr>
          <w:rFonts w:ascii="GHEA Grapalat" w:hAnsi="GHEA Grapalat" w:cs="Arial"/>
          <w:lang w:val="hy-AM" w:eastAsia="x-none"/>
        </w:rPr>
        <w:t xml:space="preserve">խաղողի </w:t>
      </w:r>
      <w:r w:rsidRPr="00ED4246">
        <w:rPr>
          <w:rFonts w:ascii="GHEA Grapalat" w:hAnsi="GHEA Grapalat" w:cs="Arial"/>
          <w:lang w:val="hy-AM" w:eastAsia="x-none"/>
        </w:rPr>
        <w:t>գնման այն պայմանագրերով, որոնք կնքվել են մինչև տվյալ տարվա օգոստոսի 1-ը</w:t>
      </w:r>
      <w:r>
        <w:rPr>
          <w:rFonts w:ascii="GHEA Grapalat" w:hAnsi="GHEA Grapalat" w:cs="Arial"/>
          <w:lang w:val="hy-AM" w:eastAsia="x-none"/>
        </w:rPr>
        <w:t>։</w:t>
      </w:r>
    </w:p>
    <w:p w14:paraId="2FBD6C87" w14:textId="5C040F16" w:rsidR="006567FF" w:rsidRPr="006567FF" w:rsidRDefault="00DF76B1" w:rsidP="006567F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2025 </w:t>
      </w:r>
      <w:r w:rsidR="006567FF" w:rsidRPr="006567FF">
        <w:rPr>
          <w:rFonts w:ascii="GHEA Grapalat" w:hAnsi="GHEA Grapalat" w:cs="Arial"/>
          <w:lang w:val="hy-AM" w:eastAsia="x-none"/>
        </w:rPr>
        <w:t xml:space="preserve">թվականի ապրիլի 17-ից սկսած Վրաստանի մաքսային ծառայության կողմից </w:t>
      </w:r>
      <w:r w:rsidR="004A03EC">
        <w:rPr>
          <w:rFonts w:ascii="GHEA Grapalat" w:hAnsi="GHEA Grapalat" w:cs="Arial"/>
          <w:lang w:val="hy-AM" w:eastAsia="x-none"/>
        </w:rPr>
        <w:t xml:space="preserve">անհիմն </w:t>
      </w:r>
      <w:r w:rsidR="006567FF" w:rsidRPr="006567FF">
        <w:rPr>
          <w:rFonts w:ascii="GHEA Grapalat" w:hAnsi="GHEA Grapalat" w:cs="Arial"/>
          <w:lang w:val="hy-AM" w:eastAsia="x-none"/>
        </w:rPr>
        <w:t>կանգնեցվ</w:t>
      </w:r>
      <w:r>
        <w:rPr>
          <w:rFonts w:ascii="GHEA Grapalat" w:hAnsi="GHEA Grapalat" w:cs="Arial"/>
          <w:lang w:val="hy-AM" w:eastAsia="x-none"/>
        </w:rPr>
        <w:t xml:space="preserve">ել են </w:t>
      </w:r>
      <w:r w:rsidR="006567FF" w:rsidRPr="006567FF">
        <w:rPr>
          <w:rFonts w:ascii="GHEA Grapalat" w:hAnsi="GHEA Grapalat" w:cs="Arial"/>
          <w:lang w:val="hy-AM" w:eastAsia="x-none"/>
        </w:rPr>
        <w:t>հայկական ընկերությունների կողմից դեպի Ռուսաստան և Բելառուս արտահանվող շշալցված կոնյակ տեղափոխող բեռնատարները՝ արտահանվող կոնյակի նմուշների լաբորատոր փորձաքննություն իրականացնելու պատրվա</w:t>
      </w:r>
      <w:r>
        <w:rPr>
          <w:rFonts w:ascii="GHEA Grapalat" w:hAnsi="GHEA Grapalat" w:cs="Arial"/>
          <w:lang w:val="hy-AM" w:eastAsia="x-none"/>
        </w:rPr>
        <w:t>կ</w:t>
      </w:r>
      <w:r w:rsidR="006567FF" w:rsidRPr="006567FF">
        <w:rPr>
          <w:rFonts w:ascii="GHEA Grapalat" w:hAnsi="GHEA Grapalat" w:cs="Arial"/>
          <w:lang w:val="hy-AM" w:eastAsia="x-none"/>
        </w:rPr>
        <w:t xml:space="preserve">ով։ </w:t>
      </w:r>
    </w:p>
    <w:p w14:paraId="10F94FE9" w14:textId="6DEB1226" w:rsidR="006567FF" w:rsidRPr="006567FF" w:rsidRDefault="006567FF" w:rsidP="006567F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6567FF">
        <w:rPr>
          <w:rFonts w:ascii="GHEA Grapalat" w:hAnsi="GHEA Grapalat" w:cs="Arial"/>
          <w:lang w:val="hy-AM" w:eastAsia="x-none"/>
        </w:rPr>
        <w:t xml:space="preserve">Բեռնատարներում առկա յուրաքանչյուր տեսականուց փորձաքննության </w:t>
      </w:r>
      <w:r w:rsidR="008775CE" w:rsidRPr="008775CE">
        <w:rPr>
          <w:rFonts w:ascii="GHEA Grapalat" w:hAnsi="GHEA Grapalat" w:cs="Arial"/>
          <w:lang w:val="hy-AM" w:eastAsia="x-none"/>
        </w:rPr>
        <w:t>նպատակով կատարվում է նմուշառում</w:t>
      </w:r>
      <w:r w:rsidRPr="006567FF">
        <w:rPr>
          <w:rFonts w:ascii="GHEA Grapalat" w:hAnsi="GHEA Grapalat" w:cs="Arial"/>
          <w:lang w:val="hy-AM" w:eastAsia="x-none"/>
        </w:rPr>
        <w:t xml:space="preserve">, իսկ բեռնատարները տեղափոխվում են Գեզի մաքսային տերմինալ։  </w:t>
      </w:r>
    </w:p>
    <w:p w14:paraId="477B6174" w14:textId="02202454" w:rsidR="006567FF" w:rsidRPr="006567FF" w:rsidRDefault="006567FF" w:rsidP="006567F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6567FF">
        <w:rPr>
          <w:rFonts w:ascii="GHEA Grapalat" w:hAnsi="GHEA Grapalat" w:cs="Arial"/>
          <w:lang w:val="hy-AM" w:eastAsia="x-none"/>
        </w:rPr>
        <w:t xml:space="preserve">Ոլորտի տնտեսվարողների կողմից տրամադրված ոչ պաշտոնական տեղեկատվության համաձայն </w:t>
      </w:r>
      <w:r w:rsidR="004A03EC">
        <w:rPr>
          <w:rFonts w:ascii="GHEA Grapalat" w:hAnsi="GHEA Grapalat" w:cs="Arial"/>
          <w:lang w:val="hy-AM" w:eastAsia="x-none"/>
        </w:rPr>
        <w:t xml:space="preserve">2025 թվականի հունիսի </w:t>
      </w:r>
      <w:r w:rsidR="009A2C69">
        <w:rPr>
          <w:rFonts w:ascii="GHEA Grapalat" w:hAnsi="GHEA Grapalat" w:cs="Arial"/>
          <w:lang w:val="hy-AM" w:eastAsia="x-none"/>
        </w:rPr>
        <w:t>26</w:t>
      </w:r>
      <w:r w:rsidR="004A03EC">
        <w:rPr>
          <w:rFonts w:ascii="GHEA Grapalat" w:hAnsi="GHEA Grapalat" w:cs="Arial"/>
          <w:lang w:val="hy-AM" w:eastAsia="x-none"/>
        </w:rPr>
        <w:t xml:space="preserve">-ի դրությամբ </w:t>
      </w:r>
      <w:r w:rsidRPr="006567FF">
        <w:rPr>
          <w:rFonts w:ascii="GHEA Grapalat" w:hAnsi="GHEA Grapalat" w:cs="Arial"/>
          <w:lang w:val="hy-AM" w:eastAsia="x-none"/>
        </w:rPr>
        <w:t xml:space="preserve">Գեզի տերմինալում կուտակվել են շշալցված հայկական կոնյակով բարձված </w:t>
      </w:r>
      <w:r w:rsidR="004A03EC">
        <w:rPr>
          <w:rFonts w:ascii="GHEA Grapalat" w:hAnsi="GHEA Grapalat" w:cs="Arial"/>
          <w:lang w:val="hy-AM" w:eastAsia="x-none"/>
        </w:rPr>
        <w:t>շուրջ 1</w:t>
      </w:r>
      <w:r w:rsidR="009A2C69">
        <w:rPr>
          <w:rFonts w:ascii="GHEA Grapalat" w:hAnsi="GHEA Grapalat" w:cs="Arial"/>
          <w:lang w:val="hy-AM" w:eastAsia="x-none"/>
        </w:rPr>
        <w:t>5</w:t>
      </w:r>
      <w:r w:rsidRPr="006567FF">
        <w:rPr>
          <w:rFonts w:ascii="GHEA Grapalat" w:hAnsi="GHEA Grapalat" w:cs="Arial"/>
          <w:lang w:val="hy-AM" w:eastAsia="x-none"/>
        </w:rPr>
        <w:t xml:space="preserve">0 բեռնատար։ </w:t>
      </w:r>
    </w:p>
    <w:p w14:paraId="09A24D62" w14:textId="77777777" w:rsidR="006567FF" w:rsidRPr="006567FF" w:rsidRDefault="006567FF" w:rsidP="006567F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6567FF">
        <w:rPr>
          <w:rFonts w:ascii="GHEA Grapalat" w:hAnsi="GHEA Grapalat" w:cs="Arial"/>
          <w:lang w:val="hy-AM" w:eastAsia="x-none"/>
        </w:rPr>
        <w:t>Մաքսային տերմինալում կանգնելու ժամանակահատվածում տնտեսավարողների համար առաջանում են լրացուցիչ ծախսեր (1 օրվա կտրվածքով շուրջ 100 ԱՄՆ դոլար վճարվում է բեռնափոխադրող կազմակերպությանը),  չեն կարողանում ապահովել ապրանքի մատակարարումը  առևտրի ցանցերի հետ կնքված մատակարարման պայմանագրերում նշված ժամկետներում, որի դեպքում ենթարկվում են մատակարարման ենթակա ընդհանուր խնբաքանակի արժեքի 20 տոկոսի չափով տուգանքի և զրկվում են չմատակարարված խմբաքանակը հետագայում մատակարարելու իրավունքից։ Բացի այդ, նման իրավիճակը կրկնվելու դեպքում առևտրային ցանցերը սկսում են խուսափել տնտեսավարողների հետ մատակարարաման պայմանագրեր կնքելուց։ Այս դեպքում նվազում է նաև կոնյակի արտահանման ծավալները։</w:t>
      </w:r>
    </w:p>
    <w:p w14:paraId="520D4B55" w14:textId="55C81C3D" w:rsidR="00CA0B9D" w:rsidRPr="0046576E" w:rsidRDefault="006567FF" w:rsidP="0053332F">
      <w:pPr>
        <w:spacing w:line="360" w:lineRule="auto"/>
        <w:ind w:firstLine="284"/>
        <w:jc w:val="both"/>
        <w:rPr>
          <w:rFonts w:ascii="GHEA Grapalat" w:hAnsi="GHEA Grapalat" w:cs="Arial"/>
          <w:lang w:val="hy-AM" w:eastAsia="x-none"/>
        </w:rPr>
      </w:pPr>
      <w:r w:rsidRPr="006567FF">
        <w:rPr>
          <w:rFonts w:ascii="GHEA Grapalat" w:hAnsi="GHEA Grapalat" w:cs="Arial"/>
          <w:lang w:val="hy-AM" w:eastAsia="x-none"/>
        </w:rPr>
        <w:lastRenderedPageBreak/>
        <w:t>Ստեղծված իրավիճակում էականորեն կրճատվել են ընկերությունների ֆինանսական մուտքերը, լուրջ խնդիրներ են առաջացել աշխատակիցների աշխատավարձերի վճարման</w:t>
      </w:r>
      <w:r w:rsidR="009C4E4A">
        <w:rPr>
          <w:rFonts w:ascii="GHEA Grapalat" w:hAnsi="GHEA Grapalat" w:cs="Arial"/>
          <w:lang w:val="hy-AM" w:eastAsia="x-none"/>
        </w:rPr>
        <w:t xml:space="preserve">, </w:t>
      </w:r>
      <w:r w:rsidRPr="006567FF">
        <w:rPr>
          <w:rFonts w:ascii="GHEA Grapalat" w:hAnsi="GHEA Grapalat" w:cs="Arial"/>
          <w:lang w:val="hy-AM" w:eastAsia="x-none"/>
        </w:rPr>
        <w:t xml:space="preserve">հարկային ու վարկային պարտավորությունները սահմանված ժամկետում </w:t>
      </w:r>
      <w:r w:rsidR="004A03EC">
        <w:rPr>
          <w:rFonts w:ascii="GHEA Grapalat" w:hAnsi="GHEA Grapalat" w:cs="Arial"/>
          <w:lang w:val="hy-AM" w:eastAsia="x-none"/>
        </w:rPr>
        <w:t>կատարելու</w:t>
      </w:r>
      <w:r w:rsidR="00DF76B1">
        <w:rPr>
          <w:rFonts w:ascii="GHEA Grapalat" w:hAnsi="GHEA Grapalat" w:cs="Arial"/>
          <w:lang w:val="hy-AM" w:eastAsia="x-none"/>
        </w:rPr>
        <w:t>,</w:t>
      </w:r>
      <w:r w:rsidR="009C4E4A">
        <w:rPr>
          <w:rFonts w:ascii="GHEA Grapalat" w:hAnsi="GHEA Grapalat" w:cs="Arial"/>
          <w:lang w:val="hy-AM" w:eastAsia="x-none"/>
        </w:rPr>
        <w:t xml:space="preserve"> </w:t>
      </w:r>
      <w:r w:rsidR="00DF76B1">
        <w:rPr>
          <w:rFonts w:ascii="GHEA Grapalat" w:hAnsi="GHEA Grapalat" w:cs="Arial"/>
          <w:lang w:val="hy-AM" w:eastAsia="x-none"/>
        </w:rPr>
        <w:t>հետագայում նաև խաղողի մթերումների գործընթացը կազմակերպելու</w:t>
      </w:r>
      <w:r w:rsidRPr="006567FF">
        <w:rPr>
          <w:rFonts w:ascii="GHEA Grapalat" w:hAnsi="GHEA Grapalat" w:cs="Arial"/>
          <w:lang w:val="hy-AM" w:eastAsia="x-none"/>
        </w:rPr>
        <w:t xml:space="preserve"> հարց</w:t>
      </w:r>
      <w:r w:rsidR="00DF76B1">
        <w:rPr>
          <w:rFonts w:ascii="GHEA Grapalat" w:hAnsi="GHEA Grapalat" w:cs="Arial"/>
          <w:lang w:val="hy-AM" w:eastAsia="x-none"/>
        </w:rPr>
        <w:t>եր</w:t>
      </w:r>
      <w:r w:rsidRPr="006567FF">
        <w:rPr>
          <w:rFonts w:ascii="GHEA Grapalat" w:hAnsi="GHEA Grapalat" w:cs="Arial"/>
          <w:lang w:val="hy-AM" w:eastAsia="x-none"/>
        </w:rPr>
        <w:t>ում</w:t>
      </w:r>
      <w:r w:rsidR="009C4E4A">
        <w:rPr>
          <w:rFonts w:ascii="GHEA Grapalat" w:hAnsi="GHEA Grapalat" w:cs="Arial"/>
          <w:lang w:val="hy-AM" w:eastAsia="x-none"/>
        </w:rPr>
        <w:t>։</w:t>
      </w:r>
    </w:p>
    <w:p w14:paraId="022E07F7" w14:textId="108F43F6" w:rsidR="00D870CB" w:rsidRDefault="00EF1BE2" w:rsidP="0053332F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B6687A" w:rsidRPr="0046576E">
        <w:rPr>
          <w:rFonts w:ascii="GHEA Grapalat" w:hAnsi="GHEA Grapalat"/>
          <w:b/>
          <w:i/>
          <w:lang w:val="hy-AM"/>
        </w:rPr>
        <w:t>Կարգավորման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նպատակը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և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բնույթը</w:t>
      </w:r>
      <w:r w:rsidR="0053332F" w:rsidRPr="0046576E">
        <w:rPr>
          <w:rFonts w:ascii="GHEA Grapalat" w:hAnsi="GHEA Grapalat"/>
          <w:b/>
          <w:i/>
          <w:lang w:val="hy-AM"/>
        </w:rPr>
        <w:t xml:space="preserve">։ </w:t>
      </w:r>
      <w:r>
        <w:rPr>
          <w:rFonts w:ascii="GHEA Grapalat" w:hAnsi="GHEA Grapalat"/>
          <w:lang w:val="hy-AM"/>
        </w:rPr>
        <w:t>Ն</w:t>
      </w:r>
      <w:r w:rsidR="00DE4366" w:rsidRPr="0046576E">
        <w:rPr>
          <w:rFonts w:ascii="GHEA Grapalat" w:hAnsi="GHEA Grapalat"/>
          <w:lang w:val="hy-AM"/>
        </w:rPr>
        <w:t>ախագ</w:t>
      </w:r>
      <w:r w:rsidR="00FD420D">
        <w:rPr>
          <w:rFonts w:ascii="GHEA Grapalat" w:hAnsi="GHEA Grapalat"/>
          <w:lang w:val="hy-AM"/>
        </w:rPr>
        <w:t>ծ</w:t>
      </w:r>
      <w:r w:rsidR="00B6687A" w:rsidRPr="0046576E">
        <w:rPr>
          <w:rFonts w:ascii="GHEA Grapalat" w:hAnsi="GHEA Grapalat"/>
          <w:lang w:val="hy-AM"/>
        </w:rPr>
        <w:t>ով</w:t>
      </w:r>
      <w:r w:rsidR="00B6687A" w:rsidRPr="0046576E">
        <w:rPr>
          <w:rFonts w:ascii="GHEA Grapalat" w:hAnsi="GHEA Grapalat"/>
          <w:lang w:val="af-ZA"/>
        </w:rPr>
        <w:t xml:space="preserve"> առաջարկվում է</w:t>
      </w:r>
      <w:r w:rsidR="00DB4AF8" w:rsidRPr="0046576E">
        <w:rPr>
          <w:rFonts w:ascii="GHEA Grapalat" w:hAnsi="GHEA Grapalat" w:cs="Sylfaen"/>
          <w:lang w:val="hy-AM"/>
        </w:rPr>
        <w:t xml:space="preserve"> </w:t>
      </w:r>
      <w:r w:rsidR="00D870CB" w:rsidRPr="00D870CB">
        <w:rPr>
          <w:rFonts w:ascii="GHEA Grapalat" w:hAnsi="GHEA Grapalat" w:cs="Sylfaen"/>
          <w:lang w:val="hy-AM"/>
        </w:rPr>
        <w:t xml:space="preserve">Ծրագրում կատարել համապատասխան </w:t>
      </w:r>
      <w:r w:rsidR="00ED4246">
        <w:rPr>
          <w:rFonts w:ascii="GHEA Grapalat" w:hAnsi="GHEA Grapalat" w:cs="Sylfaen"/>
          <w:lang w:val="hy-AM"/>
        </w:rPr>
        <w:t xml:space="preserve">լրացումներ և </w:t>
      </w:r>
      <w:r w:rsidR="00D870CB">
        <w:rPr>
          <w:rFonts w:ascii="GHEA Grapalat" w:hAnsi="GHEA Grapalat" w:cs="Sylfaen"/>
          <w:lang w:val="hy-AM"/>
        </w:rPr>
        <w:t>փոփոխություն</w:t>
      </w:r>
      <w:r w:rsidR="00D870CB" w:rsidRPr="00D870CB">
        <w:rPr>
          <w:rFonts w:ascii="GHEA Grapalat" w:hAnsi="GHEA Grapalat" w:cs="Sylfaen"/>
          <w:lang w:val="hy-AM"/>
        </w:rPr>
        <w:t>, ըստ որ</w:t>
      </w:r>
      <w:r w:rsidR="00D870CB">
        <w:rPr>
          <w:rFonts w:ascii="GHEA Grapalat" w:hAnsi="GHEA Grapalat" w:cs="Sylfaen"/>
          <w:lang w:val="hy-AM"/>
        </w:rPr>
        <w:t>ոնց</w:t>
      </w:r>
      <w:r w:rsidR="00D870CB" w:rsidRPr="00D870CB">
        <w:rPr>
          <w:rFonts w:ascii="GHEA Grapalat" w:hAnsi="GHEA Grapalat" w:cs="Sylfaen"/>
          <w:lang w:val="hy-AM"/>
        </w:rPr>
        <w:t xml:space="preserve">՝ </w:t>
      </w:r>
    </w:p>
    <w:p w14:paraId="7BDD653A" w14:textId="16D9D34A" w:rsidR="00FD420D" w:rsidRDefault="00FD420D" w:rsidP="00FD420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</w:t>
      </w:r>
      <w:r w:rsidRPr="00BB448E">
        <w:rPr>
          <w:rFonts w:ascii="GHEA Grapalat" w:hAnsi="GHEA Grapalat" w:cs="Sylfaen"/>
          <w:lang w:val="hy-AM"/>
        </w:rPr>
        <w:t xml:space="preserve"> </w:t>
      </w:r>
      <w:r w:rsidRPr="00D870CB">
        <w:rPr>
          <w:rFonts w:ascii="GHEA Grapalat" w:hAnsi="GHEA Grapalat" w:cs="Sylfaen"/>
          <w:lang w:val="hy-AM"/>
        </w:rPr>
        <w:t>Ծրագրի շրջանակներում խաղողի մթերումների նպատակով</w:t>
      </w:r>
      <w:r>
        <w:rPr>
          <w:rFonts w:ascii="GHEA Grapalat" w:hAnsi="GHEA Grapalat" w:cs="Sylfaen"/>
          <w:lang w:val="hy-AM"/>
        </w:rPr>
        <w:t xml:space="preserve"> 2025 թվականին ներգրավվող վարկերի չափը հաշվարկվում է </w:t>
      </w:r>
      <w:r w:rsidRPr="00ED4246">
        <w:rPr>
          <w:rFonts w:ascii="GHEA Grapalat" w:hAnsi="GHEA Grapalat" w:cs="Sylfaen"/>
          <w:lang w:val="hy-AM"/>
        </w:rPr>
        <w:t>այն պայմանագրերով, որոնք կնքվել են մինչև 2025 թվականի սեպտեմբերի 1-ը</w:t>
      </w:r>
      <w:r>
        <w:rPr>
          <w:rFonts w:ascii="GHEA Grapalat" w:hAnsi="GHEA Grapalat" w:cs="Sylfaen"/>
          <w:lang w:val="hy-AM"/>
        </w:rPr>
        <w:t xml:space="preserve">, </w:t>
      </w:r>
      <w:r w:rsidRPr="00ED4246">
        <w:rPr>
          <w:rFonts w:ascii="GHEA Grapalat" w:hAnsi="GHEA Grapalat" w:cs="Sylfaen"/>
          <w:lang w:val="hy-AM"/>
        </w:rPr>
        <w:t xml:space="preserve"> </w:t>
      </w:r>
    </w:p>
    <w:p w14:paraId="77816C59" w14:textId="43433690" w:rsidR="00FD420D" w:rsidRDefault="00FD420D" w:rsidP="00FD420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</w:t>
      </w:r>
      <w:r w:rsidRPr="00BB448E">
        <w:rPr>
          <w:rFonts w:ascii="GHEA Grapalat" w:hAnsi="GHEA Grapalat" w:cs="Sylfaen"/>
          <w:lang w:val="hy-AM"/>
        </w:rPr>
        <w:t>2022</w:t>
      </w:r>
      <w:r>
        <w:rPr>
          <w:rFonts w:ascii="GHEA Grapalat" w:hAnsi="GHEA Grapalat" w:cs="Sylfaen"/>
          <w:lang w:val="hy-AM"/>
        </w:rPr>
        <w:t xml:space="preserve">-2023 </w:t>
      </w:r>
      <w:r w:rsidRPr="00BB448E">
        <w:rPr>
          <w:rFonts w:ascii="GHEA Grapalat" w:hAnsi="GHEA Grapalat" w:cs="Sylfaen"/>
          <w:lang w:val="hy-AM"/>
        </w:rPr>
        <w:t>թվական</w:t>
      </w:r>
      <w:r>
        <w:rPr>
          <w:rFonts w:ascii="GHEA Grapalat" w:hAnsi="GHEA Grapalat" w:cs="Sylfaen"/>
          <w:lang w:val="hy-AM"/>
        </w:rPr>
        <w:t>ներ</w:t>
      </w:r>
      <w:r w:rsidRPr="00BB448E">
        <w:rPr>
          <w:rFonts w:ascii="GHEA Grapalat" w:hAnsi="GHEA Grapalat" w:cs="Sylfaen"/>
          <w:lang w:val="hy-AM"/>
        </w:rPr>
        <w:t xml:space="preserve">ին </w:t>
      </w:r>
      <w:r>
        <w:rPr>
          <w:rFonts w:ascii="GHEA Grapalat" w:hAnsi="GHEA Grapalat" w:cs="Sylfaen"/>
          <w:lang w:val="hy-AM"/>
        </w:rPr>
        <w:t xml:space="preserve">խաղողի մթերման նպատակով ներգրավված վարկերի </w:t>
      </w:r>
      <w:r w:rsidRPr="00F074C0">
        <w:rPr>
          <w:rFonts w:ascii="GHEA Grapalat" w:hAnsi="GHEA Grapalat" w:cs="Sylfaen"/>
          <w:lang w:val="hy-AM"/>
        </w:rPr>
        <w:t>մայր գումարի մարման համար սահմանված արտոնյալ ժամկետներ</w:t>
      </w:r>
      <w:r>
        <w:rPr>
          <w:rFonts w:ascii="GHEA Grapalat" w:hAnsi="GHEA Grapalat" w:cs="Sylfaen"/>
          <w:lang w:val="hy-AM"/>
        </w:rPr>
        <w:t>ը</w:t>
      </w:r>
      <w:r w:rsidRPr="001A767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երկարաձգվում են լրացուցիչ </w:t>
      </w:r>
      <w:r w:rsidRPr="001A7672">
        <w:rPr>
          <w:rFonts w:ascii="GHEA Grapalat" w:hAnsi="GHEA Grapalat" w:cs="Sylfaen"/>
          <w:lang w:val="hy-AM"/>
        </w:rPr>
        <w:t xml:space="preserve">մինչև </w:t>
      </w:r>
      <w:r>
        <w:rPr>
          <w:rFonts w:ascii="GHEA Grapalat" w:hAnsi="GHEA Grapalat" w:cs="Sylfaen"/>
          <w:lang w:val="hy-AM"/>
        </w:rPr>
        <w:t>6</w:t>
      </w:r>
      <w:r w:rsidRPr="001A7672">
        <w:rPr>
          <w:rFonts w:ascii="GHEA Grapalat" w:hAnsi="GHEA Grapalat" w:cs="Sylfaen"/>
          <w:lang w:val="hy-AM"/>
        </w:rPr>
        <w:t xml:space="preserve"> ամ</w:t>
      </w:r>
      <w:r>
        <w:rPr>
          <w:rFonts w:ascii="GHEA Grapalat" w:hAnsi="GHEA Grapalat" w:cs="Sylfaen"/>
          <w:lang w:val="hy-AM"/>
        </w:rPr>
        <w:t xml:space="preserve">իս </w:t>
      </w:r>
      <w:r w:rsidRPr="001A7672">
        <w:rPr>
          <w:rFonts w:ascii="GHEA Grapalat" w:hAnsi="GHEA Grapalat" w:cs="Sylfaen"/>
          <w:lang w:val="hy-AM"/>
        </w:rPr>
        <w:t>ժամկետ</w:t>
      </w:r>
      <w:r>
        <w:rPr>
          <w:rFonts w:ascii="GHEA Grapalat" w:hAnsi="GHEA Grapalat" w:cs="Sylfaen"/>
          <w:lang w:val="hy-AM"/>
        </w:rPr>
        <w:t xml:space="preserve">ով և </w:t>
      </w:r>
      <w:r w:rsidRPr="00F074C0">
        <w:rPr>
          <w:rFonts w:ascii="GHEA Grapalat" w:hAnsi="GHEA Grapalat" w:cs="Sylfaen"/>
          <w:lang w:val="hy-AM"/>
        </w:rPr>
        <w:t>մինչև 6 ամ</w:t>
      </w:r>
      <w:r>
        <w:rPr>
          <w:rFonts w:ascii="GHEA Grapalat" w:hAnsi="GHEA Grapalat" w:cs="Sylfaen"/>
          <w:lang w:val="hy-AM"/>
        </w:rPr>
        <w:t xml:space="preserve">իս ժամկետով </w:t>
      </w:r>
      <w:r w:rsidRPr="00F074C0">
        <w:rPr>
          <w:rFonts w:ascii="GHEA Grapalat" w:hAnsi="GHEA Grapalat" w:cs="Sylfaen"/>
          <w:lang w:val="hy-AM"/>
        </w:rPr>
        <w:t>երկարաձգ</w:t>
      </w:r>
      <w:r w:rsidR="00826DCD">
        <w:rPr>
          <w:rFonts w:ascii="GHEA Grapalat" w:hAnsi="GHEA Grapalat" w:cs="Sylfaen"/>
          <w:lang w:val="hy-AM"/>
        </w:rPr>
        <w:t xml:space="preserve">վում են </w:t>
      </w:r>
      <w:r w:rsidRPr="001A7672">
        <w:rPr>
          <w:rFonts w:ascii="GHEA Grapalat" w:hAnsi="GHEA Grapalat" w:cs="Sylfaen"/>
          <w:lang w:val="hy-AM"/>
        </w:rPr>
        <w:t>վարկերի մայր գումար</w:t>
      </w:r>
      <w:r>
        <w:rPr>
          <w:rFonts w:ascii="GHEA Grapalat" w:hAnsi="GHEA Grapalat" w:cs="Sylfaen"/>
          <w:lang w:val="hy-AM"/>
        </w:rPr>
        <w:t>ների մարման ժամկետները՝</w:t>
      </w:r>
      <w:r w:rsidRPr="001A7672">
        <w:rPr>
          <w:rFonts w:ascii="GHEA Grapalat" w:hAnsi="GHEA Grapalat" w:cs="Sylfaen"/>
          <w:lang w:val="hy-AM"/>
        </w:rPr>
        <w:t xml:space="preserve"> ֆինանսական կառույցների համաձայնությամբ</w:t>
      </w:r>
      <w:r>
        <w:rPr>
          <w:rFonts w:ascii="GHEA Grapalat" w:hAnsi="GHEA Grapalat" w:cs="Sylfaen"/>
          <w:lang w:val="hy-AM"/>
        </w:rPr>
        <w:t>, պայմանով, որ</w:t>
      </w:r>
    </w:p>
    <w:p w14:paraId="4372C792" w14:textId="77777777" w:rsidR="00373183" w:rsidRDefault="00FD420D" w:rsidP="00FD420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</w:t>
      </w:r>
      <w:r w:rsidRPr="00FD420D">
        <w:rPr>
          <w:rFonts w:ascii="GHEA Grapalat" w:hAnsi="GHEA Grapalat" w:cs="Sylfaen"/>
          <w:lang w:val="hy-AM"/>
        </w:rPr>
        <w:t xml:space="preserve">շահառուները ֆինանսական կառույցներին են ներկայացնում 2025 թվականի խաղողի մթերումների համար կնքված պայմանագրեր, որոնց արժեքը գերազանցում է վարկերի մայր գումարի մարման երկարաձգվող ամիսների համար </w:t>
      </w:r>
      <w:r>
        <w:rPr>
          <w:rFonts w:ascii="GHEA Grapalat" w:hAnsi="GHEA Grapalat" w:cs="Sylfaen"/>
          <w:lang w:val="hy-AM"/>
        </w:rPr>
        <w:t>սահմանված</w:t>
      </w:r>
      <w:r w:rsidRPr="00FD420D">
        <w:rPr>
          <w:rFonts w:ascii="GHEA Grapalat" w:hAnsi="GHEA Grapalat" w:cs="Sylfaen"/>
          <w:lang w:val="hy-AM"/>
        </w:rPr>
        <w:t xml:space="preserve"> ժամանակացույցով </w:t>
      </w:r>
      <w:r>
        <w:rPr>
          <w:rFonts w:ascii="GHEA Grapalat" w:hAnsi="GHEA Grapalat" w:cs="Sylfaen"/>
          <w:lang w:val="hy-AM"/>
        </w:rPr>
        <w:t>նախատեսված</w:t>
      </w:r>
      <w:r w:rsidRPr="00FD420D">
        <w:rPr>
          <w:rFonts w:ascii="GHEA Grapalat" w:hAnsi="GHEA Grapalat" w:cs="Sylfaen"/>
          <w:lang w:val="hy-AM"/>
        </w:rPr>
        <w:t xml:space="preserve"> մարումների գումար</w:t>
      </w:r>
      <w:r>
        <w:rPr>
          <w:rFonts w:ascii="GHEA Grapalat" w:hAnsi="GHEA Grapalat" w:cs="Sylfaen"/>
          <w:lang w:val="hy-AM"/>
        </w:rPr>
        <w:t>ներ</w:t>
      </w:r>
      <w:r w:rsidRPr="00FD420D">
        <w:rPr>
          <w:rFonts w:ascii="GHEA Grapalat" w:hAnsi="GHEA Grapalat" w:cs="Sylfaen"/>
          <w:lang w:val="hy-AM"/>
        </w:rPr>
        <w:t>ի հանրագումարի չափը</w:t>
      </w:r>
      <w:r w:rsidR="00373183">
        <w:rPr>
          <w:rFonts w:ascii="Cambria Math" w:hAnsi="Cambria Math" w:cs="Sylfaen"/>
          <w:lang w:val="hy-AM"/>
        </w:rPr>
        <w:t>․</w:t>
      </w:r>
    </w:p>
    <w:p w14:paraId="3B2687BF" w14:textId="7A16260F" w:rsidR="00FD420D" w:rsidRDefault="00373183" w:rsidP="00FD420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սահմանվում </w:t>
      </w:r>
      <w:r w:rsidR="00A92AD0">
        <w:rPr>
          <w:rFonts w:ascii="GHEA Grapalat" w:hAnsi="GHEA Grapalat" w:cs="Sylfaen"/>
          <w:lang w:val="hy-AM"/>
        </w:rPr>
        <w:t>է, որ</w:t>
      </w:r>
      <w:r w:rsidR="0098099B">
        <w:rPr>
          <w:rFonts w:ascii="GHEA Grapalat" w:hAnsi="GHEA Grapalat" w:cs="Sylfaen"/>
          <w:lang w:val="hy-AM"/>
        </w:rPr>
        <w:t xml:space="preserve"> </w:t>
      </w:r>
      <w:r w:rsidR="00C749AC">
        <w:rPr>
          <w:rFonts w:ascii="GHEA Grapalat" w:hAnsi="GHEA Grapalat" w:cs="Sylfaen"/>
          <w:lang w:val="hy-AM"/>
        </w:rPr>
        <w:t xml:space="preserve">խաղողի մթերումներն ավարտելուց հետո՝ մինչև 2025 թվականի դեկտեմբերի 1-ը </w:t>
      </w:r>
      <w:r w:rsidRPr="00373183">
        <w:rPr>
          <w:rFonts w:ascii="GHEA Grapalat" w:hAnsi="GHEA Grapalat" w:cs="Sylfaen"/>
          <w:lang w:val="hy-AM"/>
        </w:rPr>
        <w:t xml:space="preserve">շահառուները ֆինանսական կառույցներին են </w:t>
      </w:r>
      <w:r w:rsidR="00C749AC" w:rsidRPr="00FD420D">
        <w:rPr>
          <w:rFonts w:ascii="GHEA Grapalat" w:hAnsi="GHEA Grapalat" w:cs="Sylfaen"/>
          <w:lang w:val="hy-AM"/>
        </w:rPr>
        <w:t>ներկայացնում</w:t>
      </w:r>
      <w:r w:rsidR="00C749A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վարկերի </w:t>
      </w:r>
      <w:r w:rsidR="00C749AC">
        <w:rPr>
          <w:rFonts w:ascii="GHEA Grapalat" w:hAnsi="GHEA Grapalat" w:cs="Sylfaen"/>
          <w:lang w:val="hy-AM"/>
        </w:rPr>
        <w:t xml:space="preserve">մարումների ժամանակացույցերով նախատեսված </w:t>
      </w:r>
      <w:r w:rsidR="00C749AC" w:rsidRPr="00C749AC">
        <w:rPr>
          <w:rFonts w:ascii="GHEA Grapalat" w:hAnsi="GHEA Grapalat" w:cs="Sylfaen"/>
          <w:lang w:val="hy-AM"/>
        </w:rPr>
        <w:t>երկարաձգվող ամիսների մարումների գումարների հանրագումարի չափ</w:t>
      </w:r>
      <w:r w:rsidR="00A2748E">
        <w:rPr>
          <w:rFonts w:ascii="GHEA Grapalat" w:hAnsi="GHEA Grapalat" w:cs="Sylfaen"/>
          <w:lang w:val="hy-AM"/>
        </w:rPr>
        <w:t xml:space="preserve">ը գերազանցող </w:t>
      </w:r>
      <w:r w:rsidR="00C749AC" w:rsidRPr="00C749AC">
        <w:rPr>
          <w:rFonts w:ascii="GHEA Grapalat" w:hAnsi="GHEA Grapalat" w:cs="Sylfaen"/>
          <w:lang w:val="hy-AM"/>
        </w:rPr>
        <w:t>ծավալով 2025 թվականին փաստացի մթերված խաղողի դիմաց կատարված վճարումները հավաստող փաստաթղթերի պատճենները</w:t>
      </w:r>
      <w:r w:rsidR="00C749AC">
        <w:rPr>
          <w:rFonts w:ascii="GHEA Grapalat" w:hAnsi="GHEA Grapalat" w:cs="Sylfaen"/>
          <w:lang w:val="hy-AM"/>
        </w:rPr>
        <w:t xml:space="preserve">։ </w:t>
      </w:r>
      <w:r w:rsidR="00A92AD0">
        <w:rPr>
          <w:rFonts w:ascii="GHEA Grapalat" w:hAnsi="GHEA Grapalat" w:cs="Sylfaen"/>
          <w:lang w:val="hy-AM"/>
        </w:rPr>
        <w:t xml:space="preserve">Ֆինանսական կառույցների կողմից իրականացվում են մթերման պայմանագրերի և  </w:t>
      </w:r>
      <w:r w:rsidR="00A92AD0" w:rsidRPr="00C749AC">
        <w:rPr>
          <w:rFonts w:ascii="GHEA Grapalat" w:hAnsi="GHEA Grapalat" w:cs="Sylfaen"/>
          <w:lang w:val="hy-AM"/>
        </w:rPr>
        <w:t>փաստացի մթերված խաղողի դիմաց կատարված վճարումները հավաստող փաստաթղթերի պատճեններ</w:t>
      </w:r>
      <w:r w:rsidR="00A92AD0">
        <w:rPr>
          <w:rFonts w:ascii="GHEA Grapalat" w:hAnsi="GHEA Grapalat" w:cs="Sylfaen"/>
          <w:lang w:val="hy-AM"/>
        </w:rPr>
        <w:t>ի ուսումնասիրություններ և ա</w:t>
      </w:r>
      <w:r w:rsidR="00C749AC">
        <w:rPr>
          <w:rFonts w:ascii="GHEA Grapalat" w:hAnsi="GHEA Grapalat" w:cs="Sylfaen"/>
          <w:lang w:val="hy-AM"/>
        </w:rPr>
        <w:t>յն դեպքում, երբ շահառուի կողմից փաստացի մթերվ</w:t>
      </w:r>
      <w:r w:rsidR="00A2748E">
        <w:rPr>
          <w:rFonts w:ascii="GHEA Grapalat" w:hAnsi="GHEA Grapalat" w:cs="Sylfaen"/>
          <w:lang w:val="hy-AM"/>
        </w:rPr>
        <w:t xml:space="preserve">ած խաղողի արժեքը չի գերազանցում </w:t>
      </w:r>
      <w:r w:rsidR="00A2748E" w:rsidRPr="00A2748E">
        <w:rPr>
          <w:rFonts w:ascii="GHEA Grapalat" w:hAnsi="GHEA Grapalat" w:cs="Sylfaen"/>
          <w:lang w:val="hy-AM"/>
        </w:rPr>
        <w:t>վարկերի մայր գումարի մարման երկարաձգվող ամիսների համար սահմանված ժամանակացույցերով նախատեսված մարումների գումարների հանրագումարի չափը</w:t>
      </w:r>
      <w:r>
        <w:rPr>
          <w:rFonts w:ascii="GHEA Grapalat" w:hAnsi="GHEA Grapalat" w:cs="Sylfaen"/>
          <w:lang w:val="hy-AM"/>
        </w:rPr>
        <w:t xml:space="preserve">, ապա </w:t>
      </w:r>
      <w:r w:rsidRPr="00373183">
        <w:rPr>
          <w:rFonts w:ascii="GHEA Grapalat" w:hAnsi="GHEA Grapalat" w:cs="Sylfaen"/>
          <w:lang w:val="hy-AM"/>
        </w:rPr>
        <w:t xml:space="preserve">երկարաձգված </w:t>
      </w:r>
      <w:r w:rsidRPr="00373183">
        <w:rPr>
          <w:rFonts w:ascii="GHEA Grapalat" w:hAnsi="GHEA Grapalat" w:cs="Sylfaen"/>
          <w:lang w:val="hy-AM"/>
        </w:rPr>
        <w:lastRenderedPageBreak/>
        <w:t>ժամկետներում տրամադրված սուբսիդավորման գումարները շահառուների կողմից ենթակա են վերադարձման</w:t>
      </w:r>
      <w:r w:rsidR="00FD420D" w:rsidRPr="00FD420D">
        <w:rPr>
          <w:rFonts w:ascii="GHEA Grapalat" w:hAnsi="GHEA Grapalat" w:cs="Sylfaen"/>
          <w:lang w:val="hy-AM"/>
        </w:rPr>
        <w:t>.</w:t>
      </w:r>
    </w:p>
    <w:p w14:paraId="1357BC8D" w14:textId="4B996358" w:rsidR="00A92AD0" w:rsidRDefault="00A92AD0" w:rsidP="00FD420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</w:t>
      </w:r>
      <w:r w:rsidRPr="00A92AD0">
        <w:rPr>
          <w:rFonts w:ascii="GHEA Grapalat" w:hAnsi="GHEA Grapalat" w:cs="Sylfaen"/>
          <w:lang w:val="hy-AM"/>
        </w:rPr>
        <w:t xml:space="preserve">ֆինանսական կառույցները մինչև 2025 թվականի դեկտեմբերի 30-ը պաշտոնական գրությամբ </w:t>
      </w:r>
      <w:r>
        <w:rPr>
          <w:rFonts w:ascii="GHEA Grapalat" w:hAnsi="GHEA Grapalat" w:cs="Sylfaen"/>
          <w:lang w:val="hy-AM"/>
        </w:rPr>
        <w:t>Է</w:t>
      </w:r>
      <w:r w:rsidRPr="00A92AD0">
        <w:rPr>
          <w:rFonts w:ascii="GHEA Grapalat" w:hAnsi="GHEA Grapalat" w:cs="Sylfaen"/>
          <w:lang w:val="hy-AM"/>
        </w:rPr>
        <w:t xml:space="preserve">կոնոմիկայի նախարարություն են ներկայացնում </w:t>
      </w:r>
      <w:r>
        <w:rPr>
          <w:rFonts w:ascii="GHEA Grapalat" w:hAnsi="GHEA Grapalat" w:cs="Sylfaen"/>
          <w:lang w:val="hy-AM"/>
        </w:rPr>
        <w:t xml:space="preserve">կատարված աշխատանքների ընթացքի վերաբերյալ </w:t>
      </w:r>
      <w:r w:rsidRPr="00A92AD0">
        <w:rPr>
          <w:rFonts w:ascii="GHEA Grapalat" w:hAnsi="GHEA Grapalat" w:cs="Sylfaen"/>
          <w:lang w:val="hy-AM"/>
        </w:rPr>
        <w:t>հաշվետվություն</w:t>
      </w:r>
      <w:r>
        <w:rPr>
          <w:rFonts w:ascii="GHEA Grapalat" w:hAnsi="GHEA Grapalat" w:cs="Sylfaen"/>
          <w:lang w:val="hy-AM"/>
        </w:rPr>
        <w:t>,</w:t>
      </w:r>
    </w:p>
    <w:p w14:paraId="50327623" w14:textId="77777777" w:rsidR="00FD420D" w:rsidRDefault="00FD420D" w:rsidP="00FD420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</w:t>
      </w:r>
      <w:r w:rsidRPr="00974796">
        <w:rPr>
          <w:rFonts w:ascii="GHEA Grapalat" w:hAnsi="GHEA Grapalat" w:cs="Sylfaen"/>
          <w:lang w:val="hy-AM"/>
        </w:rPr>
        <w:t>2022 և 2023 թվականներին տրամադրված վարկերի մայր գումարի մարման ժամկետները մինչև 6 ամիս ժամկետով երկարաձգելու դեպքում նույն ժամկետով երկարաձգվում են նաև տրամադրված բյուջետային երաշխիքների մարման ժամկետները և նախկինում տրամադրված բյուջետային երաշխիքները փոխարինվում են նոր երաշխիքներով՝ երկարաձգված համապատասխան ժամկետներով</w:t>
      </w:r>
      <w:r>
        <w:rPr>
          <w:rFonts w:ascii="GHEA Grapalat" w:hAnsi="GHEA Grapalat" w:cs="Sylfaen"/>
          <w:lang w:val="hy-AM"/>
        </w:rPr>
        <w:t>։</w:t>
      </w:r>
    </w:p>
    <w:p w14:paraId="45FBE3A0" w14:textId="27DBC679" w:rsidR="0053332F" w:rsidRPr="0046576E" w:rsidRDefault="00EF1BE2" w:rsidP="00AD4CBB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4. </w:t>
      </w:r>
      <w:r w:rsidR="00B6687A" w:rsidRPr="0046576E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="0053332F" w:rsidRPr="0046576E">
        <w:rPr>
          <w:rFonts w:ascii="GHEA Grapalat" w:hAnsi="GHEA Grapalat"/>
          <w:lang w:val="af-ZA"/>
        </w:rPr>
        <w:t>։</w:t>
      </w:r>
      <w:r w:rsidR="00B6687A" w:rsidRPr="0046576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Ն</w:t>
      </w:r>
      <w:r w:rsidR="00B6687A" w:rsidRPr="0046576E">
        <w:rPr>
          <w:rFonts w:ascii="GHEA Grapalat" w:hAnsi="GHEA Grapalat" w:cs="Sylfaen"/>
          <w:lang w:val="hy-AM" w:eastAsia="x-none"/>
        </w:rPr>
        <w:t>ախագ</w:t>
      </w:r>
      <w:r>
        <w:rPr>
          <w:rFonts w:ascii="GHEA Grapalat" w:hAnsi="GHEA Grapalat" w:cs="Sylfaen"/>
          <w:lang w:val="hy-AM" w:eastAsia="x-none"/>
        </w:rPr>
        <w:t xml:space="preserve">իծը </w:t>
      </w:r>
      <w:r w:rsidR="00B6687A" w:rsidRPr="0046576E">
        <w:rPr>
          <w:rFonts w:ascii="GHEA Grapalat" w:hAnsi="GHEA Grapalat" w:cs="Sylfaen"/>
          <w:lang w:val="hy-AM" w:eastAsia="x-none"/>
        </w:rPr>
        <w:t>մշակվել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>է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 w:cs="Sylfaen"/>
          <w:lang w:val="hy-AM" w:eastAsia="x-none"/>
        </w:rPr>
        <w:t>Էկոնոմիկայի նախարարության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/>
          <w:lang w:val="hy-AM"/>
        </w:rPr>
        <w:t>կողմից</w:t>
      </w:r>
      <w:r w:rsidR="00DA110F" w:rsidRPr="0046576E">
        <w:rPr>
          <w:rFonts w:ascii="GHEA Grapalat" w:hAnsi="GHEA Grapalat"/>
          <w:lang w:val="hy-AM"/>
        </w:rPr>
        <w:t xml:space="preserve">՝ ոլորտի տնտեսավարողների առաջարկությունների հիման վրա։ </w:t>
      </w:r>
      <w:r w:rsidR="00B6687A" w:rsidRPr="0046576E">
        <w:rPr>
          <w:rFonts w:ascii="GHEA Grapalat" w:hAnsi="GHEA Grapalat"/>
          <w:lang w:val="af-ZA"/>
        </w:rPr>
        <w:t xml:space="preserve">Նախագծի </w:t>
      </w:r>
      <w:r w:rsidR="00B6687A" w:rsidRPr="0046576E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="00B6687A" w:rsidRPr="0046576E">
        <w:rPr>
          <w:rFonts w:ascii="GHEA Grapalat" w:hAnsi="GHEA Grapalat"/>
          <w:lang w:val="pt-BR"/>
        </w:rPr>
        <w:t xml:space="preserve"> </w:t>
      </w:r>
    </w:p>
    <w:p w14:paraId="2EF3FA0E" w14:textId="68757216" w:rsidR="00913D86" w:rsidRDefault="00EF1BE2" w:rsidP="00913D8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="00B6687A" w:rsidRPr="0046576E">
        <w:rPr>
          <w:rFonts w:ascii="GHEA Grapalat" w:hAnsi="GHEA Grapalat"/>
          <w:b/>
          <w:i/>
          <w:lang w:val="hy-AM"/>
        </w:rPr>
        <w:t>Ակնկալվող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արդյունքը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B6687A" w:rsidRPr="0046576E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Ն</w:t>
      </w:r>
      <w:r w:rsidR="00B6687A" w:rsidRPr="0046576E">
        <w:rPr>
          <w:rFonts w:ascii="GHEA Grapalat" w:hAnsi="GHEA Grapalat" w:cs="Sylfaen"/>
          <w:lang w:val="af-ZA"/>
        </w:rPr>
        <w:t>ախագծի ընդուն</w:t>
      </w:r>
      <w:r w:rsidR="00B6687A" w:rsidRPr="0046576E">
        <w:rPr>
          <w:rFonts w:ascii="GHEA Grapalat" w:hAnsi="GHEA Grapalat" w:cs="Sylfaen"/>
          <w:lang w:val="hy-AM"/>
        </w:rPr>
        <w:t xml:space="preserve">ման արդյունքում </w:t>
      </w:r>
      <w:r w:rsidR="00826DCD">
        <w:rPr>
          <w:rFonts w:ascii="GHEA Grapalat" w:hAnsi="GHEA Grapalat" w:cs="Sylfaen"/>
          <w:lang w:val="hy-AM"/>
        </w:rPr>
        <w:t xml:space="preserve">որոշակիորեն կմեղմվի ներգրավված վարկերի սպասարկման բեռը, </w:t>
      </w:r>
      <w:r w:rsidR="00ED4246">
        <w:rPr>
          <w:rFonts w:ascii="GHEA Grapalat" w:hAnsi="GHEA Grapalat" w:cs="Sylfaen"/>
          <w:lang w:val="hy-AM"/>
        </w:rPr>
        <w:t>տնտեսավարողները հնար</w:t>
      </w:r>
      <w:r w:rsidR="00F074C0">
        <w:rPr>
          <w:rFonts w:ascii="GHEA Grapalat" w:hAnsi="GHEA Grapalat" w:cs="Sylfaen"/>
          <w:lang w:val="hy-AM"/>
        </w:rPr>
        <w:t>ա</w:t>
      </w:r>
      <w:r w:rsidR="00ED4246">
        <w:rPr>
          <w:rFonts w:ascii="GHEA Grapalat" w:hAnsi="GHEA Grapalat" w:cs="Sylfaen"/>
          <w:lang w:val="hy-AM"/>
        </w:rPr>
        <w:t>վ</w:t>
      </w:r>
      <w:r w:rsidR="00826DCD">
        <w:rPr>
          <w:rFonts w:ascii="GHEA Grapalat" w:hAnsi="GHEA Grapalat" w:cs="Sylfaen"/>
          <w:lang w:val="hy-AM"/>
        </w:rPr>
        <w:t>որ</w:t>
      </w:r>
      <w:r w:rsidR="00ED4246">
        <w:rPr>
          <w:rFonts w:ascii="GHEA Grapalat" w:hAnsi="GHEA Grapalat" w:cs="Sylfaen"/>
          <w:lang w:val="hy-AM"/>
        </w:rPr>
        <w:t xml:space="preserve">ություն կունենան </w:t>
      </w:r>
      <w:r w:rsidR="00826DCD">
        <w:rPr>
          <w:rFonts w:ascii="GHEA Grapalat" w:hAnsi="GHEA Grapalat" w:cs="Sylfaen"/>
          <w:lang w:val="hy-AM"/>
        </w:rPr>
        <w:t xml:space="preserve">ծրագրից օգտվելու նպատակով մինչև սեպտեմբերի 1-ը կնքել խաղողի մթերման պայմանագրեր և կատարել </w:t>
      </w:r>
      <w:r w:rsidR="001B33C5">
        <w:rPr>
          <w:rFonts w:ascii="GHEA Grapalat" w:hAnsi="GHEA Grapalat" w:cs="Sylfaen"/>
          <w:lang w:val="hy-AM"/>
        </w:rPr>
        <w:t>խաղողի լրացուցիչ ծավալներ</w:t>
      </w:r>
      <w:r w:rsidR="00826DCD">
        <w:rPr>
          <w:rFonts w:ascii="GHEA Grapalat" w:hAnsi="GHEA Grapalat" w:cs="Sylfaen"/>
          <w:lang w:val="hy-AM"/>
        </w:rPr>
        <w:t xml:space="preserve">ով </w:t>
      </w:r>
      <w:r w:rsidR="001B33C5">
        <w:rPr>
          <w:rFonts w:ascii="GHEA Grapalat" w:hAnsi="GHEA Grapalat" w:cs="Sylfaen"/>
          <w:lang w:val="hy-AM"/>
        </w:rPr>
        <w:t>մթեր</w:t>
      </w:r>
      <w:r w:rsidR="00826DCD">
        <w:rPr>
          <w:rFonts w:ascii="GHEA Grapalat" w:hAnsi="GHEA Grapalat" w:cs="Sylfaen"/>
          <w:lang w:val="hy-AM"/>
        </w:rPr>
        <w:t>ումներ։</w:t>
      </w:r>
      <w:r w:rsidR="001A7672">
        <w:rPr>
          <w:rFonts w:ascii="GHEA Grapalat" w:hAnsi="GHEA Grapalat" w:cs="Sylfaen"/>
          <w:lang w:val="hy-AM"/>
        </w:rPr>
        <w:t xml:space="preserve"> </w:t>
      </w:r>
    </w:p>
    <w:p w14:paraId="03A04E9D" w14:textId="456F3CB7" w:rsidR="00653B3E" w:rsidRDefault="00EF1BE2" w:rsidP="009A2C69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>
        <w:rPr>
          <w:rFonts w:ascii="GHEA Grapalat" w:hAnsi="GHEA Grapalat"/>
          <w:b/>
          <w:i/>
          <w:snapToGrid w:val="0"/>
          <w:lang w:val="hy-AM" w:eastAsia="en-US"/>
        </w:rPr>
        <w:t xml:space="preserve">6.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Ներկայացվող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հարցի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կապակցությամբ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լրացուցիչ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ֆինանսական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միջոցների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անհրաժեշտությունը և Հայաստանի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Հանրապետության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պետական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բյուջեի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եկամուտներում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և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ծախսերում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սպասվելիք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փոփոխությունները</w:t>
      </w:r>
      <w:r w:rsidR="0053332F" w:rsidRPr="0046576E">
        <w:rPr>
          <w:rFonts w:ascii="GHEA Grapalat" w:hAnsi="GHEA Grapalat"/>
          <w:b/>
          <w:i/>
          <w:snapToGrid w:val="0"/>
          <w:lang w:val="hy-AM" w:eastAsia="en-US"/>
        </w:rPr>
        <w:t>։</w:t>
      </w:r>
      <w:r w:rsidR="00B6687A" w:rsidRPr="0046576E">
        <w:rPr>
          <w:rFonts w:ascii="GHEA Grapalat" w:hAnsi="GHEA Grapalat"/>
          <w:b/>
          <w:snapToGrid w:val="0"/>
          <w:lang w:val="hy-AM" w:eastAsia="en-US"/>
        </w:rPr>
        <w:t xml:space="preserve"> 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>Նախագծի ընդունման և վարկերի մարման ժամկետների երկարաձգման հնարավորությունից  բոլոր շահառուների օգտվելու դեպքում ըստ հաշվարկների 2025-202</w:t>
      </w:r>
      <w:r w:rsidR="00F37DDC">
        <w:rPr>
          <w:rFonts w:ascii="GHEA Grapalat" w:hAnsi="GHEA Grapalat" w:cs="GHEA Grapalat"/>
          <w:snapToGrid w:val="0"/>
          <w:lang w:val="hy-AM" w:eastAsia="en-US"/>
        </w:rPr>
        <w:t>9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 xml:space="preserve"> թվականներին կարող է առաջանալ շուրջ </w:t>
      </w:r>
      <w:r w:rsidR="009A2C69">
        <w:rPr>
          <w:rFonts w:ascii="GHEA Grapalat" w:hAnsi="GHEA Grapalat" w:cs="GHEA Grapalat"/>
          <w:snapToGrid w:val="0"/>
          <w:lang w:val="hy-AM" w:eastAsia="en-US"/>
        </w:rPr>
        <w:t>913</w:t>
      </w:r>
      <w:r w:rsidR="00D36B49">
        <w:rPr>
          <w:rFonts w:ascii="GHEA Grapalat" w:hAnsi="GHEA Grapalat" w:cs="GHEA Grapalat"/>
          <w:snapToGrid w:val="0"/>
          <w:lang w:val="hy-AM" w:eastAsia="en-US"/>
        </w:rPr>
        <w:t>.</w:t>
      </w:r>
      <w:r w:rsidR="009A2C69">
        <w:rPr>
          <w:rFonts w:ascii="GHEA Grapalat" w:hAnsi="GHEA Grapalat" w:cs="GHEA Grapalat"/>
          <w:snapToGrid w:val="0"/>
          <w:lang w:val="hy-AM" w:eastAsia="en-US"/>
        </w:rPr>
        <w:t xml:space="preserve">3 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 xml:space="preserve">մլն դրամի լրացուցիչ սուբսիդավորման գումար, որից շուրջ </w:t>
      </w:r>
      <w:r w:rsidR="00F37DDC">
        <w:rPr>
          <w:rFonts w:ascii="GHEA Grapalat" w:hAnsi="GHEA Grapalat" w:cs="GHEA Grapalat"/>
          <w:snapToGrid w:val="0"/>
          <w:lang w:val="hy-AM" w:eastAsia="en-US"/>
        </w:rPr>
        <w:t>50</w:t>
      </w:r>
      <w:r w:rsidR="00D36B49">
        <w:rPr>
          <w:rFonts w:ascii="GHEA Grapalat" w:hAnsi="GHEA Grapalat" w:cs="GHEA Grapalat"/>
          <w:snapToGrid w:val="0"/>
          <w:lang w:val="hy-AM" w:eastAsia="en-US"/>
        </w:rPr>
        <w:t>.</w:t>
      </w:r>
      <w:r w:rsidR="00F37DDC">
        <w:rPr>
          <w:rFonts w:ascii="GHEA Grapalat" w:hAnsi="GHEA Grapalat" w:cs="GHEA Grapalat"/>
          <w:snapToGrid w:val="0"/>
          <w:lang w:val="hy-AM" w:eastAsia="en-US"/>
        </w:rPr>
        <w:t>1</w:t>
      </w:r>
      <w:r w:rsidR="00D36B49">
        <w:rPr>
          <w:rFonts w:ascii="GHEA Grapalat" w:hAnsi="GHEA Grapalat" w:cs="GHEA Grapalat"/>
          <w:snapToGrid w:val="0"/>
          <w:lang w:val="hy-AM" w:eastAsia="en-US"/>
        </w:rPr>
        <w:t xml:space="preserve"> 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 xml:space="preserve">մլն դրամ՝ 2025 թվականին, </w:t>
      </w:r>
      <w:r w:rsidR="00D36B49">
        <w:rPr>
          <w:rFonts w:ascii="GHEA Grapalat" w:hAnsi="GHEA Grapalat" w:cs="GHEA Grapalat"/>
          <w:snapToGrid w:val="0"/>
          <w:lang w:val="hy-AM" w:eastAsia="en-US"/>
        </w:rPr>
        <w:t>52</w:t>
      </w:r>
      <w:r w:rsidR="00F37DDC">
        <w:rPr>
          <w:rFonts w:ascii="GHEA Grapalat" w:hAnsi="GHEA Grapalat" w:cs="GHEA Grapalat"/>
          <w:snapToGrid w:val="0"/>
          <w:lang w:val="hy-AM" w:eastAsia="en-US"/>
        </w:rPr>
        <w:t>4</w:t>
      </w:r>
      <w:r w:rsidR="00D36B49">
        <w:rPr>
          <w:rFonts w:ascii="GHEA Grapalat" w:hAnsi="GHEA Grapalat" w:cs="GHEA Grapalat"/>
          <w:snapToGrid w:val="0"/>
          <w:lang w:val="hy-AM" w:eastAsia="en-US"/>
        </w:rPr>
        <w:t>.</w:t>
      </w:r>
      <w:r w:rsidR="00F37DDC">
        <w:rPr>
          <w:rFonts w:ascii="GHEA Grapalat" w:hAnsi="GHEA Grapalat" w:cs="GHEA Grapalat"/>
          <w:snapToGrid w:val="0"/>
          <w:lang w:val="hy-AM" w:eastAsia="en-US"/>
        </w:rPr>
        <w:t>1</w:t>
      </w:r>
      <w:r w:rsidR="00D36B49">
        <w:rPr>
          <w:rFonts w:ascii="GHEA Grapalat" w:hAnsi="GHEA Grapalat" w:cs="GHEA Grapalat"/>
          <w:snapToGrid w:val="0"/>
          <w:lang w:val="hy-AM" w:eastAsia="en-US"/>
        </w:rPr>
        <w:t xml:space="preserve"> 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>մլն դրամ՝ 2026 թվականին</w:t>
      </w:r>
      <w:r w:rsidR="00D92A6C">
        <w:rPr>
          <w:rFonts w:ascii="GHEA Grapalat" w:hAnsi="GHEA Grapalat" w:cs="GHEA Grapalat"/>
          <w:snapToGrid w:val="0"/>
          <w:lang w:val="hy-AM" w:eastAsia="en-US"/>
        </w:rPr>
        <w:t xml:space="preserve">, </w:t>
      </w:r>
      <w:r w:rsidR="00F37DDC">
        <w:rPr>
          <w:rFonts w:ascii="GHEA Grapalat" w:hAnsi="GHEA Grapalat" w:cs="GHEA Grapalat"/>
          <w:snapToGrid w:val="0"/>
          <w:lang w:val="hy-AM" w:eastAsia="en-US"/>
        </w:rPr>
        <w:t>220</w:t>
      </w:r>
      <w:r w:rsidR="00D36B49">
        <w:rPr>
          <w:rFonts w:ascii="GHEA Grapalat" w:hAnsi="GHEA Grapalat" w:cs="GHEA Grapalat"/>
          <w:snapToGrid w:val="0"/>
          <w:lang w:val="hy-AM" w:eastAsia="en-US"/>
        </w:rPr>
        <w:t xml:space="preserve">.8 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>մլն դրամ՝ 2027 թվականին</w:t>
      </w:r>
      <w:r w:rsidR="00D92A6C">
        <w:rPr>
          <w:rFonts w:ascii="GHEA Grapalat" w:hAnsi="GHEA Grapalat" w:cs="GHEA Grapalat"/>
          <w:snapToGrid w:val="0"/>
          <w:lang w:val="hy-AM" w:eastAsia="en-US"/>
        </w:rPr>
        <w:t xml:space="preserve">, </w:t>
      </w:r>
      <w:r w:rsidR="00D36B49">
        <w:rPr>
          <w:rFonts w:ascii="GHEA Grapalat" w:hAnsi="GHEA Grapalat" w:cs="GHEA Grapalat"/>
          <w:snapToGrid w:val="0"/>
          <w:lang w:val="hy-AM" w:eastAsia="en-US"/>
        </w:rPr>
        <w:t xml:space="preserve">108.8 </w:t>
      </w:r>
      <w:r w:rsidR="00D92A6C">
        <w:rPr>
          <w:rFonts w:ascii="GHEA Grapalat" w:hAnsi="GHEA Grapalat" w:cs="GHEA Grapalat"/>
          <w:snapToGrid w:val="0"/>
          <w:lang w:val="hy-AM" w:eastAsia="en-US"/>
        </w:rPr>
        <w:t xml:space="preserve">մլն դրամ՝ </w:t>
      </w:r>
      <w:r w:rsidR="00D92A6C" w:rsidRPr="00913D86">
        <w:rPr>
          <w:rFonts w:ascii="GHEA Grapalat" w:hAnsi="GHEA Grapalat" w:cs="GHEA Grapalat"/>
          <w:snapToGrid w:val="0"/>
          <w:lang w:val="hy-AM" w:eastAsia="en-US"/>
        </w:rPr>
        <w:t>202</w:t>
      </w:r>
      <w:r w:rsidR="00D92A6C">
        <w:rPr>
          <w:rFonts w:ascii="GHEA Grapalat" w:hAnsi="GHEA Grapalat" w:cs="GHEA Grapalat"/>
          <w:snapToGrid w:val="0"/>
          <w:lang w:val="hy-AM" w:eastAsia="en-US"/>
        </w:rPr>
        <w:t>8</w:t>
      </w:r>
      <w:r w:rsidR="00D92A6C" w:rsidRPr="00913D86">
        <w:rPr>
          <w:rFonts w:ascii="GHEA Grapalat" w:hAnsi="GHEA Grapalat" w:cs="GHEA Grapalat"/>
          <w:snapToGrid w:val="0"/>
          <w:lang w:val="hy-AM" w:eastAsia="en-US"/>
        </w:rPr>
        <w:t xml:space="preserve"> թվականին </w:t>
      </w:r>
      <w:r w:rsidR="00D92A6C">
        <w:rPr>
          <w:rFonts w:ascii="GHEA Grapalat" w:hAnsi="GHEA Grapalat" w:cs="GHEA Grapalat"/>
          <w:snapToGrid w:val="0"/>
          <w:lang w:val="hy-AM" w:eastAsia="en-US"/>
        </w:rPr>
        <w:t xml:space="preserve">և </w:t>
      </w:r>
      <w:r w:rsidR="00D36B49">
        <w:rPr>
          <w:rFonts w:ascii="GHEA Grapalat" w:hAnsi="GHEA Grapalat" w:cs="GHEA Grapalat"/>
          <w:snapToGrid w:val="0"/>
          <w:lang w:val="hy-AM" w:eastAsia="en-US"/>
        </w:rPr>
        <w:t xml:space="preserve">9.5 </w:t>
      </w:r>
      <w:r w:rsidR="00D92A6C" w:rsidRPr="00913D86">
        <w:rPr>
          <w:rFonts w:ascii="GHEA Grapalat" w:hAnsi="GHEA Grapalat" w:cs="GHEA Grapalat"/>
          <w:snapToGrid w:val="0"/>
          <w:lang w:val="hy-AM" w:eastAsia="en-US"/>
        </w:rPr>
        <w:t>մլն դրամ՝ 202</w:t>
      </w:r>
      <w:r w:rsidR="00D92A6C">
        <w:rPr>
          <w:rFonts w:ascii="GHEA Grapalat" w:hAnsi="GHEA Grapalat" w:cs="GHEA Grapalat"/>
          <w:snapToGrid w:val="0"/>
          <w:lang w:val="hy-AM" w:eastAsia="en-US"/>
        </w:rPr>
        <w:t>9</w:t>
      </w:r>
      <w:r w:rsidR="00D92A6C" w:rsidRPr="00913D86">
        <w:rPr>
          <w:rFonts w:ascii="GHEA Grapalat" w:hAnsi="GHEA Grapalat" w:cs="GHEA Grapalat"/>
          <w:snapToGrid w:val="0"/>
          <w:lang w:val="hy-AM" w:eastAsia="en-US"/>
        </w:rPr>
        <w:t xml:space="preserve"> թվականին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 xml:space="preserve">։ Ծրագրի գծով </w:t>
      </w:r>
      <w:r w:rsidR="00910BC8">
        <w:rPr>
          <w:rFonts w:ascii="GHEA Grapalat" w:hAnsi="GHEA Grapalat" w:cs="GHEA Grapalat"/>
          <w:snapToGrid w:val="0"/>
          <w:lang w:val="hy-AM" w:eastAsia="en-US"/>
        </w:rPr>
        <w:t xml:space="preserve">2025 թվականի </w:t>
      </w:r>
      <w:r w:rsidR="00913D86" w:rsidRPr="00913D86">
        <w:rPr>
          <w:rFonts w:ascii="GHEA Grapalat" w:hAnsi="GHEA Grapalat" w:cs="GHEA Grapalat"/>
          <w:snapToGrid w:val="0"/>
          <w:lang w:val="hy-AM" w:eastAsia="en-US"/>
        </w:rPr>
        <w:t xml:space="preserve">պետական բյուջեից Էկոնոմիկայի նախարարությանը լրացուցիչ ֆինանսական միջոցներ հատկացնելու անհրաժեշտություն չի առաջանում </w:t>
      </w:r>
      <w:r w:rsidR="00910BC8">
        <w:rPr>
          <w:rFonts w:ascii="GHEA Grapalat" w:hAnsi="GHEA Grapalat" w:cs="GHEA Grapalat"/>
          <w:snapToGrid w:val="0"/>
          <w:lang w:val="hy-AM" w:eastAsia="en-US"/>
        </w:rPr>
        <w:t>և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 xml:space="preserve"> աջակցության տրամադրումը նախատեսվում է </w:t>
      </w:r>
      <w:r w:rsidR="00910BC8">
        <w:rPr>
          <w:rFonts w:ascii="GHEA Grapalat" w:hAnsi="GHEA Grapalat" w:cs="GHEA Grapalat"/>
          <w:snapToGrid w:val="0"/>
          <w:lang w:val="hy-AM" w:eastAsia="en-US"/>
        </w:rPr>
        <w:t xml:space="preserve">ապահովել 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 xml:space="preserve">Էկոնոմիկայի նախարարության կողմից իրականացվող պետական աջակցության ծրագրերի շրջանակներում հատկացված ֆինանսական միջոցների 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lastRenderedPageBreak/>
        <w:t>հաշվին՝ կատարելով համապատասխան վերաբաշխումներ, իսկ 202</w:t>
      </w:r>
      <w:r w:rsidR="00653B3E">
        <w:rPr>
          <w:rFonts w:ascii="GHEA Grapalat" w:hAnsi="GHEA Grapalat" w:cs="GHEA Grapalat"/>
          <w:snapToGrid w:val="0"/>
          <w:lang w:val="hy-AM" w:eastAsia="en-US"/>
        </w:rPr>
        <w:t>6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>-202</w:t>
      </w:r>
      <w:r w:rsidR="00653B3E">
        <w:rPr>
          <w:rFonts w:ascii="GHEA Grapalat" w:hAnsi="GHEA Grapalat" w:cs="GHEA Grapalat"/>
          <w:snapToGrid w:val="0"/>
          <w:lang w:val="hy-AM" w:eastAsia="en-US"/>
        </w:rPr>
        <w:t>9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 xml:space="preserve"> թվականների համար առաջացող պարտավորությունների կատարման համար անհրաժեշտ գումարները </w:t>
      </w:r>
      <w:r w:rsidR="00653B3E">
        <w:rPr>
          <w:rFonts w:ascii="GHEA Grapalat" w:hAnsi="GHEA Grapalat" w:cs="GHEA Grapalat"/>
          <w:snapToGrid w:val="0"/>
          <w:lang w:val="hy-AM" w:eastAsia="en-US"/>
        </w:rPr>
        <w:t xml:space="preserve">կներառվեն 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 xml:space="preserve">ՄԺԾԾ </w:t>
      </w:r>
      <w:r w:rsidR="00653B3E">
        <w:rPr>
          <w:rFonts w:ascii="GHEA Grapalat" w:hAnsi="GHEA Grapalat" w:cs="GHEA Grapalat"/>
          <w:snapToGrid w:val="0"/>
          <w:lang w:val="hy-AM" w:eastAsia="en-US"/>
        </w:rPr>
        <w:t xml:space="preserve">համապատասխան 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>թվականների պետական բյուջեի ծրագրերի բյուջետային ֆինանսավորման հայտ</w:t>
      </w:r>
      <w:r w:rsidR="00653B3E">
        <w:rPr>
          <w:rFonts w:ascii="GHEA Grapalat" w:hAnsi="GHEA Grapalat" w:cs="GHEA Grapalat"/>
          <w:snapToGrid w:val="0"/>
          <w:lang w:val="hy-AM" w:eastAsia="en-US"/>
        </w:rPr>
        <w:t>եր</w:t>
      </w:r>
      <w:r w:rsidR="00653B3E" w:rsidRPr="00653B3E">
        <w:rPr>
          <w:rFonts w:ascii="GHEA Grapalat" w:hAnsi="GHEA Grapalat" w:cs="GHEA Grapalat"/>
          <w:snapToGrid w:val="0"/>
          <w:lang w:val="hy-AM" w:eastAsia="en-US"/>
        </w:rPr>
        <w:t xml:space="preserve">ում։   </w:t>
      </w:r>
    </w:p>
    <w:p w14:paraId="7958F5FF" w14:textId="7CA6991E" w:rsidR="00B6687A" w:rsidRPr="0046576E" w:rsidRDefault="00584F8F" w:rsidP="0053332F">
      <w:pPr>
        <w:shd w:val="clear" w:color="auto" w:fill="FFFFFF"/>
        <w:spacing w:line="360" w:lineRule="auto"/>
        <w:ind w:firstLine="284"/>
        <w:jc w:val="both"/>
        <w:rPr>
          <w:rFonts w:ascii="Cambria Math" w:hAnsi="Cambria Math" w:cs="GHEA Grapalat"/>
          <w:bCs/>
          <w:snapToGrid w:val="0"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 xml:space="preserve">7. </w:t>
      </w:r>
      <w:r w:rsidR="00A4125F" w:rsidRPr="0046576E">
        <w:rPr>
          <w:rFonts w:ascii="GHEA Grapalat" w:hAnsi="GHEA Grapalat" w:cs="Sylfaen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3332F" w:rsidRPr="0046576E">
        <w:rPr>
          <w:rFonts w:ascii="GHEA Grapalat" w:hAnsi="GHEA Grapalat" w:cs="Sylfaen"/>
          <w:b/>
          <w:bCs/>
          <w:lang w:val="hy-AM"/>
        </w:rPr>
        <w:t>։</w:t>
      </w:r>
      <w:r w:rsidR="00A4125F" w:rsidRPr="0046576E">
        <w:rPr>
          <w:rFonts w:ascii="GHEA Grapalat" w:hAnsi="GHEA Grapalat" w:cs="Sylfaen"/>
          <w:b/>
          <w:bCs/>
          <w:lang w:val="hy-AM"/>
        </w:rPr>
        <w:t xml:space="preserve"> </w:t>
      </w:r>
      <w:bookmarkStart w:id="0" w:name="_Hlk192583815"/>
      <w:r w:rsidR="003064A4">
        <w:rPr>
          <w:rFonts w:ascii="GHEA Grapalat" w:hAnsi="GHEA Grapalat" w:cs="Sylfaen"/>
          <w:bCs/>
          <w:lang w:val="hy-AM"/>
        </w:rPr>
        <w:t>Ն</w:t>
      </w:r>
      <w:r w:rsidR="00A4125F" w:rsidRPr="0046576E">
        <w:rPr>
          <w:rFonts w:ascii="GHEA Grapalat" w:hAnsi="GHEA Grapalat" w:cs="Sylfaen"/>
          <w:bCs/>
          <w:lang w:val="hy-AM"/>
        </w:rPr>
        <w:t xml:space="preserve">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</w:t>
      </w:r>
      <w:r w:rsidRPr="00584F8F">
        <w:rPr>
          <w:rFonts w:ascii="GHEA Grapalat" w:hAnsi="GHEA Grapalat" w:cs="Sylfaen"/>
          <w:bCs/>
          <w:lang w:val="hy-AM"/>
        </w:rPr>
        <w:t xml:space="preserve">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6" w:history="1">
        <w:r w:rsidRPr="00DE1866">
          <w:rPr>
            <w:rStyle w:val="Hyperlink"/>
            <w:rFonts w:ascii="GHEA Grapalat" w:hAnsi="GHEA Grapalat" w:cs="Sylfaen"/>
            <w:bCs/>
            <w:lang w:val="hy-AM"/>
          </w:rPr>
          <w:t>https://www.arlis.am/Annexes/6/2021_N1902hav.1.pdf</w:t>
        </w:r>
      </w:hyperlink>
      <w:r>
        <w:rPr>
          <w:rFonts w:ascii="GHEA Grapalat" w:hAnsi="GHEA Grapalat" w:cs="Sylfaen"/>
          <w:bCs/>
          <w:lang w:val="hy-AM"/>
        </w:rPr>
        <w:t>,</w:t>
      </w:r>
      <w:r w:rsidRPr="00584F8F">
        <w:rPr>
          <w:rFonts w:ascii="GHEA Grapalat" w:hAnsi="GHEA Grapalat" w:cs="Sylfaen"/>
          <w:bCs/>
          <w:lang w:val="hy-AM"/>
        </w:rPr>
        <w:t xml:space="preserve"> 226-րդ էջ)։ </w:t>
      </w:r>
      <w:bookmarkEnd w:id="0"/>
    </w:p>
    <w:sectPr w:rsidR="00B6687A" w:rsidRPr="0046576E" w:rsidSect="00CD23BD">
      <w:pgSz w:w="12240" w:h="15840"/>
      <w:pgMar w:top="851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88227A"/>
    <w:multiLevelType w:val="hybridMultilevel"/>
    <w:tmpl w:val="B8BA6B64"/>
    <w:lvl w:ilvl="0" w:tplc="68563AA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AE66E6"/>
    <w:multiLevelType w:val="hybridMultilevel"/>
    <w:tmpl w:val="BF20B8DC"/>
    <w:lvl w:ilvl="0" w:tplc="0A2CB44E">
      <w:start w:val="2"/>
      <w:numFmt w:val="bullet"/>
      <w:lvlText w:val="-"/>
      <w:lvlJc w:val="left"/>
      <w:pPr>
        <w:ind w:left="89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1F"/>
    <w:rsid w:val="00005BF8"/>
    <w:rsid w:val="00007092"/>
    <w:rsid w:val="00007930"/>
    <w:rsid w:val="0001172F"/>
    <w:rsid w:val="00017ED1"/>
    <w:rsid w:val="0002350C"/>
    <w:rsid w:val="00030D3A"/>
    <w:rsid w:val="0003284C"/>
    <w:rsid w:val="00033EEC"/>
    <w:rsid w:val="0003766B"/>
    <w:rsid w:val="00041EE6"/>
    <w:rsid w:val="00044F2B"/>
    <w:rsid w:val="00045D19"/>
    <w:rsid w:val="00050D01"/>
    <w:rsid w:val="0005316A"/>
    <w:rsid w:val="00055965"/>
    <w:rsid w:val="00056F67"/>
    <w:rsid w:val="000573B7"/>
    <w:rsid w:val="00061251"/>
    <w:rsid w:val="00063150"/>
    <w:rsid w:val="00074C97"/>
    <w:rsid w:val="00076056"/>
    <w:rsid w:val="00077595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0D3892"/>
    <w:rsid w:val="000F7F6C"/>
    <w:rsid w:val="00101B6E"/>
    <w:rsid w:val="00105775"/>
    <w:rsid w:val="00106F04"/>
    <w:rsid w:val="001078AE"/>
    <w:rsid w:val="00110533"/>
    <w:rsid w:val="00111F01"/>
    <w:rsid w:val="00113E2A"/>
    <w:rsid w:val="00117324"/>
    <w:rsid w:val="00117F93"/>
    <w:rsid w:val="001219C8"/>
    <w:rsid w:val="0012664E"/>
    <w:rsid w:val="00131EE8"/>
    <w:rsid w:val="00136F8A"/>
    <w:rsid w:val="00140B4C"/>
    <w:rsid w:val="00141287"/>
    <w:rsid w:val="001447FA"/>
    <w:rsid w:val="00150DBA"/>
    <w:rsid w:val="001522BA"/>
    <w:rsid w:val="001603E4"/>
    <w:rsid w:val="00160985"/>
    <w:rsid w:val="00163C24"/>
    <w:rsid w:val="00167572"/>
    <w:rsid w:val="00172833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0AC5"/>
    <w:rsid w:val="001A2AB9"/>
    <w:rsid w:val="001A41D2"/>
    <w:rsid w:val="001A51AA"/>
    <w:rsid w:val="001A7672"/>
    <w:rsid w:val="001B33C5"/>
    <w:rsid w:val="001B5516"/>
    <w:rsid w:val="001B5576"/>
    <w:rsid w:val="001B7E7B"/>
    <w:rsid w:val="001C003E"/>
    <w:rsid w:val="001C0203"/>
    <w:rsid w:val="001C0CFC"/>
    <w:rsid w:val="001C10C6"/>
    <w:rsid w:val="001C23FB"/>
    <w:rsid w:val="001C3EF1"/>
    <w:rsid w:val="001C5445"/>
    <w:rsid w:val="001C59AB"/>
    <w:rsid w:val="001C6A1C"/>
    <w:rsid w:val="001C732A"/>
    <w:rsid w:val="001D43FD"/>
    <w:rsid w:val="001D5CDF"/>
    <w:rsid w:val="001E0E3D"/>
    <w:rsid w:val="001E5513"/>
    <w:rsid w:val="001E58C9"/>
    <w:rsid w:val="001E5927"/>
    <w:rsid w:val="001F2F6C"/>
    <w:rsid w:val="001F711F"/>
    <w:rsid w:val="00203CB8"/>
    <w:rsid w:val="00212EC0"/>
    <w:rsid w:val="0021329A"/>
    <w:rsid w:val="002138C8"/>
    <w:rsid w:val="0021502A"/>
    <w:rsid w:val="002156A1"/>
    <w:rsid w:val="00220C53"/>
    <w:rsid w:val="00224A40"/>
    <w:rsid w:val="00225BBD"/>
    <w:rsid w:val="0022663B"/>
    <w:rsid w:val="002269A0"/>
    <w:rsid w:val="0023113F"/>
    <w:rsid w:val="00235887"/>
    <w:rsid w:val="002364D2"/>
    <w:rsid w:val="0024168E"/>
    <w:rsid w:val="0024268F"/>
    <w:rsid w:val="00246B3F"/>
    <w:rsid w:val="00246B61"/>
    <w:rsid w:val="00264BF1"/>
    <w:rsid w:val="00265931"/>
    <w:rsid w:val="00265B23"/>
    <w:rsid w:val="00270680"/>
    <w:rsid w:val="00277DFE"/>
    <w:rsid w:val="002800FA"/>
    <w:rsid w:val="0028077C"/>
    <w:rsid w:val="002904A5"/>
    <w:rsid w:val="00290AC0"/>
    <w:rsid w:val="002978EE"/>
    <w:rsid w:val="002A01FD"/>
    <w:rsid w:val="002A0211"/>
    <w:rsid w:val="002A0CCA"/>
    <w:rsid w:val="002A344C"/>
    <w:rsid w:val="002A39F8"/>
    <w:rsid w:val="002A71A0"/>
    <w:rsid w:val="002B312E"/>
    <w:rsid w:val="002B686A"/>
    <w:rsid w:val="002B6DBA"/>
    <w:rsid w:val="002C58E8"/>
    <w:rsid w:val="002C6F58"/>
    <w:rsid w:val="002D024D"/>
    <w:rsid w:val="002D252E"/>
    <w:rsid w:val="002D3F1F"/>
    <w:rsid w:val="002D6151"/>
    <w:rsid w:val="002E2AC2"/>
    <w:rsid w:val="002E6F72"/>
    <w:rsid w:val="002F0AC1"/>
    <w:rsid w:val="002F2588"/>
    <w:rsid w:val="002F2896"/>
    <w:rsid w:val="002F33B4"/>
    <w:rsid w:val="002F59C4"/>
    <w:rsid w:val="002F6C07"/>
    <w:rsid w:val="002F7770"/>
    <w:rsid w:val="003064A4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164C2"/>
    <w:rsid w:val="0032131F"/>
    <w:rsid w:val="003239B0"/>
    <w:rsid w:val="003239E6"/>
    <w:rsid w:val="00326394"/>
    <w:rsid w:val="003320C3"/>
    <w:rsid w:val="00332B60"/>
    <w:rsid w:val="003341FC"/>
    <w:rsid w:val="00334710"/>
    <w:rsid w:val="0033547A"/>
    <w:rsid w:val="00335975"/>
    <w:rsid w:val="00341B51"/>
    <w:rsid w:val="003426C2"/>
    <w:rsid w:val="003454B0"/>
    <w:rsid w:val="00345E00"/>
    <w:rsid w:val="00347725"/>
    <w:rsid w:val="00347CCA"/>
    <w:rsid w:val="00351935"/>
    <w:rsid w:val="003601BF"/>
    <w:rsid w:val="00367D10"/>
    <w:rsid w:val="00373183"/>
    <w:rsid w:val="00375A68"/>
    <w:rsid w:val="003831B2"/>
    <w:rsid w:val="0038442D"/>
    <w:rsid w:val="0038616E"/>
    <w:rsid w:val="00390187"/>
    <w:rsid w:val="003918B2"/>
    <w:rsid w:val="003920B7"/>
    <w:rsid w:val="00394AEA"/>
    <w:rsid w:val="003A2ACA"/>
    <w:rsid w:val="003B04B8"/>
    <w:rsid w:val="003B24BB"/>
    <w:rsid w:val="003B2F34"/>
    <w:rsid w:val="003B309D"/>
    <w:rsid w:val="003B559E"/>
    <w:rsid w:val="003C4ED5"/>
    <w:rsid w:val="003C7193"/>
    <w:rsid w:val="003D484D"/>
    <w:rsid w:val="003D488A"/>
    <w:rsid w:val="003D4912"/>
    <w:rsid w:val="003D576B"/>
    <w:rsid w:val="003E0E52"/>
    <w:rsid w:val="003E16FB"/>
    <w:rsid w:val="003E1D23"/>
    <w:rsid w:val="003E20BB"/>
    <w:rsid w:val="003E382A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1F7D"/>
    <w:rsid w:val="0042308A"/>
    <w:rsid w:val="004235AA"/>
    <w:rsid w:val="0042418C"/>
    <w:rsid w:val="00431AB5"/>
    <w:rsid w:val="00434111"/>
    <w:rsid w:val="004358F8"/>
    <w:rsid w:val="00442232"/>
    <w:rsid w:val="004515C0"/>
    <w:rsid w:val="004560A0"/>
    <w:rsid w:val="00456EED"/>
    <w:rsid w:val="00457704"/>
    <w:rsid w:val="00461C0D"/>
    <w:rsid w:val="00464C51"/>
    <w:rsid w:val="0046576E"/>
    <w:rsid w:val="00477C84"/>
    <w:rsid w:val="00480062"/>
    <w:rsid w:val="00484591"/>
    <w:rsid w:val="0048673D"/>
    <w:rsid w:val="00487567"/>
    <w:rsid w:val="00487D67"/>
    <w:rsid w:val="0049134F"/>
    <w:rsid w:val="004949C6"/>
    <w:rsid w:val="00495835"/>
    <w:rsid w:val="0049605A"/>
    <w:rsid w:val="004963B2"/>
    <w:rsid w:val="004A03EC"/>
    <w:rsid w:val="004A4DFF"/>
    <w:rsid w:val="004A5399"/>
    <w:rsid w:val="004A5942"/>
    <w:rsid w:val="004A6526"/>
    <w:rsid w:val="004C0E56"/>
    <w:rsid w:val="004C3D75"/>
    <w:rsid w:val="004C533D"/>
    <w:rsid w:val="004C6548"/>
    <w:rsid w:val="004C72C7"/>
    <w:rsid w:val="004D3983"/>
    <w:rsid w:val="004D3990"/>
    <w:rsid w:val="004D3F53"/>
    <w:rsid w:val="004D5106"/>
    <w:rsid w:val="004E1102"/>
    <w:rsid w:val="004E13F3"/>
    <w:rsid w:val="004E21BE"/>
    <w:rsid w:val="004E57C6"/>
    <w:rsid w:val="004E59AA"/>
    <w:rsid w:val="004E615D"/>
    <w:rsid w:val="004F16DD"/>
    <w:rsid w:val="004F3F69"/>
    <w:rsid w:val="004F40EC"/>
    <w:rsid w:val="004F7E6E"/>
    <w:rsid w:val="005015ED"/>
    <w:rsid w:val="0050363B"/>
    <w:rsid w:val="00503DC7"/>
    <w:rsid w:val="005056D0"/>
    <w:rsid w:val="0050708A"/>
    <w:rsid w:val="00507228"/>
    <w:rsid w:val="0050780A"/>
    <w:rsid w:val="0051493A"/>
    <w:rsid w:val="00516F7E"/>
    <w:rsid w:val="00516FC7"/>
    <w:rsid w:val="0051750D"/>
    <w:rsid w:val="005212AB"/>
    <w:rsid w:val="005230DC"/>
    <w:rsid w:val="00523D0B"/>
    <w:rsid w:val="00527ECD"/>
    <w:rsid w:val="0053332F"/>
    <w:rsid w:val="00534B19"/>
    <w:rsid w:val="0054625A"/>
    <w:rsid w:val="00546E61"/>
    <w:rsid w:val="00547E81"/>
    <w:rsid w:val="00551DFA"/>
    <w:rsid w:val="00553407"/>
    <w:rsid w:val="00553C2A"/>
    <w:rsid w:val="005721AF"/>
    <w:rsid w:val="005732A0"/>
    <w:rsid w:val="005734A0"/>
    <w:rsid w:val="00577473"/>
    <w:rsid w:val="00577956"/>
    <w:rsid w:val="00580D7D"/>
    <w:rsid w:val="00581519"/>
    <w:rsid w:val="00584F8F"/>
    <w:rsid w:val="005873A8"/>
    <w:rsid w:val="00594561"/>
    <w:rsid w:val="00594578"/>
    <w:rsid w:val="0059695C"/>
    <w:rsid w:val="005A07E5"/>
    <w:rsid w:val="005A1B0B"/>
    <w:rsid w:val="005A51DA"/>
    <w:rsid w:val="005A5D5E"/>
    <w:rsid w:val="005A7ECC"/>
    <w:rsid w:val="005B6138"/>
    <w:rsid w:val="005B624A"/>
    <w:rsid w:val="005B7393"/>
    <w:rsid w:val="005C46E2"/>
    <w:rsid w:val="005C4A51"/>
    <w:rsid w:val="005C5961"/>
    <w:rsid w:val="005C688D"/>
    <w:rsid w:val="005D0669"/>
    <w:rsid w:val="005D4043"/>
    <w:rsid w:val="005D4C4A"/>
    <w:rsid w:val="005D545C"/>
    <w:rsid w:val="005D63C1"/>
    <w:rsid w:val="005D67BA"/>
    <w:rsid w:val="005D7E2C"/>
    <w:rsid w:val="005E090E"/>
    <w:rsid w:val="005E218D"/>
    <w:rsid w:val="005E294D"/>
    <w:rsid w:val="005E4AEA"/>
    <w:rsid w:val="005E5238"/>
    <w:rsid w:val="005F41ED"/>
    <w:rsid w:val="0060167F"/>
    <w:rsid w:val="00602128"/>
    <w:rsid w:val="00605145"/>
    <w:rsid w:val="00613005"/>
    <w:rsid w:val="00617054"/>
    <w:rsid w:val="00622CDB"/>
    <w:rsid w:val="006244A1"/>
    <w:rsid w:val="006246E4"/>
    <w:rsid w:val="00624F54"/>
    <w:rsid w:val="006270B8"/>
    <w:rsid w:val="00630232"/>
    <w:rsid w:val="00631795"/>
    <w:rsid w:val="00631950"/>
    <w:rsid w:val="00631FE9"/>
    <w:rsid w:val="00635D78"/>
    <w:rsid w:val="0064373E"/>
    <w:rsid w:val="0064391C"/>
    <w:rsid w:val="00643973"/>
    <w:rsid w:val="006443BF"/>
    <w:rsid w:val="006515D3"/>
    <w:rsid w:val="00653354"/>
    <w:rsid w:val="0065378D"/>
    <w:rsid w:val="00653B3E"/>
    <w:rsid w:val="00653D86"/>
    <w:rsid w:val="006567FF"/>
    <w:rsid w:val="00656DC1"/>
    <w:rsid w:val="00661D99"/>
    <w:rsid w:val="0066330D"/>
    <w:rsid w:val="00665568"/>
    <w:rsid w:val="00665F57"/>
    <w:rsid w:val="0066699F"/>
    <w:rsid w:val="00667E91"/>
    <w:rsid w:val="00671815"/>
    <w:rsid w:val="0067295B"/>
    <w:rsid w:val="00672F4C"/>
    <w:rsid w:val="00674C2F"/>
    <w:rsid w:val="00675105"/>
    <w:rsid w:val="00675A66"/>
    <w:rsid w:val="006778A6"/>
    <w:rsid w:val="0068173C"/>
    <w:rsid w:val="006833FF"/>
    <w:rsid w:val="00693E90"/>
    <w:rsid w:val="0069700C"/>
    <w:rsid w:val="006A2504"/>
    <w:rsid w:val="006A59CC"/>
    <w:rsid w:val="006A6242"/>
    <w:rsid w:val="006B5960"/>
    <w:rsid w:val="006B7382"/>
    <w:rsid w:val="006C0A88"/>
    <w:rsid w:val="006C45A9"/>
    <w:rsid w:val="006C6345"/>
    <w:rsid w:val="006C6DAE"/>
    <w:rsid w:val="006C7014"/>
    <w:rsid w:val="006D1B70"/>
    <w:rsid w:val="006D3946"/>
    <w:rsid w:val="006D5D87"/>
    <w:rsid w:val="006E280E"/>
    <w:rsid w:val="006E7F59"/>
    <w:rsid w:val="006F2DDC"/>
    <w:rsid w:val="006F4422"/>
    <w:rsid w:val="00700AE1"/>
    <w:rsid w:val="00702489"/>
    <w:rsid w:val="00702D4C"/>
    <w:rsid w:val="00705B93"/>
    <w:rsid w:val="00707EC8"/>
    <w:rsid w:val="00713FED"/>
    <w:rsid w:val="00716AC3"/>
    <w:rsid w:val="00716AF5"/>
    <w:rsid w:val="00717C66"/>
    <w:rsid w:val="00724BBA"/>
    <w:rsid w:val="00725A4C"/>
    <w:rsid w:val="0072692A"/>
    <w:rsid w:val="0072716E"/>
    <w:rsid w:val="007303ED"/>
    <w:rsid w:val="007331AD"/>
    <w:rsid w:val="007338CA"/>
    <w:rsid w:val="0073646C"/>
    <w:rsid w:val="00746DAA"/>
    <w:rsid w:val="007562B1"/>
    <w:rsid w:val="0076154E"/>
    <w:rsid w:val="00761953"/>
    <w:rsid w:val="0076536E"/>
    <w:rsid w:val="00766343"/>
    <w:rsid w:val="00772127"/>
    <w:rsid w:val="00775F05"/>
    <w:rsid w:val="00783DA8"/>
    <w:rsid w:val="0079012F"/>
    <w:rsid w:val="00792F5D"/>
    <w:rsid w:val="00795191"/>
    <w:rsid w:val="00796505"/>
    <w:rsid w:val="007A43AA"/>
    <w:rsid w:val="007A7E09"/>
    <w:rsid w:val="007B3A6F"/>
    <w:rsid w:val="007B4EA9"/>
    <w:rsid w:val="007B7B06"/>
    <w:rsid w:val="007C3A2D"/>
    <w:rsid w:val="007C3DDA"/>
    <w:rsid w:val="007C5770"/>
    <w:rsid w:val="007D71D9"/>
    <w:rsid w:val="007E253A"/>
    <w:rsid w:val="007E589D"/>
    <w:rsid w:val="007F0554"/>
    <w:rsid w:val="007F3117"/>
    <w:rsid w:val="007F7464"/>
    <w:rsid w:val="0080152D"/>
    <w:rsid w:val="00807F38"/>
    <w:rsid w:val="008138EF"/>
    <w:rsid w:val="00820362"/>
    <w:rsid w:val="008204C0"/>
    <w:rsid w:val="008207DF"/>
    <w:rsid w:val="00820C39"/>
    <w:rsid w:val="00823168"/>
    <w:rsid w:val="00824761"/>
    <w:rsid w:val="00825A69"/>
    <w:rsid w:val="00826DCD"/>
    <w:rsid w:val="00834A14"/>
    <w:rsid w:val="00835037"/>
    <w:rsid w:val="0083749F"/>
    <w:rsid w:val="00842513"/>
    <w:rsid w:val="00847FF4"/>
    <w:rsid w:val="008568DD"/>
    <w:rsid w:val="0085718D"/>
    <w:rsid w:val="00857A16"/>
    <w:rsid w:val="0086582B"/>
    <w:rsid w:val="0086686E"/>
    <w:rsid w:val="00870514"/>
    <w:rsid w:val="00870AE3"/>
    <w:rsid w:val="00875516"/>
    <w:rsid w:val="00876DBA"/>
    <w:rsid w:val="00877406"/>
    <w:rsid w:val="008775CE"/>
    <w:rsid w:val="0088207C"/>
    <w:rsid w:val="0088379A"/>
    <w:rsid w:val="00887E8F"/>
    <w:rsid w:val="00887FBC"/>
    <w:rsid w:val="00891286"/>
    <w:rsid w:val="00892C7A"/>
    <w:rsid w:val="00896026"/>
    <w:rsid w:val="008A10DB"/>
    <w:rsid w:val="008A4C9A"/>
    <w:rsid w:val="008A7577"/>
    <w:rsid w:val="008B059F"/>
    <w:rsid w:val="008B484A"/>
    <w:rsid w:val="008B5DB7"/>
    <w:rsid w:val="008B7B54"/>
    <w:rsid w:val="008C0FA7"/>
    <w:rsid w:val="008C1CAB"/>
    <w:rsid w:val="008C261D"/>
    <w:rsid w:val="008C288C"/>
    <w:rsid w:val="008C5E3F"/>
    <w:rsid w:val="008D20B1"/>
    <w:rsid w:val="008D2657"/>
    <w:rsid w:val="008D28CB"/>
    <w:rsid w:val="008E0E38"/>
    <w:rsid w:val="008E12BA"/>
    <w:rsid w:val="008F0CFB"/>
    <w:rsid w:val="008F2A20"/>
    <w:rsid w:val="008F3D96"/>
    <w:rsid w:val="008F3F27"/>
    <w:rsid w:val="008F4D9F"/>
    <w:rsid w:val="008F64A4"/>
    <w:rsid w:val="00900A04"/>
    <w:rsid w:val="009011A0"/>
    <w:rsid w:val="009049EA"/>
    <w:rsid w:val="009052EA"/>
    <w:rsid w:val="00910BC8"/>
    <w:rsid w:val="00913D86"/>
    <w:rsid w:val="00916663"/>
    <w:rsid w:val="00916A48"/>
    <w:rsid w:val="00920CB9"/>
    <w:rsid w:val="009215B7"/>
    <w:rsid w:val="00921AFD"/>
    <w:rsid w:val="00925B54"/>
    <w:rsid w:val="00926EF3"/>
    <w:rsid w:val="00933A2E"/>
    <w:rsid w:val="009405F3"/>
    <w:rsid w:val="0094084E"/>
    <w:rsid w:val="00942502"/>
    <w:rsid w:val="00945C9D"/>
    <w:rsid w:val="00947855"/>
    <w:rsid w:val="00951371"/>
    <w:rsid w:val="00952C9B"/>
    <w:rsid w:val="009550E4"/>
    <w:rsid w:val="00956178"/>
    <w:rsid w:val="009579CE"/>
    <w:rsid w:val="009607FA"/>
    <w:rsid w:val="0097136A"/>
    <w:rsid w:val="00972B9B"/>
    <w:rsid w:val="00973F54"/>
    <w:rsid w:val="00974796"/>
    <w:rsid w:val="00974DB1"/>
    <w:rsid w:val="00980229"/>
    <w:rsid w:val="00980931"/>
    <w:rsid w:val="0098099B"/>
    <w:rsid w:val="0098762B"/>
    <w:rsid w:val="00987F9A"/>
    <w:rsid w:val="009928A0"/>
    <w:rsid w:val="009934BB"/>
    <w:rsid w:val="0099380A"/>
    <w:rsid w:val="00993D03"/>
    <w:rsid w:val="00994D5D"/>
    <w:rsid w:val="00995CDE"/>
    <w:rsid w:val="00996342"/>
    <w:rsid w:val="009A023F"/>
    <w:rsid w:val="009A1E52"/>
    <w:rsid w:val="009A2C69"/>
    <w:rsid w:val="009A5AB2"/>
    <w:rsid w:val="009B0893"/>
    <w:rsid w:val="009B26C9"/>
    <w:rsid w:val="009B523A"/>
    <w:rsid w:val="009B5D37"/>
    <w:rsid w:val="009B791E"/>
    <w:rsid w:val="009C3143"/>
    <w:rsid w:val="009C38B4"/>
    <w:rsid w:val="009C4E4A"/>
    <w:rsid w:val="009C6ADF"/>
    <w:rsid w:val="009D23BF"/>
    <w:rsid w:val="009D5559"/>
    <w:rsid w:val="009D6AB8"/>
    <w:rsid w:val="009D7333"/>
    <w:rsid w:val="009E00F0"/>
    <w:rsid w:val="009E2B60"/>
    <w:rsid w:val="009E3E22"/>
    <w:rsid w:val="009F15F1"/>
    <w:rsid w:val="009F682B"/>
    <w:rsid w:val="009F6838"/>
    <w:rsid w:val="00A059DA"/>
    <w:rsid w:val="00A06AD8"/>
    <w:rsid w:val="00A06F3D"/>
    <w:rsid w:val="00A105C7"/>
    <w:rsid w:val="00A13FE0"/>
    <w:rsid w:val="00A15885"/>
    <w:rsid w:val="00A171D5"/>
    <w:rsid w:val="00A21098"/>
    <w:rsid w:val="00A23247"/>
    <w:rsid w:val="00A23ADA"/>
    <w:rsid w:val="00A24B06"/>
    <w:rsid w:val="00A24DC1"/>
    <w:rsid w:val="00A2748E"/>
    <w:rsid w:val="00A2750B"/>
    <w:rsid w:val="00A3008A"/>
    <w:rsid w:val="00A319B2"/>
    <w:rsid w:val="00A32BF4"/>
    <w:rsid w:val="00A3508F"/>
    <w:rsid w:val="00A40D9D"/>
    <w:rsid w:val="00A4125F"/>
    <w:rsid w:val="00A45977"/>
    <w:rsid w:val="00A4668F"/>
    <w:rsid w:val="00A6612F"/>
    <w:rsid w:val="00A7001E"/>
    <w:rsid w:val="00A717AE"/>
    <w:rsid w:val="00A74C84"/>
    <w:rsid w:val="00A75DAC"/>
    <w:rsid w:val="00A81836"/>
    <w:rsid w:val="00A86019"/>
    <w:rsid w:val="00A91AF0"/>
    <w:rsid w:val="00A92AD0"/>
    <w:rsid w:val="00A9690D"/>
    <w:rsid w:val="00A97695"/>
    <w:rsid w:val="00AA0CF3"/>
    <w:rsid w:val="00AA2A72"/>
    <w:rsid w:val="00AA2CFE"/>
    <w:rsid w:val="00AA5C45"/>
    <w:rsid w:val="00AB40CE"/>
    <w:rsid w:val="00AB5827"/>
    <w:rsid w:val="00AC0810"/>
    <w:rsid w:val="00AC5A0F"/>
    <w:rsid w:val="00AC7219"/>
    <w:rsid w:val="00AC7906"/>
    <w:rsid w:val="00AD2AA4"/>
    <w:rsid w:val="00AD3621"/>
    <w:rsid w:val="00AD4372"/>
    <w:rsid w:val="00AD4CBB"/>
    <w:rsid w:val="00AD5895"/>
    <w:rsid w:val="00AD7A9D"/>
    <w:rsid w:val="00AE04F6"/>
    <w:rsid w:val="00AE2568"/>
    <w:rsid w:val="00AE2CD1"/>
    <w:rsid w:val="00AE32EE"/>
    <w:rsid w:val="00AE428F"/>
    <w:rsid w:val="00AE6C80"/>
    <w:rsid w:val="00AF25C0"/>
    <w:rsid w:val="00AF2E60"/>
    <w:rsid w:val="00AF59EE"/>
    <w:rsid w:val="00B07199"/>
    <w:rsid w:val="00B17E77"/>
    <w:rsid w:val="00B20118"/>
    <w:rsid w:val="00B267D0"/>
    <w:rsid w:val="00B318F9"/>
    <w:rsid w:val="00B34F2F"/>
    <w:rsid w:val="00B4208A"/>
    <w:rsid w:val="00B56082"/>
    <w:rsid w:val="00B56CA3"/>
    <w:rsid w:val="00B57A91"/>
    <w:rsid w:val="00B63DAB"/>
    <w:rsid w:val="00B64155"/>
    <w:rsid w:val="00B663A0"/>
    <w:rsid w:val="00B6687A"/>
    <w:rsid w:val="00B669B4"/>
    <w:rsid w:val="00B6721F"/>
    <w:rsid w:val="00B67D7F"/>
    <w:rsid w:val="00B75BE3"/>
    <w:rsid w:val="00B77EE1"/>
    <w:rsid w:val="00B84456"/>
    <w:rsid w:val="00B879BF"/>
    <w:rsid w:val="00B92C48"/>
    <w:rsid w:val="00B94226"/>
    <w:rsid w:val="00B96BF1"/>
    <w:rsid w:val="00BA2B35"/>
    <w:rsid w:val="00BA7531"/>
    <w:rsid w:val="00BB02F3"/>
    <w:rsid w:val="00BB143C"/>
    <w:rsid w:val="00BB448E"/>
    <w:rsid w:val="00BC1BFE"/>
    <w:rsid w:val="00BC2569"/>
    <w:rsid w:val="00BC3CE9"/>
    <w:rsid w:val="00BC59EE"/>
    <w:rsid w:val="00BC78B6"/>
    <w:rsid w:val="00BD0EBD"/>
    <w:rsid w:val="00BD1414"/>
    <w:rsid w:val="00BD30B0"/>
    <w:rsid w:val="00BD6CEC"/>
    <w:rsid w:val="00BE185A"/>
    <w:rsid w:val="00BE4220"/>
    <w:rsid w:val="00BE57D3"/>
    <w:rsid w:val="00BE6EB7"/>
    <w:rsid w:val="00BF402F"/>
    <w:rsid w:val="00BF40E6"/>
    <w:rsid w:val="00C01803"/>
    <w:rsid w:val="00C03AA1"/>
    <w:rsid w:val="00C04823"/>
    <w:rsid w:val="00C0766A"/>
    <w:rsid w:val="00C07AB0"/>
    <w:rsid w:val="00C10639"/>
    <w:rsid w:val="00C147A4"/>
    <w:rsid w:val="00C16DD6"/>
    <w:rsid w:val="00C17634"/>
    <w:rsid w:val="00C20F29"/>
    <w:rsid w:val="00C227FC"/>
    <w:rsid w:val="00C24C62"/>
    <w:rsid w:val="00C260E0"/>
    <w:rsid w:val="00C317BB"/>
    <w:rsid w:val="00C32D1F"/>
    <w:rsid w:val="00C35116"/>
    <w:rsid w:val="00C35AD8"/>
    <w:rsid w:val="00C36118"/>
    <w:rsid w:val="00C46F62"/>
    <w:rsid w:val="00C54991"/>
    <w:rsid w:val="00C54D58"/>
    <w:rsid w:val="00C56B1E"/>
    <w:rsid w:val="00C60310"/>
    <w:rsid w:val="00C61ADF"/>
    <w:rsid w:val="00C624F8"/>
    <w:rsid w:val="00C65EBA"/>
    <w:rsid w:val="00C702DA"/>
    <w:rsid w:val="00C7127A"/>
    <w:rsid w:val="00C746DB"/>
    <w:rsid w:val="00C749AC"/>
    <w:rsid w:val="00C74C15"/>
    <w:rsid w:val="00C804AD"/>
    <w:rsid w:val="00C80E24"/>
    <w:rsid w:val="00C84C01"/>
    <w:rsid w:val="00C85D6B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0B9D"/>
    <w:rsid w:val="00CA1BDF"/>
    <w:rsid w:val="00CA6191"/>
    <w:rsid w:val="00CB1111"/>
    <w:rsid w:val="00CB48EB"/>
    <w:rsid w:val="00CB5BBB"/>
    <w:rsid w:val="00CB7AFF"/>
    <w:rsid w:val="00CC24C9"/>
    <w:rsid w:val="00CC25D9"/>
    <w:rsid w:val="00CC46C7"/>
    <w:rsid w:val="00CC554F"/>
    <w:rsid w:val="00CC6401"/>
    <w:rsid w:val="00CD1E4E"/>
    <w:rsid w:val="00CD23BD"/>
    <w:rsid w:val="00CD2479"/>
    <w:rsid w:val="00CD26BA"/>
    <w:rsid w:val="00CD4751"/>
    <w:rsid w:val="00CD6F02"/>
    <w:rsid w:val="00CE1D5E"/>
    <w:rsid w:val="00CE2BBC"/>
    <w:rsid w:val="00CE5362"/>
    <w:rsid w:val="00CE6BE0"/>
    <w:rsid w:val="00CE7201"/>
    <w:rsid w:val="00CE73AA"/>
    <w:rsid w:val="00CF1CAE"/>
    <w:rsid w:val="00CF3222"/>
    <w:rsid w:val="00CF6AD5"/>
    <w:rsid w:val="00CF6E4E"/>
    <w:rsid w:val="00D005C4"/>
    <w:rsid w:val="00D03D11"/>
    <w:rsid w:val="00D06292"/>
    <w:rsid w:val="00D11CD9"/>
    <w:rsid w:val="00D12983"/>
    <w:rsid w:val="00D14D85"/>
    <w:rsid w:val="00D1510E"/>
    <w:rsid w:val="00D16051"/>
    <w:rsid w:val="00D16171"/>
    <w:rsid w:val="00D1692E"/>
    <w:rsid w:val="00D20DD2"/>
    <w:rsid w:val="00D22FD8"/>
    <w:rsid w:val="00D2352E"/>
    <w:rsid w:val="00D26B32"/>
    <w:rsid w:val="00D27ED7"/>
    <w:rsid w:val="00D336C2"/>
    <w:rsid w:val="00D33E6B"/>
    <w:rsid w:val="00D34BDC"/>
    <w:rsid w:val="00D34CAC"/>
    <w:rsid w:val="00D36B49"/>
    <w:rsid w:val="00D47005"/>
    <w:rsid w:val="00D47432"/>
    <w:rsid w:val="00D51A61"/>
    <w:rsid w:val="00D57993"/>
    <w:rsid w:val="00D57DF1"/>
    <w:rsid w:val="00D640B2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0CB"/>
    <w:rsid w:val="00D87D57"/>
    <w:rsid w:val="00D92A6C"/>
    <w:rsid w:val="00D93FC6"/>
    <w:rsid w:val="00D957C9"/>
    <w:rsid w:val="00DA03EC"/>
    <w:rsid w:val="00DA0716"/>
    <w:rsid w:val="00DA110F"/>
    <w:rsid w:val="00DA5BC1"/>
    <w:rsid w:val="00DB1B97"/>
    <w:rsid w:val="00DB2066"/>
    <w:rsid w:val="00DB4AF8"/>
    <w:rsid w:val="00DB5130"/>
    <w:rsid w:val="00DC61A9"/>
    <w:rsid w:val="00DC7ED8"/>
    <w:rsid w:val="00DC7EF3"/>
    <w:rsid w:val="00DD016F"/>
    <w:rsid w:val="00DD2B94"/>
    <w:rsid w:val="00DD4B8F"/>
    <w:rsid w:val="00DE3936"/>
    <w:rsid w:val="00DE4366"/>
    <w:rsid w:val="00DE7C5D"/>
    <w:rsid w:val="00DF3035"/>
    <w:rsid w:val="00DF54A0"/>
    <w:rsid w:val="00DF55FA"/>
    <w:rsid w:val="00DF6FE4"/>
    <w:rsid w:val="00DF76B1"/>
    <w:rsid w:val="00E03377"/>
    <w:rsid w:val="00E03CF8"/>
    <w:rsid w:val="00E11C44"/>
    <w:rsid w:val="00E276F5"/>
    <w:rsid w:val="00E32646"/>
    <w:rsid w:val="00E34ECE"/>
    <w:rsid w:val="00E35CD5"/>
    <w:rsid w:val="00E37D57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A6324"/>
    <w:rsid w:val="00EB5304"/>
    <w:rsid w:val="00EB7A9E"/>
    <w:rsid w:val="00EC76B4"/>
    <w:rsid w:val="00ED0BB8"/>
    <w:rsid w:val="00ED4246"/>
    <w:rsid w:val="00ED57C9"/>
    <w:rsid w:val="00ED7B27"/>
    <w:rsid w:val="00ED7D5B"/>
    <w:rsid w:val="00EE1E91"/>
    <w:rsid w:val="00EE7997"/>
    <w:rsid w:val="00EF1BE2"/>
    <w:rsid w:val="00EF3CFC"/>
    <w:rsid w:val="00EF5A90"/>
    <w:rsid w:val="00EF62FA"/>
    <w:rsid w:val="00F0059F"/>
    <w:rsid w:val="00F02E8B"/>
    <w:rsid w:val="00F034DB"/>
    <w:rsid w:val="00F03BD7"/>
    <w:rsid w:val="00F061A4"/>
    <w:rsid w:val="00F074C0"/>
    <w:rsid w:val="00F14673"/>
    <w:rsid w:val="00F20438"/>
    <w:rsid w:val="00F20B89"/>
    <w:rsid w:val="00F2111E"/>
    <w:rsid w:val="00F25385"/>
    <w:rsid w:val="00F301C4"/>
    <w:rsid w:val="00F36900"/>
    <w:rsid w:val="00F37DDC"/>
    <w:rsid w:val="00F4112E"/>
    <w:rsid w:val="00F43B8B"/>
    <w:rsid w:val="00F510CA"/>
    <w:rsid w:val="00F57A68"/>
    <w:rsid w:val="00F647B3"/>
    <w:rsid w:val="00F64DB1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80EE9"/>
    <w:rsid w:val="00F81400"/>
    <w:rsid w:val="00F8331A"/>
    <w:rsid w:val="00F85D1D"/>
    <w:rsid w:val="00F9023D"/>
    <w:rsid w:val="00F91AE5"/>
    <w:rsid w:val="00F940A5"/>
    <w:rsid w:val="00F967D6"/>
    <w:rsid w:val="00FA7476"/>
    <w:rsid w:val="00FB1271"/>
    <w:rsid w:val="00FB22FA"/>
    <w:rsid w:val="00FB333D"/>
    <w:rsid w:val="00FB54C1"/>
    <w:rsid w:val="00FB5A6C"/>
    <w:rsid w:val="00FB6DE1"/>
    <w:rsid w:val="00FC1012"/>
    <w:rsid w:val="00FC4936"/>
    <w:rsid w:val="00FC5116"/>
    <w:rsid w:val="00FC7F69"/>
    <w:rsid w:val="00FD00D1"/>
    <w:rsid w:val="00FD03EE"/>
    <w:rsid w:val="00FD05D3"/>
    <w:rsid w:val="00FD0909"/>
    <w:rsid w:val="00FD0CDB"/>
    <w:rsid w:val="00FD28C5"/>
    <w:rsid w:val="00FD420D"/>
    <w:rsid w:val="00FD567E"/>
    <w:rsid w:val="00FD5746"/>
    <w:rsid w:val="00FD6F0A"/>
    <w:rsid w:val="00FE36B9"/>
    <w:rsid w:val="00FE664F"/>
    <w:rsid w:val="00FE6E31"/>
    <w:rsid w:val="00FE719F"/>
    <w:rsid w:val="00FE7E66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B0F4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584F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4F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47D24-657F-413F-A085-D2CCACE4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Arayik Aramyan</dc:creator>
  <cp:keywords>https://mul2.gov.am/tasks/1184500/oneclick?token=145d677382b659c3aeb8e9391647fc9e</cp:keywords>
  <cp:lastModifiedBy>Arayik D. Aramyan</cp:lastModifiedBy>
  <cp:revision>9</cp:revision>
  <cp:lastPrinted>2025-06-12T05:24:00Z</cp:lastPrinted>
  <dcterms:created xsi:type="dcterms:W3CDTF">2025-06-26T05:31:00Z</dcterms:created>
  <dcterms:modified xsi:type="dcterms:W3CDTF">2025-07-14T12:08:00Z</dcterms:modified>
</cp:coreProperties>
</file>