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FD0" w:rsidRDefault="00DA3FD0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FD0" w:rsidRDefault="00DA3FD0" w:rsidP="00A71CED">
      <w:pPr>
        <w:jc w:val="center"/>
      </w:pPr>
    </w:p>
    <w:p w:rsidR="00DA3FD0" w:rsidRDefault="00DA3FD0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A3FD0" w:rsidRDefault="00DA3FD0" w:rsidP="00A71CED">
      <w:pPr>
        <w:pStyle w:val="mechtex"/>
        <w:rPr>
          <w:rFonts w:ascii="GHEA Mariam" w:hAnsi="GHEA Mariam"/>
          <w:b/>
        </w:rPr>
      </w:pPr>
    </w:p>
    <w:p w:rsidR="00DA3FD0" w:rsidRDefault="00DA3FD0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A3FD0" w:rsidRPr="008E1B5A" w:rsidRDefault="00DA3FD0" w:rsidP="00A71CED">
      <w:pPr>
        <w:jc w:val="center"/>
        <w:rPr>
          <w:rFonts w:ascii="GHEA Mariam" w:hAnsi="GHEA Mariam"/>
          <w:sz w:val="24"/>
          <w:szCs w:val="24"/>
        </w:rPr>
      </w:pPr>
    </w:p>
    <w:p w:rsidR="00DA3FD0" w:rsidRPr="00691610" w:rsidRDefault="00DA3FD0" w:rsidP="00A71CED">
      <w:pPr>
        <w:jc w:val="center"/>
        <w:rPr>
          <w:rFonts w:ascii="GHEA Mariam" w:hAnsi="GHEA Mariam"/>
          <w:sz w:val="12"/>
          <w:szCs w:val="24"/>
        </w:rPr>
      </w:pPr>
    </w:p>
    <w:p w:rsidR="00DA3FD0" w:rsidRPr="008E1B5A" w:rsidRDefault="00DA3FD0" w:rsidP="00A71CED">
      <w:pPr>
        <w:jc w:val="center"/>
        <w:rPr>
          <w:rFonts w:ascii="GHEA Mariam" w:hAnsi="GHEA Mariam"/>
          <w:sz w:val="24"/>
          <w:szCs w:val="24"/>
        </w:rPr>
      </w:pPr>
    </w:p>
    <w:p w:rsidR="00DA3FD0" w:rsidRPr="006740E0" w:rsidRDefault="00DA3FD0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="00413703">
        <w:rPr>
          <w:rFonts w:ascii="GHEA Mariam" w:hAnsi="GHEA Mariam" w:cs="Sylfaen"/>
          <w:spacing w:val="-4"/>
          <w:sz w:val="24"/>
          <w:szCs w:val="24"/>
        </w:rPr>
        <w:t>7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</w:t>
      </w:r>
      <w:r w:rsidR="00B86E17">
        <w:rPr>
          <w:rFonts w:ascii="GHEA Mariam" w:hAnsi="GHEA Mariam"/>
          <w:sz w:val="24"/>
          <w:szCs w:val="24"/>
        </w:rPr>
        <w:t>-</w:t>
      </w:r>
      <w:r w:rsidRPr="006740E0">
        <w:rPr>
          <w:rFonts w:ascii="GHEA Mariam" w:hAnsi="GHEA Mariam"/>
          <w:sz w:val="24"/>
          <w:szCs w:val="24"/>
        </w:rPr>
        <w:t>Ն</w:t>
      </w:r>
    </w:p>
    <w:p w:rsidR="00DA3FD0" w:rsidRPr="00303787" w:rsidRDefault="00DA3FD0" w:rsidP="00A71CED">
      <w:pPr>
        <w:jc w:val="center"/>
        <w:rPr>
          <w:rFonts w:ascii="GHEA Mariam" w:hAnsi="GHEA Mariam"/>
          <w:sz w:val="22"/>
          <w:szCs w:val="24"/>
        </w:rPr>
      </w:pPr>
    </w:p>
    <w:p w:rsidR="00DA3FD0" w:rsidRDefault="00DA3FD0" w:rsidP="00A71CED">
      <w:pPr>
        <w:jc w:val="center"/>
        <w:rPr>
          <w:rFonts w:ascii="GHEA Mariam" w:hAnsi="GHEA Mariam"/>
          <w:sz w:val="22"/>
          <w:szCs w:val="24"/>
        </w:rPr>
      </w:pPr>
    </w:p>
    <w:p w:rsidR="00DA3FD0" w:rsidRPr="00303787" w:rsidRDefault="00DA3FD0" w:rsidP="00A71CED">
      <w:pPr>
        <w:jc w:val="center"/>
        <w:rPr>
          <w:rFonts w:ascii="GHEA Mariam" w:hAnsi="GHEA Mariam"/>
          <w:sz w:val="22"/>
          <w:szCs w:val="24"/>
        </w:rPr>
      </w:pPr>
    </w:p>
    <w:p w:rsidR="00DA3FD0" w:rsidRDefault="00DA3FD0" w:rsidP="00DA3FD0">
      <w:pPr>
        <w:pStyle w:val="mechtex"/>
        <w:rPr>
          <w:rFonts w:ascii="GHEA Mariam" w:hAnsi="GHEA Mariam" w:cs="Sylfaen"/>
          <w:sz w:val="24"/>
          <w:lang w:val="hy-AM"/>
        </w:rPr>
      </w:pPr>
      <w:r w:rsidRPr="00DA3FD0">
        <w:rPr>
          <w:rFonts w:ascii="GHEA Mariam" w:hAnsi="GHEA Mariam" w:cs="Sylfaen"/>
          <w:sz w:val="24"/>
          <w:lang w:val="hy-AM"/>
        </w:rPr>
        <w:t>ՄՇԱԿՈՒԹԱՅԻՆ</w:t>
      </w:r>
      <w:r w:rsidRPr="00DA3FD0">
        <w:rPr>
          <w:rFonts w:ascii="GHEA Mariam" w:hAnsi="GHEA Mariam"/>
          <w:sz w:val="24"/>
          <w:lang w:val="hy-AM"/>
        </w:rPr>
        <w:t xml:space="preserve"> </w:t>
      </w:r>
      <w:r w:rsidRPr="00DA3FD0">
        <w:rPr>
          <w:rFonts w:ascii="GHEA Mariam" w:hAnsi="GHEA Mariam" w:cs="Sylfaen"/>
          <w:sz w:val="24"/>
          <w:lang w:val="hy-AM"/>
        </w:rPr>
        <w:t>ԱՐԺԵՔՆԵՐԻ</w:t>
      </w:r>
      <w:r w:rsidRPr="00DA3FD0">
        <w:rPr>
          <w:rFonts w:ascii="GHEA Mariam" w:hAnsi="GHEA Mariam"/>
          <w:sz w:val="24"/>
          <w:lang w:val="hy-AM"/>
        </w:rPr>
        <w:t xml:space="preserve"> </w:t>
      </w:r>
      <w:r w:rsidRPr="00DA3FD0">
        <w:rPr>
          <w:rFonts w:ascii="GHEA Mariam" w:hAnsi="GHEA Mariam" w:cs="Sylfaen"/>
          <w:sz w:val="24"/>
          <w:lang w:val="hy-AM"/>
        </w:rPr>
        <w:t>ՓՈՐՁԱՔՆՆՈՒԹՅՈՒՆ</w:t>
      </w:r>
      <w:r w:rsidRPr="00DA3FD0">
        <w:rPr>
          <w:rFonts w:ascii="GHEA Mariam" w:hAnsi="GHEA Mariam"/>
          <w:sz w:val="24"/>
          <w:lang w:val="hy-AM"/>
        </w:rPr>
        <w:t xml:space="preserve"> </w:t>
      </w:r>
      <w:r w:rsidRPr="00DA3FD0">
        <w:rPr>
          <w:rFonts w:ascii="GHEA Mariam" w:hAnsi="GHEA Mariam" w:cs="Sylfaen"/>
          <w:sz w:val="24"/>
          <w:lang w:val="hy-AM"/>
        </w:rPr>
        <w:t>ԻՐԱԿԱՆԱՑՆՈՂ</w:t>
      </w:r>
      <w:r w:rsidRPr="00DA3FD0">
        <w:rPr>
          <w:rFonts w:ascii="GHEA Mariam" w:hAnsi="GHEA Mariam"/>
          <w:sz w:val="24"/>
          <w:lang w:val="hy-AM"/>
        </w:rPr>
        <w:t xml:space="preserve"> </w:t>
      </w:r>
      <w:r w:rsidRPr="00DA3FD0">
        <w:rPr>
          <w:rFonts w:ascii="GHEA Mariam" w:hAnsi="GHEA Mariam" w:cs="Sylfaen"/>
          <w:sz w:val="24"/>
          <w:lang w:val="hy-AM"/>
        </w:rPr>
        <w:t>ՄԱՍՆԱԳԵՏՆԵՐԻ</w:t>
      </w:r>
      <w:r w:rsidRPr="00DA3FD0">
        <w:rPr>
          <w:rFonts w:ascii="GHEA Mariam" w:hAnsi="GHEA Mariam"/>
          <w:sz w:val="24"/>
          <w:lang w:val="hy-AM"/>
        </w:rPr>
        <w:t xml:space="preserve"> </w:t>
      </w:r>
      <w:r w:rsidRPr="00DA3FD0">
        <w:rPr>
          <w:rFonts w:ascii="GHEA Mariam" w:hAnsi="GHEA Mariam" w:cs="Sylfaen"/>
          <w:sz w:val="24"/>
          <w:lang w:val="hy-AM"/>
        </w:rPr>
        <w:t>ԳՈՐԾՈՒՆԵՈՒԹՅԱՆ</w:t>
      </w:r>
      <w:r w:rsidRPr="00DA3FD0">
        <w:rPr>
          <w:rFonts w:ascii="GHEA Mariam" w:hAnsi="GHEA Mariam"/>
          <w:sz w:val="24"/>
          <w:lang w:val="hy-AM"/>
        </w:rPr>
        <w:t xml:space="preserve"> </w:t>
      </w:r>
      <w:r w:rsidRPr="00DA3FD0">
        <w:rPr>
          <w:rFonts w:ascii="GHEA Mariam" w:hAnsi="GHEA Mariam" w:cs="Sylfaen"/>
          <w:sz w:val="24"/>
          <w:lang w:val="hy-AM"/>
        </w:rPr>
        <w:t>ԱՊԱՀՈՎԱԳՐՈՒԹՅԱՆ</w:t>
      </w:r>
      <w:r w:rsidRPr="00DA3FD0">
        <w:rPr>
          <w:rFonts w:ascii="GHEA Mariam" w:hAnsi="GHEA Mariam"/>
          <w:sz w:val="24"/>
          <w:lang w:val="hy-AM"/>
        </w:rPr>
        <w:t xml:space="preserve"> </w:t>
      </w:r>
      <w:r w:rsidRPr="00DA3FD0">
        <w:rPr>
          <w:rFonts w:ascii="GHEA Mariam" w:hAnsi="GHEA Mariam" w:cs="Sylfaen"/>
          <w:sz w:val="24"/>
          <w:lang w:val="hy-AM"/>
        </w:rPr>
        <w:t>ԿԱՐԳԸ</w:t>
      </w:r>
      <w:r w:rsidRPr="00DA3FD0">
        <w:rPr>
          <w:rFonts w:ascii="GHEA Mariam" w:hAnsi="GHEA Mariam"/>
          <w:sz w:val="24"/>
          <w:lang w:val="hy-AM"/>
        </w:rPr>
        <w:t xml:space="preserve"> </w:t>
      </w:r>
      <w:r w:rsidRPr="00DA3FD0">
        <w:rPr>
          <w:rFonts w:ascii="GHEA Mariam" w:hAnsi="GHEA Mariam" w:cs="Sylfaen"/>
          <w:sz w:val="24"/>
          <w:lang w:val="hy-AM"/>
        </w:rPr>
        <w:t>ՀԱՍՏԱՏԵԼՈՒ</w:t>
      </w:r>
      <w:r w:rsidRPr="00DA3FD0">
        <w:rPr>
          <w:rFonts w:ascii="GHEA Mariam" w:hAnsi="GHEA Mariam"/>
          <w:sz w:val="24"/>
          <w:lang w:val="hy-AM"/>
        </w:rPr>
        <w:t xml:space="preserve"> </w:t>
      </w:r>
      <w:r w:rsidRPr="00DA3FD0">
        <w:rPr>
          <w:rFonts w:ascii="GHEA Mariam" w:hAnsi="GHEA Mariam" w:cs="Sylfaen"/>
          <w:sz w:val="24"/>
          <w:lang w:val="hy-AM"/>
        </w:rPr>
        <w:t>ՄԱՍԻՆ</w:t>
      </w:r>
    </w:p>
    <w:p w:rsidR="00DA3FD0" w:rsidRPr="00413703" w:rsidRDefault="00DA3FD0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DA3FD0" w:rsidRDefault="00DA3FD0" w:rsidP="00DA3FD0">
      <w:pPr>
        <w:pStyle w:val="mechtex"/>
        <w:rPr>
          <w:rFonts w:ascii="GHEA Mariam" w:hAnsi="GHEA Mariam"/>
          <w:sz w:val="24"/>
          <w:lang w:val="hy-AM"/>
        </w:rPr>
      </w:pPr>
    </w:p>
    <w:p w:rsidR="00DA3FD0" w:rsidRPr="00DA3FD0" w:rsidRDefault="00DA3FD0" w:rsidP="00DA3FD0">
      <w:pPr>
        <w:pStyle w:val="mechtex"/>
        <w:rPr>
          <w:rFonts w:ascii="GHEA Mariam" w:hAnsi="GHEA Mariam"/>
          <w:sz w:val="24"/>
          <w:lang w:val="hy-AM"/>
        </w:rPr>
      </w:pPr>
      <w:r w:rsidRPr="00DA3FD0">
        <w:rPr>
          <w:rFonts w:ascii="GHEA Mariam" w:hAnsi="GHEA Mariam"/>
          <w:sz w:val="24"/>
          <w:lang w:val="hy-AM"/>
        </w:rPr>
        <w:tab/>
      </w:r>
    </w:p>
    <w:p w:rsidR="00DA3FD0" w:rsidRPr="00DA3FD0" w:rsidRDefault="00DA3FD0" w:rsidP="00DA3FD0">
      <w:pPr>
        <w:pStyle w:val="norm"/>
        <w:tabs>
          <w:tab w:val="left" w:pos="720"/>
          <w:tab w:val="left" w:pos="810"/>
          <w:tab w:val="left" w:pos="900"/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DA3FD0">
        <w:rPr>
          <w:rFonts w:ascii="GHEA Mariam" w:hAnsi="GHEA Mariam"/>
          <w:sz w:val="24"/>
          <w:szCs w:val="24"/>
          <w:lang w:val="hy-AM"/>
        </w:rPr>
        <w:t>Հիմք ընդունելով «</w:t>
      </w:r>
      <w:r w:rsidRPr="00DA3FD0">
        <w:rPr>
          <w:rFonts w:ascii="GHEA Mariam" w:hAnsi="GHEA Mariam"/>
          <w:color w:val="000000"/>
          <w:sz w:val="24"/>
          <w:szCs w:val="24"/>
          <w:lang w:val="hy-AM"/>
        </w:rPr>
        <w:t xml:space="preserve">Մշակութային արժեքների արտահանման և ներմուծման մասին» օրենքի 7-րդ հոդվածի 1-ին մասի 6.7-րդ կետը՝ </w:t>
      </w:r>
      <w:r w:rsidRPr="00DA3FD0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DA3FD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A3FD0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DA3FD0">
        <w:rPr>
          <w:rFonts w:ascii="GHEA Mariam" w:hAnsi="GHEA Mariam" w:cs="Sylfaen"/>
          <w:sz w:val="24"/>
          <w:szCs w:val="22"/>
          <w:lang w:val="de-DE"/>
        </w:rPr>
        <w:t>պետության</w:t>
      </w:r>
      <w:r w:rsidRPr="00DA3FD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A3FD0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DA3FD0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DA3FD0">
        <w:rPr>
          <w:rFonts w:ascii="GHEA Mariam" w:hAnsi="GHEA Mariam" w:cs="Sylfaen"/>
          <w:sz w:val="24"/>
          <w:szCs w:val="22"/>
          <w:lang w:val="de-DE"/>
        </w:rPr>
        <w:t>ո</w:t>
      </w:r>
      <w:r w:rsidRPr="00DA3FD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A3FD0">
        <w:rPr>
          <w:rFonts w:ascii="GHEA Mariam" w:hAnsi="GHEA Mariam" w:cs="Sylfaen"/>
          <w:sz w:val="24"/>
          <w:szCs w:val="22"/>
          <w:lang w:val="de-DE"/>
        </w:rPr>
        <w:t>ր</w:t>
      </w:r>
      <w:r w:rsidRPr="00DA3FD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A3FD0">
        <w:rPr>
          <w:rFonts w:ascii="GHEA Mariam" w:hAnsi="GHEA Mariam" w:cs="Sylfaen"/>
          <w:sz w:val="24"/>
          <w:szCs w:val="22"/>
          <w:lang w:val="de-DE"/>
        </w:rPr>
        <w:t>ո</w:t>
      </w:r>
      <w:r w:rsidRPr="00DA3FD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A3FD0">
        <w:rPr>
          <w:rFonts w:ascii="GHEA Mariam" w:hAnsi="GHEA Mariam" w:cs="Sylfaen"/>
          <w:sz w:val="24"/>
          <w:szCs w:val="22"/>
          <w:lang w:val="de-DE"/>
        </w:rPr>
        <w:t>շ</w:t>
      </w:r>
      <w:r w:rsidRPr="00DA3FD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A3FD0">
        <w:rPr>
          <w:rFonts w:ascii="GHEA Mariam" w:hAnsi="GHEA Mariam" w:cs="Sylfaen"/>
          <w:sz w:val="24"/>
          <w:szCs w:val="22"/>
          <w:lang w:val="de-DE"/>
        </w:rPr>
        <w:t>ու</w:t>
      </w:r>
      <w:r w:rsidRPr="00DA3FD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A3FD0">
        <w:rPr>
          <w:rFonts w:ascii="GHEA Mariam" w:hAnsi="GHEA Mariam" w:cs="Sylfaen"/>
          <w:sz w:val="24"/>
          <w:szCs w:val="22"/>
          <w:lang w:val="de-DE"/>
        </w:rPr>
        <w:t>մ</w:t>
      </w:r>
      <w:r w:rsidRPr="00DA3FD0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DA3FD0">
        <w:rPr>
          <w:rFonts w:ascii="GHEA Mariam" w:hAnsi="GHEA Mariam" w:cs="Sylfaen"/>
          <w:sz w:val="24"/>
          <w:szCs w:val="22"/>
          <w:lang w:val="de-DE"/>
        </w:rPr>
        <w:t>է</w:t>
      </w:r>
      <w:r w:rsidRPr="00DA3FD0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A3FD0" w:rsidRPr="00DA3FD0" w:rsidRDefault="00DA3FD0" w:rsidP="00DA3FD0">
      <w:pPr>
        <w:pStyle w:val="ListParagraph"/>
        <w:numPr>
          <w:ilvl w:val="0"/>
          <w:numId w:val="1"/>
        </w:numPr>
        <w:tabs>
          <w:tab w:val="left" w:pos="720"/>
          <w:tab w:val="left" w:pos="810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A3FD0">
        <w:rPr>
          <w:rFonts w:ascii="GHEA Mariam" w:hAnsi="GHEA Mariam"/>
          <w:color w:val="000000"/>
          <w:sz w:val="24"/>
          <w:szCs w:val="24"/>
          <w:lang w:val="hy-AM"/>
        </w:rPr>
        <w:t xml:space="preserve">Հաստատել մշակութային արժեքների փորձաքննություն իրականացնող </w:t>
      </w:r>
      <w:r w:rsidRPr="00DA3FD0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մասնագետների գործունեության ապահովագրության կարգը՝ համաձայն</w:t>
      </w:r>
      <w:r w:rsidRPr="00DA3FD0">
        <w:rPr>
          <w:rFonts w:ascii="GHEA Mariam" w:hAnsi="GHEA Mariam"/>
          <w:color w:val="000000"/>
          <w:sz w:val="24"/>
          <w:szCs w:val="24"/>
          <w:lang w:val="hy-AM"/>
        </w:rPr>
        <w:t xml:space="preserve"> հավելվածի:</w:t>
      </w:r>
    </w:p>
    <w:p w:rsidR="00DA3FD0" w:rsidRPr="00DA3FD0" w:rsidRDefault="00DA3FD0" w:rsidP="00DA3FD0">
      <w:pPr>
        <w:pStyle w:val="ListParagraph"/>
        <w:numPr>
          <w:ilvl w:val="0"/>
          <w:numId w:val="1"/>
        </w:numPr>
        <w:tabs>
          <w:tab w:val="left" w:pos="720"/>
          <w:tab w:val="left" w:pos="810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  <w:r w:rsidRPr="00DA3FD0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Սույն որոշումն ուժի մեջ է մտնում 2026 թվականի մարտի 1-ից: </w:t>
      </w:r>
    </w:p>
    <w:p w:rsidR="00DA3FD0" w:rsidRPr="00DA3FD0" w:rsidRDefault="00DA3FD0" w:rsidP="00B86E17">
      <w:pPr>
        <w:pStyle w:val="NormalWeb"/>
        <w:shd w:val="clear" w:color="auto" w:fill="FFFFFF"/>
        <w:spacing w:before="0" w:beforeAutospacing="0" w:after="240" w:afterAutospacing="0" w:line="360" w:lineRule="auto"/>
        <w:jc w:val="both"/>
        <w:rPr>
          <w:rFonts w:ascii="GHEA Mariam" w:hAnsi="GHEA Mariam"/>
          <w:sz w:val="6"/>
          <w:lang w:val="hy-AM"/>
        </w:rPr>
      </w:pPr>
    </w:p>
    <w:p w:rsidR="00DA3FD0" w:rsidRPr="00DA3FD0" w:rsidRDefault="00DA3FD0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A3FD0" w:rsidRPr="00413703" w:rsidRDefault="00DA3FD0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1370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1370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1370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A3FD0" w:rsidRPr="00413703" w:rsidRDefault="00DA3FD0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13703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1370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13703">
        <w:rPr>
          <w:rFonts w:ascii="GHEA Mariam" w:hAnsi="GHEA Mariam" w:cs="Arial Armenian"/>
          <w:sz w:val="24"/>
          <w:szCs w:val="24"/>
          <w:lang w:val="hy-AM"/>
        </w:rPr>
        <w:tab/>
      </w:r>
      <w:r w:rsidRPr="00413703">
        <w:rPr>
          <w:rFonts w:ascii="GHEA Mariam" w:hAnsi="GHEA Mariam" w:cs="Arial Armenian"/>
          <w:sz w:val="24"/>
          <w:szCs w:val="24"/>
          <w:lang w:val="hy-AM"/>
        </w:rPr>
        <w:tab/>
      </w:r>
      <w:r w:rsidRPr="00413703">
        <w:rPr>
          <w:rFonts w:ascii="GHEA Mariam" w:hAnsi="GHEA Mariam" w:cs="Arial Armenian"/>
          <w:sz w:val="24"/>
          <w:szCs w:val="24"/>
          <w:lang w:val="hy-AM"/>
        </w:rPr>
        <w:tab/>
      </w:r>
      <w:r w:rsidRPr="00413703">
        <w:rPr>
          <w:rFonts w:ascii="GHEA Mariam" w:hAnsi="GHEA Mariam" w:cs="Arial Armenian"/>
          <w:sz w:val="24"/>
          <w:szCs w:val="24"/>
          <w:lang w:val="hy-AM"/>
        </w:rPr>
        <w:tab/>
      </w:r>
      <w:r w:rsidRPr="00413703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13703">
        <w:rPr>
          <w:rFonts w:ascii="GHEA Mariam" w:hAnsi="GHEA Mariam" w:cs="Sylfaen"/>
          <w:sz w:val="24"/>
          <w:szCs w:val="24"/>
          <w:lang w:val="hy-AM"/>
        </w:rPr>
        <w:t>.</w:t>
      </w:r>
      <w:r w:rsidRPr="0041370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1370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A3FD0" w:rsidRPr="00413703" w:rsidRDefault="00DA3FD0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DA3FD0" w:rsidRPr="00413703" w:rsidRDefault="00DA3FD0" w:rsidP="00DA3FD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DA3FD0" w:rsidRPr="00413703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413703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DA3FD0" w:rsidRPr="00413703" w:rsidRDefault="00DA3FD0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Pr="00413703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</w:p>
    <w:p w:rsidR="00DA3FD0" w:rsidRPr="00413703" w:rsidRDefault="00DA3FD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413703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413703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DA3FD0" w:rsidRPr="00413703" w:rsidRDefault="00DA3FD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1370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1370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1370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1370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1370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1370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="00B86E17">
        <w:rPr>
          <w:rFonts w:ascii="GHEA Mariam" w:hAnsi="GHEA Mariam"/>
          <w:spacing w:val="-2"/>
          <w:sz w:val="24"/>
          <w:szCs w:val="24"/>
        </w:rPr>
        <w:t xml:space="preserve">       </w:t>
      </w:r>
      <w:r>
        <w:rPr>
          <w:rFonts w:ascii="GHEA Mariam" w:hAnsi="GHEA Mariam"/>
          <w:spacing w:val="-2"/>
          <w:sz w:val="24"/>
          <w:szCs w:val="24"/>
          <w:lang w:val="hy-AM"/>
        </w:rPr>
        <w:t>հուլիս</w:t>
      </w:r>
      <w:r w:rsidRPr="00033317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="00413703" w:rsidRPr="00B86E17">
        <w:rPr>
          <w:rFonts w:ascii="GHEA Mariam" w:hAnsi="GHEA Mariam"/>
          <w:spacing w:val="-2"/>
          <w:sz w:val="24"/>
          <w:szCs w:val="24"/>
          <w:lang w:val="hy-AM"/>
        </w:rPr>
        <w:t>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13703">
        <w:rPr>
          <w:rFonts w:ascii="GHEA Mariam" w:hAnsi="GHEA Mariam"/>
          <w:spacing w:val="-2"/>
          <w:sz w:val="24"/>
          <w:szCs w:val="24"/>
          <w:lang w:val="hy-AM"/>
        </w:rPr>
        <w:t>ի N</w:t>
      </w:r>
      <w:r w:rsidR="00B86E1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1370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B86E17">
        <w:rPr>
          <w:rFonts w:ascii="GHEA Mariam" w:hAnsi="GHEA Mariam"/>
          <w:spacing w:val="-2"/>
          <w:sz w:val="24"/>
          <w:szCs w:val="24"/>
          <w:lang w:val="hy-AM"/>
        </w:rPr>
        <w:t xml:space="preserve">- Ն </w:t>
      </w:r>
      <w:r w:rsidRPr="00413703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DA3FD0" w:rsidRPr="00413703" w:rsidRDefault="00DA3FD0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DA3FD0" w:rsidRPr="00413703" w:rsidRDefault="00DA3FD0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413703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DA3FD0" w:rsidRDefault="00DA3FD0" w:rsidP="00DA3FD0">
      <w:pPr>
        <w:pStyle w:val="mechtex"/>
        <w:rPr>
          <w:rFonts w:ascii="GHEA Mariam" w:hAnsi="GHEA Mariam" w:cs="Sylfaen"/>
          <w:sz w:val="24"/>
          <w:lang w:val="hy-AM"/>
        </w:rPr>
      </w:pPr>
      <w:r w:rsidRPr="00DA3FD0">
        <w:rPr>
          <w:rFonts w:ascii="GHEA Mariam" w:hAnsi="GHEA Mariam" w:cs="Sylfaen"/>
          <w:sz w:val="24"/>
          <w:lang w:val="hy-AM"/>
        </w:rPr>
        <w:t>Կ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DA3FD0">
        <w:rPr>
          <w:rFonts w:ascii="GHEA Mariam" w:hAnsi="GHEA Mariam" w:cs="Sylfaen"/>
          <w:sz w:val="24"/>
          <w:lang w:val="hy-AM"/>
        </w:rPr>
        <w:t>Ա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DA3FD0">
        <w:rPr>
          <w:rFonts w:ascii="GHEA Mariam" w:hAnsi="GHEA Mariam" w:cs="Sylfaen"/>
          <w:sz w:val="24"/>
          <w:lang w:val="hy-AM"/>
        </w:rPr>
        <w:t>Ր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DA3FD0">
        <w:rPr>
          <w:rFonts w:ascii="GHEA Mariam" w:hAnsi="GHEA Mariam" w:cs="Sylfaen"/>
          <w:sz w:val="24"/>
          <w:lang w:val="hy-AM"/>
        </w:rPr>
        <w:t>Գ</w:t>
      </w:r>
    </w:p>
    <w:p w:rsidR="00DA3FD0" w:rsidRPr="00DA3FD0" w:rsidRDefault="00DA3FD0" w:rsidP="00DA3FD0">
      <w:pPr>
        <w:pStyle w:val="mechtex"/>
        <w:rPr>
          <w:rFonts w:ascii="GHEA Mariam" w:hAnsi="GHEA Mariam"/>
          <w:sz w:val="24"/>
          <w:lang w:val="hy-AM"/>
        </w:rPr>
      </w:pPr>
    </w:p>
    <w:p w:rsidR="00DA3FD0" w:rsidRPr="00DA3FD0" w:rsidRDefault="00DA3FD0" w:rsidP="00DA3FD0">
      <w:pPr>
        <w:pStyle w:val="mechtex"/>
        <w:rPr>
          <w:rFonts w:ascii="GHEA Mariam" w:hAnsi="GHEA Mariam"/>
          <w:sz w:val="24"/>
          <w:lang w:val="hy-AM"/>
        </w:rPr>
      </w:pPr>
      <w:r w:rsidRPr="00DA3FD0">
        <w:rPr>
          <w:rFonts w:ascii="GHEA Mariam" w:hAnsi="GHEA Mariam" w:cs="Sylfaen"/>
          <w:sz w:val="24"/>
          <w:lang w:val="hy-AM"/>
        </w:rPr>
        <w:t>ՄՇԱԿՈՒԹԱՅԻՆ</w:t>
      </w:r>
      <w:r w:rsidRPr="00DA3FD0">
        <w:rPr>
          <w:rFonts w:ascii="GHEA Mariam" w:hAnsi="GHEA Mariam"/>
          <w:sz w:val="24"/>
          <w:lang w:val="hy-AM"/>
        </w:rPr>
        <w:t xml:space="preserve"> </w:t>
      </w:r>
      <w:r w:rsidRPr="00DA3FD0">
        <w:rPr>
          <w:rFonts w:ascii="GHEA Mariam" w:hAnsi="GHEA Mariam" w:cs="Sylfaen"/>
          <w:sz w:val="24"/>
          <w:lang w:val="hy-AM"/>
        </w:rPr>
        <w:t>ԱՐԺԵՔՆԵՐԻ</w:t>
      </w:r>
      <w:r w:rsidRPr="00DA3FD0">
        <w:rPr>
          <w:rFonts w:ascii="GHEA Mariam" w:hAnsi="GHEA Mariam"/>
          <w:sz w:val="24"/>
          <w:lang w:val="hy-AM"/>
        </w:rPr>
        <w:t xml:space="preserve"> </w:t>
      </w:r>
      <w:r w:rsidRPr="00DA3FD0">
        <w:rPr>
          <w:rFonts w:ascii="GHEA Mariam" w:hAnsi="GHEA Mariam" w:cs="Sylfaen"/>
          <w:sz w:val="24"/>
          <w:lang w:val="hy-AM"/>
        </w:rPr>
        <w:t>ՓՈՐՁԱՔՆՆՈՒԹՅՈՒՆ</w:t>
      </w:r>
      <w:r w:rsidRPr="00DA3FD0">
        <w:rPr>
          <w:rFonts w:ascii="GHEA Mariam" w:hAnsi="GHEA Mariam"/>
          <w:sz w:val="24"/>
          <w:lang w:val="hy-AM"/>
        </w:rPr>
        <w:t xml:space="preserve"> </w:t>
      </w:r>
      <w:r w:rsidRPr="00DA3FD0">
        <w:rPr>
          <w:rFonts w:ascii="GHEA Mariam" w:hAnsi="GHEA Mariam" w:cs="Sylfaen"/>
          <w:sz w:val="24"/>
          <w:lang w:val="hy-AM"/>
        </w:rPr>
        <w:t>ԻՐԱԿԱՆԱՑՆՈՂ</w:t>
      </w:r>
      <w:r w:rsidRPr="00DA3FD0">
        <w:rPr>
          <w:rFonts w:ascii="GHEA Mariam" w:hAnsi="GHEA Mariam"/>
          <w:sz w:val="24"/>
          <w:lang w:val="hy-AM"/>
        </w:rPr>
        <w:t xml:space="preserve"> </w:t>
      </w:r>
      <w:r w:rsidRPr="00DA3FD0">
        <w:rPr>
          <w:rFonts w:ascii="GHEA Mariam" w:hAnsi="GHEA Mariam" w:cs="Sylfaen"/>
          <w:sz w:val="24"/>
          <w:lang w:val="hy-AM"/>
        </w:rPr>
        <w:t>ՄԱՍՆԱԳԵՏՆԵՐԻ</w:t>
      </w:r>
      <w:r w:rsidRPr="00DA3FD0">
        <w:rPr>
          <w:rFonts w:ascii="GHEA Mariam" w:hAnsi="GHEA Mariam"/>
          <w:sz w:val="24"/>
          <w:lang w:val="hy-AM"/>
        </w:rPr>
        <w:t xml:space="preserve"> </w:t>
      </w:r>
      <w:r w:rsidRPr="00DA3FD0">
        <w:rPr>
          <w:rFonts w:ascii="GHEA Mariam" w:hAnsi="GHEA Mariam" w:cs="Sylfaen"/>
          <w:sz w:val="24"/>
          <w:lang w:val="hy-AM"/>
        </w:rPr>
        <w:t>ԳՈՐԾՈՒՆԵՈՒԹՅԱՆ</w:t>
      </w:r>
      <w:r w:rsidRPr="00DA3FD0">
        <w:rPr>
          <w:rFonts w:ascii="GHEA Mariam" w:hAnsi="GHEA Mariam"/>
          <w:sz w:val="24"/>
          <w:lang w:val="hy-AM"/>
        </w:rPr>
        <w:t xml:space="preserve"> </w:t>
      </w:r>
      <w:r w:rsidRPr="00DA3FD0">
        <w:rPr>
          <w:rFonts w:ascii="GHEA Mariam" w:hAnsi="GHEA Mariam" w:cs="Sylfaen"/>
          <w:sz w:val="24"/>
          <w:lang w:val="hy-AM"/>
        </w:rPr>
        <w:t>ԱՊԱՀՈՎԱԳՐՈՒԹՅԱՆ</w:t>
      </w:r>
    </w:p>
    <w:p w:rsidR="00DA3FD0" w:rsidRDefault="00DA3FD0" w:rsidP="00DA3FD0">
      <w:pPr>
        <w:pStyle w:val="mechtex"/>
        <w:rPr>
          <w:rFonts w:ascii="GHEA Mariam" w:hAnsi="GHEA Mariam"/>
          <w:sz w:val="24"/>
          <w:lang w:val="hy-AM"/>
        </w:rPr>
      </w:pPr>
      <w:r w:rsidRPr="00DA3FD0">
        <w:rPr>
          <w:rFonts w:ascii="GHEA Mariam" w:hAnsi="GHEA Mariam"/>
          <w:sz w:val="24"/>
          <w:lang w:val="hy-AM"/>
        </w:rPr>
        <w:t xml:space="preserve"> </w:t>
      </w:r>
    </w:p>
    <w:p w:rsidR="00DA3FD0" w:rsidRPr="00DA3FD0" w:rsidRDefault="00DA3FD0" w:rsidP="00DA3FD0">
      <w:pPr>
        <w:pStyle w:val="mechtex"/>
        <w:rPr>
          <w:rFonts w:ascii="GHEA Mariam" w:hAnsi="GHEA Mariam"/>
          <w:sz w:val="24"/>
          <w:lang w:val="hy-AM"/>
        </w:rPr>
      </w:pPr>
      <w:r w:rsidRPr="00DA3FD0">
        <w:rPr>
          <w:rFonts w:ascii="GHEA Mariam" w:hAnsi="GHEA Mariam"/>
          <w:sz w:val="24"/>
          <w:lang w:val="hy-AM"/>
        </w:rPr>
        <w:t xml:space="preserve">                </w:t>
      </w:r>
    </w:p>
    <w:p w:rsidR="00DA3FD0" w:rsidRPr="00B86E17" w:rsidRDefault="00DA3FD0" w:rsidP="00DA3FD0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pacing w:val="-6"/>
          <w:sz w:val="24"/>
          <w:szCs w:val="24"/>
          <w:lang w:val="hy-AM" w:eastAsia="ru-RU"/>
        </w:rPr>
      </w:pPr>
      <w:r w:rsidRPr="00B86E17">
        <w:rPr>
          <w:rFonts w:ascii="GHEA Mariam" w:eastAsia="Times New Roman" w:hAnsi="GHEA Mariam" w:cs="Times New Roman"/>
          <w:color w:val="000000"/>
          <w:spacing w:val="-6"/>
          <w:sz w:val="24"/>
          <w:szCs w:val="24"/>
          <w:lang w:val="hy-AM" w:eastAsia="ru-RU"/>
        </w:rPr>
        <w:t xml:space="preserve">Սույն կարգով կարգավորվում են </w:t>
      </w:r>
      <w:r w:rsidRPr="00B86E17">
        <w:rPr>
          <w:rStyle w:val="rynqvb"/>
          <w:rFonts w:ascii="GHEA Mariam" w:hAnsi="GHEA Mariam"/>
          <w:spacing w:val="-6"/>
          <w:sz w:val="24"/>
          <w:szCs w:val="24"/>
          <w:lang w:val="hy-AM"/>
        </w:rPr>
        <w:t>Հայաստանի Հանրապետության  կրթու</w:t>
      </w:r>
      <w:r w:rsidR="00B86E17">
        <w:rPr>
          <w:rStyle w:val="rynqvb"/>
          <w:rFonts w:ascii="GHEA Mariam" w:hAnsi="GHEA Mariam"/>
          <w:spacing w:val="-6"/>
          <w:sz w:val="24"/>
          <w:szCs w:val="24"/>
          <w:lang w:val="hy-AM"/>
        </w:rPr>
        <w:softHyphen/>
      </w:r>
      <w:r w:rsidRPr="00B86E17">
        <w:rPr>
          <w:rStyle w:val="rynqvb"/>
          <w:rFonts w:ascii="GHEA Mariam" w:hAnsi="GHEA Mariam"/>
          <w:spacing w:val="-6"/>
          <w:sz w:val="24"/>
          <w:szCs w:val="24"/>
          <w:lang w:val="hy-AM"/>
        </w:rPr>
        <w:t xml:space="preserve">թյան, գիտության, մշակույթի և սպորտի  նախարարության (այսուհետ՝ </w:t>
      </w:r>
      <w:r w:rsidR="00B86E17">
        <w:rPr>
          <w:rStyle w:val="rynqvb"/>
          <w:rFonts w:ascii="GHEA Mariam" w:hAnsi="GHEA Mariam"/>
          <w:spacing w:val="-6"/>
          <w:sz w:val="24"/>
          <w:szCs w:val="24"/>
          <w:lang w:val="hy-AM"/>
        </w:rPr>
        <w:t>լ</w:t>
      </w:r>
      <w:r w:rsidRPr="00B86E17">
        <w:rPr>
          <w:rStyle w:val="rynqvb"/>
          <w:rFonts w:ascii="GHEA Mariam" w:hAnsi="GHEA Mariam"/>
          <w:spacing w:val="-6"/>
          <w:sz w:val="24"/>
          <w:szCs w:val="24"/>
          <w:lang w:val="hy-AM"/>
        </w:rPr>
        <w:t xml:space="preserve">իազորված պետական մարմին) կողմից հավատարմագրված </w:t>
      </w:r>
      <w:r w:rsidRPr="00B86E17">
        <w:rPr>
          <w:rFonts w:ascii="GHEA Mariam" w:hAnsi="GHEA Mariam"/>
          <w:spacing w:val="-6"/>
          <w:sz w:val="24"/>
          <w:szCs w:val="24"/>
          <w:lang w:val="hy-AM"/>
        </w:rPr>
        <w:t xml:space="preserve">մշակութային արժեքների փորձաքննություն իրականացնող մասնագետների (այսուհետ՝ </w:t>
      </w:r>
      <w:r w:rsidR="00B86E17">
        <w:rPr>
          <w:rFonts w:ascii="GHEA Mariam" w:hAnsi="GHEA Mariam"/>
          <w:spacing w:val="-6"/>
          <w:sz w:val="24"/>
          <w:szCs w:val="24"/>
          <w:lang w:val="hy-AM"/>
        </w:rPr>
        <w:t>փ</w:t>
      </w:r>
      <w:r w:rsidRPr="00B86E17">
        <w:rPr>
          <w:rFonts w:ascii="GHEA Mariam" w:hAnsi="GHEA Mariam"/>
          <w:spacing w:val="-6"/>
          <w:sz w:val="24"/>
          <w:szCs w:val="24"/>
          <w:lang w:val="hy-AM"/>
        </w:rPr>
        <w:t xml:space="preserve">որձագետ) գործունեության ապահովագրության հետ կապված </w:t>
      </w:r>
      <w:r w:rsidRPr="00B86E17">
        <w:rPr>
          <w:rFonts w:ascii="GHEA Mariam" w:eastAsia="Times New Roman" w:hAnsi="GHEA Mariam" w:cs="Times New Roman"/>
          <w:color w:val="000000"/>
          <w:spacing w:val="-6"/>
          <w:sz w:val="24"/>
          <w:szCs w:val="24"/>
          <w:lang w:val="hy-AM" w:eastAsia="ru-RU"/>
        </w:rPr>
        <w:t>հարա</w:t>
      </w:r>
      <w:r w:rsidR="00B86E17" w:rsidRPr="00B86E17">
        <w:rPr>
          <w:rFonts w:ascii="GHEA Mariam" w:eastAsia="Times New Roman" w:hAnsi="GHEA Mariam" w:cs="Times New Roman"/>
          <w:color w:val="000000"/>
          <w:spacing w:val="-6"/>
          <w:sz w:val="24"/>
          <w:szCs w:val="24"/>
          <w:lang w:val="hy-AM" w:eastAsia="ru-RU"/>
        </w:rPr>
        <w:softHyphen/>
      </w:r>
      <w:r w:rsidRPr="00B86E17">
        <w:rPr>
          <w:rFonts w:ascii="GHEA Mariam" w:eastAsia="Times New Roman" w:hAnsi="GHEA Mariam" w:cs="Times New Roman"/>
          <w:color w:val="000000"/>
          <w:spacing w:val="-6"/>
          <w:sz w:val="24"/>
          <w:szCs w:val="24"/>
          <w:lang w:val="hy-AM" w:eastAsia="ru-RU"/>
        </w:rPr>
        <w:t>բերու</w:t>
      </w:r>
      <w:r w:rsidR="00B86E17" w:rsidRPr="00B86E17">
        <w:rPr>
          <w:rFonts w:ascii="GHEA Mariam" w:eastAsia="Times New Roman" w:hAnsi="GHEA Mariam" w:cs="Times New Roman"/>
          <w:color w:val="000000"/>
          <w:spacing w:val="-6"/>
          <w:sz w:val="24"/>
          <w:szCs w:val="24"/>
          <w:lang w:val="hy-AM" w:eastAsia="ru-RU"/>
        </w:rPr>
        <w:softHyphen/>
      </w:r>
      <w:r w:rsidRPr="00B86E17">
        <w:rPr>
          <w:rFonts w:ascii="GHEA Mariam" w:eastAsia="Times New Roman" w:hAnsi="GHEA Mariam" w:cs="Times New Roman"/>
          <w:color w:val="000000"/>
          <w:spacing w:val="-6"/>
          <w:sz w:val="24"/>
          <w:szCs w:val="24"/>
          <w:lang w:val="hy-AM" w:eastAsia="ru-RU"/>
        </w:rPr>
        <w:t>թյուն</w:t>
      </w:r>
      <w:r w:rsidR="00B86E17" w:rsidRPr="00B86E17">
        <w:rPr>
          <w:rFonts w:ascii="GHEA Mariam" w:eastAsia="Times New Roman" w:hAnsi="GHEA Mariam" w:cs="Times New Roman"/>
          <w:color w:val="000000"/>
          <w:spacing w:val="-6"/>
          <w:sz w:val="24"/>
          <w:szCs w:val="24"/>
          <w:lang w:val="hy-AM" w:eastAsia="ru-RU"/>
        </w:rPr>
        <w:softHyphen/>
      </w:r>
      <w:r w:rsidRPr="00B86E17">
        <w:rPr>
          <w:rFonts w:ascii="GHEA Mariam" w:eastAsia="Times New Roman" w:hAnsi="GHEA Mariam" w:cs="Times New Roman"/>
          <w:color w:val="000000"/>
          <w:spacing w:val="-6"/>
          <w:sz w:val="24"/>
          <w:szCs w:val="24"/>
          <w:lang w:val="hy-AM" w:eastAsia="ru-RU"/>
        </w:rPr>
        <w:t xml:space="preserve">ները: </w:t>
      </w:r>
    </w:p>
    <w:p w:rsidR="00DA3FD0" w:rsidRPr="00DA3FD0" w:rsidRDefault="00DA3FD0" w:rsidP="00DA3FD0">
      <w:pPr>
        <w:pStyle w:val="ListParagraph"/>
        <w:numPr>
          <w:ilvl w:val="0"/>
          <w:numId w:val="2"/>
        </w:numPr>
        <w:tabs>
          <w:tab w:val="left" w:pos="357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A3FD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Փորձագետի </w:t>
      </w:r>
      <w:r w:rsidRPr="00DA3FD0">
        <w:rPr>
          <w:rFonts w:ascii="GHEA Mariam" w:hAnsi="GHEA Mariam"/>
          <w:sz w:val="24"/>
          <w:szCs w:val="24"/>
          <w:lang w:val="hy-AM"/>
        </w:rPr>
        <w:t>գործունեության ապահովագրությունն իրականացվում է</w:t>
      </w:r>
      <w:r w:rsidR="00B86E17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պաշտպանելու փ</w:t>
      </w:r>
      <w:r w:rsidRPr="00DA3FD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որձագետի և պետության շահերը մշակութային արժեքների փորձաքննության արդյունքում </w:t>
      </w:r>
      <w:r w:rsidR="00B86E17">
        <w:rPr>
          <w:rFonts w:ascii="GHEA Mariam" w:eastAsia="Times New Roman" w:hAnsi="GHEA Mariam" w:cs="Times New Roman"/>
          <w:sz w:val="24"/>
          <w:szCs w:val="24"/>
          <w:lang w:val="hy-AM"/>
        </w:rPr>
        <w:t>առաջացած վնասներից, ինչպես նաև փ</w:t>
      </w:r>
      <w:r w:rsidRPr="00DA3FD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որձագետի </w:t>
      </w:r>
      <w:r w:rsidRPr="00DA3FD0">
        <w:rPr>
          <w:rStyle w:val="rynqvb"/>
          <w:rFonts w:ascii="GHEA Mariam" w:hAnsi="GHEA Mariam"/>
          <w:sz w:val="24"/>
          <w:szCs w:val="24"/>
          <w:lang w:val="hy-AM"/>
        </w:rPr>
        <w:t xml:space="preserve">Հայաստանի Հանրապետության  </w:t>
      </w:r>
      <w:r w:rsidRPr="00DA3FD0">
        <w:rPr>
          <w:rFonts w:ascii="GHEA Mariam" w:hAnsi="GHEA Mariam" w:cs="Sylfaen"/>
          <w:sz w:val="24"/>
          <w:szCs w:val="24"/>
          <w:lang w:val="hy-AM"/>
        </w:rPr>
        <w:t xml:space="preserve">օրենսդրությանը չհակասող գույքային շահերը, որոնք կապված են փորձաքննության  արդյունքում ոչ կանխամտածված </w:t>
      </w:r>
      <w:r w:rsidRPr="00DA3FD0">
        <w:rPr>
          <w:rFonts w:ascii="GHEA Mariam" w:hAnsi="GHEA Mariam" w:cs="Sylfaen"/>
          <w:spacing w:val="-8"/>
          <w:sz w:val="24"/>
          <w:szCs w:val="24"/>
          <w:lang w:val="hy-AM"/>
        </w:rPr>
        <w:t>գոր</w:t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DA3FD0">
        <w:rPr>
          <w:rFonts w:ascii="GHEA Mariam" w:hAnsi="GHEA Mariam" w:cs="Sylfaen"/>
          <w:spacing w:val="-8"/>
          <w:sz w:val="24"/>
          <w:szCs w:val="24"/>
          <w:lang w:val="hy-AM"/>
        </w:rPr>
        <w:t>ծո</w:t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DA3FD0">
        <w:rPr>
          <w:rFonts w:ascii="GHEA Mariam" w:hAnsi="GHEA Mariam" w:cs="Sylfaen"/>
          <w:spacing w:val="-8"/>
          <w:sz w:val="24"/>
          <w:szCs w:val="24"/>
          <w:lang w:val="hy-AM"/>
        </w:rPr>
        <w:t>ղությունների  (մասնագիտական անուշադրության, անփութության,</w:t>
      </w:r>
      <w:r w:rsidRPr="00DA3FD0">
        <w:rPr>
          <w:rFonts w:ascii="GHEA Mariam" w:hAnsi="GHEA Mariam" w:cs="Sylfaen"/>
          <w:sz w:val="24"/>
          <w:szCs w:val="24"/>
          <w:lang w:val="hy-AM"/>
        </w:rPr>
        <w:t xml:space="preserve"> սխալմունքի կամ բացթողման) կամ անգործության հետևանքով փորձաքննության պատվեր ներկայացնող անձին (այսուհետ՝ </w:t>
      </w:r>
      <w:r w:rsidR="00B86E17">
        <w:rPr>
          <w:rFonts w:ascii="GHEA Mariam" w:hAnsi="GHEA Mariam" w:cs="Sylfaen"/>
          <w:sz w:val="24"/>
          <w:szCs w:val="24"/>
          <w:lang w:val="hy-AM"/>
        </w:rPr>
        <w:t>հ</w:t>
      </w:r>
      <w:r w:rsidRPr="00DA3FD0">
        <w:rPr>
          <w:rFonts w:ascii="GHEA Mariam" w:hAnsi="GHEA Mariam" w:cs="Sylfaen"/>
          <w:sz w:val="24"/>
          <w:szCs w:val="24"/>
          <w:lang w:val="hy-AM"/>
        </w:rPr>
        <w:t>աճախորդ) կամ պետությանը</w:t>
      </w:r>
      <w:r w:rsidRPr="00DA3FD0">
        <w:rPr>
          <w:rStyle w:val="jlqj4b"/>
          <w:rFonts w:ascii="GHEA Mariam" w:hAnsi="GHEA Mariam" w:cs="Sylfaen"/>
          <w:sz w:val="24"/>
          <w:szCs w:val="24"/>
          <w:lang w:val="hy-AM"/>
        </w:rPr>
        <w:t xml:space="preserve"> ոչ</w:t>
      </w:r>
      <w:r w:rsidRPr="00DA3FD0">
        <w:rPr>
          <w:rStyle w:val="jlqj4b"/>
          <w:rFonts w:ascii="GHEA Mariam" w:hAnsi="GHEA Mariam"/>
          <w:sz w:val="24"/>
          <w:szCs w:val="24"/>
          <w:lang w:val="hy-AM"/>
        </w:rPr>
        <w:t xml:space="preserve"> </w:t>
      </w:r>
      <w:r w:rsidRPr="00DA3FD0">
        <w:rPr>
          <w:rStyle w:val="jlqj4b"/>
          <w:rFonts w:ascii="GHEA Mariam" w:hAnsi="GHEA Mariam" w:cs="Sylfaen"/>
          <w:sz w:val="24"/>
          <w:szCs w:val="24"/>
          <w:lang w:val="hy-AM"/>
        </w:rPr>
        <w:t>միտումնավոր</w:t>
      </w:r>
      <w:r w:rsidRPr="00DA3FD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DA3FD0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պատճառված վնասի, գույքի թերագնահատման կամ գերագնահատման</w:t>
      </w:r>
      <w:r w:rsidRPr="00DA3FD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հետևանքով առաջացած վնասները հատուցելու հետ:  </w:t>
      </w:r>
    </w:p>
    <w:p w:rsidR="00DA3FD0" w:rsidRPr="00B86E17" w:rsidRDefault="00DA3FD0" w:rsidP="00DA3FD0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pacing w:val="-6"/>
          <w:sz w:val="24"/>
          <w:szCs w:val="24"/>
          <w:lang w:val="hy-AM" w:eastAsia="ru-RU"/>
        </w:rPr>
      </w:pPr>
      <w:r w:rsidRPr="00B86E17">
        <w:rPr>
          <w:rFonts w:ascii="GHEA Mariam" w:hAnsi="GHEA Mariam"/>
          <w:spacing w:val="-6"/>
          <w:sz w:val="24"/>
          <w:szCs w:val="24"/>
          <w:lang w:val="hy-AM"/>
        </w:rPr>
        <w:t>Փորձագետի գործունեության ապահովագրումն իրականցվում է իր միջոց</w:t>
      </w:r>
      <w:r w:rsidRPr="00B86E17">
        <w:rPr>
          <w:rFonts w:ascii="GHEA Mariam" w:hAnsi="GHEA Mariam"/>
          <w:spacing w:val="-6"/>
          <w:sz w:val="24"/>
          <w:szCs w:val="24"/>
          <w:lang w:val="hy-AM"/>
        </w:rPr>
        <w:softHyphen/>
        <w:t xml:space="preserve">ների հաշվին՝ </w:t>
      </w:r>
      <w:r w:rsidRPr="00B86E17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 w:eastAsia="ru-RU"/>
        </w:rPr>
        <w:t>մասնագիտական պատասխանատվության ապահովագրության պայմանագիր կնքելով</w:t>
      </w:r>
      <w:r w:rsidRPr="00B86E17">
        <w:rPr>
          <w:rFonts w:ascii="GHEA Mariam" w:hAnsi="GHEA Mariam"/>
          <w:spacing w:val="-6"/>
          <w:lang w:val="hy-AM"/>
        </w:rPr>
        <w:t xml:space="preserve"> </w:t>
      </w:r>
      <w:r w:rsidRPr="00B86E17">
        <w:rPr>
          <w:rFonts w:ascii="GHEA Mariam" w:hAnsi="GHEA Mariam"/>
          <w:spacing w:val="-6"/>
          <w:sz w:val="24"/>
          <w:szCs w:val="24"/>
          <w:lang w:val="hy-AM"/>
        </w:rPr>
        <w:t xml:space="preserve">ընդհանուր պատասխանատվության ապահովագրության </w:t>
      </w:r>
      <w:r w:rsidR="00B86E17">
        <w:rPr>
          <w:rFonts w:ascii="GHEA Mariam" w:hAnsi="GHEA Mariam"/>
          <w:spacing w:val="-6"/>
          <w:sz w:val="24"/>
          <w:szCs w:val="24"/>
          <w:lang w:val="hy-AM"/>
        </w:rPr>
        <w:t>լից</w:t>
      </w:r>
      <w:r w:rsidRPr="00B86E17">
        <w:rPr>
          <w:rFonts w:ascii="GHEA Mariam" w:hAnsi="GHEA Mariam"/>
          <w:spacing w:val="-6"/>
          <w:sz w:val="24"/>
          <w:szCs w:val="24"/>
          <w:lang w:val="hy-AM"/>
        </w:rPr>
        <w:t xml:space="preserve">ենզիա ունեցող ապահովագրական ընկերությունների հետ՝ </w:t>
      </w:r>
      <w:r w:rsidRPr="00B86E17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 w:eastAsia="ru-RU"/>
        </w:rPr>
        <w:t xml:space="preserve">«Քաղաքացիական օրենսգրքի» ու «Ապահովագրության և ապահովագրական գործունեության մասին»  օրենքի </w:t>
      </w:r>
      <w:r w:rsidRPr="00B86E17">
        <w:rPr>
          <w:rFonts w:ascii="GHEA Mariam" w:hAnsi="GHEA Mariam"/>
          <w:spacing w:val="-6"/>
          <w:sz w:val="24"/>
          <w:szCs w:val="24"/>
          <w:lang w:val="hy-AM"/>
        </w:rPr>
        <w:t xml:space="preserve"> համաձայն:</w:t>
      </w:r>
    </w:p>
    <w:p w:rsidR="00DA3FD0" w:rsidRPr="00DA3FD0" w:rsidRDefault="00DA3FD0" w:rsidP="00DA3FD0">
      <w:pPr>
        <w:pStyle w:val="ListParagraph"/>
        <w:numPr>
          <w:ilvl w:val="0"/>
          <w:numId w:val="2"/>
        </w:numPr>
        <w:tabs>
          <w:tab w:val="left" w:pos="357"/>
          <w:tab w:val="left" w:pos="990"/>
        </w:tabs>
        <w:spacing w:after="0" w:line="360" w:lineRule="auto"/>
        <w:ind w:left="0" w:firstLine="720"/>
        <w:jc w:val="both"/>
        <w:rPr>
          <w:rStyle w:val="rynqvb"/>
          <w:rFonts w:ascii="GHEA Mariam" w:hAnsi="GHEA Mariam"/>
          <w:sz w:val="24"/>
          <w:szCs w:val="24"/>
          <w:lang w:val="hy-AM"/>
        </w:rPr>
      </w:pPr>
      <w:r w:rsidRPr="00DA3FD0">
        <w:rPr>
          <w:rStyle w:val="rynqvb"/>
          <w:rFonts w:ascii="GHEA Mariam" w:hAnsi="GHEA Mariam"/>
          <w:sz w:val="24"/>
          <w:szCs w:val="24"/>
          <w:lang w:val="hy-AM"/>
        </w:rPr>
        <w:lastRenderedPageBreak/>
        <w:t>Սույն կարգի 2-րդ կետի վնասների դեպքում</w:t>
      </w:r>
      <w:r w:rsidRPr="00DA3FD0">
        <w:rPr>
          <w:rFonts w:ascii="GHEA Mariam" w:hAnsi="GHEA Mariam"/>
          <w:sz w:val="24"/>
          <w:szCs w:val="24"/>
          <w:lang w:val="hy-AM"/>
        </w:rPr>
        <w:t xml:space="preserve"> ընդհանուր պատասխա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A3FD0">
        <w:rPr>
          <w:rFonts w:ascii="GHEA Mariam" w:hAnsi="GHEA Mariam"/>
          <w:sz w:val="24"/>
          <w:szCs w:val="24"/>
          <w:lang w:val="hy-AM"/>
        </w:rPr>
        <w:t xml:space="preserve">նատվության ապահովագրության </w:t>
      </w:r>
      <w:r w:rsidR="00B86E17">
        <w:rPr>
          <w:rFonts w:ascii="GHEA Mariam" w:hAnsi="GHEA Mariam"/>
          <w:sz w:val="24"/>
          <w:szCs w:val="24"/>
          <w:lang w:val="hy-AM"/>
        </w:rPr>
        <w:t>լից</w:t>
      </w:r>
      <w:r w:rsidRPr="00DA3FD0">
        <w:rPr>
          <w:rFonts w:ascii="GHEA Mariam" w:hAnsi="GHEA Mariam"/>
          <w:sz w:val="24"/>
          <w:szCs w:val="24"/>
          <w:lang w:val="hy-AM"/>
        </w:rPr>
        <w:t>ենզիա ունեցող ապահովագրական ընկե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A3FD0">
        <w:rPr>
          <w:rFonts w:ascii="GHEA Mariam" w:hAnsi="GHEA Mariam"/>
          <w:sz w:val="24"/>
          <w:szCs w:val="24"/>
          <w:lang w:val="hy-AM"/>
        </w:rPr>
        <w:t xml:space="preserve">րությունները (այսուհետ՝ </w:t>
      </w:r>
      <w:r w:rsidR="00B86E17">
        <w:rPr>
          <w:rFonts w:ascii="GHEA Mariam" w:hAnsi="GHEA Mariam"/>
          <w:sz w:val="24"/>
          <w:szCs w:val="24"/>
          <w:lang w:val="hy-AM"/>
        </w:rPr>
        <w:t>ա</w:t>
      </w:r>
      <w:r w:rsidRPr="00DA3FD0">
        <w:rPr>
          <w:rFonts w:ascii="GHEA Mariam" w:hAnsi="GHEA Mariam"/>
          <w:sz w:val="24"/>
          <w:szCs w:val="24"/>
          <w:lang w:val="hy-AM"/>
        </w:rPr>
        <w:t>պահովագրող)</w:t>
      </w:r>
      <w:r w:rsidRPr="00DA3FD0">
        <w:rPr>
          <w:rStyle w:val="rynqvb"/>
          <w:rFonts w:ascii="GHEA Mariam" w:hAnsi="GHEA Mariam"/>
          <w:sz w:val="24"/>
          <w:szCs w:val="24"/>
          <w:lang w:val="hy-AM"/>
        </w:rPr>
        <w:t xml:space="preserve"> կատարում են ապահովագրական </w:t>
      </w:r>
      <w:r w:rsidRPr="00DA3FD0">
        <w:rPr>
          <w:rStyle w:val="rynqvb"/>
          <w:rFonts w:ascii="GHEA Mariam" w:hAnsi="GHEA Mariam"/>
          <w:spacing w:val="-8"/>
          <w:sz w:val="24"/>
          <w:szCs w:val="24"/>
          <w:lang w:val="hy-AM"/>
        </w:rPr>
        <w:t>հատուցման վճարում հաճախորդին և (կամ) երրորդ անձին պատճառված</w:t>
      </w:r>
      <w:r w:rsidRPr="00DA3FD0">
        <w:rPr>
          <w:rStyle w:val="rynqvb"/>
          <w:rFonts w:ascii="GHEA Mariam" w:hAnsi="GHEA Mariam"/>
          <w:sz w:val="24"/>
          <w:szCs w:val="24"/>
          <w:lang w:val="hy-AM"/>
        </w:rPr>
        <w:t xml:space="preserve"> փաստացի վնասի չափով, որը սահմանված է </w:t>
      </w:r>
      <w:r w:rsidR="00B86E17">
        <w:rPr>
          <w:rStyle w:val="rynqvb"/>
          <w:rFonts w:ascii="GHEA Mariam" w:hAnsi="GHEA Mariam"/>
          <w:sz w:val="24"/>
          <w:szCs w:val="24"/>
          <w:lang w:val="hy-AM"/>
        </w:rPr>
        <w:t>ա</w:t>
      </w:r>
      <w:r w:rsidRPr="00DA3FD0">
        <w:rPr>
          <w:rStyle w:val="rynqvb"/>
          <w:rFonts w:ascii="GHEA Mariam" w:hAnsi="GHEA Mariam"/>
          <w:sz w:val="24"/>
          <w:szCs w:val="24"/>
          <w:lang w:val="hy-AM"/>
        </w:rPr>
        <w:t xml:space="preserve">պահովագրողի որոշմամբ կամ դատարանի </w:t>
      </w:r>
      <w:r w:rsidRPr="00DA3FD0">
        <w:rPr>
          <w:rStyle w:val="rynqvb"/>
          <w:rFonts w:ascii="GHEA Mariam" w:hAnsi="GHEA Mariam"/>
          <w:spacing w:val="-8"/>
          <w:sz w:val="24"/>
          <w:szCs w:val="24"/>
          <w:lang w:val="hy-AM"/>
        </w:rPr>
        <w:t>օրինական ուժի մեջ մտած դատական ակտով, բայց ոչ ավելի քան</w:t>
      </w:r>
      <w:r w:rsidRPr="00DA3FD0">
        <w:rPr>
          <w:rStyle w:val="rynqvb"/>
          <w:rFonts w:ascii="GHEA Mariam" w:hAnsi="GHEA Mariam"/>
          <w:sz w:val="24"/>
          <w:szCs w:val="24"/>
          <w:lang w:val="hy-AM"/>
        </w:rPr>
        <w:t xml:space="preserve"> ապահովագրու</w:t>
      </w:r>
      <w:r>
        <w:rPr>
          <w:rStyle w:val="rynqvb"/>
          <w:rFonts w:ascii="GHEA Mariam" w:hAnsi="GHEA Mariam"/>
          <w:sz w:val="24"/>
          <w:szCs w:val="24"/>
          <w:lang w:val="hy-AM"/>
        </w:rPr>
        <w:softHyphen/>
      </w:r>
      <w:r w:rsidRPr="00DA3FD0">
        <w:rPr>
          <w:rStyle w:val="rynqvb"/>
          <w:rFonts w:ascii="GHEA Mariam" w:hAnsi="GHEA Mariam"/>
          <w:sz w:val="24"/>
          <w:szCs w:val="24"/>
          <w:lang w:val="hy-AM"/>
        </w:rPr>
        <w:t xml:space="preserve">թյան պայմանագրով նախատեսված ապահովագրական գումարի չափը: </w:t>
      </w:r>
    </w:p>
    <w:p w:rsidR="00DA3FD0" w:rsidRPr="00DA3FD0" w:rsidRDefault="00DA3FD0" w:rsidP="00DA3FD0">
      <w:pPr>
        <w:pStyle w:val="ListParagraph"/>
        <w:numPr>
          <w:ilvl w:val="0"/>
          <w:numId w:val="2"/>
        </w:numPr>
        <w:tabs>
          <w:tab w:val="left" w:pos="357"/>
          <w:tab w:val="left" w:pos="990"/>
        </w:tabs>
        <w:spacing w:after="0" w:line="360" w:lineRule="auto"/>
        <w:ind w:left="0" w:firstLine="720"/>
        <w:jc w:val="both"/>
        <w:rPr>
          <w:rStyle w:val="rynqvb"/>
          <w:rFonts w:ascii="GHEA Mariam" w:hAnsi="GHEA Mariam"/>
          <w:sz w:val="24"/>
          <w:szCs w:val="24"/>
          <w:lang w:val="hy-AM"/>
        </w:rPr>
      </w:pPr>
      <w:r w:rsidRPr="00DA3FD0">
        <w:rPr>
          <w:rStyle w:val="rynqvb"/>
          <w:rFonts w:ascii="GHEA Mariam" w:hAnsi="GHEA Mariam"/>
          <w:sz w:val="24"/>
          <w:szCs w:val="24"/>
          <w:lang w:val="hy-AM"/>
        </w:rPr>
        <w:t>Փորձագետն իր գործունեության իրականացման ողջ ընթացքում պետք է ունենա մասնագիտական  պատասխանատվության ապահովագրության գործող պայմանագիր՝ յուրաքանչյուր տարի նոր պայմանագիր կնքելով։ Պայմանագիրը գործում է կնքման պահից տասներկու ամիս:</w:t>
      </w:r>
    </w:p>
    <w:p w:rsidR="00DA3FD0" w:rsidRPr="00DA3FD0" w:rsidRDefault="00DA3FD0" w:rsidP="00DA3FD0">
      <w:pPr>
        <w:pStyle w:val="ListParagraph"/>
        <w:numPr>
          <w:ilvl w:val="0"/>
          <w:numId w:val="2"/>
        </w:numPr>
        <w:tabs>
          <w:tab w:val="left" w:pos="357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A3FD0">
        <w:rPr>
          <w:rStyle w:val="rynqvb"/>
          <w:rFonts w:ascii="GHEA Mariam" w:hAnsi="GHEA Mariam"/>
          <w:spacing w:val="-8"/>
          <w:sz w:val="24"/>
          <w:szCs w:val="24"/>
          <w:lang w:val="hy-AM"/>
        </w:rPr>
        <w:t>Փորձագետը մ</w:t>
      </w:r>
      <w:r w:rsidRPr="00DA3FD0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ասնագիտական պատասխանատվության</w:t>
      </w:r>
      <w:r w:rsidRPr="00DA3FD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ապահովագրու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DA3FD0">
        <w:rPr>
          <w:rFonts w:ascii="GHEA Mariam" w:eastAsia="Times New Roman" w:hAnsi="GHEA Mariam" w:cs="Times New Roman"/>
          <w:sz w:val="24"/>
          <w:szCs w:val="24"/>
          <w:lang w:val="hy-AM"/>
        </w:rPr>
        <w:t>թյան պայ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DA3FD0">
        <w:rPr>
          <w:rFonts w:ascii="GHEA Mariam" w:eastAsia="Times New Roman" w:hAnsi="GHEA Mariam" w:cs="Times New Roman"/>
          <w:sz w:val="24"/>
          <w:szCs w:val="24"/>
          <w:lang w:val="hy-AM"/>
        </w:rPr>
        <w:t>մանագիրը կնքելուց հետո հինգ աշխատանքային օրվա ընթացքում պայ</w:t>
      </w:r>
      <w:r w:rsidR="00B86E17">
        <w:rPr>
          <w:rFonts w:ascii="GHEA Mariam" w:eastAsia="Times New Roman" w:hAnsi="GHEA Mariam" w:cs="Times New Roman"/>
          <w:sz w:val="24"/>
          <w:szCs w:val="24"/>
          <w:lang w:val="hy-AM"/>
        </w:rPr>
        <w:t>մանագրի պատճենը ներկայացնում է լ</w:t>
      </w:r>
      <w:r w:rsidRPr="00DA3FD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իազորված պետական մարմնին: </w:t>
      </w:r>
    </w:p>
    <w:p w:rsidR="00DA3FD0" w:rsidRPr="00B86E17" w:rsidRDefault="00DA3FD0" w:rsidP="00DA3FD0">
      <w:pPr>
        <w:pStyle w:val="ListParagraph"/>
        <w:numPr>
          <w:ilvl w:val="0"/>
          <w:numId w:val="2"/>
        </w:numPr>
        <w:tabs>
          <w:tab w:val="left" w:pos="357"/>
          <w:tab w:val="left" w:pos="990"/>
        </w:tabs>
        <w:spacing w:after="0" w:line="360" w:lineRule="auto"/>
        <w:ind w:left="0" w:firstLine="720"/>
        <w:jc w:val="both"/>
        <w:rPr>
          <w:rStyle w:val="rynqvb"/>
          <w:rFonts w:ascii="GHEA Mariam" w:hAnsi="GHEA Mariam"/>
          <w:spacing w:val="-6"/>
          <w:sz w:val="24"/>
          <w:szCs w:val="24"/>
          <w:lang w:val="hy-AM"/>
        </w:rPr>
      </w:pPr>
      <w:r w:rsidRPr="00B86E1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Լիազորված պետական մարմինը </w:t>
      </w:r>
      <w:r w:rsidR="00B86E17" w:rsidRPr="00B86E17">
        <w:rPr>
          <w:rStyle w:val="rynqvb"/>
          <w:rFonts w:ascii="GHEA Mariam" w:hAnsi="GHEA Mariam"/>
          <w:spacing w:val="-6"/>
          <w:sz w:val="24"/>
          <w:szCs w:val="24"/>
          <w:lang w:val="hy-AM"/>
        </w:rPr>
        <w:t>փ</w:t>
      </w:r>
      <w:r w:rsidRPr="00B86E17">
        <w:rPr>
          <w:rStyle w:val="rynqvb"/>
          <w:rFonts w:ascii="GHEA Mariam" w:hAnsi="GHEA Mariam"/>
          <w:spacing w:val="-6"/>
          <w:sz w:val="24"/>
          <w:szCs w:val="24"/>
          <w:lang w:val="hy-AM"/>
        </w:rPr>
        <w:t>որձագետի մ</w:t>
      </w:r>
      <w:r w:rsidRPr="00B86E1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ասնագիտական պա</w:t>
      </w:r>
      <w:r w:rsidRPr="00B86E1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  <w:t>տաս</w:t>
      </w:r>
      <w:r w:rsidRPr="00B86E1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  <w:t>խանատվության ապահովագրության պայմանագիրը հաշվառում և գրանցում է հա</w:t>
      </w:r>
      <w:r w:rsidR="00B86E1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B86E1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մա</w:t>
      </w:r>
      <w:r w:rsidR="00B86E1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B86E1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B86E1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պատասխան գրանցամատյանում:</w:t>
      </w:r>
    </w:p>
    <w:p w:rsidR="00DA3FD0" w:rsidRPr="00DA3FD0" w:rsidRDefault="00DA3FD0" w:rsidP="00DA3FD0">
      <w:pPr>
        <w:pStyle w:val="ListParagraph"/>
        <w:numPr>
          <w:ilvl w:val="0"/>
          <w:numId w:val="2"/>
        </w:numPr>
        <w:tabs>
          <w:tab w:val="left" w:pos="357"/>
          <w:tab w:val="left" w:pos="990"/>
        </w:tabs>
        <w:spacing w:after="0" w:line="360" w:lineRule="auto"/>
        <w:ind w:left="0" w:firstLine="720"/>
        <w:jc w:val="both"/>
        <w:rPr>
          <w:rStyle w:val="rynqvb"/>
          <w:rFonts w:ascii="GHEA Mariam" w:hAnsi="GHEA Mariam"/>
          <w:sz w:val="24"/>
          <w:szCs w:val="24"/>
          <w:lang w:val="hy-AM"/>
        </w:rPr>
      </w:pPr>
      <w:r w:rsidRPr="00DA3FD0">
        <w:rPr>
          <w:rStyle w:val="rynqvb"/>
          <w:rFonts w:ascii="GHEA Mariam" w:hAnsi="GHEA Mariam"/>
          <w:sz w:val="24"/>
          <w:szCs w:val="24"/>
          <w:lang w:val="hy-AM"/>
        </w:rPr>
        <w:t>Փորձագետի գործունեության ապահովագրության տարեկան սահման</w:t>
      </w:r>
      <w:r>
        <w:rPr>
          <w:rStyle w:val="rynqvb"/>
          <w:rFonts w:ascii="GHEA Mariam" w:hAnsi="GHEA Mariam"/>
          <w:sz w:val="24"/>
          <w:szCs w:val="24"/>
          <w:lang w:val="hy-AM"/>
        </w:rPr>
        <w:softHyphen/>
      </w:r>
      <w:r w:rsidRPr="00DA3FD0">
        <w:rPr>
          <w:rStyle w:val="rynqvb"/>
          <w:rFonts w:ascii="GHEA Mariam" w:hAnsi="GHEA Mariam"/>
          <w:sz w:val="24"/>
          <w:szCs w:val="24"/>
          <w:lang w:val="hy-AM"/>
        </w:rPr>
        <w:t xml:space="preserve">վող ապահովագրության գումարները ձևավորվում են </w:t>
      </w:r>
      <w:r w:rsidR="00B86E17">
        <w:rPr>
          <w:rFonts w:ascii="GHEA Mariam" w:eastAsia="Times New Roman" w:hAnsi="GHEA Mariam" w:cstheme="minorHAnsi"/>
          <w:bCs/>
          <w:sz w:val="24"/>
          <w:szCs w:val="24"/>
          <w:lang w:val="hy-AM"/>
        </w:rPr>
        <w:t>փ</w:t>
      </w:r>
      <w:r w:rsidRPr="00DA3FD0">
        <w:rPr>
          <w:rFonts w:ascii="GHEA Mariam" w:eastAsia="Times New Roman" w:hAnsi="GHEA Mariam" w:cstheme="minorHAnsi"/>
          <w:bCs/>
          <w:sz w:val="24"/>
          <w:szCs w:val="24"/>
          <w:lang w:val="hy-AM"/>
        </w:rPr>
        <w:t>որձագետի մատուցած ծառայությունների նախորդ տարվա շրջանառությանը</w:t>
      </w:r>
      <w:r w:rsidRPr="00DA3FD0">
        <w:rPr>
          <w:rStyle w:val="rynqvb"/>
          <w:rFonts w:ascii="GHEA Mariam" w:hAnsi="GHEA Mariam"/>
          <w:sz w:val="24"/>
          <w:szCs w:val="24"/>
          <w:lang w:val="hy-AM"/>
        </w:rPr>
        <w:t xml:space="preserve"> համապատասխան՝  </w:t>
      </w:r>
    </w:p>
    <w:p w:rsidR="00DA3FD0" w:rsidRPr="00FB2D92" w:rsidRDefault="00DA3FD0" w:rsidP="00DA3FD0">
      <w:pPr>
        <w:tabs>
          <w:tab w:val="left" w:pos="357"/>
        </w:tabs>
        <w:spacing w:line="360" w:lineRule="auto"/>
        <w:ind w:left="180"/>
        <w:jc w:val="both"/>
        <w:rPr>
          <w:rStyle w:val="rynqvb"/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0440" w:type="dxa"/>
        <w:tblInd w:w="-545" w:type="dxa"/>
        <w:tblLayout w:type="fixed"/>
        <w:tblLook w:val="04A0" w:firstRow="1" w:lastRow="0" w:firstColumn="1" w:lastColumn="0" w:noHBand="0" w:noVBand="1"/>
      </w:tblPr>
      <w:tblGrid>
        <w:gridCol w:w="630"/>
        <w:gridCol w:w="5220"/>
        <w:gridCol w:w="4590"/>
      </w:tblGrid>
      <w:tr w:rsidR="00DA3FD0" w:rsidRPr="00B86E17" w:rsidTr="00DA3FD0">
        <w:tc>
          <w:tcPr>
            <w:tcW w:w="630" w:type="dxa"/>
          </w:tcPr>
          <w:p w:rsidR="00DA3FD0" w:rsidRPr="00DA3FD0" w:rsidRDefault="00DA3FD0" w:rsidP="004C4057">
            <w:pPr>
              <w:ind w:left="0" w:firstLine="0"/>
              <w:jc w:val="both"/>
              <w:outlineLvl w:val="2"/>
              <w:rPr>
                <w:rFonts w:ascii="GHEA Mariam" w:eastAsia="Times New Roman" w:hAnsi="GHEA Mariam" w:cstheme="minorHAnsi"/>
                <w:bCs/>
                <w:sz w:val="24"/>
                <w:szCs w:val="24"/>
                <w:lang w:val="hy-AM"/>
              </w:rPr>
            </w:pPr>
          </w:p>
          <w:p w:rsidR="00DA3FD0" w:rsidRPr="00DA3FD0" w:rsidRDefault="00DA3FD0" w:rsidP="004C4057">
            <w:pPr>
              <w:ind w:left="0" w:firstLine="0"/>
              <w:jc w:val="both"/>
              <w:outlineLvl w:val="2"/>
              <w:rPr>
                <w:rFonts w:ascii="GHEA Mariam" w:eastAsia="Times New Roman" w:hAnsi="GHEA Mariam" w:cstheme="minorHAnsi"/>
                <w:bCs/>
                <w:sz w:val="24"/>
                <w:szCs w:val="24"/>
                <w:lang w:val="en-US"/>
              </w:rPr>
            </w:pPr>
            <w:r w:rsidRPr="00DA3FD0">
              <w:rPr>
                <w:rFonts w:ascii="GHEA Mariam" w:eastAsia="Times New Roman" w:hAnsi="GHEA Mariam" w:cstheme="minorHAnsi"/>
                <w:bCs/>
                <w:sz w:val="24"/>
                <w:szCs w:val="24"/>
                <w:lang w:val="en-US"/>
              </w:rPr>
              <w:t>N</w:t>
            </w:r>
          </w:p>
        </w:tc>
        <w:tc>
          <w:tcPr>
            <w:tcW w:w="5220" w:type="dxa"/>
          </w:tcPr>
          <w:p w:rsidR="00DA3FD0" w:rsidRPr="00DA3FD0" w:rsidRDefault="00DA3FD0" w:rsidP="004C4057">
            <w:pPr>
              <w:ind w:left="0" w:firstLine="0"/>
              <w:jc w:val="left"/>
              <w:outlineLvl w:val="2"/>
              <w:rPr>
                <w:rFonts w:ascii="GHEA Mariam" w:eastAsia="Times New Roman" w:hAnsi="GHEA Mariam" w:cstheme="minorHAnsi"/>
                <w:bCs/>
                <w:sz w:val="24"/>
                <w:szCs w:val="24"/>
                <w:lang w:val="hy-AM"/>
              </w:rPr>
            </w:pPr>
            <w:r w:rsidRPr="00DA3FD0">
              <w:rPr>
                <w:rFonts w:ascii="GHEA Mariam" w:eastAsia="Times New Roman" w:hAnsi="GHEA Mariam" w:cstheme="minorHAnsi"/>
                <w:bCs/>
                <w:sz w:val="24"/>
                <w:szCs w:val="24"/>
                <w:lang w:val="hy-AM"/>
              </w:rPr>
              <w:t>Փորձագետի մատուցած ծառայությունների նախորդ տարվա շրջանառություն</w:t>
            </w:r>
          </w:p>
        </w:tc>
        <w:tc>
          <w:tcPr>
            <w:tcW w:w="4590" w:type="dxa"/>
          </w:tcPr>
          <w:p w:rsidR="00DA3FD0" w:rsidRPr="00DA3FD0" w:rsidRDefault="00DA3FD0" w:rsidP="004C4057">
            <w:pPr>
              <w:ind w:left="0" w:firstLine="0"/>
              <w:jc w:val="left"/>
              <w:outlineLvl w:val="2"/>
              <w:rPr>
                <w:rFonts w:ascii="GHEA Mariam" w:eastAsia="Times New Roman" w:hAnsi="GHEA Mariam" w:cstheme="minorHAnsi"/>
                <w:bCs/>
                <w:sz w:val="24"/>
                <w:szCs w:val="24"/>
                <w:lang w:val="hy-AM"/>
              </w:rPr>
            </w:pPr>
            <w:r w:rsidRPr="00DA3FD0">
              <w:rPr>
                <w:rFonts w:ascii="GHEA Mariam" w:eastAsia="Times New Roman" w:hAnsi="GHEA Mariam" w:cstheme="minorHAnsi"/>
                <w:bCs/>
                <w:sz w:val="24"/>
                <w:szCs w:val="24"/>
                <w:lang w:val="hy-AM"/>
              </w:rPr>
              <w:t>Տարեկան ապահովագրության գումար</w:t>
            </w:r>
          </w:p>
          <w:p w:rsidR="00DA3FD0" w:rsidRPr="00DA3FD0" w:rsidRDefault="00DA3FD0" w:rsidP="004C4057">
            <w:pPr>
              <w:ind w:left="0" w:firstLine="0"/>
              <w:jc w:val="left"/>
              <w:outlineLvl w:val="2"/>
              <w:rPr>
                <w:rFonts w:ascii="GHEA Mariam" w:eastAsia="Times New Roman" w:hAnsi="GHEA Mariam" w:cstheme="minorHAnsi"/>
                <w:bCs/>
                <w:sz w:val="24"/>
                <w:szCs w:val="24"/>
                <w:lang w:val="hy-AM"/>
              </w:rPr>
            </w:pPr>
            <w:r w:rsidRPr="00DA3FD0">
              <w:rPr>
                <w:rFonts w:ascii="GHEA Mariam" w:eastAsia="Times New Roman" w:hAnsi="GHEA Mariam" w:cstheme="minorHAnsi"/>
                <w:bCs/>
                <w:sz w:val="24"/>
                <w:szCs w:val="24"/>
                <w:lang w:val="hy-AM"/>
              </w:rPr>
              <w:t>(տարեկան պատասխանատվության ընդհանուր սահմանաչափ)</w:t>
            </w:r>
          </w:p>
        </w:tc>
      </w:tr>
      <w:tr w:rsidR="00DA3FD0" w:rsidRPr="00DA3FD0" w:rsidTr="00DA3FD0">
        <w:trPr>
          <w:trHeight w:val="526"/>
        </w:trPr>
        <w:tc>
          <w:tcPr>
            <w:tcW w:w="630" w:type="dxa"/>
          </w:tcPr>
          <w:p w:rsidR="00DA3FD0" w:rsidRPr="00DA3FD0" w:rsidRDefault="00DA3FD0" w:rsidP="004C4057">
            <w:pPr>
              <w:spacing w:before="100" w:beforeAutospacing="1" w:after="100" w:afterAutospacing="1"/>
              <w:ind w:left="0" w:firstLine="0"/>
              <w:jc w:val="both"/>
              <w:outlineLvl w:val="2"/>
              <w:rPr>
                <w:rFonts w:ascii="GHEA Mariam" w:eastAsia="Times New Roman" w:hAnsi="GHEA Mariam" w:cstheme="minorHAnsi"/>
                <w:bCs/>
                <w:sz w:val="24"/>
                <w:szCs w:val="24"/>
                <w:lang w:val="hy-AM"/>
              </w:rPr>
            </w:pPr>
            <w:r w:rsidRPr="00DA3FD0">
              <w:rPr>
                <w:rFonts w:ascii="GHEA Mariam" w:eastAsia="Times New Roman" w:hAnsi="GHEA Mariam" w:cstheme="minorHAnsi"/>
                <w:bCs/>
                <w:sz w:val="24"/>
                <w:szCs w:val="24"/>
                <w:lang w:val="hy-AM"/>
              </w:rPr>
              <w:t>1</w:t>
            </w:r>
          </w:p>
        </w:tc>
        <w:tc>
          <w:tcPr>
            <w:tcW w:w="5220" w:type="dxa"/>
          </w:tcPr>
          <w:p w:rsidR="00DA3FD0" w:rsidRPr="00DA3FD0" w:rsidRDefault="00DA3FD0" w:rsidP="004C4057">
            <w:pPr>
              <w:ind w:left="125" w:firstLine="0"/>
              <w:jc w:val="left"/>
              <w:rPr>
                <w:rFonts w:ascii="GHEA Mariam" w:eastAsia="Times New Roman" w:hAnsi="GHEA Mariam" w:cstheme="minorHAnsi"/>
                <w:bCs/>
                <w:sz w:val="24"/>
                <w:szCs w:val="24"/>
                <w:lang w:val="hy-AM"/>
              </w:rPr>
            </w:pPr>
            <w:r w:rsidRPr="00DA3FD0">
              <w:rPr>
                <w:rFonts w:ascii="GHEA Mariam" w:eastAsia="Times New Roman" w:hAnsi="GHEA Mariam" w:cstheme="minorHAnsi"/>
                <w:sz w:val="24"/>
                <w:szCs w:val="24"/>
                <w:lang w:val="hy-AM"/>
              </w:rPr>
              <w:t>Մինչև 1000000 ՀՀ դրամ</w:t>
            </w:r>
          </w:p>
        </w:tc>
        <w:tc>
          <w:tcPr>
            <w:tcW w:w="4590" w:type="dxa"/>
          </w:tcPr>
          <w:p w:rsidR="00DA3FD0" w:rsidRPr="00DA3FD0" w:rsidRDefault="00DA3FD0" w:rsidP="004C4057">
            <w:pPr>
              <w:spacing w:before="100" w:beforeAutospacing="1" w:after="100" w:afterAutospacing="1"/>
              <w:ind w:left="0" w:firstLine="0"/>
              <w:jc w:val="left"/>
              <w:outlineLvl w:val="2"/>
              <w:rPr>
                <w:rFonts w:ascii="GHEA Mariam" w:eastAsia="Times New Roman" w:hAnsi="GHEA Mariam" w:cstheme="minorHAnsi"/>
                <w:bCs/>
                <w:sz w:val="24"/>
                <w:szCs w:val="24"/>
                <w:lang w:val="hy-AM"/>
              </w:rPr>
            </w:pPr>
            <w:r w:rsidRPr="00DA3FD0">
              <w:rPr>
                <w:rFonts w:ascii="GHEA Mariam" w:eastAsia="Times New Roman" w:hAnsi="GHEA Mariam" w:cstheme="minorHAnsi"/>
                <w:bCs/>
                <w:sz w:val="24"/>
                <w:szCs w:val="24"/>
                <w:lang w:val="en-US"/>
              </w:rPr>
              <w:t>500000</w:t>
            </w:r>
            <w:r w:rsidRPr="00DA3FD0">
              <w:rPr>
                <w:rFonts w:ascii="GHEA Mariam" w:eastAsia="Times New Roman" w:hAnsi="GHEA Mariam" w:cstheme="minorHAnsi"/>
                <w:bCs/>
                <w:sz w:val="24"/>
                <w:szCs w:val="24"/>
                <w:lang w:val="hy-AM"/>
              </w:rPr>
              <w:t xml:space="preserve"> ՀՀ</w:t>
            </w:r>
            <w:r w:rsidRPr="00DA3FD0">
              <w:rPr>
                <w:rFonts w:ascii="GHEA Mariam" w:eastAsia="Times New Roman" w:hAnsi="GHEA Mariam" w:cstheme="minorHAnsi"/>
                <w:bCs/>
                <w:sz w:val="24"/>
                <w:szCs w:val="24"/>
                <w:lang w:val="en-US"/>
              </w:rPr>
              <w:t xml:space="preserve"> </w:t>
            </w:r>
            <w:r w:rsidRPr="00DA3FD0">
              <w:rPr>
                <w:rFonts w:ascii="GHEA Mariam" w:eastAsia="Times New Roman" w:hAnsi="GHEA Mariam" w:cstheme="minorHAnsi"/>
                <w:bCs/>
                <w:sz w:val="24"/>
                <w:szCs w:val="24"/>
                <w:lang w:val="hy-AM"/>
              </w:rPr>
              <w:t>դրամ</w:t>
            </w:r>
          </w:p>
        </w:tc>
      </w:tr>
      <w:tr w:rsidR="00DA3FD0" w:rsidRPr="00DA3FD0" w:rsidTr="00DA3FD0">
        <w:trPr>
          <w:trHeight w:val="557"/>
        </w:trPr>
        <w:tc>
          <w:tcPr>
            <w:tcW w:w="630" w:type="dxa"/>
          </w:tcPr>
          <w:p w:rsidR="00DA3FD0" w:rsidRPr="00DA3FD0" w:rsidRDefault="00DA3FD0" w:rsidP="004C4057">
            <w:pPr>
              <w:spacing w:before="100" w:beforeAutospacing="1" w:after="100" w:afterAutospacing="1"/>
              <w:ind w:left="0" w:firstLine="0"/>
              <w:jc w:val="both"/>
              <w:outlineLvl w:val="2"/>
              <w:rPr>
                <w:rFonts w:ascii="GHEA Mariam" w:eastAsia="Times New Roman" w:hAnsi="GHEA Mariam" w:cstheme="minorHAnsi"/>
                <w:bCs/>
                <w:sz w:val="24"/>
                <w:szCs w:val="24"/>
                <w:lang w:val="hy-AM"/>
              </w:rPr>
            </w:pPr>
            <w:r w:rsidRPr="00DA3FD0">
              <w:rPr>
                <w:rFonts w:ascii="GHEA Mariam" w:eastAsia="Times New Roman" w:hAnsi="GHEA Mariam" w:cstheme="minorHAnsi"/>
                <w:bCs/>
                <w:sz w:val="24"/>
                <w:szCs w:val="24"/>
                <w:lang w:val="hy-AM"/>
              </w:rPr>
              <w:t>2</w:t>
            </w:r>
          </w:p>
        </w:tc>
        <w:tc>
          <w:tcPr>
            <w:tcW w:w="5220" w:type="dxa"/>
          </w:tcPr>
          <w:p w:rsidR="00DA3FD0" w:rsidRPr="00DA3FD0" w:rsidRDefault="00DA3FD0" w:rsidP="004C4057">
            <w:pPr>
              <w:ind w:left="125" w:firstLine="0"/>
              <w:jc w:val="left"/>
              <w:rPr>
                <w:rFonts w:ascii="GHEA Mariam" w:eastAsia="Times New Roman" w:hAnsi="GHEA Mariam" w:cstheme="minorHAnsi"/>
                <w:bCs/>
                <w:sz w:val="24"/>
                <w:szCs w:val="24"/>
                <w:lang w:val="hy-AM"/>
              </w:rPr>
            </w:pPr>
            <w:r w:rsidRPr="00DA3FD0">
              <w:rPr>
                <w:rFonts w:ascii="GHEA Mariam" w:eastAsia="Times New Roman" w:hAnsi="GHEA Mariam" w:cstheme="minorHAnsi"/>
                <w:sz w:val="24"/>
                <w:szCs w:val="24"/>
                <w:lang w:val="hy-AM"/>
              </w:rPr>
              <w:t>1000001 ՀՀ դրամ մինչև 3000000  ՀՀ դրամ</w:t>
            </w:r>
          </w:p>
        </w:tc>
        <w:tc>
          <w:tcPr>
            <w:tcW w:w="4590" w:type="dxa"/>
          </w:tcPr>
          <w:p w:rsidR="00DA3FD0" w:rsidRPr="00DA3FD0" w:rsidRDefault="00DA3FD0" w:rsidP="004C4057">
            <w:pPr>
              <w:spacing w:before="100" w:beforeAutospacing="1" w:after="100" w:afterAutospacing="1"/>
              <w:ind w:left="0" w:firstLine="0"/>
              <w:jc w:val="left"/>
              <w:outlineLvl w:val="2"/>
              <w:rPr>
                <w:rFonts w:ascii="GHEA Mariam" w:eastAsia="Times New Roman" w:hAnsi="GHEA Mariam" w:cstheme="minorHAnsi"/>
                <w:bCs/>
                <w:sz w:val="24"/>
                <w:szCs w:val="24"/>
              </w:rPr>
            </w:pPr>
            <w:r w:rsidRPr="00DA3FD0">
              <w:rPr>
                <w:rFonts w:ascii="GHEA Mariam" w:eastAsia="Times New Roman" w:hAnsi="GHEA Mariam" w:cstheme="minorHAnsi"/>
                <w:bCs/>
                <w:sz w:val="24"/>
                <w:szCs w:val="24"/>
                <w:lang w:val="en-US"/>
              </w:rPr>
              <w:t>1000000</w:t>
            </w:r>
            <w:r w:rsidRPr="00DA3FD0">
              <w:rPr>
                <w:rFonts w:ascii="GHEA Mariam" w:eastAsia="Times New Roman" w:hAnsi="GHEA Mariam" w:cstheme="minorHAnsi"/>
                <w:bCs/>
                <w:sz w:val="24"/>
                <w:szCs w:val="24"/>
                <w:lang w:val="hy-AM"/>
              </w:rPr>
              <w:t xml:space="preserve"> ՀՀ</w:t>
            </w:r>
            <w:r w:rsidRPr="00DA3FD0">
              <w:rPr>
                <w:rFonts w:ascii="GHEA Mariam" w:eastAsia="Times New Roman" w:hAnsi="GHEA Mariam" w:cstheme="minorHAnsi"/>
                <w:bCs/>
                <w:sz w:val="24"/>
                <w:szCs w:val="24"/>
                <w:lang w:val="en-US"/>
              </w:rPr>
              <w:t xml:space="preserve"> </w:t>
            </w:r>
            <w:r w:rsidRPr="00DA3FD0">
              <w:rPr>
                <w:rFonts w:ascii="GHEA Mariam" w:eastAsia="Times New Roman" w:hAnsi="GHEA Mariam" w:cstheme="minorHAnsi"/>
                <w:bCs/>
                <w:sz w:val="24"/>
                <w:szCs w:val="24"/>
                <w:lang w:val="hy-AM"/>
              </w:rPr>
              <w:t>դրամ</w:t>
            </w:r>
          </w:p>
        </w:tc>
      </w:tr>
      <w:tr w:rsidR="00DA3FD0" w:rsidRPr="00DA3FD0" w:rsidTr="00DA3FD0">
        <w:tc>
          <w:tcPr>
            <w:tcW w:w="630" w:type="dxa"/>
          </w:tcPr>
          <w:p w:rsidR="00DA3FD0" w:rsidRPr="00DA3FD0" w:rsidRDefault="00DA3FD0" w:rsidP="004C4057">
            <w:pPr>
              <w:spacing w:before="100" w:beforeAutospacing="1" w:after="100" w:afterAutospacing="1"/>
              <w:ind w:left="0" w:firstLine="0"/>
              <w:jc w:val="both"/>
              <w:outlineLvl w:val="2"/>
              <w:rPr>
                <w:rFonts w:ascii="GHEA Mariam" w:eastAsia="Times New Roman" w:hAnsi="GHEA Mariam" w:cstheme="minorHAnsi"/>
                <w:bCs/>
                <w:sz w:val="24"/>
                <w:szCs w:val="24"/>
                <w:lang w:val="hy-AM"/>
              </w:rPr>
            </w:pPr>
            <w:r w:rsidRPr="00DA3FD0">
              <w:rPr>
                <w:rFonts w:ascii="GHEA Mariam" w:eastAsia="Times New Roman" w:hAnsi="GHEA Mariam" w:cstheme="minorHAnsi"/>
                <w:bCs/>
                <w:sz w:val="24"/>
                <w:szCs w:val="24"/>
                <w:lang w:val="hy-AM"/>
              </w:rPr>
              <w:t>3</w:t>
            </w:r>
          </w:p>
        </w:tc>
        <w:tc>
          <w:tcPr>
            <w:tcW w:w="5220" w:type="dxa"/>
          </w:tcPr>
          <w:p w:rsidR="00DA3FD0" w:rsidRPr="00DA3FD0" w:rsidRDefault="00DA3FD0" w:rsidP="004C4057">
            <w:pPr>
              <w:ind w:left="125" w:firstLine="0"/>
              <w:jc w:val="left"/>
              <w:rPr>
                <w:rFonts w:ascii="GHEA Mariam" w:eastAsia="Times New Roman" w:hAnsi="GHEA Mariam" w:cstheme="minorHAnsi"/>
                <w:bCs/>
                <w:sz w:val="24"/>
                <w:szCs w:val="24"/>
                <w:lang w:val="hy-AM"/>
              </w:rPr>
            </w:pPr>
            <w:r w:rsidRPr="00DA3FD0">
              <w:rPr>
                <w:rFonts w:ascii="GHEA Mariam" w:eastAsia="Times New Roman" w:hAnsi="GHEA Mariam" w:cstheme="minorHAnsi"/>
                <w:sz w:val="24"/>
                <w:szCs w:val="24"/>
                <w:lang w:val="hy-AM"/>
              </w:rPr>
              <w:t>3000001 ՀՀ դրամ մինչև 5000000 ՀՀ դրամ</w:t>
            </w:r>
          </w:p>
        </w:tc>
        <w:tc>
          <w:tcPr>
            <w:tcW w:w="4590" w:type="dxa"/>
          </w:tcPr>
          <w:p w:rsidR="00DA3FD0" w:rsidRPr="00DA3FD0" w:rsidRDefault="00DA3FD0" w:rsidP="004C4057">
            <w:pPr>
              <w:spacing w:before="100" w:beforeAutospacing="1" w:after="100" w:afterAutospacing="1"/>
              <w:ind w:left="0" w:firstLine="0"/>
              <w:jc w:val="left"/>
              <w:outlineLvl w:val="2"/>
              <w:rPr>
                <w:rFonts w:ascii="GHEA Mariam" w:eastAsia="Times New Roman" w:hAnsi="GHEA Mariam" w:cstheme="minorHAnsi"/>
                <w:bCs/>
                <w:sz w:val="24"/>
                <w:szCs w:val="24"/>
                <w:lang w:val="hy-AM"/>
              </w:rPr>
            </w:pPr>
            <w:r w:rsidRPr="00DA3FD0">
              <w:rPr>
                <w:rFonts w:ascii="GHEA Mariam" w:eastAsia="Times New Roman" w:hAnsi="GHEA Mariam" w:cstheme="minorHAnsi"/>
                <w:bCs/>
                <w:sz w:val="24"/>
                <w:szCs w:val="24"/>
              </w:rPr>
              <w:t>3</w:t>
            </w:r>
            <w:r w:rsidRPr="00DA3FD0">
              <w:rPr>
                <w:rFonts w:ascii="GHEA Mariam" w:eastAsia="Times New Roman" w:hAnsi="GHEA Mariam" w:cstheme="minorHAnsi"/>
                <w:bCs/>
                <w:sz w:val="24"/>
                <w:szCs w:val="24"/>
                <w:lang w:val="en-US"/>
              </w:rPr>
              <w:t xml:space="preserve">000000 </w:t>
            </w:r>
            <w:r w:rsidRPr="00DA3FD0">
              <w:rPr>
                <w:rFonts w:ascii="GHEA Mariam" w:eastAsia="Times New Roman" w:hAnsi="GHEA Mariam" w:cstheme="minorHAnsi"/>
                <w:bCs/>
                <w:sz w:val="24"/>
                <w:szCs w:val="24"/>
                <w:lang w:val="hy-AM"/>
              </w:rPr>
              <w:t>ՀՀ դրամ</w:t>
            </w:r>
          </w:p>
        </w:tc>
      </w:tr>
      <w:tr w:rsidR="00DA3FD0" w:rsidRPr="00DA3FD0" w:rsidTr="00DA3FD0">
        <w:trPr>
          <w:trHeight w:val="499"/>
        </w:trPr>
        <w:tc>
          <w:tcPr>
            <w:tcW w:w="630" w:type="dxa"/>
          </w:tcPr>
          <w:p w:rsidR="00DA3FD0" w:rsidRPr="00DA3FD0" w:rsidRDefault="00DA3FD0" w:rsidP="004C4057">
            <w:pPr>
              <w:spacing w:before="100" w:beforeAutospacing="1" w:after="100" w:afterAutospacing="1"/>
              <w:ind w:left="0" w:firstLine="0"/>
              <w:jc w:val="both"/>
              <w:outlineLvl w:val="2"/>
              <w:rPr>
                <w:rFonts w:ascii="GHEA Mariam" w:eastAsia="Times New Roman" w:hAnsi="GHEA Mariam" w:cstheme="minorHAnsi"/>
                <w:bCs/>
                <w:sz w:val="24"/>
                <w:szCs w:val="24"/>
                <w:lang w:val="hy-AM"/>
              </w:rPr>
            </w:pPr>
            <w:r w:rsidRPr="00DA3FD0">
              <w:rPr>
                <w:rFonts w:ascii="GHEA Mariam" w:eastAsia="Times New Roman" w:hAnsi="GHEA Mariam" w:cstheme="minorHAnsi"/>
                <w:bCs/>
                <w:sz w:val="24"/>
                <w:szCs w:val="24"/>
                <w:lang w:val="hy-AM"/>
              </w:rPr>
              <w:t>4</w:t>
            </w:r>
          </w:p>
        </w:tc>
        <w:tc>
          <w:tcPr>
            <w:tcW w:w="5220" w:type="dxa"/>
          </w:tcPr>
          <w:p w:rsidR="00DA3FD0" w:rsidRPr="00DA3FD0" w:rsidRDefault="00DA3FD0" w:rsidP="004C4057">
            <w:pPr>
              <w:ind w:left="125" w:firstLine="0"/>
              <w:jc w:val="left"/>
              <w:rPr>
                <w:rFonts w:ascii="GHEA Mariam" w:eastAsia="Times New Roman" w:hAnsi="GHEA Mariam" w:cstheme="minorHAnsi"/>
                <w:bCs/>
                <w:sz w:val="24"/>
                <w:szCs w:val="24"/>
                <w:lang w:val="hy-AM"/>
              </w:rPr>
            </w:pPr>
            <w:r w:rsidRPr="00DA3FD0">
              <w:rPr>
                <w:rFonts w:ascii="GHEA Mariam" w:eastAsia="Times New Roman" w:hAnsi="GHEA Mariam" w:cstheme="minorHAnsi"/>
                <w:sz w:val="24"/>
                <w:szCs w:val="24"/>
                <w:lang w:val="hy-AM"/>
              </w:rPr>
              <w:t>5000001 ՀՀ դրամ մինչև 10000000 ՀՀ դրամ</w:t>
            </w:r>
          </w:p>
        </w:tc>
        <w:tc>
          <w:tcPr>
            <w:tcW w:w="4590" w:type="dxa"/>
          </w:tcPr>
          <w:p w:rsidR="00DA3FD0" w:rsidRPr="00DA3FD0" w:rsidRDefault="00DA3FD0" w:rsidP="004C4057">
            <w:pPr>
              <w:spacing w:before="100" w:beforeAutospacing="1" w:after="100" w:afterAutospacing="1"/>
              <w:ind w:left="0" w:firstLine="0"/>
              <w:jc w:val="left"/>
              <w:outlineLvl w:val="2"/>
              <w:rPr>
                <w:rFonts w:ascii="GHEA Mariam" w:eastAsia="Times New Roman" w:hAnsi="GHEA Mariam" w:cstheme="minorHAnsi"/>
                <w:bCs/>
                <w:sz w:val="24"/>
                <w:szCs w:val="24"/>
                <w:lang w:val="hy-AM"/>
              </w:rPr>
            </w:pPr>
            <w:r w:rsidRPr="00DA3FD0">
              <w:rPr>
                <w:rFonts w:ascii="GHEA Mariam" w:eastAsia="Times New Roman" w:hAnsi="GHEA Mariam" w:cstheme="minorHAnsi"/>
                <w:bCs/>
                <w:sz w:val="24"/>
                <w:szCs w:val="24"/>
              </w:rPr>
              <w:t>5000000</w:t>
            </w:r>
            <w:r w:rsidRPr="00DA3FD0">
              <w:rPr>
                <w:rFonts w:ascii="GHEA Mariam" w:eastAsia="Times New Roman" w:hAnsi="GHEA Mariam" w:cstheme="minorHAnsi"/>
                <w:bCs/>
                <w:sz w:val="24"/>
                <w:szCs w:val="24"/>
                <w:lang w:val="en-US"/>
              </w:rPr>
              <w:t xml:space="preserve"> </w:t>
            </w:r>
            <w:r w:rsidRPr="00DA3FD0">
              <w:rPr>
                <w:rFonts w:ascii="GHEA Mariam" w:eastAsia="Times New Roman" w:hAnsi="GHEA Mariam" w:cstheme="minorHAnsi"/>
                <w:bCs/>
                <w:sz w:val="24"/>
                <w:szCs w:val="24"/>
                <w:lang w:val="hy-AM"/>
              </w:rPr>
              <w:t>ՀՀ դրամ</w:t>
            </w:r>
          </w:p>
        </w:tc>
      </w:tr>
      <w:tr w:rsidR="00DA3FD0" w:rsidRPr="00DA3FD0" w:rsidTr="00DA3FD0">
        <w:trPr>
          <w:trHeight w:val="553"/>
        </w:trPr>
        <w:tc>
          <w:tcPr>
            <w:tcW w:w="630" w:type="dxa"/>
          </w:tcPr>
          <w:p w:rsidR="00DA3FD0" w:rsidRPr="00DA3FD0" w:rsidRDefault="00DA3FD0" w:rsidP="004C4057">
            <w:pPr>
              <w:spacing w:before="100" w:beforeAutospacing="1" w:after="100" w:afterAutospacing="1"/>
              <w:ind w:left="0" w:firstLine="0"/>
              <w:jc w:val="both"/>
              <w:outlineLvl w:val="2"/>
              <w:rPr>
                <w:rFonts w:ascii="GHEA Mariam" w:eastAsia="Times New Roman" w:hAnsi="GHEA Mariam" w:cstheme="minorHAnsi"/>
                <w:bCs/>
                <w:sz w:val="24"/>
                <w:szCs w:val="24"/>
                <w:lang w:val="hy-AM"/>
              </w:rPr>
            </w:pPr>
            <w:r w:rsidRPr="00DA3FD0">
              <w:rPr>
                <w:rFonts w:ascii="GHEA Mariam" w:eastAsia="Times New Roman" w:hAnsi="GHEA Mariam" w:cstheme="minorHAnsi"/>
                <w:bCs/>
                <w:sz w:val="24"/>
                <w:szCs w:val="24"/>
                <w:lang w:val="hy-AM"/>
              </w:rPr>
              <w:t>5</w:t>
            </w:r>
          </w:p>
        </w:tc>
        <w:tc>
          <w:tcPr>
            <w:tcW w:w="5220" w:type="dxa"/>
          </w:tcPr>
          <w:p w:rsidR="00DA3FD0" w:rsidRPr="00DA3FD0" w:rsidRDefault="00DA3FD0" w:rsidP="004C4057">
            <w:pPr>
              <w:ind w:left="0" w:firstLine="0"/>
              <w:jc w:val="left"/>
              <w:rPr>
                <w:rFonts w:ascii="GHEA Mariam" w:eastAsia="Times New Roman" w:hAnsi="GHEA Mariam" w:cstheme="minorHAnsi"/>
                <w:bCs/>
                <w:sz w:val="24"/>
                <w:szCs w:val="24"/>
                <w:lang w:val="hy-AM"/>
              </w:rPr>
            </w:pPr>
            <w:r w:rsidRPr="00DA3FD0">
              <w:rPr>
                <w:rFonts w:ascii="GHEA Mariam" w:eastAsia="Times New Roman" w:hAnsi="GHEA Mariam" w:cstheme="minorHAnsi"/>
                <w:sz w:val="24"/>
                <w:szCs w:val="24"/>
                <w:lang w:val="hy-AM"/>
              </w:rPr>
              <w:t>10000001 և ավել ՀՀ դրամ</w:t>
            </w:r>
          </w:p>
        </w:tc>
        <w:tc>
          <w:tcPr>
            <w:tcW w:w="4590" w:type="dxa"/>
          </w:tcPr>
          <w:p w:rsidR="00DA3FD0" w:rsidRPr="00DA3FD0" w:rsidRDefault="00DA3FD0" w:rsidP="004C4057">
            <w:pPr>
              <w:spacing w:before="100" w:beforeAutospacing="1" w:after="100" w:afterAutospacing="1"/>
              <w:ind w:left="0" w:firstLine="0"/>
              <w:jc w:val="left"/>
              <w:outlineLvl w:val="2"/>
              <w:rPr>
                <w:rFonts w:ascii="GHEA Mariam" w:eastAsia="Times New Roman" w:hAnsi="GHEA Mariam" w:cstheme="minorHAnsi"/>
                <w:bCs/>
                <w:sz w:val="24"/>
                <w:szCs w:val="24"/>
                <w:lang w:val="hy-AM"/>
              </w:rPr>
            </w:pPr>
            <w:r w:rsidRPr="00DA3FD0">
              <w:rPr>
                <w:rFonts w:ascii="GHEA Mariam" w:eastAsia="Times New Roman" w:hAnsi="GHEA Mariam" w:cstheme="minorHAnsi"/>
                <w:bCs/>
                <w:sz w:val="24"/>
                <w:szCs w:val="24"/>
                <w:lang w:val="hy-AM"/>
              </w:rPr>
              <w:t>15000000 ՀՀ դրամ</w:t>
            </w:r>
          </w:p>
        </w:tc>
      </w:tr>
    </w:tbl>
    <w:p w:rsidR="00DA3FD0" w:rsidRPr="006B439B" w:rsidRDefault="00DA3FD0" w:rsidP="00DA3FD0">
      <w:pPr>
        <w:pStyle w:val="ListParagraph"/>
        <w:tabs>
          <w:tab w:val="left" w:pos="357"/>
        </w:tabs>
        <w:spacing w:after="0" w:line="360" w:lineRule="auto"/>
        <w:ind w:left="888"/>
        <w:jc w:val="both"/>
        <w:rPr>
          <w:rStyle w:val="rynqvb"/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:rsidR="00DA3FD0" w:rsidRPr="00DA3FD0" w:rsidRDefault="00DA3FD0" w:rsidP="00DA3FD0">
      <w:pPr>
        <w:pStyle w:val="ListParagraph"/>
        <w:numPr>
          <w:ilvl w:val="0"/>
          <w:numId w:val="2"/>
        </w:numPr>
        <w:tabs>
          <w:tab w:val="left" w:pos="357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bCs/>
          <w:sz w:val="24"/>
          <w:szCs w:val="24"/>
          <w:lang w:val="hy-AM"/>
        </w:rPr>
      </w:pPr>
      <w:r w:rsidRPr="00DA3FD0">
        <w:rPr>
          <w:rStyle w:val="rynqvb"/>
          <w:rFonts w:ascii="GHEA Mariam" w:hAnsi="GHEA Mariam"/>
          <w:sz w:val="24"/>
          <w:szCs w:val="24"/>
          <w:lang w:val="hy-AM"/>
        </w:rPr>
        <w:lastRenderedPageBreak/>
        <w:t>Նոր գրանցված</w:t>
      </w:r>
      <w:r w:rsidRPr="00DA3FD0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փորձագետների համար  սահմանվում է  հինգ միլիոն </w:t>
      </w:r>
      <w:r w:rsidRPr="00DA3FD0">
        <w:rPr>
          <w:rStyle w:val="rynqvb"/>
          <w:rFonts w:ascii="GHEA Mariam" w:hAnsi="GHEA Mariam"/>
          <w:sz w:val="24"/>
          <w:szCs w:val="24"/>
          <w:lang w:val="hy-AM"/>
        </w:rPr>
        <w:t xml:space="preserve">Հայաստանի Հանրապետության  </w:t>
      </w:r>
      <w:r w:rsidRPr="00DA3FD0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դրամ սահմանաչափ:</w:t>
      </w:r>
    </w:p>
    <w:p w:rsidR="00DA3FD0" w:rsidRPr="00DA3FD0" w:rsidRDefault="00DA3FD0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DA3FD0" w:rsidRPr="00DA3FD0" w:rsidRDefault="00DA3FD0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DA3FD0" w:rsidRPr="00DA3FD0" w:rsidRDefault="00DA3FD0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86E17" w:rsidRDefault="00DA3FD0" w:rsidP="00B86E17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1370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1370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1370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A3FD0" w:rsidRPr="00B86E17" w:rsidRDefault="00B86E17" w:rsidP="00B86E17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="00DA3FD0" w:rsidRPr="00413703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DA3FD0" w:rsidRDefault="000D45D7" w:rsidP="00DA3FD0">
      <w:pPr>
        <w:pStyle w:val="mechtex"/>
        <w:ind w:firstLine="709"/>
        <w:jc w:val="left"/>
        <w:rPr>
          <w:rFonts w:ascii="Sylfaen" w:hAnsi="Sylfaen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bookmarkStart w:id="0" w:name="_GoBack"/>
      <w:bookmarkEnd w:id="0"/>
      <w:r w:rsidR="00DA3FD0" w:rsidRPr="004137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86E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A3FD0" w:rsidRPr="00413703">
        <w:rPr>
          <w:rFonts w:ascii="GHEA Mariam" w:hAnsi="GHEA Mariam" w:cs="Sylfaen"/>
          <w:sz w:val="24"/>
          <w:szCs w:val="24"/>
          <w:lang w:val="hy-AM"/>
        </w:rPr>
        <w:t>ՂԵԿԱՎԱՐ</w:t>
      </w:r>
      <w:r w:rsidR="00DA3FD0" w:rsidRPr="0041370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</w:t>
      </w:r>
      <w:r w:rsidR="00B86E17">
        <w:rPr>
          <w:rFonts w:ascii="GHEA Mariam" w:hAnsi="GHEA Mariam" w:cs="Arial Armenian"/>
          <w:sz w:val="24"/>
          <w:szCs w:val="24"/>
          <w:lang w:val="hy-AM"/>
        </w:rPr>
        <w:t xml:space="preserve">        </w:t>
      </w:r>
      <w:r w:rsidR="00DA3FD0" w:rsidRPr="00413703">
        <w:rPr>
          <w:rFonts w:ascii="GHEA Mariam" w:hAnsi="GHEA Mariam" w:cs="Arial Armenian"/>
          <w:sz w:val="24"/>
          <w:szCs w:val="24"/>
          <w:lang w:val="hy-AM"/>
        </w:rPr>
        <w:t xml:space="preserve">          Ա</w:t>
      </w:r>
      <w:r w:rsidR="00DA3FD0" w:rsidRPr="00413703">
        <w:rPr>
          <w:rFonts w:ascii="GHEA Mariam" w:hAnsi="GHEA Mariam" w:cs="Sylfaen"/>
          <w:sz w:val="24"/>
          <w:szCs w:val="24"/>
          <w:lang w:val="hy-AM"/>
        </w:rPr>
        <w:t>.</w:t>
      </w:r>
      <w:r w:rsidR="00DA3FD0" w:rsidRPr="00413703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="00DA3FD0" w:rsidRPr="00413703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DA3FD0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03FB" w:rsidRDefault="005503FB">
      <w:r>
        <w:separator/>
      </w:r>
    </w:p>
  </w:endnote>
  <w:endnote w:type="continuationSeparator" w:id="0">
    <w:p w:rsidR="005503FB" w:rsidRDefault="00550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F14B1">
      <w:rPr>
        <w:noProof/>
        <w:sz w:val="18"/>
      </w:rPr>
      <w:t>voroshumMK-256 (2)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03FB" w:rsidRDefault="005503FB">
      <w:r>
        <w:separator/>
      </w:r>
    </w:p>
  </w:footnote>
  <w:footnote w:type="continuationSeparator" w:id="0">
    <w:p w:rsidR="005503FB" w:rsidRDefault="005503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D45D7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582466"/>
    <w:multiLevelType w:val="hybridMultilevel"/>
    <w:tmpl w:val="40101222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5710534B"/>
    <w:multiLevelType w:val="hybridMultilevel"/>
    <w:tmpl w:val="6B262F46"/>
    <w:lvl w:ilvl="0" w:tplc="20E2F800">
      <w:start w:val="1"/>
      <w:numFmt w:val="decimal"/>
      <w:lvlText w:val="%1."/>
      <w:lvlJc w:val="left"/>
      <w:pPr>
        <w:ind w:left="1068" w:hanging="360"/>
      </w:pPr>
      <w:rPr>
        <w:rFonts w:ascii="GHEA Grapalat" w:eastAsiaTheme="minorHAnsi" w:hAnsi="GHEA Grapalat" w:cstheme="minorBidi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FD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5D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6EB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4B1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703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3FB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14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17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3FD0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9D79FD"/>
  <w15:chartTrackingRefBased/>
  <w15:docId w15:val="{24BF5072-1772-42AB-A379-4D91C0410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A3FD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A3FD0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DA3FD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DA3FD0"/>
    <w:rPr>
      <w:sz w:val="24"/>
      <w:szCs w:val="24"/>
    </w:rPr>
  </w:style>
  <w:style w:type="character" w:customStyle="1" w:styleId="FooterChar">
    <w:name w:val="Footer Char"/>
    <w:link w:val="Footer"/>
    <w:locked/>
    <w:rsid w:val="00DA3FD0"/>
    <w:rPr>
      <w:rFonts w:ascii="Arial Armenian" w:hAnsi="Arial Armenian"/>
      <w:lang w:eastAsia="ru-RU"/>
    </w:rPr>
  </w:style>
  <w:style w:type="paragraph" w:styleId="ListParagraph">
    <w:name w:val="List Paragraph"/>
    <w:basedOn w:val="Normal"/>
    <w:link w:val="ListParagraphChar"/>
    <w:uiPriority w:val="34"/>
    <w:qFormat/>
    <w:rsid w:val="00DA3FD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ListParagraphChar">
    <w:name w:val="List Paragraph Char"/>
    <w:link w:val="ListParagraph"/>
    <w:uiPriority w:val="34"/>
    <w:rsid w:val="00DA3FD0"/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jlqj4b">
    <w:name w:val="jlqj4b"/>
    <w:basedOn w:val="DefaultParagraphFont"/>
    <w:rsid w:val="00DA3FD0"/>
  </w:style>
  <w:style w:type="character" w:customStyle="1" w:styleId="rynqvb">
    <w:name w:val="rynqvb"/>
    <w:basedOn w:val="DefaultParagraphFont"/>
    <w:rsid w:val="00DA3FD0"/>
  </w:style>
  <w:style w:type="table" w:styleId="TableGrid">
    <w:name w:val="Table Grid"/>
    <w:basedOn w:val="TableNormal"/>
    <w:uiPriority w:val="59"/>
    <w:rsid w:val="00DA3FD0"/>
    <w:pPr>
      <w:ind w:left="714" w:hanging="357"/>
      <w:jc w:val="center"/>
    </w:pPr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2F14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F14B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615</Words>
  <Characters>3508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https:/mul2.gov.am/tasks/1173449/oneclick?token=8458d4842ee83768b4eaaa25fba81675</cp:keywords>
  <dc:description/>
  <cp:lastModifiedBy>Anna Hakobyan</cp:lastModifiedBy>
  <cp:revision>3</cp:revision>
  <cp:lastPrinted>2025-07-16T10:47:00Z</cp:lastPrinted>
  <dcterms:created xsi:type="dcterms:W3CDTF">2025-07-16T10:56:00Z</dcterms:created>
  <dcterms:modified xsi:type="dcterms:W3CDTF">2025-07-16T11:10:00Z</dcterms:modified>
</cp:coreProperties>
</file>