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AAB" w:rsidRDefault="00A22AA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AAB" w:rsidRDefault="00A22AAB" w:rsidP="00206B53">
      <w:pPr>
        <w:jc w:val="center"/>
      </w:pPr>
    </w:p>
    <w:p w:rsidR="00A22AAB" w:rsidRDefault="00A22AA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22AAB" w:rsidRDefault="00A22AAB" w:rsidP="00206B53">
      <w:pPr>
        <w:pStyle w:val="mechtex"/>
        <w:rPr>
          <w:rFonts w:ascii="GHEA Mariam" w:hAnsi="GHEA Mariam"/>
          <w:b/>
        </w:rPr>
      </w:pPr>
    </w:p>
    <w:p w:rsidR="00A22AAB" w:rsidRDefault="00A22AA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22AAB" w:rsidRPr="008E1B5A" w:rsidRDefault="00A22AAB" w:rsidP="00206B53">
      <w:pPr>
        <w:jc w:val="center"/>
        <w:rPr>
          <w:rFonts w:ascii="GHEA Mariam" w:hAnsi="GHEA Mariam"/>
          <w:sz w:val="24"/>
          <w:szCs w:val="24"/>
        </w:rPr>
      </w:pPr>
    </w:p>
    <w:p w:rsidR="00A22AAB" w:rsidRPr="00A22AAB" w:rsidRDefault="00A22AA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22AAB" w:rsidRPr="008E1B5A" w:rsidRDefault="00A22AAB" w:rsidP="00206B53">
      <w:pPr>
        <w:jc w:val="center"/>
        <w:rPr>
          <w:rFonts w:ascii="GHEA Mariam" w:hAnsi="GHEA Mariam"/>
          <w:sz w:val="24"/>
          <w:szCs w:val="24"/>
        </w:rPr>
      </w:pPr>
    </w:p>
    <w:p w:rsidR="00A22AAB" w:rsidRDefault="00A22AAB" w:rsidP="00A22AA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22A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A22AA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ՄԱՐՏԻ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3-</w:t>
      </w:r>
      <w:r w:rsidRPr="00A22AAB">
        <w:rPr>
          <w:rFonts w:ascii="GHEA Mariam" w:hAnsi="GHEA Mariam" w:cs="Arial"/>
          <w:sz w:val="24"/>
          <w:szCs w:val="24"/>
          <w:lang w:val="hy-AM"/>
        </w:rPr>
        <w:t>Ի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N 271-</w:t>
      </w:r>
      <w:r w:rsidRPr="00A22AAB">
        <w:rPr>
          <w:rFonts w:ascii="GHEA Mariam" w:hAnsi="GHEA Mariam" w:cs="Arial"/>
          <w:sz w:val="24"/>
          <w:szCs w:val="24"/>
          <w:lang w:val="hy-AM"/>
        </w:rPr>
        <w:t>Ա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ՄԵՋ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ԵՎ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22AAB">
        <w:rPr>
          <w:rFonts w:ascii="GHEA Mariam" w:hAnsi="GHEA Mariam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22AAB" w:rsidRDefault="00A22AAB" w:rsidP="00A22AA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22AAB" w:rsidRPr="00A22AAB" w:rsidRDefault="00A22AAB" w:rsidP="00A22AA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22AAB" w:rsidRPr="00A22AAB" w:rsidRDefault="00A22AAB" w:rsidP="00A22AAB">
      <w:pPr>
        <w:pStyle w:val="norm"/>
        <w:tabs>
          <w:tab w:val="left" w:pos="990"/>
        </w:tabs>
        <w:spacing w:line="288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22AAB">
        <w:rPr>
          <w:rFonts w:ascii="GHEA Mariam" w:hAnsi="GHEA Mariam" w:cs="Arial"/>
          <w:spacing w:val="-12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Arial"/>
          <w:spacing w:val="-6"/>
          <w:sz w:val="24"/>
          <w:szCs w:val="24"/>
          <w:lang w:val="hy-AM"/>
        </w:rPr>
        <w:t xml:space="preserve">հոդվածները`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A22AAB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A22AAB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A22AAB" w:rsidRPr="00A22AAB" w:rsidRDefault="00A22AAB" w:rsidP="00A22AAB">
      <w:pPr>
        <w:pStyle w:val="norm"/>
        <w:tabs>
          <w:tab w:val="left" w:pos="990"/>
        </w:tabs>
        <w:spacing w:line="288" w:lineRule="auto"/>
        <w:ind w:firstLine="720"/>
        <w:rPr>
          <w:rFonts w:ascii="GHEA Mariam" w:hAnsi="GHEA Mariam" w:cs="Cambria Math"/>
          <w:sz w:val="24"/>
          <w:szCs w:val="24"/>
          <w:lang w:val="hy-AM"/>
        </w:rPr>
      </w:pPr>
      <w:r w:rsidRPr="00A22AAB">
        <w:rPr>
          <w:rFonts w:ascii="GHEA Mariam" w:hAnsi="GHEA Mariam" w:cs="Arial"/>
          <w:sz w:val="24"/>
          <w:szCs w:val="24"/>
          <w:lang w:val="hy-AM"/>
        </w:rPr>
        <w:t>1</w:t>
      </w:r>
      <w:r w:rsidRPr="00A22A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մարտի 3-ի «Գերակա ոլորտում իրականացվող ներդրումային ծրագրի շրջանակներում ներմուծվող տեխնոլոգիական սարքավորումների, դրանց բաղկացուցիչ ու հա</w:t>
      </w:r>
      <w:r w:rsidR="0033436B">
        <w:rPr>
          <w:rFonts w:ascii="GHEA Mariam" w:hAnsi="GHEA Mariam" w:cs="Arial"/>
          <w:sz w:val="24"/>
          <w:szCs w:val="24"/>
          <w:lang w:val="hy-AM"/>
        </w:rPr>
        <w:softHyphen/>
      </w:r>
      <w:r w:rsidRPr="00A22AAB">
        <w:rPr>
          <w:rFonts w:ascii="GHEA Mariam" w:hAnsi="GHEA Mariam" w:cs="Arial"/>
          <w:sz w:val="24"/>
          <w:szCs w:val="24"/>
          <w:lang w:val="hy-AM"/>
        </w:rPr>
        <w:t>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2AAB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օգտվելու համար «ՖԱՆՖՐՈՒԹ» սահմանափակ պատասխանատվությամբ ընկերության կողմից ներկայացված հայտը բավարարելու և «ՖԱՆՖՐՈՒԹ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»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սահմանափակ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պատասխանատվությամբ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ընկերության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«ԱԿԲԱ ԼԻԶԻՆԳ» վարկային կազմա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A22AAB">
        <w:rPr>
          <w:rFonts w:ascii="GHEA Mariam" w:hAnsi="GHEA Mariam" w:cs="GHEA Grapalat"/>
          <w:sz w:val="24"/>
          <w:szCs w:val="24"/>
          <w:lang w:val="hy-AM"/>
        </w:rPr>
        <w:t>կերպություն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փակ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բաժնետիրական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ընկերության և «ՖԱՍԹ ԲԱՆԿ» փակ բաժնե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A22AAB">
        <w:rPr>
          <w:rFonts w:ascii="GHEA Mariam" w:hAnsi="GHEA Mariam" w:cs="GHEA Grapalat"/>
          <w:sz w:val="24"/>
          <w:szCs w:val="24"/>
          <w:lang w:val="hy-AM"/>
        </w:rPr>
        <w:t>տիրական ընկերության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նկատմամբ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արտոնությունը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կիրառելու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22AAB">
        <w:rPr>
          <w:rFonts w:ascii="GHEA Mariam" w:hAnsi="GHEA Mariam" w:cs="GHEA Grapalat"/>
          <w:sz w:val="24"/>
          <w:szCs w:val="24"/>
          <w:lang w:val="hy-AM"/>
        </w:rPr>
        <w:t>մասին</w:t>
      </w:r>
      <w:r w:rsidRPr="00A22AAB">
        <w:rPr>
          <w:rFonts w:ascii="GHEA Mariam" w:hAnsi="GHEA Mariam" w:cs="Arial"/>
          <w:sz w:val="24"/>
          <w:szCs w:val="24"/>
          <w:lang w:val="hy-AM"/>
        </w:rPr>
        <w:t>» N 271-Ա որոշման մեջ կատարել հետևյալ լրացումները և փոփոխությունները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22AAB" w:rsidRPr="00A22AAB" w:rsidRDefault="00A22AAB" w:rsidP="00A22AAB">
      <w:pPr>
        <w:pStyle w:val="norm"/>
        <w:numPr>
          <w:ilvl w:val="0"/>
          <w:numId w:val="1"/>
        </w:numPr>
        <w:tabs>
          <w:tab w:val="left" w:pos="990"/>
        </w:tabs>
        <w:spacing w:line="288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A22AAB">
        <w:rPr>
          <w:rFonts w:ascii="GHEA Mariam" w:hAnsi="GHEA Mariam" w:cs="Arial"/>
          <w:sz w:val="24"/>
          <w:szCs w:val="24"/>
          <w:lang w:val="hy-AM"/>
        </w:rPr>
        <w:t>1</w:t>
      </w:r>
      <w:r w:rsidRPr="00A22A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A22AAB">
        <w:rPr>
          <w:rFonts w:ascii="GHEA Mariam" w:hAnsi="GHEA Mariam" w:cs="Arial"/>
          <w:sz w:val="24"/>
          <w:szCs w:val="24"/>
          <w:lang w:val="hy-AM"/>
        </w:rPr>
        <w:t>1-</w:t>
      </w:r>
      <w:r w:rsidR="00BF72D2">
        <w:rPr>
          <w:rFonts w:ascii="GHEA Mariam" w:hAnsi="GHEA Mariam" w:cs="Arial"/>
          <w:sz w:val="24"/>
          <w:szCs w:val="24"/>
          <w:lang w:val="hy-AM"/>
        </w:rPr>
        <w:t>ին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կետ</w:t>
      </w:r>
      <w:r w:rsidR="00BF72D2">
        <w:rPr>
          <w:rFonts w:ascii="GHEA Mariam" w:hAnsi="GHEA Mariam" w:cs="Arial"/>
          <w:sz w:val="24"/>
          <w:szCs w:val="24"/>
          <w:lang w:val="hy-AM"/>
        </w:rPr>
        <w:t>ում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 «ցանկի 3-րդ, 4-րդ, 16-րդ և 17-րդ կետերի» բառերը 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2AAB">
        <w:rPr>
          <w:rFonts w:ascii="GHEA Mariam" w:hAnsi="GHEA Mariam" w:cs="Arial"/>
          <w:sz w:val="24"/>
          <w:szCs w:val="24"/>
          <w:lang w:val="hy-AM"/>
        </w:rPr>
        <w:t>րինել «ցանկի 3-րդ, 4-րդ, 16-րդ, 17-րդ, 20-րդ, 21-րդ կետերի» բառերով</w:t>
      </w:r>
      <w:r w:rsidRPr="00A22A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22AAB" w:rsidRPr="00A22AAB" w:rsidRDefault="00A22AAB" w:rsidP="00A22AAB">
      <w:pPr>
        <w:pStyle w:val="norm"/>
        <w:numPr>
          <w:ilvl w:val="0"/>
          <w:numId w:val="1"/>
        </w:numPr>
        <w:tabs>
          <w:tab w:val="left" w:pos="990"/>
        </w:tabs>
        <w:spacing w:line="288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A22AAB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  <w:r w:rsidRPr="00A22AAB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A22AAB">
        <w:rPr>
          <w:rFonts w:ascii="GHEA Mariam" w:hAnsi="GHEA Mariam" w:cs="Arial"/>
          <w:spacing w:val="-8"/>
          <w:sz w:val="24"/>
          <w:szCs w:val="24"/>
          <w:lang w:val="hy-AM"/>
        </w:rPr>
        <w:t>1-</w:t>
      </w:r>
      <w:r w:rsidR="00BF72D2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A22AAB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կետում «, L00000008 և L00000006» թվերը փոխարինել «, L00000008, </w:t>
      </w:r>
      <w:r w:rsidRPr="00A22AAB">
        <w:rPr>
          <w:rFonts w:ascii="GHEA Mariam" w:hAnsi="GHEA Mariam" w:cs="Arial"/>
          <w:sz w:val="24"/>
          <w:szCs w:val="24"/>
          <w:lang w:val="hy-AM"/>
        </w:rPr>
        <w:t>L00000006, L00000100, L00000099» թվերով</w:t>
      </w:r>
      <w:r w:rsidRPr="00A22A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22AAB" w:rsidRPr="00A22AAB" w:rsidRDefault="00A22AAB" w:rsidP="00A22AAB">
      <w:pPr>
        <w:pStyle w:val="norm"/>
        <w:numPr>
          <w:ilvl w:val="0"/>
          <w:numId w:val="1"/>
        </w:numPr>
        <w:tabs>
          <w:tab w:val="left" w:pos="990"/>
        </w:tabs>
        <w:spacing w:line="288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A22AAB">
        <w:rPr>
          <w:rFonts w:ascii="GHEA Mariam" w:hAnsi="GHEA Mariam" w:cs="Arial"/>
          <w:sz w:val="24"/>
          <w:szCs w:val="24"/>
          <w:lang w:val="hy-AM"/>
        </w:rPr>
        <w:t xml:space="preserve">րոշման հավելվածը 19-րդ կետից հետո լրացնել </w:t>
      </w:r>
      <w:r>
        <w:rPr>
          <w:rFonts w:ascii="GHEA Mariam" w:hAnsi="GHEA Mariam" w:cs="Arial"/>
          <w:sz w:val="24"/>
          <w:szCs w:val="24"/>
          <w:lang w:val="hy-AM"/>
        </w:rPr>
        <w:t>հետևյալ բովանդակու</w:t>
      </w:r>
      <w:r>
        <w:rPr>
          <w:rFonts w:ascii="GHEA Mariam" w:hAnsi="GHEA Mariam" w:cs="Arial"/>
          <w:sz w:val="24"/>
          <w:szCs w:val="24"/>
          <w:lang w:val="hy-AM"/>
        </w:rPr>
        <w:softHyphen/>
        <w:t xml:space="preserve">թյամբ </w:t>
      </w:r>
      <w:r w:rsidRPr="00A22AAB">
        <w:rPr>
          <w:rFonts w:ascii="GHEA Mariam" w:hAnsi="GHEA Mariam" w:cs="Arial"/>
          <w:sz w:val="24"/>
          <w:szCs w:val="24"/>
          <w:lang w:val="hy-AM"/>
        </w:rPr>
        <w:t>նոր՝ 20-21-րդ կետերով</w:t>
      </w:r>
      <w:r w:rsidRPr="00A22A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21AB4" w:rsidRDefault="00421AB4" w:rsidP="00A22AAB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  <w:sectPr w:rsidR="00421AB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tbl>
      <w:tblPr>
        <w:tblW w:w="15475" w:type="dxa"/>
        <w:tblCellSpacing w:w="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530"/>
        <w:gridCol w:w="1530"/>
        <w:gridCol w:w="1713"/>
        <w:gridCol w:w="1710"/>
      </w:tblGrid>
      <w:tr w:rsidR="00421AB4" w:rsidRPr="000C1631" w:rsidTr="000C163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20</w:t>
            </w:r>
            <w:r w:rsidRPr="000C1631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8701211011</w:t>
            </w:r>
          </w:p>
        </w:tc>
        <w:tc>
          <w:tcPr>
            <w:tcW w:w="2613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</w:rPr>
              <w:t>Volvo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 xml:space="preserve"> (Վոլվո)</w:t>
            </w:r>
            <w:r w:rsidRPr="000C163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մակնիշի քարշակներ</w:t>
            </w:r>
          </w:p>
        </w:tc>
        <w:tc>
          <w:tcPr>
            <w:tcW w:w="2607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Նոր անվավոր նստատեղերով քարշակներ՝ կիսակցորդների համար, միայն սեղմումով բոցա</w:t>
            </w:r>
            <w:r w:rsidR="000C1631">
              <w:rPr>
                <w:rFonts w:ascii="GHEA Mariam" w:hAnsi="GHEA Mariam"/>
                <w:sz w:val="24"/>
                <w:szCs w:val="24"/>
                <w:lang w:val="hy-AM"/>
              </w:rPr>
              <w:softHyphen/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վառվող ներքին այրման մխոցային շարժիչով (դիզելով կամ կիսադիզելով)՝</w:t>
            </w:r>
          </w:p>
        </w:tc>
        <w:tc>
          <w:tcPr>
            <w:tcW w:w="723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87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</w:p>
        </w:tc>
        <w:tc>
          <w:tcPr>
            <w:tcW w:w="1530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ԵՄ երկրներ</w:t>
            </w:r>
          </w:p>
        </w:tc>
        <w:tc>
          <w:tcPr>
            <w:tcW w:w="1530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ԵՄ երկրներ,</w:t>
            </w:r>
          </w:p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Վրաստան</w:t>
            </w:r>
          </w:p>
        </w:tc>
        <w:tc>
          <w:tcPr>
            <w:tcW w:w="1713" w:type="dxa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</w:rPr>
              <w:t>460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 xml:space="preserve"> 000 </w:t>
            </w:r>
            <w:r w:rsidRPr="000C1631">
              <w:rPr>
                <w:rFonts w:ascii="GHEA Mariam" w:hAnsi="GHEA Mariam"/>
                <w:sz w:val="24"/>
                <w:szCs w:val="24"/>
              </w:rPr>
              <w:t>0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00</w:t>
            </w:r>
          </w:p>
        </w:tc>
        <w:tc>
          <w:tcPr>
            <w:tcW w:w="1710" w:type="dxa"/>
            <w:vAlign w:val="center"/>
          </w:tcPr>
          <w:p w:rsidR="00421AB4" w:rsidRPr="000C1631" w:rsidRDefault="00421AB4" w:rsidP="007F227A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 xml:space="preserve">Լիզինգի պայմանագիր </w:t>
            </w:r>
            <w:r w:rsidR="007F227A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 xml:space="preserve">իվ </w:t>
            </w:r>
            <w:r w:rsidRPr="000C1631">
              <w:rPr>
                <w:rFonts w:ascii="GHEA Mariam" w:hAnsi="GHEA Mariam"/>
                <w:sz w:val="24"/>
                <w:szCs w:val="24"/>
              </w:rPr>
              <w:t>L00000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100</w:t>
            </w:r>
          </w:p>
        </w:tc>
      </w:tr>
      <w:tr w:rsidR="00421AB4" w:rsidRPr="000C1631" w:rsidTr="000C163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eastAsia="Calibri" w:hAnsi="GHEA Mariam" w:cs="Tahoma"/>
                <w:sz w:val="24"/>
                <w:szCs w:val="24"/>
              </w:rPr>
              <w:t>21</w:t>
            </w:r>
            <w:r w:rsidRPr="000C1631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</w:rPr>
              <w:t>8716393002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Schmitz Cargobull (Շմից Կագոբուլ) մակնիշի կցորդներ և կիսակցորդներ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Նոր կցորդներ և կիսակցորդներ սառ</w:t>
            </w:r>
            <w:r w:rsidR="000C1631">
              <w:rPr>
                <w:rFonts w:ascii="GHEA Mariam" w:hAnsi="GHEA Mariam"/>
                <w:sz w:val="24"/>
                <w:szCs w:val="24"/>
                <w:lang w:val="hy-AM"/>
              </w:rPr>
              <w:softHyphen/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ցարանային ավտո</w:t>
            </w:r>
            <w:r w:rsidR="000C1631">
              <w:rPr>
                <w:rFonts w:ascii="GHEA Mariam" w:hAnsi="GHEA Mariam"/>
                <w:sz w:val="24"/>
                <w:szCs w:val="24"/>
                <w:lang w:val="hy-AM"/>
              </w:rPr>
              <w:softHyphen/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մոբիլների՝ 76մ³-ից ոչ պակաս թափքի ներքին ծավալով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ԵՄ երկրներ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421AB4" w:rsidRPr="000C1631" w:rsidRDefault="00421AB4" w:rsidP="000C16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ԵՄ երկրներ,</w:t>
            </w:r>
          </w:p>
          <w:p w:rsidR="00421AB4" w:rsidRPr="000C1631" w:rsidRDefault="00421AB4" w:rsidP="000C16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Վրաստան</w:t>
            </w:r>
          </w:p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AB4" w:rsidRPr="000C1631" w:rsidRDefault="00421AB4" w:rsidP="000C163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</w:rPr>
              <w:t>27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0 000 000</w:t>
            </w:r>
          </w:p>
        </w:tc>
        <w:tc>
          <w:tcPr>
            <w:tcW w:w="1710" w:type="dxa"/>
            <w:vAlign w:val="center"/>
          </w:tcPr>
          <w:p w:rsidR="00421AB4" w:rsidRPr="000C1631" w:rsidRDefault="00421AB4" w:rsidP="007F227A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 xml:space="preserve">Լիզինգի պայմանագիր </w:t>
            </w:r>
            <w:r w:rsidR="007F227A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 xml:space="preserve">իվ </w:t>
            </w:r>
            <w:r w:rsidRPr="000C1631">
              <w:rPr>
                <w:rFonts w:ascii="GHEA Mariam" w:hAnsi="GHEA Mariam"/>
                <w:sz w:val="24"/>
                <w:szCs w:val="24"/>
              </w:rPr>
              <w:t>L000000</w:t>
            </w:r>
            <w:r w:rsidRPr="000C1631">
              <w:rPr>
                <w:rFonts w:ascii="GHEA Mariam" w:hAnsi="GHEA Mariam"/>
                <w:sz w:val="24"/>
                <w:szCs w:val="24"/>
                <w:lang w:val="hy-AM"/>
              </w:rPr>
              <w:t>99</w:t>
            </w:r>
          </w:p>
        </w:tc>
      </w:tr>
    </w:tbl>
    <w:p w:rsidR="001F225D" w:rsidRDefault="00815FDE" w:rsidP="00A22AAB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7CA825" wp14:editId="574B86C2">
                <wp:simplePos x="0" y="0"/>
                <wp:positionH relativeFrom="column">
                  <wp:posOffset>-418906</wp:posOffset>
                </wp:positionH>
                <wp:positionV relativeFrom="paragraph">
                  <wp:posOffset>-3483637</wp:posOffset>
                </wp:positionV>
                <wp:extent cx="270344" cy="33395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" cy="333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FDE" w:rsidRPr="00082EA9" w:rsidRDefault="00815FDE" w:rsidP="00815FDE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15FDE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7CA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3pt;margin-top:-274.3pt;width:21.3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" filled="f" stroked="f">
                <v:textbox>
                  <w:txbxContent>
                    <w:p w:rsidR="00815FDE" w:rsidRPr="00082EA9" w:rsidRDefault="00815FDE" w:rsidP="00815FDE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815FDE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7A77A7" wp14:editId="574D1C68">
                <wp:simplePos x="0" y="0"/>
                <wp:positionH relativeFrom="column">
                  <wp:posOffset>9544077</wp:posOffset>
                </wp:positionH>
                <wp:positionV relativeFrom="paragraph">
                  <wp:posOffset>-231554</wp:posOffset>
                </wp:positionV>
                <wp:extent cx="318052" cy="357809"/>
                <wp:effectExtent l="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52" cy="357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FDE" w:rsidRPr="00082EA9" w:rsidRDefault="00815FDE" w:rsidP="00815FDE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A77A7" id="Text Box 2" o:spid="_x0000_s1027" type="#_x0000_t202" style="position:absolute;left:0;text-align:left;margin-left:751.5pt;margin-top:-18.25pt;width:25.05pt;height:2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IfKtw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" filled="f" stroked="f">
                <v:textbox>
                  <w:txbxContent>
                    <w:p w:rsidR="00815FDE" w:rsidRPr="00082EA9" w:rsidRDefault="00815FDE" w:rsidP="00815FDE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».</w:t>
                      </w:r>
                    </w:p>
                  </w:txbxContent>
                </v:textbox>
              </v:shape>
            </w:pict>
          </mc:Fallback>
        </mc:AlternateContent>
      </w:r>
    </w:p>
    <w:p w:rsidR="00421AB4" w:rsidRDefault="00421AB4" w:rsidP="00421AB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421AB4">
        <w:rPr>
          <w:rFonts w:ascii="GHEA Mariam" w:hAnsi="GHEA Mariam"/>
          <w:sz w:val="24"/>
          <w:szCs w:val="24"/>
          <w:lang w:val="hy-AM"/>
        </w:rPr>
        <w:t xml:space="preserve">4) </w:t>
      </w:r>
      <w:r w:rsidRPr="00421AB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 </w:t>
      </w:r>
      <w:r w:rsidRPr="00421AB4">
        <w:rPr>
          <w:rFonts w:ascii="GHEA Mariam" w:hAnsi="GHEA Mariam" w:cs="Arial Armenian"/>
          <w:sz w:val="24"/>
          <w:szCs w:val="24"/>
          <w:lang w:val="hy-AM"/>
        </w:rPr>
        <w:t>«</w:t>
      </w:r>
      <w:r w:rsidRPr="00421AB4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» </w:t>
      </w:r>
      <w:r w:rsidRPr="00421AB4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 </w:t>
      </w:r>
      <w:r w:rsidRPr="00421AB4">
        <w:rPr>
          <w:rFonts w:ascii="GHEA Mariam" w:hAnsi="GHEA Mariam" w:cs="Arial"/>
          <w:sz w:val="24"/>
          <w:szCs w:val="24"/>
          <w:lang w:val="hy-AM"/>
        </w:rPr>
        <w:t>մեջ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 </w:t>
      </w:r>
      <w:r w:rsidRPr="00421AB4">
        <w:rPr>
          <w:rFonts w:ascii="GHEA Mariam" w:hAnsi="GHEA Mariam" w:cs="Arial Armenian"/>
          <w:sz w:val="24"/>
          <w:szCs w:val="24"/>
          <w:lang w:val="hy-AM"/>
        </w:rPr>
        <w:t>«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4 484 190 500» </w:t>
      </w:r>
      <w:r w:rsidRPr="00421AB4">
        <w:rPr>
          <w:rFonts w:ascii="GHEA Mariam" w:hAnsi="GHEA Mariam" w:cs="Arial"/>
          <w:sz w:val="24"/>
          <w:szCs w:val="24"/>
          <w:lang w:val="hy-AM"/>
        </w:rPr>
        <w:t>թիվը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 </w:t>
      </w:r>
      <w:r w:rsidRPr="00421AB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 </w:t>
      </w:r>
      <w:r w:rsidRPr="00421AB4">
        <w:rPr>
          <w:rFonts w:ascii="GHEA Mariam" w:hAnsi="GHEA Mariam" w:cs="Arial Armenian"/>
          <w:sz w:val="24"/>
          <w:szCs w:val="24"/>
          <w:lang w:val="hy-AM"/>
        </w:rPr>
        <w:t>«</w:t>
      </w:r>
      <w:r w:rsidRPr="00421AB4">
        <w:rPr>
          <w:rFonts w:ascii="GHEA Mariam" w:hAnsi="GHEA Mariam"/>
          <w:sz w:val="24"/>
          <w:szCs w:val="24"/>
          <w:lang w:val="hy-AM"/>
        </w:rPr>
        <w:t xml:space="preserve">5 214 190 500» </w:t>
      </w:r>
      <w:r w:rsidRPr="00421AB4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421AB4" w:rsidRDefault="00421AB4" w:rsidP="00421AB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421AB4" w:rsidRPr="00421AB4" w:rsidRDefault="00421AB4" w:rsidP="00421AB4">
      <w:pPr>
        <w:pStyle w:val="norm"/>
        <w:spacing w:line="360" w:lineRule="auto"/>
        <w:rPr>
          <w:rFonts w:ascii="GHEA Mariam" w:hAnsi="GHEA Mariam" w:cs="Arial"/>
          <w:sz w:val="18"/>
          <w:szCs w:val="24"/>
          <w:lang w:val="hy-AM"/>
        </w:rPr>
      </w:pPr>
    </w:p>
    <w:p w:rsidR="00421AB4" w:rsidRPr="00421AB4" w:rsidRDefault="00421AB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21AB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21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21AB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21AB4" w:rsidRPr="00421AB4" w:rsidRDefault="00421AB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21AB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21AB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21AB4">
        <w:rPr>
          <w:rFonts w:ascii="GHEA Mariam" w:hAnsi="GHEA Mariam" w:cs="Arial Armenian"/>
          <w:sz w:val="24"/>
          <w:szCs w:val="24"/>
          <w:lang w:val="hy-AM"/>
        </w:rPr>
        <w:tab/>
      </w:r>
      <w:r w:rsidRPr="00421AB4">
        <w:rPr>
          <w:rFonts w:ascii="GHEA Mariam" w:hAnsi="GHEA Mariam" w:cs="Arial Armenian"/>
          <w:sz w:val="24"/>
          <w:szCs w:val="24"/>
          <w:lang w:val="hy-AM"/>
        </w:rPr>
        <w:tab/>
      </w:r>
      <w:r w:rsidRPr="00421AB4">
        <w:rPr>
          <w:rFonts w:ascii="GHEA Mariam" w:hAnsi="GHEA Mariam" w:cs="Arial Armenian"/>
          <w:sz w:val="24"/>
          <w:szCs w:val="24"/>
          <w:lang w:val="hy-AM"/>
        </w:rPr>
        <w:tab/>
      </w:r>
      <w:r w:rsidRPr="00421AB4">
        <w:rPr>
          <w:rFonts w:ascii="GHEA Mariam" w:hAnsi="GHEA Mariam" w:cs="Arial Armenian"/>
          <w:sz w:val="24"/>
          <w:szCs w:val="24"/>
          <w:lang w:val="hy-AM"/>
        </w:rPr>
        <w:tab/>
      </w:r>
      <w:r w:rsidRPr="00421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421AB4">
        <w:rPr>
          <w:rFonts w:ascii="GHEA Mariam" w:hAnsi="GHEA Mariam" w:cs="Arial Armenian"/>
          <w:sz w:val="24"/>
          <w:szCs w:val="24"/>
          <w:lang w:val="hy-AM"/>
        </w:rPr>
        <w:t>Ն</w:t>
      </w:r>
      <w:r w:rsidRPr="00421AB4">
        <w:rPr>
          <w:rFonts w:ascii="GHEA Mariam" w:hAnsi="GHEA Mariam" w:cs="Sylfaen"/>
          <w:sz w:val="24"/>
          <w:szCs w:val="24"/>
          <w:lang w:val="hy-AM"/>
        </w:rPr>
        <w:t>.</w:t>
      </w:r>
      <w:r w:rsidRPr="00421AB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21AB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21AB4" w:rsidRPr="00421AB4" w:rsidRDefault="00421AB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21AB4" w:rsidRPr="00421AB4" w:rsidRDefault="00421AB4" w:rsidP="00421AB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421AB4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421AB4" w:rsidRPr="00421AB4" w:rsidSect="00421AB4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F20" w:rsidRDefault="006D5F20">
      <w:r>
        <w:separator/>
      </w:r>
    </w:p>
  </w:endnote>
  <w:endnote w:type="continuationSeparator" w:id="0">
    <w:p w:rsidR="006D5F20" w:rsidRDefault="006D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21AB4" w:rsidRDefault="006D5F20" w:rsidP="00421AB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21AB4">
      <w:rPr>
        <w:noProof/>
      </w:rPr>
      <w:t>TK183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B4" w:rsidRDefault="00421AB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B4" w:rsidRDefault="00421AB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B4" w:rsidRPr="00A377F3" w:rsidRDefault="006D5F20" w:rsidP="00A377F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377F3">
      <w:rPr>
        <w:noProof/>
      </w:rPr>
      <w:t>TK183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F20" w:rsidRDefault="006D5F20">
      <w:r>
        <w:separator/>
      </w:r>
    </w:p>
  </w:footnote>
  <w:footnote w:type="continuationSeparator" w:id="0">
    <w:p w:rsidR="006D5F20" w:rsidRDefault="006D5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2A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B4" w:rsidRDefault="00421A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21AB4" w:rsidRDefault="00421AB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B4" w:rsidRDefault="00421A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1631">
      <w:rPr>
        <w:rStyle w:val="PageNumber"/>
        <w:noProof/>
      </w:rPr>
      <w:t>2</w:t>
    </w:r>
    <w:r>
      <w:rPr>
        <w:rStyle w:val="PageNumber"/>
      </w:rPr>
      <w:fldChar w:fldCharType="end"/>
    </w:r>
  </w:p>
  <w:p w:rsidR="00421AB4" w:rsidRDefault="00421A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EB073C"/>
    <w:multiLevelType w:val="hybridMultilevel"/>
    <w:tmpl w:val="6CD216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AA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631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36B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AB4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20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27A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5FDE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AB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7F3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2D2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0B9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B09F71"/>
  <w15:chartTrackingRefBased/>
  <w15:docId w15:val="{C620E4C7-F0E2-45EF-AFE5-A64FEE01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22AA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22AA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21AB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21AB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2025-07-15T11:13:00Z</dcterms:created>
  <dcterms:modified xsi:type="dcterms:W3CDTF">2025-07-16T10:46:00Z</dcterms:modified>
</cp:coreProperties>
</file>