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D132D3" w:rsidRDefault="00760B07" w:rsidP="009D3299">
      <w:pPr>
        <w:jc w:val="center"/>
        <w:rPr>
          <w:rFonts w:ascii="GHEA Grapalat" w:hAnsi="GHEA Grapalat"/>
        </w:rPr>
      </w:pPr>
      <w:r w:rsidRPr="00D132D3">
        <w:rPr>
          <w:rFonts w:ascii="GHEA Grapalat" w:hAnsi="GHEA Grapalat"/>
        </w:rPr>
        <w:t>ԱՄՓՈՓԱԹԵՐԹ</w:t>
      </w:r>
    </w:p>
    <w:p w:rsidR="001233FB" w:rsidRDefault="001233FB" w:rsidP="001233FB">
      <w:pPr>
        <w:jc w:val="center"/>
        <w:rPr>
          <w:rFonts w:ascii="GHEA Grapalat" w:hAnsi="GHEA Grapalat" w:cs="Sylfaen"/>
          <w:lang w:val="hy-AM"/>
        </w:rPr>
      </w:pPr>
      <w:r w:rsidRPr="001233FB">
        <w:rPr>
          <w:rFonts w:ascii="GHEA Grapalat" w:hAnsi="GHEA Grapalat"/>
          <w:lang w:val="hy-AM"/>
        </w:rPr>
        <w:t xml:space="preserve">«ՄԱՔՍԱՅԻՆ ԿԱՐԳԱՎՈՐՄԱՆ ՄԱՍԻՆ» ՕՐԵՆՔՈՒՄ </w:t>
      </w:r>
      <w:r w:rsidR="00CF2EC8" w:rsidRPr="00CF2EC8">
        <w:rPr>
          <w:rFonts w:ascii="GHEA Grapalat" w:hAnsi="GHEA Grapalat"/>
          <w:lang w:val="hy-AM"/>
        </w:rPr>
        <w:t>ՓՈՓՈԽՈՒԹՅՈՒՆՆԵՐ ԵՎ ԼՐԱՑՈՒՄՆԵՐ</w:t>
      </w:r>
      <w:r w:rsidRPr="001233FB">
        <w:rPr>
          <w:rFonts w:ascii="GHEA Grapalat" w:hAnsi="GHEA Grapalat"/>
          <w:lang w:val="hy-AM"/>
        </w:rPr>
        <w:t xml:space="preserve"> ԿԱՏԱՐԵԼՈՒ ՄԱՍԻՆ</w:t>
      </w:r>
      <w:r w:rsidR="00625FFA">
        <w:rPr>
          <w:rFonts w:ascii="GHEA Grapalat" w:hAnsi="GHEA Grapalat"/>
          <w:lang w:val="hy-AM"/>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625FFA">
        <w:rPr>
          <w:rFonts w:ascii="GHEA Grapalat" w:hAnsi="GHEA Grapalat"/>
          <w:lang w:val="hy-AM"/>
        </w:rPr>
        <w:t>ՕՐԵՆՔԻ</w:t>
      </w:r>
      <w:r w:rsidR="00234EDC">
        <w:rPr>
          <w:rFonts w:ascii="GHEA Grapalat" w:hAnsi="GHEA Grapalat"/>
          <w:lang w:val="hy-AM"/>
        </w:rPr>
        <w:t xml:space="preserve">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93583" w:rsidRPr="001233FB" w:rsidRDefault="00D93583" w:rsidP="001233FB">
      <w:pPr>
        <w:jc w:val="center"/>
        <w:rPr>
          <w:rFonts w:ascii="GHEA Grapalat" w:hAnsi="GHEA Grapalat" w:cs="Sylfaen"/>
          <w:lang w:val="hy-AM"/>
        </w:rPr>
      </w:pPr>
    </w:p>
    <w:tbl>
      <w:tblPr>
        <w:tblW w:w="1386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05"/>
        <w:gridCol w:w="3206"/>
        <w:gridCol w:w="2654"/>
      </w:tblGrid>
      <w:tr w:rsidR="00C810E0" w:rsidRPr="00C810E0" w:rsidTr="00717EE6">
        <w:trPr>
          <w:trHeight w:val="413"/>
          <w:tblCellSpacing w:w="0" w:type="dxa"/>
          <w:jc w:val="center"/>
        </w:trPr>
        <w:tc>
          <w:tcPr>
            <w:tcW w:w="11211" w:type="dxa"/>
            <w:gridSpan w:val="2"/>
            <w:vMerge w:val="restart"/>
            <w:shd w:val="clear" w:color="auto" w:fill="D0D0D0"/>
            <w:hideMark/>
          </w:tcPr>
          <w:p w:rsidR="00C810E0" w:rsidRPr="008F0C02" w:rsidRDefault="00C810E0" w:rsidP="005B5952">
            <w:pPr>
              <w:spacing w:line="360" w:lineRule="auto"/>
              <w:jc w:val="center"/>
              <w:rPr>
                <w:rFonts w:ascii="GHEA Grapalat" w:hAnsi="GHEA Grapalat" w:cs="Sylfaen"/>
                <w:bCs/>
                <w:lang w:val="hy-AM"/>
              </w:rPr>
            </w:pPr>
            <w:r>
              <w:rPr>
                <w:rFonts w:ascii="GHEA Grapalat" w:hAnsi="GHEA Grapalat" w:cs="Sylfaen"/>
                <w:bCs/>
                <w:lang w:val="hy-AM"/>
              </w:rPr>
              <w:t xml:space="preserve">1.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w:t>
            </w:r>
            <w:r w:rsidRPr="008C722C">
              <w:rPr>
                <w:rFonts w:ascii="GHEA Grapalat" w:hAnsi="GHEA Grapalat" w:cs="Sylfaen"/>
                <w:bCs/>
                <w:lang w:val="hy-AM"/>
              </w:rPr>
              <w:t>կոնոմիկայի նախարարություն</w:t>
            </w:r>
          </w:p>
        </w:tc>
        <w:tc>
          <w:tcPr>
            <w:tcW w:w="2654" w:type="dxa"/>
            <w:shd w:val="clear" w:color="auto" w:fill="D0D0D0"/>
            <w:hideMark/>
          </w:tcPr>
          <w:p w:rsidR="00C810E0" w:rsidRPr="008F0C02" w:rsidRDefault="0018723E" w:rsidP="005B5952">
            <w:pPr>
              <w:spacing w:line="360" w:lineRule="auto"/>
              <w:jc w:val="center"/>
              <w:rPr>
                <w:rFonts w:ascii="GHEA Grapalat" w:hAnsi="GHEA Grapalat" w:cs="Sylfaen"/>
                <w:bCs/>
                <w:lang w:val="hy-AM"/>
              </w:rPr>
            </w:pPr>
            <w:r>
              <w:rPr>
                <w:rFonts w:ascii="GHEA Grapalat" w:hAnsi="GHEA Grapalat" w:cs="Sylfaen"/>
                <w:bCs/>
                <w:lang w:val="hy-AM"/>
              </w:rPr>
              <w:t>06</w:t>
            </w:r>
            <w:r w:rsidR="00723164">
              <w:rPr>
                <w:rFonts w:ascii="GHEA Grapalat" w:hAnsi="GHEA Grapalat" w:cs="Sylfaen"/>
                <w:bCs/>
                <w:lang w:val="hy-AM"/>
              </w:rPr>
              <w:t>.0</w:t>
            </w:r>
            <w:r>
              <w:rPr>
                <w:rFonts w:ascii="GHEA Grapalat" w:hAnsi="GHEA Grapalat" w:cs="Sylfaen"/>
                <w:bCs/>
                <w:lang w:val="hy-AM"/>
              </w:rPr>
              <w:t>6</w:t>
            </w:r>
            <w:r w:rsidR="00C810E0" w:rsidRPr="008F0C02">
              <w:rPr>
                <w:rFonts w:ascii="GHEA Grapalat" w:hAnsi="GHEA Grapalat" w:cs="Sylfaen"/>
                <w:bCs/>
                <w:lang w:val="hy-AM"/>
              </w:rPr>
              <w:t>.202</w:t>
            </w:r>
            <w:r>
              <w:rPr>
                <w:rFonts w:ascii="GHEA Grapalat" w:hAnsi="GHEA Grapalat" w:cs="Sylfaen"/>
                <w:bCs/>
                <w:lang w:val="hy-AM"/>
              </w:rPr>
              <w:t>5</w:t>
            </w:r>
            <w:r w:rsidR="00C810E0" w:rsidRPr="008F0C02">
              <w:rPr>
                <w:rFonts w:ascii="GHEA Grapalat" w:hAnsi="GHEA Grapalat" w:cs="Sylfaen"/>
                <w:bCs/>
                <w:lang w:val="hy-AM"/>
              </w:rPr>
              <w:t>թ.</w:t>
            </w:r>
          </w:p>
        </w:tc>
      </w:tr>
      <w:tr w:rsidR="00C810E0" w:rsidRPr="00C810E0" w:rsidTr="00717EE6">
        <w:trPr>
          <w:trHeight w:val="395"/>
          <w:tblCellSpacing w:w="0" w:type="dxa"/>
          <w:jc w:val="center"/>
        </w:trPr>
        <w:tc>
          <w:tcPr>
            <w:tcW w:w="11211" w:type="dxa"/>
            <w:gridSpan w:val="2"/>
            <w:vMerge/>
            <w:shd w:val="clear" w:color="auto" w:fill="FFFFFF"/>
            <w:vAlign w:val="center"/>
            <w:hideMark/>
          </w:tcPr>
          <w:p w:rsidR="00C810E0" w:rsidRPr="00314CDC" w:rsidRDefault="00C810E0" w:rsidP="005B5952">
            <w:pPr>
              <w:spacing w:line="360" w:lineRule="auto"/>
              <w:jc w:val="center"/>
              <w:rPr>
                <w:rFonts w:ascii="GHEA Grapalat" w:hAnsi="GHEA Grapalat" w:cs="Sylfaen"/>
                <w:bCs/>
                <w:lang w:val="hy-AM"/>
              </w:rPr>
            </w:pPr>
          </w:p>
        </w:tc>
        <w:tc>
          <w:tcPr>
            <w:tcW w:w="2654" w:type="dxa"/>
            <w:shd w:val="clear" w:color="auto" w:fill="D0D0D0"/>
            <w:hideMark/>
          </w:tcPr>
          <w:p w:rsidR="00C810E0" w:rsidRPr="009845CF" w:rsidRDefault="0018723E" w:rsidP="005B5952">
            <w:pPr>
              <w:spacing w:line="360" w:lineRule="auto"/>
              <w:jc w:val="center"/>
              <w:rPr>
                <w:rFonts w:ascii="GHEA Grapalat" w:hAnsi="GHEA Grapalat" w:cs="Sylfaen"/>
                <w:bCs/>
                <w:lang w:val="hy-AM"/>
              </w:rPr>
            </w:pPr>
            <w:r w:rsidRPr="0018723E">
              <w:rPr>
                <w:rFonts w:ascii="GHEA Grapalat" w:hAnsi="GHEA Grapalat" w:cs="Sylfaen"/>
                <w:bCs/>
                <w:lang w:val="hy-AM"/>
              </w:rPr>
              <w:t>01/12291-2025</w:t>
            </w:r>
          </w:p>
        </w:tc>
      </w:tr>
      <w:tr w:rsidR="00C810E0" w:rsidRPr="00A772D6" w:rsidTr="00717EE6">
        <w:trPr>
          <w:trHeight w:val="2514"/>
          <w:tblCellSpacing w:w="0" w:type="dxa"/>
          <w:jc w:val="center"/>
        </w:trPr>
        <w:tc>
          <w:tcPr>
            <w:tcW w:w="8005" w:type="dxa"/>
            <w:shd w:val="clear" w:color="auto" w:fill="FFFFFF"/>
          </w:tcPr>
          <w:p w:rsidR="00D93583" w:rsidRPr="00D93583" w:rsidRDefault="00D93583" w:rsidP="005B5952">
            <w:pPr>
              <w:tabs>
                <w:tab w:val="left" w:pos="1039"/>
              </w:tabs>
              <w:suppressAutoHyphens/>
              <w:spacing w:line="360" w:lineRule="auto"/>
              <w:ind w:left="167" w:right="114" w:firstLine="270"/>
              <w:jc w:val="both"/>
              <w:rPr>
                <w:rFonts w:ascii="GHEA Grapalat" w:eastAsia="Calibri" w:hAnsi="GHEA Grapalat"/>
                <w:kern w:val="2"/>
                <w:lang w:val="hy-AM" w:eastAsia="hy-AM" w:bidi="hi-IN"/>
              </w:rPr>
            </w:pPr>
            <w:r>
              <w:rPr>
                <w:rFonts w:ascii="GHEA Grapalat" w:eastAsia="Calibri" w:hAnsi="GHEA Grapalat" w:cs="Calibri"/>
                <w:lang w:val="hy-AM"/>
              </w:rPr>
              <w:t>1</w:t>
            </w:r>
            <w:r w:rsidRPr="00D93583">
              <w:rPr>
                <w:rFonts w:ascii="Cambria Math" w:eastAsia="Calibri" w:hAnsi="Cambria Math" w:cs="Cambria Math"/>
                <w:kern w:val="2"/>
                <w:lang w:val="hy-AM" w:eastAsia="hy-AM" w:bidi="hi-IN"/>
              </w:rPr>
              <w:t>․</w:t>
            </w:r>
            <w:r w:rsidRPr="00D93583">
              <w:rPr>
                <w:rFonts w:ascii="GHEA Grapalat" w:eastAsia="Calibri" w:hAnsi="GHEA Grapalat"/>
                <w:kern w:val="2"/>
                <w:lang w:val="hy-AM" w:eastAsia="hy-AM" w:bidi="hi-IN"/>
              </w:rPr>
              <w:t xml:space="preserve"> Նախագծի 6-րդ հոդվածի 1-ին մասի համաձայն՝  </w:t>
            </w:r>
          </w:p>
          <w:p w:rsidR="00D93583" w:rsidRPr="00D93583" w:rsidRDefault="00D93583" w:rsidP="005B5952">
            <w:pPr>
              <w:spacing w:after="160" w:line="360" w:lineRule="auto"/>
              <w:ind w:left="167" w:right="114" w:firstLine="270"/>
              <w:contextualSpacing/>
              <w:jc w:val="both"/>
              <w:rPr>
                <w:rFonts w:ascii="GHEA Grapalat" w:eastAsia="Calibri" w:hAnsi="GHEA Grapalat" w:cs="Calibri"/>
                <w:lang w:val="hy-AM"/>
              </w:rPr>
            </w:pPr>
            <w:r w:rsidRPr="00D93583">
              <w:rPr>
                <w:rFonts w:ascii="GHEA Grapalat" w:eastAsia="Calibri" w:hAnsi="GHEA Grapalat" w:cs="Calibri"/>
                <w:lang w:val="hy-AM"/>
              </w:rPr>
              <w:t>Ավել վճարված կամ գանձված պարտավորությունների վերադարձի կամ հաշվանցման նպատակով վճարողը մաքսային մարմնին ներկայացնում է դիմում՝ Կոմիտեի կողմից սահմանված կարգով և ձևով։ Դիմումի հետ վճարողը ներկայացնում է նաև պարտավորությունների վճարումը կամ գանձումը հաստատող փաստաթղթերը և (կամ) տեղեկությունները։</w:t>
            </w:r>
          </w:p>
          <w:p w:rsidR="00D93583" w:rsidRPr="00D93583" w:rsidRDefault="00D93583" w:rsidP="005B5952">
            <w:pPr>
              <w:suppressAutoHyphens/>
              <w:spacing w:line="360" w:lineRule="auto"/>
              <w:ind w:left="167" w:right="114" w:firstLine="270"/>
              <w:jc w:val="both"/>
              <w:rPr>
                <w:rFonts w:ascii="GHEA Grapalat" w:eastAsia="NSimSun" w:hAnsi="GHEA Grapalat" w:cs="Lucida Sans"/>
                <w:kern w:val="2"/>
                <w:lang w:val="hy-AM" w:eastAsia="zh-CN" w:bidi="hi-IN"/>
              </w:rPr>
            </w:pPr>
            <w:r w:rsidRPr="00D93583">
              <w:rPr>
                <w:rFonts w:ascii="GHEA Grapalat" w:eastAsia="NSimSun" w:hAnsi="GHEA Grapalat" w:cs="Lucida Sans"/>
                <w:kern w:val="2"/>
                <w:lang w:val="hy-AM" w:eastAsia="zh-CN" w:bidi="hi-IN"/>
              </w:rPr>
              <w:t xml:space="preserve">Վերոնշյալի համատեքստում լրացուցիչ հիմնավորման կարիք ունի դիմումի հետ վճարողի պարտավորությունների սահմանման պահանջը՝ վճարումը կամ գանձումը հաստատող փաստաթղթերի և (կամ) տեղեկությունների ներկայացման մասով, քանի որ կարծում ենք «ավել վճարված կամ գանձված պարտավորությունների» հատկանիշների առկայության հարցը կարող է գնահատվել նաև Միասնական հաշվի համակարգի միջոցով՝ մաքսային մարմնի կողմից, ուստի վճարողի կողմից վճարումը կամ գանձումը հաստատող </w:t>
            </w:r>
            <w:r w:rsidRPr="00D93583">
              <w:rPr>
                <w:rFonts w:ascii="GHEA Grapalat" w:eastAsia="NSimSun" w:hAnsi="GHEA Grapalat" w:cs="Lucida Sans"/>
                <w:kern w:val="2"/>
                <w:lang w:val="hy-AM" w:eastAsia="zh-CN" w:bidi="hi-IN"/>
              </w:rPr>
              <w:lastRenderedPageBreak/>
              <w:t xml:space="preserve">փաստաթղթերի և (կամ) տեղեկությունների առկայության լրացուցիչ պահանջի սահմանում չի նախատեսվի։ </w:t>
            </w:r>
          </w:p>
          <w:p w:rsidR="00D93583" w:rsidRPr="00D93583" w:rsidRDefault="00D93583" w:rsidP="005B5952">
            <w:pPr>
              <w:suppressAutoHyphens/>
              <w:spacing w:line="360" w:lineRule="auto"/>
              <w:ind w:left="167" w:right="114" w:firstLine="270"/>
              <w:jc w:val="both"/>
              <w:rPr>
                <w:rFonts w:ascii="GHEA Grapalat" w:eastAsia="NSimSun" w:hAnsi="GHEA Grapalat" w:cs="Lucida Sans"/>
                <w:kern w:val="2"/>
                <w:lang w:val="hy-AM" w:eastAsia="zh-CN" w:bidi="hi-IN"/>
              </w:rPr>
            </w:pPr>
            <w:r w:rsidRPr="00D93583">
              <w:rPr>
                <w:rFonts w:ascii="GHEA Grapalat" w:eastAsia="NSimSun" w:hAnsi="GHEA Grapalat" w:cs="Lucida Sans"/>
                <w:kern w:val="2"/>
                <w:lang w:val="hy-AM" w:eastAsia="zh-CN" w:bidi="hi-IN"/>
              </w:rPr>
              <w:t>Առավել հստակության նպատակով առաջարկ</w:t>
            </w:r>
            <w:r>
              <w:rPr>
                <w:rFonts w:ascii="GHEA Grapalat" w:eastAsia="NSimSun" w:hAnsi="GHEA Grapalat" w:cs="Lucida Sans"/>
                <w:kern w:val="2"/>
                <w:lang w:val="hy-AM" w:eastAsia="zh-CN" w:bidi="hi-IN"/>
              </w:rPr>
              <w:t>վ</w:t>
            </w:r>
            <w:r w:rsidRPr="00D93583">
              <w:rPr>
                <w:rFonts w:ascii="GHEA Grapalat" w:eastAsia="NSimSun" w:hAnsi="GHEA Grapalat" w:cs="Lucida Sans"/>
                <w:kern w:val="2"/>
                <w:lang w:val="hy-AM" w:eastAsia="zh-CN" w:bidi="hi-IN"/>
              </w:rPr>
              <w:t xml:space="preserve">ում </w:t>
            </w:r>
            <w:r>
              <w:rPr>
                <w:rFonts w:ascii="GHEA Grapalat" w:eastAsia="NSimSun" w:hAnsi="GHEA Grapalat" w:cs="Lucida Sans"/>
                <w:kern w:val="2"/>
                <w:lang w:val="hy-AM" w:eastAsia="zh-CN" w:bidi="hi-IN"/>
              </w:rPr>
              <w:t>է</w:t>
            </w:r>
            <w:r w:rsidRPr="00D93583">
              <w:rPr>
                <w:rFonts w:ascii="GHEA Grapalat" w:eastAsia="NSimSun" w:hAnsi="GHEA Grapalat" w:cs="Lucida Sans"/>
                <w:kern w:val="2"/>
                <w:lang w:val="hy-AM" w:eastAsia="zh-CN" w:bidi="hi-IN"/>
              </w:rPr>
              <w:t xml:space="preserve"> Նախագծում սահմանել նաև «ավել վճարված կամ գանձված պարտավորություն» եզրույթը, որն է այն չափորոշիչը, որի պարագայում վճարումը կարող է գնահատվել ավել վճարված և որտեղ է այն արտացոլվում։</w:t>
            </w:r>
          </w:p>
          <w:p w:rsidR="00D93583" w:rsidRPr="00D93583" w:rsidRDefault="00D93583" w:rsidP="005B5952">
            <w:pPr>
              <w:suppressAutoHyphens/>
              <w:spacing w:line="360" w:lineRule="auto"/>
              <w:ind w:left="167" w:right="114" w:firstLine="270"/>
              <w:jc w:val="both"/>
              <w:rPr>
                <w:rFonts w:ascii="GHEA Grapalat" w:eastAsia="NSimSun" w:hAnsi="GHEA Grapalat" w:cs="Lucida Sans"/>
                <w:kern w:val="2"/>
                <w:lang w:val="hy-AM" w:eastAsia="zh-CN" w:bidi="hi-IN"/>
              </w:rPr>
            </w:pPr>
            <w:r w:rsidRPr="00D93583">
              <w:rPr>
                <w:rFonts w:ascii="GHEA Grapalat" w:eastAsia="NSimSun" w:hAnsi="GHEA Grapalat" w:cs="Lucida Sans"/>
                <w:kern w:val="2"/>
                <w:lang w:val="hy-AM" w:eastAsia="zh-CN" w:bidi="hi-IN"/>
              </w:rPr>
              <w:t xml:space="preserve">Միաժամանակ, Նախագծի 6-րդ հոդվածի 1-ին մասում և ամբողջ տեքստում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D93583">
              <w:rPr>
                <w:rFonts w:ascii="GHEA Grapalat" w:eastAsia="NSimSun" w:hAnsi="GHEA Grapalat" w:cs="Lucida Sans" w:hint="eastAsia"/>
                <w:kern w:val="2"/>
                <w:lang w:val="hy-AM" w:eastAsia="zh-CN" w:bidi="hi-IN"/>
              </w:rPr>
              <w:t>«</w:t>
            </w:r>
            <w:r w:rsidRPr="00D93583">
              <w:rPr>
                <w:rFonts w:ascii="GHEA Grapalat" w:eastAsia="NSimSun" w:hAnsi="GHEA Grapalat" w:cs="Lucida Sans"/>
                <w:kern w:val="2"/>
                <w:lang w:val="hy-AM" w:eastAsia="zh-CN" w:bidi="hi-IN"/>
              </w:rPr>
              <w:t>կամ</w:t>
            </w:r>
            <w:r w:rsidRPr="00D93583">
              <w:rPr>
                <w:rFonts w:ascii="GHEA Grapalat" w:eastAsia="NSimSun" w:hAnsi="GHEA Grapalat" w:cs="Lucida Sans" w:hint="eastAsia"/>
                <w:kern w:val="2"/>
                <w:lang w:val="hy-AM" w:eastAsia="zh-CN" w:bidi="hi-IN"/>
              </w:rPr>
              <w:t>»</w:t>
            </w:r>
            <w:r w:rsidRPr="00D93583">
              <w:rPr>
                <w:rFonts w:ascii="GHEA Grapalat" w:eastAsia="NSimSun" w:hAnsi="GHEA Grapalat" w:cs="Lucida Sans"/>
                <w:kern w:val="2"/>
                <w:lang w:val="hy-AM" w:eastAsia="zh-CN" w:bidi="hi-IN"/>
              </w:rPr>
              <w:t xml:space="preserve"> շաղկապը, իսկ եթե թվարկված բոլոր պայմանների առկայությունը պարտադիր է, ապա գործածել </w:t>
            </w:r>
            <w:r w:rsidRPr="00D93583">
              <w:rPr>
                <w:rFonts w:ascii="GHEA Grapalat" w:eastAsia="NSimSun" w:hAnsi="GHEA Grapalat" w:cs="Lucida Sans" w:hint="eastAsia"/>
                <w:kern w:val="2"/>
                <w:lang w:val="hy-AM" w:eastAsia="zh-CN" w:bidi="hi-IN"/>
              </w:rPr>
              <w:t>«</w:t>
            </w:r>
            <w:r w:rsidRPr="00D93583">
              <w:rPr>
                <w:rFonts w:ascii="GHEA Grapalat" w:eastAsia="NSimSun" w:hAnsi="GHEA Grapalat" w:cs="Lucida Sans"/>
                <w:kern w:val="2"/>
                <w:lang w:val="hy-AM" w:eastAsia="zh-CN" w:bidi="hi-IN"/>
              </w:rPr>
              <w:t>և</w:t>
            </w:r>
            <w:r w:rsidRPr="00D93583">
              <w:rPr>
                <w:rFonts w:ascii="GHEA Grapalat" w:eastAsia="NSimSun" w:hAnsi="GHEA Grapalat" w:cs="Lucida Sans" w:hint="eastAsia"/>
                <w:kern w:val="2"/>
                <w:lang w:val="hy-AM" w:eastAsia="zh-CN" w:bidi="hi-IN"/>
              </w:rPr>
              <w:t>»</w:t>
            </w:r>
            <w:r w:rsidRPr="00D93583">
              <w:rPr>
                <w:rFonts w:ascii="GHEA Grapalat" w:eastAsia="NSimSun" w:hAnsi="GHEA Grapalat" w:cs="Lucida Sans"/>
                <w:kern w:val="2"/>
                <w:lang w:val="hy-AM" w:eastAsia="zh-CN" w:bidi="hi-IN"/>
              </w:rPr>
              <w:t xml:space="preserve"> շաղկապը՝ ըստ </w:t>
            </w:r>
            <w:r w:rsidRPr="00D93583">
              <w:rPr>
                <w:rFonts w:ascii="GHEA Grapalat" w:eastAsia="NSimSun" w:hAnsi="GHEA Grapalat" w:cs="Lucida Sans" w:hint="eastAsia"/>
                <w:kern w:val="2"/>
                <w:lang w:val="hy-AM" w:eastAsia="zh-CN" w:bidi="hi-IN"/>
              </w:rPr>
              <w:t>«</w:t>
            </w:r>
            <w:r w:rsidRPr="00D93583">
              <w:rPr>
                <w:rFonts w:ascii="GHEA Grapalat" w:eastAsia="NSimSun" w:hAnsi="GHEA Grapalat" w:cs="Lucida Sans"/>
                <w:kern w:val="2"/>
                <w:lang w:val="hy-AM" w:eastAsia="zh-CN" w:bidi="hi-IN"/>
              </w:rPr>
              <w:t>Նորմատիվ իրավական ակտերի մասին</w:t>
            </w:r>
            <w:r w:rsidRPr="00D93583">
              <w:rPr>
                <w:rFonts w:ascii="GHEA Grapalat" w:eastAsia="NSimSun" w:hAnsi="GHEA Grapalat" w:cs="Lucida Sans" w:hint="eastAsia"/>
                <w:kern w:val="2"/>
                <w:lang w:val="hy-AM" w:eastAsia="zh-CN" w:bidi="hi-IN"/>
              </w:rPr>
              <w:t>»</w:t>
            </w:r>
            <w:r w:rsidRPr="00D93583">
              <w:rPr>
                <w:rFonts w:ascii="GHEA Grapalat" w:eastAsia="NSimSun" w:hAnsi="GHEA Grapalat" w:cs="Lucida Sans"/>
                <w:kern w:val="2"/>
                <w:lang w:val="hy-AM" w:eastAsia="zh-CN" w:bidi="hi-IN"/>
              </w:rPr>
              <w:t xml:space="preserve"> օրենքի 16-րդ հոդվածի պահանջների:</w:t>
            </w:r>
          </w:p>
          <w:p w:rsidR="00D93583" w:rsidRPr="00D93583" w:rsidRDefault="00D93583" w:rsidP="005B5952">
            <w:pPr>
              <w:spacing w:after="160" w:line="360" w:lineRule="auto"/>
              <w:ind w:left="167" w:right="114" w:firstLine="270"/>
              <w:contextualSpacing/>
              <w:jc w:val="both"/>
              <w:rPr>
                <w:rFonts w:ascii="GHEA Grapalat" w:eastAsia="Calibri" w:hAnsi="GHEA Grapalat" w:cs="Calibri"/>
                <w:lang w:val="hy-AM"/>
              </w:rPr>
            </w:pPr>
            <w:r w:rsidRPr="00D93583">
              <w:rPr>
                <w:rFonts w:ascii="GHEA Grapalat" w:eastAsia="Calibri" w:hAnsi="GHEA Grapalat" w:cs="Calibri"/>
                <w:lang w:val="hy-AM"/>
              </w:rPr>
              <w:t>2</w:t>
            </w:r>
            <w:r w:rsidRPr="00D93583">
              <w:rPr>
                <w:rFonts w:ascii="Cambria Math" w:eastAsia="Calibri" w:hAnsi="Cambria Math" w:cs="Calibri"/>
                <w:lang w:val="hy-AM"/>
              </w:rPr>
              <w:t xml:space="preserve">․ </w:t>
            </w:r>
            <w:r w:rsidRPr="00D93583">
              <w:rPr>
                <w:rFonts w:ascii="GHEA Grapalat" w:eastAsia="Calibri" w:hAnsi="GHEA Grapalat" w:cs="Calibri"/>
                <w:lang w:val="hy-AM"/>
              </w:rPr>
              <w:t xml:space="preserve">Նախագծի 6-րդ հոդվածի 2-րդ կետի համաձայն՝   </w:t>
            </w:r>
          </w:p>
          <w:p w:rsidR="00D93583" w:rsidRPr="00D62F0B" w:rsidRDefault="00D93583" w:rsidP="005B5952">
            <w:pPr>
              <w:spacing w:after="160" w:line="360" w:lineRule="auto"/>
              <w:ind w:left="167" w:right="114" w:firstLine="270"/>
              <w:contextualSpacing/>
              <w:jc w:val="both"/>
              <w:rPr>
                <w:rFonts w:ascii="GHEA Grapalat" w:eastAsia="Calibri" w:hAnsi="GHEA Grapalat" w:cs="Calibri"/>
                <w:lang w:val="hy-AM"/>
              </w:rPr>
            </w:pPr>
            <w:r w:rsidRPr="00D93583">
              <w:rPr>
                <w:rFonts w:ascii="GHEA Grapalat" w:eastAsia="Calibri" w:hAnsi="GHEA Grapalat" w:cs="Calibri"/>
                <w:lang w:val="hy-AM"/>
              </w:rPr>
              <w:t>Ավել վճարված կամ գանձված պարտավորությունների վերադարձը կատարվում է սույն հոդվածի 1-ին մասով սահմանված դիմումը մաքսային մարմինների կողմից ստանալու օրվան հաջորդող 30 օրացուցային օրվանից ոչ ուշ:</w:t>
            </w:r>
            <w:r w:rsidR="00A815B5">
              <w:rPr>
                <w:rFonts w:ascii="GHEA Grapalat" w:eastAsia="Calibri" w:hAnsi="GHEA Grapalat" w:cs="Calibri"/>
                <w:lang w:val="hy-AM"/>
              </w:rPr>
              <w:t xml:space="preserve"> </w:t>
            </w:r>
          </w:p>
          <w:p w:rsidR="00C810E0" w:rsidRPr="00A815B5" w:rsidRDefault="00D93583" w:rsidP="005B5952">
            <w:pPr>
              <w:suppressAutoHyphens/>
              <w:spacing w:line="360" w:lineRule="auto"/>
              <w:ind w:left="167" w:right="114" w:firstLine="270"/>
              <w:jc w:val="both"/>
              <w:rPr>
                <w:rFonts w:ascii="GHEA Grapalat" w:eastAsia="NSimSun" w:hAnsi="GHEA Grapalat" w:cs="Lucida Sans"/>
                <w:kern w:val="2"/>
                <w:lang w:val="hy-AM" w:eastAsia="zh-CN" w:bidi="hi-IN"/>
              </w:rPr>
            </w:pPr>
            <w:r w:rsidRPr="00D93583">
              <w:rPr>
                <w:rFonts w:ascii="GHEA Grapalat" w:eastAsia="NSimSun" w:hAnsi="GHEA Grapalat" w:cs="Lucida Sans"/>
                <w:kern w:val="2"/>
                <w:lang w:val="hy-AM" w:eastAsia="zh-CN" w:bidi="hi-IN"/>
              </w:rPr>
              <w:t xml:space="preserve">Հաշվի առնելով այն հանգամանքը, որ գործարարի համար ազատ ֆինանսական միջոցների հասանելիությունը առանցքային </w:t>
            </w:r>
            <w:r w:rsidRPr="00D93583">
              <w:rPr>
                <w:rFonts w:ascii="GHEA Grapalat" w:eastAsia="NSimSun" w:hAnsi="GHEA Grapalat" w:cs="Lucida Sans"/>
                <w:kern w:val="2"/>
                <w:lang w:val="hy-AM" w:eastAsia="zh-CN" w:bidi="hi-IN"/>
              </w:rPr>
              <w:lastRenderedPageBreak/>
              <w:t>նշանակություն ունի վերջինիս բիզնեսի հետագա զարգացման կամ ընդլայնման համար, մասնավորապես՝ ներդրումների, շուկայի ընդլայնման, ֆինանսական կայունության  և այլն, ուստի առաջարկ</w:t>
            </w:r>
            <w:r>
              <w:rPr>
                <w:rFonts w:ascii="GHEA Grapalat" w:eastAsia="NSimSun" w:hAnsi="GHEA Grapalat" w:cs="Lucida Sans"/>
                <w:kern w:val="2"/>
                <w:lang w:val="hy-AM" w:eastAsia="zh-CN" w:bidi="hi-IN"/>
              </w:rPr>
              <w:t>վ</w:t>
            </w:r>
            <w:r w:rsidRPr="00D93583">
              <w:rPr>
                <w:rFonts w:ascii="GHEA Grapalat" w:eastAsia="NSimSun" w:hAnsi="GHEA Grapalat" w:cs="Lucida Sans"/>
                <w:kern w:val="2"/>
                <w:lang w:val="hy-AM" w:eastAsia="zh-CN" w:bidi="hi-IN"/>
              </w:rPr>
              <w:t xml:space="preserve">ում </w:t>
            </w:r>
            <w:r>
              <w:rPr>
                <w:rFonts w:ascii="GHEA Grapalat" w:eastAsia="NSimSun" w:hAnsi="GHEA Grapalat" w:cs="Lucida Sans"/>
                <w:kern w:val="2"/>
                <w:lang w:val="hy-AM" w:eastAsia="zh-CN" w:bidi="hi-IN"/>
              </w:rPr>
              <w:t>է</w:t>
            </w:r>
            <w:r w:rsidRPr="00D93583">
              <w:rPr>
                <w:rFonts w:ascii="GHEA Grapalat" w:eastAsia="NSimSun" w:hAnsi="GHEA Grapalat" w:cs="Lucida Sans"/>
                <w:kern w:val="2"/>
                <w:lang w:val="hy-AM" w:eastAsia="zh-CN" w:bidi="hi-IN"/>
              </w:rPr>
              <w:t xml:space="preserve"> սահմանված 30 օրացուցային բառերը փոխարինել 10 օրացուցային բառերով։</w:t>
            </w:r>
          </w:p>
        </w:tc>
        <w:tc>
          <w:tcPr>
            <w:tcW w:w="5860" w:type="dxa"/>
            <w:gridSpan w:val="2"/>
            <w:shd w:val="clear" w:color="auto" w:fill="FFFFFF"/>
          </w:tcPr>
          <w:p w:rsidR="00A815B5" w:rsidRPr="00100CDC" w:rsidRDefault="00A815B5" w:rsidP="005B5952">
            <w:pPr>
              <w:spacing w:line="360" w:lineRule="auto"/>
              <w:ind w:left="144" w:right="178" w:firstLine="270"/>
              <w:jc w:val="both"/>
              <w:rPr>
                <w:rFonts w:ascii="GHEA Grapalat" w:hAnsi="GHEA Grapalat" w:cs="GHEA Grapalat"/>
                <w:lang w:val="hy-AM" w:eastAsia="hy-AM"/>
              </w:rPr>
            </w:pPr>
            <w:r w:rsidRPr="00A815B5">
              <w:rPr>
                <w:rFonts w:ascii="GHEA Grapalat" w:hAnsi="GHEA Grapalat"/>
                <w:lang w:val="hy-AM" w:eastAsia="hy-AM"/>
              </w:rPr>
              <w:lastRenderedPageBreak/>
              <w:t>1</w:t>
            </w:r>
            <w:r w:rsidRPr="00A815B5">
              <w:rPr>
                <w:rFonts w:ascii="Cambria Math" w:hAnsi="Cambria Math" w:cs="Cambria Math"/>
                <w:lang w:val="hy-AM" w:eastAsia="hy-AM"/>
              </w:rPr>
              <w:t>․</w:t>
            </w:r>
            <w:r w:rsidRPr="00A815B5">
              <w:rPr>
                <w:rFonts w:ascii="GHEA Grapalat" w:hAnsi="GHEA Grapalat"/>
                <w:lang w:val="hy-AM" w:eastAsia="hy-AM"/>
              </w:rPr>
              <w:t xml:space="preserve"> </w:t>
            </w:r>
            <w:r w:rsidRPr="00A815B5">
              <w:rPr>
                <w:rFonts w:ascii="GHEA Grapalat" w:hAnsi="GHEA Grapalat" w:cs="GHEA Grapalat"/>
                <w:lang w:val="hy-AM" w:eastAsia="hy-AM"/>
              </w:rPr>
              <w:t>Ընդունվել</w:t>
            </w:r>
            <w:r w:rsidRPr="00A815B5">
              <w:rPr>
                <w:rFonts w:ascii="GHEA Grapalat" w:hAnsi="GHEA Grapalat"/>
                <w:lang w:val="hy-AM" w:eastAsia="hy-AM"/>
              </w:rPr>
              <w:t xml:space="preserve"> </w:t>
            </w:r>
            <w:r w:rsidRPr="00A815B5">
              <w:rPr>
                <w:rFonts w:ascii="GHEA Grapalat" w:hAnsi="GHEA Grapalat" w:cs="GHEA Grapalat"/>
                <w:lang w:val="hy-AM" w:eastAsia="hy-AM"/>
              </w:rPr>
              <w:t>է</w:t>
            </w:r>
            <w:r w:rsidR="00100CDC">
              <w:rPr>
                <w:rFonts w:ascii="GHEA Grapalat" w:hAnsi="GHEA Grapalat" w:cs="GHEA Grapalat"/>
                <w:lang w:val="hy-AM" w:eastAsia="hy-AM"/>
              </w:rPr>
              <w:t>, նախատեսվել է «</w:t>
            </w:r>
            <w:r w:rsidR="00100CDC" w:rsidRPr="00D93583">
              <w:rPr>
                <w:rFonts w:ascii="GHEA Grapalat" w:eastAsia="NSimSun" w:hAnsi="GHEA Grapalat" w:cs="Lucida Sans"/>
                <w:kern w:val="2"/>
                <w:lang w:val="hy-AM" w:eastAsia="zh-CN" w:bidi="hi-IN"/>
              </w:rPr>
              <w:t>ավել վճարված կամ գանձված պարտավորությունների</w:t>
            </w:r>
            <w:r w:rsidR="00100CDC">
              <w:rPr>
                <w:rFonts w:ascii="GHEA Grapalat" w:eastAsia="NSimSun" w:hAnsi="GHEA Grapalat" w:cs="Lucida Sans"/>
                <w:kern w:val="2"/>
                <w:lang w:val="hy-AM" w:eastAsia="zh-CN" w:bidi="hi-IN"/>
              </w:rPr>
              <w:t xml:space="preserve"> գումար</w:t>
            </w:r>
            <w:r w:rsidR="00100CDC">
              <w:rPr>
                <w:rFonts w:ascii="GHEA Grapalat" w:hAnsi="GHEA Grapalat" w:cs="GHEA Grapalat"/>
                <w:lang w:val="hy-AM" w:eastAsia="hy-AM"/>
              </w:rPr>
              <w:t>» հասկացությունը</w:t>
            </w:r>
            <w:r w:rsidRPr="00A815B5">
              <w:rPr>
                <w:rFonts w:ascii="GHEA Grapalat" w:hAnsi="GHEA Grapalat"/>
                <w:lang w:val="hy-AM" w:eastAsia="hy-AM"/>
              </w:rPr>
              <w:t xml:space="preserve"> </w:t>
            </w: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815B5" w:rsidRDefault="00A815B5" w:rsidP="005B5952">
            <w:pPr>
              <w:spacing w:line="360" w:lineRule="auto"/>
              <w:ind w:left="144" w:right="178" w:firstLine="270"/>
              <w:jc w:val="both"/>
              <w:rPr>
                <w:rFonts w:ascii="GHEA Grapalat" w:hAnsi="GHEA Grapalat" w:cs="GHEA Grapalat"/>
                <w:lang w:val="hy-AM" w:eastAsia="hy-AM"/>
              </w:rPr>
            </w:pPr>
          </w:p>
          <w:p w:rsidR="00A772D6" w:rsidRDefault="00A772D6" w:rsidP="005B5952">
            <w:pPr>
              <w:spacing w:line="360" w:lineRule="auto"/>
              <w:ind w:left="144" w:right="178" w:firstLine="270"/>
              <w:jc w:val="both"/>
              <w:rPr>
                <w:rFonts w:ascii="GHEA Grapalat" w:hAnsi="GHEA Grapalat" w:cs="GHEA Grapalat"/>
                <w:lang w:val="hy-AM" w:eastAsia="hy-AM"/>
              </w:rPr>
            </w:pPr>
          </w:p>
          <w:p w:rsidR="00A772D6" w:rsidRDefault="00A772D6" w:rsidP="005B5952">
            <w:pPr>
              <w:spacing w:line="360" w:lineRule="auto"/>
              <w:ind w:left="144" w:right="178" w:firstLine="270"/>
              <w:jc w:val="both"/>
              <w:rPr>
                <w:rFonts w:ascii="GHEA Grapalat" w:hAnsi="GHEA Grapalat" w:cs="GHEA Grapalat"/>
                <w:lang w:val="hy-AM" w:eastAsia="hy-AM"/>
              </w:rPr>
            </w:pPr>
          </w:p>
          <w:p w:rsidR="00A772D6" w:rsidRDefault="00A772D6" w:rsidP="005B5952">
            <w:pPr>
              <w:spacing w:line="360" w:lineRule="auto"/>
              <w:ind w:left="144" w:right="178" w:firstLine="270"/>
              <w:jc w:val="both"/>
              <w:rPr>
                <w:rFonts w:ascii="GHEA Grapalat" w:hAnsi="GHEA Grapalat" w:cs="GHEA Grapalat"/>
                <w:lang w:val="hy-AM" w:eastAsia="hy-AM"/>
              </w:rPr>
            </w:pPr>
          </w:p>
          <w:p w:rsidR="00A772D6" w:rsidRDefault="00A772D6" w:rsidP="005B5952">
            <w:pPr>
              <w:spacing w:line="360" w:lineRule="auto"/>
              <w:ind w:left="144" w:right="178" w:firstLine="270"/>
              <w:jc w:val="both"/>
              <w:rPr>
                <w:rFonts w:ascii="GHEA Grapalat" w:hAnsi="GHEA Grapalat" w:cs="GHEA Grapalat"/>
                <w:lang w:val="hy-AM" w:eastAsia="hy-AM"/>
              </w:rPr>
            </w:pPr>
          </w:p>
          <w:p w:rsidR="00A772D6" w:rsidRDefault="00A772D6" w:rsidP="005B5952">
            <w:pPr>
              <w:spacing w:line="360" w:lineRule="auto"/>
              <w:ind w:left="144" w:right="178" w:firstLine="270"/>
              <w:jc w:val="both"/>
              <w:rPr>
                <w:rFonts w:ascii="GHEA Grapalat" w:hAnsi="GHEA Grapalat" w:cs="GHEA Grapalat"/>
                <w:lang w:val="hy-AM" w:eastAsia="hy-AM"/>
              </w:rPr>
            </w:pPr>
          </w:p>
          <w:p w:rsidR="00A772D6" w:rsidRDefault="00A772D6" w:rsidP="005B5952">
            <w:pPr>
              <w:spacing w:line="360" w:lineRule="auto"/>
              <w:ind w:left="144" w:right="178" w:firstLine="270"/>
              <w:jc w:val="both"/>
              <w:rPr>
                <w:rFonts w:ascii="GHEA Grapalat" w:hAnsi="GHEA Grapalat" w:cs="GHEA Grapalat"/>
                <w:lang w:val="hy-AM" w:eastAsia="hy-AM"/>
              </w:rPr>
            </w:pPr>
          </w:p>
          <w:p w:rsidR="00360B90" w:rsidRDefault="00360B90" w:rsidP="005B5952">
            <w:pPr>
              <w:spacing w:line="360" w:lineRule="auto"/>
              <w:ind w:left="144" w:right="178" w:firstLine="270"/>
              <w:jc w:val="both"/>
              <w:rPr>
                <w:rFonts w:ascii="GHEA Grapalat" w:hAnsi="GHEA Grapalat" w:cs="GHEA Grapalat"/>
                <w:lang w:val="hy-AM" w:eastAsia="hy-AM"/>
              </w:rPr>
            </w:pPr>
          </w:p>
          <w:p w:rsidR="00A815B5" w:rsidRPr="00170E63" w:rsidRDefault="00A815B5" w:rsidP="005B5952">
            <w:pPr>
              <w:spacing w:line="360" w:lineRule="auto"/>
              <w:ind w:left="144" w:right="178" w:firstLine="270"/>
              <w:jc w:val="both"/>
              <w:rPr>
                <w:rFonts w:ascii="GHEA Grapalat" w:hAnsi="GHEA Grapalat" w:cs="GHEA Grapalat"/>
                <w:lang w:val="hy-AM" w:eastAsia="hy-AM"/>
              </w:rPr>
            </w:pPr>
            <w:r>
              <w:rPr>
                <w:rFonts w:ascii="GHEA Grapalat" w:hAnsi="GHEA Grapalat" w:cs="GHEA Grapalat"/>
                <w:lang w:val="hy-AM" w:eastAsia="hy-AM"/>
              </w:rPr>
              <w:t>2</w:t>
            </w:r>
            <w:r>
              <w:rPr>
                <w:rFonts w:ascii="Cambria Math" w:hAnsi="Cambria Math" w:cs="Cambria Math"/>
                <w:lang w:val="hy-AM" w:eastAsia="hy-AM"/>
              </w:rPr>
              <w:t>․</w:t>
            </w:r>
            <w:r>
              <w:rPr>
                <w:rFonts w:ascii="GHEA Grapalat" w:hAnsi="GHEA Grapalat" w:cs="GHEA Grapalat"/>
                <w:lang w:val="hy-AM" w:eastAsia="hy-AM"/>
              </w:rPr>
              <w:t xml:space="preserve"> </w:t>
            </w:r>
            <w:r w:rsidR="004F275D">
              <w:rPr>
                <w:rFonts w:ascii="GHEA Grapalat" w:hAnsi="GHEA Grapalat" w:cs="GHEA Grapalat"/>
                <w:lang w:val="hy-AM" w:eastAsia="hy-AM"/>
              </w:rPr>
              <w:t>Չ</w:t>
            </w:r>
            <w:r>
              <w:rPr>
                <w:rFonts w:ascii="GHEA Grapalat" w:hAnsi="GHEA Grapalat" w:cs="GHEA Grapalat"/>
                <w:lang w:val="hy-AM" w:eastAsia="hy-AM"/>
              </w:rPr>
              <w:t xml:space="preserve">ի </w:t>
            </w:r>
            <w:r w:rsidR="004F275D">
              <w:rPr>
                <w:rFonts w:ascii="GHEA Grapalat" w:hAnsi="GHEA Grapalat" w:cs="GHEA Grapalat"/>
                <w:lang w:val="hy-AM" w:eastAsia="hy-AM"/>
              </w:rPr>
              <w:t>ընդունվել, ք</w:t>
            </w:r>
            <w:r>
              <w:rPr>
                <w:rFonts w:ascii="GHEA Grapalat" w:hAnsi="GHEA Grapalat" w:cs="GHEA Grapalat"/>
                <w:lang w:val="hy-AM" w:eastAsia="hy-AM"/>
              </w:rPr>
              <w:t>անի որ վերադարձի նորմերը առնչվում են նաև ԵՏՄ անդամ պետությունների միջև բաշխման ենթակա</w:t>
            </w:r>
            <w:r w:rsidR="004F275D">
              <w:rPr>
                <w:rFonts w:ascii="GHEA Grapalat" w:hAnsi="GHEA Grapalat" w:cs="GHEA Grapalat"/>
                <w:lang w:val="hy-AM" w:eastAsia="hy-AM"/>
              </w:rPr>
              <w:t xml:space="preserve"> վճարատեսակների </w:t>
            </w:r>
            <w:r>
              <w:rPr>
                <w:rFonts w:ascii="GHEA Grapalat" w:hAnsi="GHEA Grapalat" w:cs="GHEA Grapalat"/>
                <w:lang w:val="hy-AM" w:eastAsia="hy-AM"/>
              </w:rPr>
              <w:t>գումարներին, հաշվի է առնված «Եվրասիական տնտեսական միության մասին» 2014 թվականի մայիսի 29-ի պայմանագրի 5-րդ հավելված</w:t>
            </w:r>
            <w:r w:rsidR="00100CDC">
              <w:rPr>
                <w:rFonts w:ascii="GHEA Grapalat" w:hAnsi="GHEA Grapalat" w:cs="GHEA Grapalat"/>
                <w:lang w:val="hy-AM" w:eastAsia="hy-AM"/>
              </w:rPr>
              <w:t>ի 38-րդ մասով</w:t>
            </w:r>
            <w:r>
              <w:rPr>
                <w:rFonts w:ascii="GHEA Grapalat" w:hAnsi="GHEA Grapalat" w:cs="GHEA Grapalat"/>
                <w:lang w:val="hy-AM" w:eastAsia="hy-AM"/>
              </w:rPr>
              <w:t xml:space="preserve"> սահմանված </w:t>
            </w:r>
            <w:r w:rsidR="00100CDC">
              <w:rPr>
                <w:rFonts w:ascii="GHEA Grapalat" w:hAnsi="GHEA Grapalat" w:cs="GHEA Grapalat"/>
                <w:lang w:val="hy-AM" w:eastAsia="hy-AM"/>
              </w:rPr>
              <w:t xml:space="preserve">30 օրացույցային օրվա </w:t>
            </w:r>
            <w:r>
              <w:rPr>
                <w:rFonts w:ascii="GHEA Grapalat" w:hAnsi="GHEA Grapalat" w:cs="GHEA Grapalat"/>
                <w:lang w:val="hy-AM" w:eastAsia="hy-AM"/>
              </w:rPr>
              <w:lastRenderedPageBreak/>
              <w:t xml:space="preserve">ժամկետը։ Միաժամանակ, տվյալ մասով սահմանված են առավելագույն ժամկետները, իսկ փաստացի վերադարձը </w:t>
            </w:r>
            <w:r w:rsidR="004F275D">
              <w:rPr>
                <w:rFonts w:ascii="GHEA Grapalat" w:hAnsi="GHEA Grapalat" w:cs="GHEA Grapalat"/>
                <w:lang w:val="hy-AM" w:eastAsia="hy-AM"/>
              </w:rPr>
              <w:t xml:space="preserve">ներկայումս </w:t>
            </w:r>
            <w:r>
              <w:rPr>
                <w:rFonts w:ascii="GHEA Grapalat" w:hAnsi="GHEA Grapalat" w:cs="GHEA Grapalat"/>
                <w:lang w:val="hy-AM" w:eastAsia="hy-AM"/>
              </w:rPr>
              <w:t>կատարվում է առավել սեղմ ժամկետներում՝ ՀՀ</w:t>
            </w:r>
            <w:r w:rsidR="00170E63">
              <w:rPr>
                <w:rFonts w:ascii="GHEA Grapalat" w:hAnsi="GHEA Grapalat" w:cs="GHEA Grapalat"/>
                <w:lang w:val="hy-AM" w:eastAsia="hy-AM"/>
              </w:rPr>
              <w:t xml:space="preserve"> </w:t>
            </w:r>
            <w:r w:rsidR="00A772D6">
              <w:rPr>
                <w:rFonts w:ascii="GHEA Grapalat" w:hAnsi="GHEA Grapalat" w:cs="GHEA Grapalat"/>
                <w:lang w:val="hy-AM" w:eastAsia="hy-AM"/>
              </w:rPr>
              <w:t xml:space="preserve">ՊԵԿ նախագահի </w:t>
            </w:r>
            <w:r w:rsidR="00170E63">
              <w:rPr>
                <w:rFonts w:ascii="GHEA Grapalat" w:hAnsi="GHEA Grapalat" w:cs="GHEA Grapalat"/>
                <w:lang w:val="hy-AM" w:eastAsia="hy-AM"/>
              </w:rPr>
              <w:t>22</w:t>
            </w:r>
            <w:r w:rsidR="00170E63">
              <w:rPr>
                <w:rFonts w:ascii="Cambria Math" w:hAnsi="Cambria Math" w:cs="Cambria Math"/>
                <w:lang w:val="hy-AM" w:eastAsia="hy-AM"/>
              </w:rPr>
              <w:t>․</w:t>
            </w:r>
            <w:r w:rsidR="00170E63">
              <w:rPr>
                <w:rFonts w:ascii="GHEA Grapalat" w:hAnsi="GHEA Grapalat" w:cs="GHEA Grapalat"/>
                <w:lang w:val="hy-AM" w:eastAsia="hy-AM"/>
              </w:rPr>
              <w:t>02</w:t>
            </w:r>
            <w:r w:rsidR="00170E63">
              <w:rPr>
                <w:rFonts w:ascii="Cambria Math" w:hAnsi="Cambria Math" w:cs="Cambria Math"/>
                <w:lang w:val="hy-AM" w:eastAsia="hy-AM"/>
              </w:rPr>
              <w:t>․</w:t>
            </w:r>
            <w:r w:rsidR="00170E63">
              <w:rPr>
                <w:rFonts w:ascii="GHEA Grapalat" w:hAnsi="GHEA Grapalat" w:cs="GHEA Grapalat"/>
                <w:lang w:val="hy-AM" w:eastAsia="hy-AM"/>
              </w:rPr>
              <w:t>2024թ</w:t>
            </w:r>
            <w:r w:rsidR="00170E63">
              <w:rPr>
                <w:rFonts w:ascii="Cambria Math" w:hAnsi="Cambria Math" w:cs="Cambria Math"/>
                <w:lang w:val="hy-AM" w:eastAsia="hy-AM"/>
              </w:rPr>
              <w:t>․</w:t>
            </w:r>
            <w:r w:rsidR="00170E63">
              <w:rPr>
                <w:rFonts w:ascii="GHEA Grapalat" w:hAnsi="GHEA Grapalat" w:cs="GHEA Grapalat"/>
                <w:lang w:val="hy-AM" w:eastAsia="hy-AM"/>
              </w:rPr>
              <w:t xml:space="preserve"> </w:t>
            </w:r>
            <w:r w:rsidR="00170E63" w:rsidRPr="00170E63">
              <w:rPr>
                <w:rFonts w:ascii="GHEA Grapalat" w:hAnsi="GHEA Grapalat" w:cs="GHEA Grapalat"/>
                <w:lang w:val="hy-AM" w:eastAsia="hy-AM"/>
              </w:rPr>
              <w:t>N 209-</w:t>
            </w:r>
            <w:r w:rsidR="00170E63">
              <w:rPr>
                <w:rFonts w:ascii="GHEA Grapalat" w:hAnsi="GHEA Grapalat" w:cs="GHEA Grapalat"/>
                <w:lang w:val="hy-AM" w:eastAsia="hy-AM"/>
              </w:rPr>
              <w:t>Ն հրամանի հիման վրա</w:t>
            </w:r>
            <w:r w:rsidR="004F275D">
              <w:rPr>
                <w:rFonts w:ascii="GHEA Grapalat" w:hAnsi="GHEA Grapalat" w:cs="GHEA Grapalat"/>
                <w:lang w:val="hy-AM" w:eastAsia="hy-AM"/>
              </w:rPr>
              <w:t xml:space="preserve">, </w:t>
            </w:r>
            <w:r w:rsidR="00A772D6">
              <w:rPr>
                <w:rFonts w:ascii="GHEA Grapalat" w:hAnsi="GHEA Grapalat" w:cs="GHEA Grapalat"/>
                <w:lang w:val="hy-AM" w:eastAsia="hy-AM"/>
              </w:rPr>
              <w:t xml:space="preserve">իսկ </w:t>
            </w:r>
            <w:r w:rsidR="004F275D">
              <w:rPr>
                <w:rFonts w:ascii="GHEA Grapalat" w:hAnsi="GHEA Grapalat" w:cs="GHEA Grapalat"/>
                <w:lang w:val="hy-AM" w:eastAsia="hy-AM"/>
              </w:rPr>
              <w:t>նախագծով առաջարկվող մոտեցմա</w:t>
            </w:r>
            <w:r w:rsidR="00A772D6">
              <w:rPr>
                <w:rFonts w:ascii="GHEA Grapalat" w:hAnsi="GHEA Grapalat" w:cs="GHEA Grapalat"/>
                <w:lang w:val="hy-AM" w:eastAsia="hy-AM"/>
              </w:rPr>
              <w:t>ն սահմանումից հետո նշված ժամկետն</w:t>
            </w:r>
            <w:r w:rsidR="004F275D">
              <w:rPr>
                <w:rFonts w:ascii="GHEA Grapalat" w:hAnsi="GHEA Grapalat" w:cs="GHEA Grapalat"/>
                <w:lang w:val="hy-AM" w:eastAsia="hy-AM"/>
              </w:rPr>
              <w:t xml:space="preserve"> անհամեմատ կկրճատվի</w:t>
            </w:r>
            <w:r w:rsidR="00170E63">
              <w:rPr>
                <w:rFonts w:ascii="GHEA Grapalat" w:hAnsi="GHEA Grapalat" w:cs="GHEA Grapalat"/>
                <w:lang w:val="hy-AM" w:eastAsia="hy-AM"/>
              </w:rPr>
              <w:t>։</w:t>
            </w:r>
            <w:r w:rsidR="00E47D51">
              <w:rPr>
                <w:rFonts w:ascii="GHEA Grapalat" w:hAnsi="GHEA Grapalat" w:cs="GHEA Grapalat"/>
                <w:lang w:val="hy-AM" w:eastAsia="hy-AM"/>
              </w:rPr>
              <w:t xml:space="preserve"> </w:t>
            </w:r>
          </w:p>
        </w:tc>
      </w:tr>
      <w:tr w:rsidR="00546EC7" w:rsidRPr="008F0C02" w:rsidTr="00717EE6">
        <w:trPr>
          <w:trHeight w:val="413"/>
          <w:tblCellSpacing w:w="0" w:type="dxa"/>
          <w:jc w:val="center"/>
        </w:trPr>
        <w:tc>
          <w:tcPr>
            <w:tcW w:w="11211" w:type="dxa"/>
            <w:gridSpan w:val="2"/>
            <w:vMerge w:val="restart"/>
            <w:shd w:val="clear" w:color="auto" w:fill="D0D0D0"/>
            <w:hideMark/>
          </w:tcPr>
          <w:p w:rsidR="00546EC7" w:rsidRPr="008F0C02" w:rsidRDefault="00546EC7" w:rsidP="005B5952">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2.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ֆինանսների</w:t>
            </w:r>
            <w:r w:rsidRPr="008C722C">
              <w:rPr>
                <w:rFonts w:ascii="GHEA Grapalat" w:hAnsi="GHEA Grapalat" w:cs="Sylfaen"/>
                <w:bCs/>
                <w:lang w:val="hy-AM"/>
              </w:rPr>
              <w:t xml:space="preserve"> նախարարություն</w:t>
            </w:r>
          </w:p>
        </w:tc>
        <w:tc>
          <w:tcPr>
            <w:tcW w:w="2654" w:type="dxa"/>
            <w:shd w:val="clear" w:color="auto" w:fill="D0D0D0"/>
          </w:tcPr>
          <w:p w:rsidR="00546EC7" w:rsidRPr="008F0C02" w:rsidRDefault="00485ABE" w:rsidP="005B5952">
            <w:pPr>
              <w:spacing w:line="360" w:lineRule="auto"/>
              <w:jc w:val="center"/>
              <w:rPr>
                <w:rFonts w:ascii="GHEA Grapalat" w:hAnsi="GHEA Grapalat" w:cs="Sylfaen"/>
                <w:bCs/>
                <w:lang w:val="hy-AM"/>
              </w:rPr>
            </w:pPr>
            <w:r>
              <w:rPr>
                <w:rFonts w:ascii="GHEA Grapalat" w:hAnsi="GHEA Grapalat" w:cs="Sylfaen"/>
                <w:bCs/>
                <w:lang w:val="hy-AM"/>
              </w:rPr>
              <w:t>30.06</w:t>
            </w:r>
            <w:r w:rsidRPr="008F0C02">
              <w:rPr>
                <w:rFonts w:ascii="GHEA Grapalat" w:hAnsi="GHEA Grapalat" w:cs="Sylfaen"/>
                <w:bCs/>
                <w:lang w:val="hy-AM"/>
              </w:rPr>
              <w:t>.202</w:t>
            </w:r>
            <w:r>
              <w:rPr>
                <w:rFonts w:ascii="GHEA Grapalat" w:hAnsi="GHEA Grapalat" w:cs="Sylfaen"/>
                <w:bCs/>
                <w:lang w:val="hy-AM"/>
              </w:rPr>
              <w:t>5</w:t>
            </w:r>
            <w:r w:rsidRPr="008F0C02">
              <w:rPr>
                <w:rFonts w:ascii="GHEA Grapalat" w:hAnsi="GHEA Grapalat" w:cs="Sylfaen"/>
                <w:bCs/>
                <w:lang w:val="hy-AM"/>
              </w:rPr>
              <w:t>թ.</w:t>
            </w:r>
          </w:p>
        </w:tc>
      </w:tr>
      <w:tr w:rsidR="00546EC7" w:rsidRPr="009845CF" w:rsidTr="00717EE6">
        <w:trPr>
          <w:trHeight w:val="395"/>
          <w:tblCellSpacing w:w="0" w:type="dxa"/>
          <w:jc w:val="center"/>
        </w:trPr>
        <w:tc>
          <w:tcPr>
            <w:tcW w:w="11211" w:type="dxa"/>
            <w:gridSpan w:val="2"/>
            <w:vMerge/>
            <w:shd w:val="clear" w:color="auto" w:fill="FFFFFF"/>
            <w:vAlign w:val="center"/>
            <w:hideMark/>
          </w:tcPr>
          <w:p w:rsidR="00546EC7" w:rsidRPr="00314CDC" w:rsidRDefault="00546EC7" w:rsidP="005B5952">
            <w:pPr>
              <w:spacing w:line="360" w:lineRule="auto"/>
              <w:jc w:val="center"/>
              <w:rPr>
                <w:rFonts w:ascii="GHEA Grapalat" w:hAnsi="GHEA Grapalat" w:cs="Sylfaen"/>
                <w:bCs/>
                <w:lang w:val="hy-AM"/>
              </w:rPr>
            </w:pPr>
          </w:p>
        </w:tc>
        <w:tc>
          <w:tcPr>
            <w:tcW w:w="2654" w:type="dxa"/>
            <w:shd w:val="clear" w:color="auto" w:fill="D0D0D0"/>
          </w:tcPr>
          <w:p w:rsidR="00546EC7" w:rsidRPr="009845CF" w:rsidRDefault="00485ABE" w:rsidP="005B5952">
            <w:pPr>
              <w:spacing w:line="360" w:lineRule="auto"/>
              <w:jc w:val="center"/>
              <w:rPr>
                <w:rFonts w:ascii="GHEA Grapalat" w:hAnsi="GHEA Grapalat" w:cs="Sylfaen"/>
                <w:bCs/>
                <w:lang w:val="hy-AM"/>
              </w:rPr>
            </w:pPr>
            <w:r w:rsidRPr="00485ABE">
              <w:rPr>
                <w:rFonts w:ascii="GHEA Grapalat" w:hAnsi="GHEA Grapalat" w:cs="Sylfaen"/>
                <w:bCs/>
                <w:lang w:val="hy-AM"/>
              </w:rPr>
              <w:t>01/2-1/14546-2025</w:t>
            </w:r>
          </w:p>
        </w:tc>
      </w:tr>
      <w:tr w:rsidR="00546EC7" w:rsidRPr="00A772D6" w:rsidTr="00717EE6">
        <w:trPr>
          <w:trHeight w:val="1660"/>
          <w:tblCellSpacing w:w="0" w:type="dxa"/>
          <w:jc w:val="center"/>
        </w:trPr>
        <w:tc>
          <w:tcPr>
            <w:tcW w:w="8005" w:type="dxa"/>
            <w:shd w:val="clear" w:color="auto" w:fill="FFFFFF"/>
          </w:tcPr>
          <w:p w:rsidR="00D62F0B" w:rsidRPr="00D62F0B" w:rsidRDefault="00D62F0B" w:rsidP="005B5952">
            <w:pPr>
              <w:suppressAutoHyphens/>
              <w:spacing w:line="360" w:lineRule="auto"/>
              <w:ind w:left="167" w:right="114" w:firstLine="270"/>
              <w:jc w:val="both"/>
              <w:rPr>
                <w:rFonts w:ascii="GHEA Grapalat" w:eastAsia="Calibri" w:hAnsi="GHEA Grapalat" w:cs="Sylfaen"/>
                <w:color w:val="00000A"/>
                <w:lang w:val="hy-AM"/>
              </w:rPr>
            </w:pPr>
            <w:r w:rsidRPr="00D62F0B">
              <w:rPr>
                <w:rFonts w:ascii="GHEA Grapalat" w:eastAsia="Calibri" w:hAnsi="GHEA Grapalat" w:cs="Calibri"/>
                <w:color w:val="00000A"/>
                <w:lang w:val="hy-AM"/>
              </w:rPr>
              <w:t xml:space="preserve">Նախագծի 1-ին հոդվածով առաջարկվում է լրացումներ կատարել </w:t>
            </w:r>
            <w:r w:rsidRPr="00D62F0B">
              <w:rPr>
                <w:rFonts w:ascii="GHEA Grapalat" w:eastAsia="Calibri" w:hAnsi="GHEA Grapalat" w:cs="Sylfaen"/>
                <w:color w:val="00000A"/>
                <w:lang w:val="hy-AM"/>
              </w:rPr>
              <w:t>«Մաքսային կար</w:t>
            </w:r>
            <w:r w:rsidRPr="00D62F0B">
              <w:rPr>
                <w:rFonts w:ascii="GHEA Grapalat" w:eastAsia="Calibri" w:hAnsi="GHEA Grapalat" w:cs="Sylfaen"/>
                <w:color w:val="00000A"/>
                <w:lang w:val="hy-AM"/>
              </w:rPr>
              <w:softHyphen/>
              <w:t>գա</w:t>
            </w:r>
            <w:r w:rsidRPr="00D62F0B">
              <w:rPr>
                <w:rFonts w:ascii="GHEA Grapalat" w:eastAsia="Calibri" w:hAnsi="GHEA Grapalat" w:cs="Sylfaen"/>
                <w:color w:val="00000A"/>
                <w:lang w:val="hy-AM"/>
              </w:rPr>
              <w:softHyphen/>
              <w:t>վոր</w:t>
            </w:r>
            <w:r w:rsidRPr="00D62F0B">
              <w:rPr>
                <w:rFonts w:ascii="GHEA Grapalat" w:eastAsia="Calibri" w:hAnsi="GHEA Grapalat" w:cs="Sylfaen"/>
                <w:color w:val="00000A"/>
                <w:lang w:val="hy-AM"/>
              </w:rPr>
              <w:softHyphen/>
              <w:t>ման մասին» օրենքի (այսուհետ՝ Օրենք) 5-րդ հոդվածում՝ Օրենքում օգտա</w:t>
            </w:r>
            <w:r w:rsidRPr="00D62F0B">
              <w:rPr>
                <w:rFonts w:ascii="GHEA Grapalat" w:eastAsia="Calibri" w:hAnsi="GHEA Grapalat" w:cs="Sylfaen"/>
                <w:color w:val="00000A"/>
                <w:lang w:val="hy-AM"/>
              </w:rPr>
              <w:softHyphen/>
              <w:t>գործ</w:t>
            </w:r>
            <w:r w:rsidRPr="00D62F0B">
              <w:rPr>
                <w:rFonts w:ascii="GHEA Grapalat" w:eastAsia="Calibri" w:hAnsi="GHEA Grapalat" w:cs="Sylfaen"/>
                <w:color w:val="00000A"/>
                <w:lang w:val="hy-AM"/>
              </w:rPr>
              <w:softHyphen/>
              <w:t xml:space="preserve">վող հիմնական հասկացությունները լրացնելով նոր հասկացություններով: Մասնավորապես, </w:t>
            </w:r>
          </w:p>
          <w:p w:rsidR="00D62F0B" w:rsidRPr="00D62F0B" w:rsidRDefault="00D62F0B" w:rsidP="005B5952">
            <w:pPr>
              <w:numPr>
                <w:ilvl w:val="0"/>
                <w:numId w:val="21"/>
              </w:numPr>
              <w:tabs>
                <w:tab w:val="left" w:pos="851"/>
              </w:tabs>
              <w:suppressAutoHyphens/>
              <w:spacing w:after="160" w:line="360" w:lineRule="auto"/>
              <w:ind w:left="167" w:right="114" w:firstLine="270"/>
              <w:contextualSpacing/>
              <w:jc w:val="both"/>
              <w:rPr>
                <w:rFonts w:ascii="GHEA Grapalat" w:eastAsia="Calibri" w:hAnsi="GHEA Grapalat" w:cs="Sylfaen"/>
                <w:color w:val="00000A"/>
                <w:lang w:val="hy-AM"/>
              </w:rPr>
            </w:pPr>
            <w:r w:rsidRPr="00D62F0B">
              <w:rPr>
                <w:rFonts w:ascii="GHEA Grapalat" w:eastAsia="Calibri" w:hAnsi="GHEA Grapalat" w:cs="Sylfaen"/>
                <w:color w:val="00000A"/>
                <w:lang w:val="hy-AM"/>
              </w:rPr>
              <w:t>Նախագծի 1-ին հոդվածի 4-րդ և 2-րդ կետերով առաջարկվում է սահմանել համա</w:t>
            </w:r>
            <w:r w:rsidRPr="00D62F0B">
              <w:rPr>
                <w:rFonts w:ascii="GHEA Grapalat" w:eastAsia="Calibri" w:hAnsi="GHEA Grapalat" w:cs="Sylfaen"/>
                <w:color w:val="00000A"/>
                <w:lang w:val="hy-AM"/>
              </w:rPr>
              <w:softHyphen/>
              <w:t>պա</w:t>
            </w:r>
            <w:r w:rsidRPr="00D62F0B">
              <w:rPr>
                <w:rFonts w:ascii="GHEA Grapalat" w:eastAsia="Calibri" w:hAnsi="GHEA Grapalat" w:cs="Sylfaen"/>
                <w:color w:val="00000A"/>
                <w:lang w:val="hy-AM"/>
              </w:rPr>
              <w:softHyphen/>
              <w:t xml:space="preserve">տասխանաբար «մաքսային վճարներ» և «տույժ», իսկ 13-15-րդ կետերով՝ </w:t>
            </w:r>
            <w:r w:rsidRPr="00D62F0B">
              <w:rPr>
                <w:rFonts w:ascii="Calibri" w:eastAsia="Calibri" w:hAnsi="Calibri" w:cs="Calibri"/>
                <w:color w:val="00000A"/>
                <w:lang w:val="hy-AM"/>
              </w:rPr>
              <w:t>«</w:t>
            </w:r>
            <w:r w:rsidRPr="00D62F0B">
              <w:rPr>
                <w:rFonts w:ascii="GHEA Grapalat" w:eastAsia="Calibri" w:hAnsi="GHEA Grapalat" w:cs="Sylfaen"/>
                <w:color w:val="00000A"/>
                <w:lang w:val="hy-AM"/>
              </w:rPr>
              <w:t>գանձապե</w:t>
            </w:r>
            <w:r w:rsidRPr="00D62F0B">
              <w:rPr>
                <w:rFonts w:ascii="GHEA Grapalat" w:eastAsia="Calibri" w:hAnsi="GHEA Grapalat" w:cs="Sylfaen"/>
                <w:color w:val="00000A"/>
                <w:lang w:val="hy-AM"/>
              </w:rPr>
              <w:softHyphen/>
              <w:t>տա</w:t>
            </w:r>
            <w:r w:rsidRPr="00D62F0B">
              <w:rPr>
                <w:rFonts w:ascii="GHEA Grapalat" w:eastAsia="Calibri" w:hAnsi="GHEA Grapalat" w:cs="Sylfaen"/>
                <w:color w:val="00000A"/>
                <w:lang w:val="hy-AM"/>
              </w:rPr>
              <w:softHyphen/>
              <w:t>րան</w:t>
            </w:r>
            <w:r w:rsidRPr="00D62F0B">
              <w:rPr>
                <w:rFonts w:ascii="Calibri" w:eastAsia="Calibri" w:hAnsi="Calibri" w:cs="Calibri"/>
                <w:color w:val="00000A"/>
                <w:lang w:val="hy-AM"/>
              </w:rPr>
              <w:t>»</w:t>
            </w:r>
            <w:r w:rsidRPr="00D62F0B">
              <w:rPr>
                <w:rFonts w:ascii="GHEA Grapalat" w:eastAsia="Calibri" w:hAnsi="GHEA Grapalat" w:cs="Sylfaen"/>
                <w:color w:val="00000A"/>
                <w:lang w:val="hy-AM"/>
              </w:rPr>
              <w:t xml:space="preserve">, </w:t>
            </w:r>
            <w:r w:rsidRPr="00D62F0B">
              <w:rPr>
                <w:rFonts w:ascii="Calibri" w:eastAsia="Calibri" w:hAnsi="Calibri" w:cs="Calibri"/>
                <w:color w:val="00000A"/>
                <w:lang w:val="hy-AM"/>
              </w:rPr>
              <w:t>«</w:t>
            </w:r>
            <w:r w:rsidRPr="00D62F0B">
              <w:rPr>
                <w:rFonts w:ascii="GHEA Grapalat" w:eastAsia="Calibri" w:hAnsi="GHEA Grapalat" w:cs="Sylfaen"/>
                <w:color w:val="00000A"/>
                <w:lang w:val="hy-AM"/>
              </w:rPr>
              <w:t>մաքսային փաստաթուղթ</w:t>
            </w:r>
            <w:r w:rsidRPr="00D62F0B">
              <w:rPr>
                <w:rFonts w:ascii="Calibri" w:eastAsia="Calibri" w:hAnsi="Calibri" w:cs="Calibri"/>
                <w:color w:val="00000A"/>
                <w:lang w:val="hy-AM"/>
              </w:rPr>
              <w:t>»</w:t>
            </w:r>
            <w:r w:rsidRPr="00D62F0B">
              <w:rPr>
                <w:rFonts w:ascii="GHEA Grapalat" w:eastAsia="Calibri" w:hAnsi="GHEA Grapalat" w:cs="Sylfaen"/>
                <w:color w:val="00000A"/>
                <w:lang w:val="hy-AM"/>
              </w:rPr>
              <w:t xml:space="preserve">, </w:t>
            </w:r>
            <w:r w:rsidRPr="00D62F0B">
              <w:rPr>
                <w:rFonts w:ascii="Calibri" w:eastAsia="Calibri" w:hAnsi="Calibri" w:cs="Calibri"/>
                <w:color w:val="00000A"/>
                <w:lang w:val="hy-AM"/>
              </w:rPr>
              <w:t>«</w:t>
            </w:r>
            <w:r w:rsidRPr="00D62F0B">
              <w:rPr>
                <w:rFonts w:ascii="GHEA Grapalat" w:eastAsia="Calibri" w:hAnsi="GHEA Grapalat" w:cs="Sylfaen"/>
                <w:color w:val="00000A"/>
                <w:lang w:val="hy-AM"/>
              </w:rPr>
              <w:t>վճարող</w:t>
            </w:r>
            <w:r w:rsidRPr="00D62F0B">
              <w:rPr>
                <w:rFonts w:ascii="Calibri" w:eastAsia="Calibri" w:hAnsi="Calibri" w:cs="Calibri"/>
                <w:color w:val="00000A"/>
                <w:lang w:val="hy-AM"/>
              </w:rPr>
              <w:t>»</w:t>
            </w:r>
            <w:r w:rsidRPr="00D62F0B">
              <w:rPr>
                <w:rFonts w:ascii="GHEA Grapalat" w:eastAsia="Calibri" w:hAnsi="GHEA Grapalat" w:cs="Sylfaen"/>
                <w:color w:val="00000A"/>
                <w:lang w:val="hy-AM"/>
              </w:rPr>
              <w:t xml:space="preserve"> հասկացությունները։</w:t>
            </w:r>
          </w:p>
          <w:p w:rsidR="00D62F0B" w:rsidRPr="00D62F0B" w:rsidRDefault="00D62F0B" w:rsidP="005B5952">
            <w:pPr>
              <w:tabs>
                <w:tab w:val="left" w:pos="851"/>
              </w:tabs>
              <w:suppressAutoHyphens/>
              <w:spacing w:line="360" w:lineRule="auto"/>
              <w:ind w:left="167" w:right="114" w:firstLine="270"/>
              <w:jc w:val="both"/>
              <w:rPr>
                <w:rFonts w:ascii="GHEA Grapalat" w:eastAsia="Calibri" w:hAnsi="GHEA Grapalat" w:cs="Sylfaen"/>
                <w:color w:val="00000A"/>
                <w:lang w:val="hy-AM"/>
              </w:rPr>
            </w:pPr>
            <w:r w:rsidRPr="00D62F0B">
              <w:rPr>
                <w:rFonts w:ascii="GHEA Grapalat" w:eastAsia="Calibri" w:hAnsi="GHEA Grapalat" w:cs="Sylfaen"/>
                <w:color w:val="00000A"/>
                <w:lang w:val="hy-AM"/>
              </w:rPr>
              <w:t xml:space="preserve">Այս կապակցությամբ, հարկ ենք համարում հայտնել, որ «Մաքսային կարգավորման մասին» ՀՀ օրենքի մշակման աշխատանքների </w:t>
            </w:r>
            <w:r w:rsidRPr="00D62F0B">
              <w:rPr>
                <w:rFonts w:ascii="GHEA Grapalat" w:eastAsia="Calibri" w:hAnsi="GHEA Grapalat" w:cs="Sylfaen"/>
                <w:color w:val="00000A"/>
                <w:lang w:val="hy-AM"/>
              </w:rPr>
              <w:lastRenderedPageBreak/>
              <w:t>ժամանակ քննարկվել և որոշում է կայացվել, որ այն հասկացությունները, որոնք արդեն իսկ սահմանված են ԵԱՏՄ մաքսային օրենսդրու</w:t>
            </w:r>
            <w:r w:rsidRPr="00D62F0B">
              <w:rPr>
                <w:rFonts w:ascii="GHEA Grapalat" w:eastAsia="Calibri" w:hAnsi="GHEA Grapalat" w:cs="Sylfaen"/>
                <w:color w:val="00000A"/>
                <w:lang w:val="hy-AM"/>
              </w:rPr>
              <w:softHyphen/>
              <w:t>թյամբ, Օրենքում սահմանելու անհրաժեշտություն չկա՝ կրկնություններից, թարգմանության արդյունքում հնա</w:t>
            </w:r>
            <w:r w:rsidRPr="00D62F0B">
              <w:rPr>
                <w:rFonts w:ascii="GHEA Grapalat" w:eastAsia="Calibri" w:hAnsi="GHEA Grapalat" w:cs="Sylfaen"/>
                <w:color w:val="00000A"/>
                <w:lang w:val="hy-AM"/>
              </w:rPr>
              <w:softHyphen/>
              <w:t>րավոր տարընկալումներից խուսափելու նպատակով։</w:t>
            </w:r>
          </w:p>
          <w:p w:rsidR="00D62F0B" w:rsidRPr="00D62F0B" w:rsidRDefault="00D62F0B" w:rsidP="005B5952">
            <w:pPr>
              <w:tabs>
                <w:tab w:val="left" w:pos="851"/>
              </w:tabs>
              <w:suppressAutoHyphens/>
              <w:spacing w:line="360" w:lineRule="auto"/>
              <w:ind w:left="167" w:right="114" w:firstLine="270"/>
              <w:jc w:val="both"/>
              <w:rPr>
                <w:rFonts w:ascii="GHEA Grapalat" w:eastAsia="Calibri" w:hAnsi="GHEA Grapalat" w:cs="Sylfaen"/>
                <w:color w:val="00000A"/>
                <w:lang w:val="hy-AM"/>
              </w:rPr>
            </w:pPr>
            <w:r w:rsidRPr="00D62F0B">
              <w:rPr>
                <w:rFonts w:ascii="GHEA Grapalat" w:eastAsia="Calibri" w:hAnsi="GHEA Grapalat" w:cs="Sylfaen"/>
                <w:color w:val="00000A"/>
                <w:lang w:val="hy-AM"/>
              </w:rPr>
              <w:t>Մյուս կողմից, սակայն, ըստ անհրաժեշտության, Օրենքի տարբեր հոդվածներում սահ</w:t>
            </w:r>
            <w:r w:rsidRPr="00D62F0B">
              <w:rPr>
                <w:rFonts w:ascii="GHEA Grapalat" w:eastAsia="Calibri" w:hAnsi="GHEA Grapalat" w:cs="Sylfaen"/>
                <w:color w:val="00000A"/>
                <w:lang w:val="hy-AM"/>
              </w:rPr>
              <w:softHyphen/>
              <w:t>մանվել են տարբեր հասկացություններ, օրինակ՝ Օրենքի 36-րդ հոդվածի 1-ին մասով և 59-րդ հոդվածի 1-ին մասով արդեն իսկ սահմանված են «մաքսային վճարներ» և «տույժ» հաս</w:t>
            </w:r>
            <w:r w:rsidRPr="00D62F0B">
              <w:rPr>
                <w:rFonts w:ascii="GHEA Grapalat" w:eastAsia="Calibri" w:hAnsi="GHEA Grapalat" w:cs="Sylfaen"/>
                <w:color w:val="00000A"/>
                <w:lang w:val="hy-AM"/>
              </w:rPr>
              <w:softHyphen/>
              <w:t>կա</w:t>
            </w:r>
            <w:r w:rsidRPr="00D62F0B">
              <w:rPr>
                <w:rFonts w:ascii="GHEA Grapalat" w:eastAsia="Calibri" w:hAnsi="GHEA Grapalat" w:cs="Sylfaen"/>
                <w:color w:val="00000A"/>
                <w:lang w:val="hy-AM"/>
              </w:rPr>
              <w:softHyphen/>
              <w:t>ցությունները:</w:t>
            </w:r>
          </w:p>
          <w:p w:rsidR="00D62F0B" w:rsidRPr="00D62F0B" w:rsidRDefault="00D62F0B" w:rsidP="005B5952">
            <w:pPr>
              <w:tabs>
                <w:tab w:val="left" w:pos="851"/>
              </w:tabs>
              <w:suppressAutoHyphens/>
              <w:spacing w:line="360" w:lineRule="auto"/>
              <w:ind w:left="167" w:right="114" w:firstLine="270"/>
              <w:jc w:val="both"/>
              <w:rPr>
                <w:rFonts w:ascii="GHEA Grapalat" w:eastAsia="Calibri" w:hAnsi="GHEA Grapalat" w:cs="Sylfaen"/>
                <w:color w:val="00000A"/>
                <w:lang w:val="hy-AM"/>
              </w:rPr>
            </w:pPr>
            <w:r w:rsidRPr="00D62F0B">
              <w:rPr>
                <w:rFonts w:ascii="GHEA Grapalat" w:eastAsia="Calibri" w:hAnsi="GHEA Grapalat" w:cs="Sylfaen"/>
                <w:color w:val="00000A"/>
                <w:lang w:val="hy-AM"/>
              </w:rPr>
              <w:t>Հաշվի առնե</w:t>
            </w:r>
            <w:r w:rsidRPr="00D62F0B">
              <w:rPr>
                <w:rFonts w:ascii="GHEA Grapalat" w:eastAsia="Calibri" w:hAnsi="GHEA Grapalat" w:cs="Sylfaen"/>
                <w:color w:val="00000A"/>
                <w:lang w:val="hy-AM"/>
              </w:rPr>
              <w:softHyphen/>
              <w:t>լով վերոգրյալը՝ կրկնություններից խուսափելու նպատակով՝ առաջարկում ենք վերո</w:t>
            </w:r>
            <w:r w:rsidRPr="00D62F0B">
              <w:rPr>
                <w:rFonts w:ascii="GHEA Grapalat" w:eastAsia="Calibri" w:hAnsi="GHEA Grapalat" w:cs="Sylfaen"/>
                <w:color w:val="00000A"/>
                <w:lang w:val="hy-AM"/>
              </w:rPr>
              <w:softHyphen/>
              <w:t>նշյալ հասկացությունները Օրենքի 5-րդ հոդվածով սահմանելուն զուգահեռ ուժը կորցրած ճանաչել Օրենքի համապատասխան դրույթները կամ Նախագծով առաջարկվող փոփոխու</w:t>
            </w:r>
            <w:r w:rsidRPr="00D62F0B">
              <w:rPr>
                <w:rFonts w:ascii="GHEA Grapalat" w:eastAsia="Calibri" w:hAnsi="GHEA Grapalat" w:cs="Sylfaen"/>
                <w:color w:val="00000A"/>
                <w:lang w:val="hy-AM"/>
              </w:rPr>
              <w:softHyphen/>
              <w:t>թյուն</w:t>
            </w:r>
            <w:r w:rsidRPr="00D62F0B">
              <w:rPr>
                <w:rFonts w:ascii="GHEA Grapalat" w:eastAsia="Calibri" w:hAnsi="GHEA Grapalat" w:cs="Sylfaen"/>
                <w:color w:val="00000A"/>
                <w:lang w:val="hy-AM"/>
              </w:rPr>
              <w:softHyphen/>
              <w:t>ները, հստակեցումները (եթե կան այդպիսիք) կատարել Օրենքով արդեն իսկ սահ</w:t>
            </w:r>
            <w:r w:rsidRPr="00D62F0B">
              <w:rPr>
                <w:rFonts w:ascii="GHEA Grapalat" w:eastAsia="Calibri" w:hAnsi="GHEA Grapalat" w:cs="Sylfaen"/>
                <w:color w:val="00000A"/>
                <w:lang w:val="hy-AM"/>
              </w:rPr>
              <w:softHyphen/>
              <w:t>մանված դրույթ</w:t>
            </w:r>
            <w:r w:rsidRPr="00D62F0B">
              <w:rPr>
                <w:rFonts w:ascii="GHEA Grapalat" w:eastAsia="Calibri" w:hAnsi="GHEA Grapalat" w:cs="Sylfaen"/>
                <w:color w:val="00000A"/>
                <w:lang w:val="hy-AM"/>
              </w:rPr>
              <w:softHyphen/>
              <w:t>ներում (վերջին տարբերակն առավել ընդունելի է):</w:t>
            </w:r>
          </w:p>
          <w:p w:rsidR="00D62F0B" w:rsidRPr="00D62F0B" w:rsidRDefault="00D62F0B" w:rsidP="005B5952">
            <w:pPr>
              <w:tabs>
                <w:tab w:val="left" w:pos="851"/>
              </w:tabs>
              <w:suppressAutoHyphens/>
              <w:spacing w:line="360" w:lineRule="auto"/>
              <w:ind w:left="167" w:right="114" w:firstLine="270"/>
              <w:jc w:val="both"/>
              <w:rPr>
                <w:rFonts w:ascii="GHEA Grapalat" w:eastAsia="Calibri" w:hAnsi="GHEA Grapalat" w:cs="Calibri"/>
                <w:color w:val="00000A"/>
                <w:lang w:val="hy-AM"/>
              </w:rPr>
            </w:pPr>
            <w:r w:rsidRPr="00D62F0B">
              <w:rPr>
                <w:rFonts w:ascii="GHEA Grapalat" w:eastAsia="Calibri" w:hAnsi="GHEA Grapalat" w:cs="Sylfaen"/>
                <w:color w:val="00000A"/>
                <w:lang w:val="hy-AM"/>
              </w:rPr>
              <w:t>Բացի այդ, հաշվի առնելով այն, որ «գանձապե</w:t>
            </w:r>
            <w:r w:rsidRPr="00D62F0B">
              <w:rPr>
                <w:rFonts w:ascii="GHEA Grapalat" w:eastAsia="Calibri" w:hAnsi="GHEA Grapalat" w:cs="Sylfaen"/>
                <w:color w:val="00000A"/>
                <w:lang w:val="hy-AM"/>
              </w:rPr>
              <w:softHyphen/>
              <w:t>տա</w:t>
            </w:r>
            <w:r w:rsidRPr="00D62F0B">
              <w:rPr>
                <w:rFonts w:ascii="GHEA Grapalat" w:eastAsia="Calibri" w:hAnsi="GHEA Grapalat" w:cs="Sylfaen"/>
                <w:color w:val="00000A"/>
                <w:lang w:val="hy-AM"/>
              </w:rPr>
              <w:softHyphen/>
              <w:t>րան», «մաքսային փաստաթուղթ», «վճա</w:t>
            </w:r>
            <w:r w:rsidRPr="00D62F0B">
              <w:rPr>
                <w:rFonts w:ascii="GHEA Grapalat" w:eastAsia="Calibri" w:hAnsi="GHEA Grapalat" w:cs="Sylfaen"/>
                <w:color w:val="00000A"/>
                <w:lang w:val="hy-AM"/>
              </w:rPr>
              <w:softHyphen/>
              <w:t xml:space="preserve">րող» հասկացություններն արդեն իսկ սահմանված են </w:t>
            </w:r>
            <w:r w:rsidRPr="00D62F0B">
              <w:rPr>
                <w:rFonts w:ascii="GHEA Grapalat" w:eastAsia="Calibri" w:hAnsi="GHEA Grapalat" w:cs="Calibri"/>
                <w:color w:val="00000A"/>
                <w:lang w:val="hy-AM"/>
              </w:rPr>
              <w:t>ԵԱՏՄ մաքսային օրենսգրքով (այսու</w:t>
            </w:r>
            <w:r w:rsidRPr="00D62F0B">
              <w:rPr>
                <w:rFonts w:ascii="GHEA Grapalat" w:eastAsia="Calibri" w:hAnsi="GHEA Grapalat" w:cs="Calibri"/>
                <w:color w:val="00000A"/>
                <w:lang w:val="hy-AM"/>
              </w:rPr>
              <w:softHyphen/>
            </w:r>
            <w:r w:rsidRPr="00D62F0B">
              <w:rPr>
                <w:rFonts w:ascii="GHEA Grapalat" w:eastAsia="Calibri" w:hAnsi="GHEA Grapalat" w:cs="Calibri"/>
                <w:color w:val="00000A"/>
                <w:lang w:val="hy-AM"/>
              </w:rPr>
              <w:softHyphen/>
              <w:t>հետ՝ Օրենս</w:t>
            </w:r>
            <w:r w:rsidRPr="00D62F0B">
              <w:rPr>
                <w:rFonts w:ascii="GHEA Grapalat" w:eastAsia="Calibri" w:hAnsi="GHEA Grapalat" w:cs="Calibri"/>
                <w:color w:val="00000A"/>
                <w:lang w:val="hy-AM"/>
              </w:rPr>
              <w:softHyphen/>
              <w:t xml:space="preserve">գիրք) </w:t>
            </w:r>
            <w:r w:rsidRPr="00D62F0B">
              <w:rPr>
                <w:rFonts w:ascii="GHEA Grapalat" w:eastAsia="Calibri" w:hAnsi="GHEA Grapalat" w:cs="Sylfaen"/>
                <w:color w:val="00000A"/>
                <w:lang w:val="hy-AM"/>
              </w:rPr>
              <w:lastRenderedPageBreak/>
              <w:t>և ՀՀ օրենս</w:t>
            </w:r>
            <w:r w:rsidRPr="00D62F0B">
              <w:rPr>
                <w:rFonts w:ascii="GHEA Grapalat" w:eastAsia="Calibri" w:hAnsi="GHEA Grapalat" w:cs="Sylfaen"/>
                <w:color w:val="00000A"/>
                <w:lang w:val="hy-AM"/>
              </w:rPr>
              <w:softHyphen/>
              <w:t>դրու</w:t>
            </w:r>
            <w:r w:rsidRPr="00D62F0B">
              <w:rPr>
                <w:rFonts w:ascii="GHEA Grapalat" w:eastAsia="Calibri" w:hAnsi="GHEA Grapalat" w:cs="Sylfaen"/>
                <w:color w:val="00000A"/>
                <w:lang w:val="hy-AM"/>
              </w:rPr>
              <w:softHyphen/>
              <w:t>թյամբ (ընդ որում «վճարող» հասկացությունը Օրեն</w:t>
            </w:r>
            <w:r w:rsidRPr="00D62F0B">
              <w:rPr>
                <w:rFonts w:ascii="GHEA Grapalat" w:eastAsia="Calibri" w:hAnsi="GHEA Grapalat" w:cs="Sylfaen"/>
                <w:color w:val="00000A"/>
                <w:lang w:val="hy-AM"/>
              </w:rPr>
              <w:softHyphen/>
              <w:t>քով և Օրենսգրքով սահմանված է որպես «Մաքսատուրքեր և հարկեր վճարող»)՝ առա</w:t>
            </w:r>
            <w:r w:rsidRPr="00D62F0B">
              <w:rPr>
                <w:rFonts w:ascii="GHEA Grapalat" w:eastAsia="Calibri" w:hAnsi="GHEA Grapalat" w:cs="Sylfaen"/>
                <w:color w:val="00000A"/>
                <w:lang w:val="hy-AM"/>
              </w:rPr>
              <w:softHyphen/>
              <w:t>ջար</w:t>
            </w:r>
            <w:r w:rsidRPr="00D62F0B">
              <w:rPr>
                <w:rFonts w:ascii="GHEA Grapalat" w:eastAsia="Calibri" w:hAnsi="GHEA Grapalat" w:cs="Sylfaen"/>
                <w:color w:val="00000A"/>
                <w:lang w:val="hy-AM"/>
              </w:rPr>
              <w:softHyphen/>
              <w:t>կում ենք Նախագծից հանել այդ հասկա</w:t>
            </w:r>
            <w:r w:rsidRPr="00D62F0B">
              <w:rPr>
                <w:rFonts w:ascii="GHEA Grapalat" w:eastAsia="Calibri" w:hAnsi="GHEA Grapalat" w:cs="Sylfaen"/>
                <w:color w:val="00000A"/>
                <w:lang w:val="hy-AM"/>
              </w:rPr>
              <w:softHyphen/>
              <w:t>ցու</w:t>
            </w:r>
            <w:r w:rsidRPr="00D62F0B">
              <w:rPr>
                <w:rFonts w:ascii="GHEA Grapalat" w:eastAsia="Calibri" w:hAnsi="GHEA Grapalat" w:cs="Sylfaen"/>
                <w:color w:val="00000A"/>
                <w:lang w:val="hy-AM"/>
              </w:rPr>
              <w:softHyphen/>
              <w:t>թյուն</w:t>
            </w:r>
            <w:r w:rsidRPr="00D62F0B">
              <w:rPr>
                <w:rFonts w:ascii="GHEA Grapalat" w:eastAsia="Calibri" w:hAnsi="GHEA Grapalat" w:cs="Sylfaen"/>
                <w:color w:val="00000A"/>
                <w:lang w:val="hy-AM"/>
              </w:rPr>
              <w:softHyphen/>
              <w:t>ները:</w:t>
            </w:r>
          </w:p>
          <w:p w:rsidR="00D62F0B" w:rsidRPr="00D62F0B" w:rsidRDefault="00D62F0B" w:rsidP="005B5952">
            <w:pPr>
              <w:numPr>
                <w:ilvl w:val="0"/>
                <w:numId w:val="21"/>
              </w:numPr>
              <w:tabs>
                <w:tab w:val="left" w:pos="851"/>
              </w:tabs>
              <w:suppressAutoHyphens/>
              <w:spacing w:after="160" w:line="360" w:lineRule="auto"/>
              <w:ind w:left="167" w:right="114" w:firstLine="270"/>
              <w:contextualSpacing/>
              <w:jc w:val="both"/>
              <w:rPr>
                <w:rFonts w:ascii="GHEA Grapalat" w:eastAsia="Calibri" w:hAnsi="GHEA Grapalat" w:cs="Calibri"/>
                <w:color w:val="00000A"/>
                <w:lang w:val="hy-AM"/>
              </w:rPr>
            </w:pPr>
            <w:r w:rsidRPr="00D62F0B">
              <w:rPr>
                <w:rFonts w:ascii="GHEA Grapalat" w:eastAsia="Calibri" w:hAnsi="GHEA Grapalat" w:cs="Sylfaen"/>
                <w:color w:val="00000A"/>
                <w:lang w:val="hy-AM"/>
              </w:rPr>
              <w:t>Նախագծի 1-ին հոդվածի 11-րդ կետով առաջարկվում է սահմանել «կանխավճար» հաս</w:t>
            </w:r>
            <w:r w:rsidRPr="00D62F0B">
              <w:rPr>
                <w:rFonts w:ascii="GHEA Grapalat" w:eastAsia="Calibri" w:hAnsi="GHEA Grapalat" w:cs="Sylfaen"/>
                <w:color w:val="00000A"/>
                <w:lang w:val="hy-AM"/>
              </w:rPr>
              <w:softHyphen/>
              <w:t>կացությունը և այն միջոցները, որոնցից ձևավորվում են կանխավճարները:</w:t>
            </w:r>
          </w:p>
          <w:p w:rsidR="00D62F0B" w:rsidRPr="00D62F0B" w:rsidRDefault="00D62F0B" w:rsidP="005B5952">
            <w:pPr>
              <w:tabs>
                <w:tab w:val="left" w:pos="851"/>
              </w:tabs>
              <w:suppressAutoHyphens/>
              <w:spacing w:line="360" w:lineRule="auto"/>
              <w:ind w:left="167" w:right="114" w:firstLine="270"/>
              <w:contextualSpacing/>
              <w:jc w:val="both"/>
              <w:rPr>
                <w:rFonts w:ascii="GHEA Grapalat" w:eastAsia="Calibri" w:hAnsi="GHEA Grapalat" w:cs="Sylfaen"/>
                <w:color w:val="00000A"/>
                <w:lang w:val="hy-AM"/>
              </w:rPr>
            </w:pPr>
            <w:r w:rsidRPr="00D62F0B">
              <w:rPr>
                <w:rFonts w:ascii="GHEA Grapalat" w:eastAsia="Calibri" w:hAnsi="GHEA Grapalat" w:cs="Sylfaen"/>
                <w:color w:val="00000A"/>
                <w:lang w:val="hy-AM"/>
              </w:rPr>
              <w:t xml:space="preserve">Այդ կապակցությամբ, հայտնում ենք, որ </w:t>
            </w:r>
            <w:r w:rsidRPr="00D62F0B">
              <w:rPr>
                <w:rFonts w:ascii="GHEA Grapalat" w:eastAsia="Calibri" w:hAnsi="GHEA Grapalat" w:cs="Calibri"/>
                <w:color w:val="00000A"/>
                <w:lang w:val="hy-AM"/>
              </w:rPr>
              <w:t>Օրենս</w:t>
            </w:r>
            <w:r w:rsidRPr="00D62F0B">
              <w:rPr>
                <w:rFonts w:ascii="GHEA Grapalat" w:eastAsia="Calibri" w:hAnsi="GHEA Grapalat" w:cs="Calibri"/>
                <w:color w:val="00000A"/>
                <w:lang w:val="hy-AM"/>
              </w:rPr>
              <w:softHyphen/>
              <w:t>գրքի 48-րդ հոդվածի 1-ին կետի համա</w:t>
            </w:r>
            <w:r w:rsidRPr="00D62F0B">
              <w:rPr>
                <w:rFonts w:ascii="GHEA Grapalat" w:eastAsia="Calibri" w:hAnsi="GHEA Grapalat" w:cs="Calibri"/>
                <w:color w:val="00000A"/>
                <w:lang w:val="hy-AM"/>
              </w:rPr>
              <w:softHyphen/>
              <w:t>ձայն՝ կանխավճարներ են համարվում առա</w:t>
            </w:r>
            <w:r w:rsidRPr="00D62F0B">
              <w:rPr>
                <w:rFonts w:ascii="GHEA Grapalat" w:eastAsia="Calibri" w:hAnsi="GHEA Grapalat" w:cs="Calibri"/>
                <w:color w:val="00000A"/>
                <w:lang w:val="hy-AM"/>
              </w:rPr>
              <w:softHyphen/>
              <w:t>ջի</w:t>
            </w:r>
            <w:r w:rsidRPr="00D62F0B">
              <w:rPr>
                <w:rFonts w:ascii="GHEA Grapalat" w:eastAsia="Calibri" w:hAnsi="GHEA Grapalat" w:cs="Calibri"/>
                <w:color w:val="00000A"/>
                <w:lang w:val="hy-AM"/>
              </w:rPr>
              <w:softHyphen/>
              <w:t>կա</w:t>
            </w:r>
            <w:r w:rsidRPr="00D62F0B">
              <w:rPr>
                <w:rFonts w:ascii="GHEA Grapalat" w:eastAsia="Calibri" w:hAnsi="GHEA Grapalat" w:cs="Calibri"/>
                <w:color w:val="00000A"/>
                <w:lang w:val="hy-AM"/>
              </w:rPr>
              <w:softHyphen/>
              <w:t>յում վճարման ենթակա մաք</w:t>
            </w:r>
            <w:r w:rsidRPr="00D62F0B">
              <w:rPr>
                <w:rFonts w:ascii="GHEA Grapalat" w:eastAsia="Calibri" w:hAnsi="GHEA Grapalat" w:cs="Calibri"/>
                <w:color w:val="00000A"/>
                <w:lang w:val="hy-AM"/>
              </w:rPr>
              <w:softHyphen/>
              <w:t>սատուրքերի, հարկերի, մաքսավճարների, հատուկ, հակա</w:t>
            </w:r>
            <w:r w:rsidRPr="00D62F0B">
              <w:rPr>
                <w:rFonts w:ascii="GHEA Grapalat" w:eastAsia="Calibri" w:hAnsi="GHEA Grapalat" w:cs="Calibri"/>
                <w:color w:val="00000A"/>
                <w:lang w:val="hy-AM"/>
              </w:rPr>
              <w:softHyphen/>
              <w:t>գնա</w:t>
            </w:r>
            <w:r w:rsidRPr="00D62F0B">
              <w:rPr>
                <w:rFonts w:ascii="GHEA Grapalat" w:eastAsia="Calibri" w:hAnsi="GHEA Grapalat" w:cs="Calibri"/>
                <w:color w:val="00000A"/>
                <w:lang w:val="hy-AM"/>
              </w:rPr>
              <w:softHyphen/>
              <w:t>գցման, փոխհատուցման տուրքերի վճար</w:t>
            </w:r>
            <w:r w:rsidRPr="00D62F0B">
              <w:rPr>
                <w:rFonts w:ascii="GHEA Grapalat" w:eastAsia="Calibri" w:hAnsi="GHEA Grapalat" w:cs="Calibri"/>
                <w:color w:val="00000A"/>
                <w:lang w:val="hy-AM"/>
              </w:rPr>
              <w:softHyphen/>
              <w:t>ման հաշվին կատարված և վճարողի կողմից կոնկրետ ապրանքների համար մաքսա</w:t>
            </w:r>
            <w:r w:rsidRPr="00D62F0B">
              <w:rPr>
                <w:rFonts w:ascii="GHEA Grapalat" w:eastAsia="Calibri" w:hAnsi="GHEA Grapalat" w:cs="Calibri"/>
                <w:color w:val="00000A"/>
                <w:lang w:val="hy-AM"/>
              </w:rPr>
              <w:softHyphen/>
              <w:t>տուր</w:t>
            </w:r>
            <w:r w:rsidRPr="00D62F0B">
              <w:rPr>
                <w:rFonts w:ascii="GHEA Grapalat" w:eastAsia="Calibri" w:hAnsi="GHEA Grapalat" w:cs="Calibri"/>
                <w:color w:val="00000A"/>
                <w:lang w:val="hy-AM"/>
              </w:rPr>
              <w:softHyphen/>
              <w:t>քերի, հարկերի, մաքսավճարների, հատուկ, հակա</w:t>
            </w:r>
            <w:r w:rsidRPr="00D62F0B">
              <w:rPr>
                <w:rFonts w:ascii="GHEA Grapalat" w:eastAsia="Calibri" w:hAnsi="GHEA Grapalat" w:cs="Calibri"/>
                <w:color w:val="00000A"/>
                <w:lang w:val="hy-AM"/>
              </w:rPr>
              <w:softHyphen/>
              <w:t xml:space="preserve">գնագցման, փոխհատուցման տուրքերի կոնկրետ տեսակների և գումարների </w:t>
            </w:r>
            <w:r w:rsidRPr="00D62F0B">
              <w:rPr>
                <w:rFonts w:ascii="GHEA Grapalat" w:eastAsia="Calibri" w:hAnsi="GHEA Grapalat" w:cs="Sylfaen"/>
                <w:color w:val="00000A"/>
                <w:lang w:val="hy-AM"/>
              </w:rPr>
              <w:t>կտրված</w:t>
            </w:r>
            <w:r w:rsidRPr="00D62F0B">
              <w:rPr>
                <w:rFonts w:ascii="GHEA Grapalat" w:eastAsia="Calibri" w:hAnsi="GHEA Grapalat" w:cs="Sylfaen"/>
                <w:color w:val="00000A"/>
                <w:lang w:val="hy-AM"/>
              </w:rPr>
              <w:softHyphen/>
            </w:r>
            <w:r w:rsidRPr="00D62F0B">
              <w:rPr>
                <w:rFonts w:ascii="GHEA Grapalat" w:eastAsia="Calibri" w:hAnsi="GHEA Grapalat" w:cs="Sylfaen"/>
                <w:color w:val="00000A"/>
                <w:lang w:val="hy-AM"/>
              </w:rPr>
              <w:softHyphen/>
              <w:t>քով չհստակեցված դրամական միջոցները (փողը), եթե անդամ պետությունների օրեն</w:t>
            </w:r>
            <w:r w:rsidRPr="00D62F0B">
              <w:rPr>
                <w:rFonts w:ascii="GHEA Grapalat" w:eastAsia="Calibri" w:hAnsi="GHEA Grapalat" w:cs="Sylfaen"/>
                <w:color w:val="00000A"/>
                <w:lang w:val="hy-AM"/>
              </w:rPr>
              <w:softHyphen/>
              <w:t>սդրությանը համապատասխան սահմանվում է այդպիսի կանխավճարների կատարում:</w:t>
            </w:r>
          </w:p>
          <w:p w:rsidR="00D62F0B" w:rsidRPr="00D62F0B" w:rsidRDefault="00D62F0B" w:rsidP="005B5952">
            <w:pPr>
              <w:tabs>
                <w:tab w:val="left" w:pos="851"/>
              </w:tabs>
              <w:suppressAutoHyphens/>
              <w:spacing w:line="360" w:lineRule="auto"/>
              <w:ind w:left="167" w:right="114" w:firstLine="270"/>
              <w:contextualSpacing/>
              <w:jc w:val="both"/>
              <w:rPr>
                <w:rFonts w:ascii="GHEA Grapalat" w:eastAsia="Calibri" w:hAnsi="GHEA Grapalat" w:cs="Sylfaen"/>
                <w:color w:val="00000A"/>
                <w:lang w:val="hy-AM"/>
              </w:rPr>
            </w:pPr>
            <w:r w:rsidRPr="00D62F0B">
              <w:rPr>
                <w:rFonts w:ascii="GHEA Grapalat" w:eastAsia="Calibri" w:hAnsi="GHEA Grapalat" w:cs="Sylfaen"/>
                <w:color w:val="00000A"/>
                <w:lang w:val="hy-AM"/>
              </w:rPr>
              <w:t>Մինչդեռ, Նախագծով, որպես կանխավճարի ձևավորման միջոցներ, առաջարկվում է սահ</w:t>
            </w:r>
            <w:r w:rsidRPr="00D62F0B">
              <w:rPr>
                <w:rFonts w:ascii="GHEA Grapalat" w:eastAsia="Calibri" w:hAnsi="GHEA Grapalat" w:cs="Sylfaen"/>
                <w:color w:val="00000A"/>
                <w:lang w:val="hy-AM"/>
              </w:rPr>
              <w:softHyphen/>
            </w:r>
            <w:r w:rsidRPr="00D62F0B">
              <w:rPr>
                <w:rFonts w:ascii="GHEA Grapalat" w:eastAsia="Calibri" w:hAnsi="GHEA Grapalat" w:cs="Sylfaen"/>
                <w:color w:val="00000A"/>
                <w:lang w:val="hy-AM"/>
              </w:rPr>
              <w:softHyphen/>
              <w:t xml:space="preserve">մանել նաև մաքսային կանոնների </w:t>
            </w:r>
            <w:r w:rsidRPr="00D62F0B">
              <w:rPr>
                <w:rFonts w:ascii="GHEA Grapalat" w:eastAsia="Calibri" w:hAnsi="GHEA Grapalat" w:cs="Sylfaen"/>
                <w:color w:val="00000A"/>
                <w:lang w:val="hy-AM"/>
              </w:rPr>
              <w:lastRenderedPageBreak/>
              <w:t>խախտման վերաբերյալ արձանագրություններով պար</w:t>
            </w:r>
            <w:r w:rsidRPr="00D62F0B">
              <w:rPr>
                <w:rFonts w:ascii="GHEA Grapalat" w:eastAsia="Calibri" w:hAnsi="GHEA Grapalat" w:cs="Sylfaen"/>
                <w:color w:val="00000A"/>
                <w:lang w:val="hy-AM"/>
              </w:rPr>
              <w:softHyphen/>
              <w:t>տավորությունների առաջադրման արդյունքում միասնական հաշվին մուտքագրված գումար</w:t>
            </w:r>
            <w:r w:rsidRPr="00D62F0B">
              <w:rPr>
                <w:rFonts w:ascii="GHEA Grapalat" w:eastAsia="Calibri" w:hAnsi="GHEA Grapalat" w:cs="Sylfaen"/>
                <w:color w:val="00000A"/>
                <w:lang w:val="hy-AM"/>
              </w:rPr>
              <w:softHyphen/>
              <w:t>ները, անձի կողմից ներկայացրած մաքսային փաստաթղթերի հիման վրա մաք</w:t>
            </w:r>
            <w:r w:rsidRPr="00D62F0B">
              <w:rPr>
                <w:rFonts w:ascii="GHEA Grapalat" w:eastAsia="Calibri" w:hAnsi="GHEA Grapalat" w:cs="Sylfaen"/>
                <w:color w:val="00000A"/>
                <w:lang w:val="hy-AM"/>
              </w:rPr>
              <w:softHyphen/>
              <w:t>սա</w:t>
            </w:r>
            <w:r w:rsidRPr="00D62F0B">
              <w:rPr>
                <w:rFonts w:ascii="GHEA Grapalat" w:eastAsia="Calibri" w:hAnsi="GHEA Grapalat" w:cs="Sylfaen"/>
                <w:color w:val="00000A"/>
                <w:lang w:val="hy-AM"/>
              </w:rPr>
              <w:softHyphen/>
              <w:t>յին մարմնի կողմից առաջադրված պարտավորությունների վերաբերյալ մաքսային ծառա</w:t>
            </w:r>
            <w:r w:rsidRPr="00D62F0B">
              <w:rPr>
                <w:rFonts w:ascii="GHEA Grapalat" w:eastAsia="Calibri" w:hAnsi="GHEA Grapalat" w:cs="Sylfaen"/>
                <w:color w:val="00000A"/>
                <w:lang w:val="hy-AM"/>
              </w:rPr>
              <w:softHyphen/>
              <w:t>յողի գործողության (անգործության) բողոքարկման մասով դատարանի վճռի կատարմա</w:t>
            </w:r>
            <w:r w:rsidRPr="00D62F0B">
              <w:rPr>
                <w:rFonts w:ascii="GHEA Grapalat" w:eastAsia="Calibri" w:hAnsi="GHEA Grapalat" w:cs="Sylfaen"/>
                <w:color w:val="00000A"/>
                <w:lang w:val="hy-AM"/>
              </w:rPr>
              <w:softHyphen/>
            </w:r>
            <w:r w:rsidRPr="00D62F0B">
              <w:rPr>
                <w:rFonts w:ascii="GHEA Grapalat" w:eastAsia="Calibri" w:hAnsi="GHEA Grapalat" w:cs="Sylfaen"/>
                <w:color w:val="00000A"/>
                <w:lang w:val="hy-AM"/>
              </w:rPr>
              <w:softHyphen/>
            </w:r>
            <w:r w:rsidRPr="00D62F0B">
              <w:rPr>
                <w:rFonts w:ascii="GHEA Grapalat" w:eastAsia="Calibri" w:hAnsi="GHEA Grapalat" w:cs="Sylfaen"/>
                <w:color w:val="00000A"/>
                <w:lang w:val="hy-AM"/>
              </w:rPr>
              <w:softHyphen/>
              <w:t>ն կամ բողոքարկման հանձնաժողովի ընդունած որոշման արդյունքում` պարտավորության պակա</w:t>
            </w:r>
            <w:r w:rsidRPr="00D62F0B">
              <w:rPr>
                <w:rFonts w:ascii="GHEA Grapalat" w:eastAsia="Calibri" w:hAnsi="GHEA Grapalat" w:cs="Sylfaen"/>
                <w:color w:val="00000A"/>
                <w:lang w:val="hy-AM"/>
              </w:rPr>
              <w:softHyphen/>
              <w:t>սեցումից կամ միասնական հաշվին մուտքագրված` պարտավորությունների ամբող</w:t>
            </w:r>
            <w:r w:rsidRPr="00D62F0B">
              <w:rPr>
                <w:rFonts w:ascii="GHEA Grapalat" w:eastAsia="Calibri" w:hAnsi="GHEA Grapalat" w:cs="Sylfaen"/>
                <w:color w:val="00000A"/>
                <w:lang w:val="hy-AM"/>
              </w:rPr>
              <w:softHyphen/>
              <w:t>ջու</w:t>
            </w:r>
            <w:r w:rsidRPr="00D62F0B">
              <w:rPr>
                <w:rFonts w:ascii="GHEA Grapalat" w:eastAsia="Calibri" w:hAnsi="GHEA Grapalat" w:cs="Sylfaen"/>
                <w:color w:val="00000A"/>
                <w:lang w:val="hy-AM"/>
              </w:rPr>
              <w:softHyphen/>
              <w:t>թյունից փոխհատուցվող գումարները, որոնք մաքսային մարմնի կողմից առաջադրվող պարտավորությունների գումարներ են, այլ ոչ թե ապագա պարտավորությունների համաար վճարվող գումարներ, և բովանդակային առումով չեն համա</w:t>
            </w:r>
            <w:r w:rsidRPr="00D62F0B">
              <w:rPr>
                <w:rFonts w:ascii="GHEA Grapalat" w:eastAsia="Calibri" w:hAnsi="GHEA Grapalat" w:cs="Sylfaen"/>
                <w:color w:val="00000A"/>
                <w:lang w:val="hy-AM"/>
              </w:rPr>
              <w:softHyphen/>
              <w:t>պա</w:t>
            </w:r>
            <w:r w:rsidRPr="00D62F0B">
              <w:rPr>
                <w:rFonts w:ascii="GHEA Grapalat" w:eastAsia="Calibri" w:hAnsi="GHEA Grapalat" w:cs="Sylfaen"/>
                <w:color w:val="00000A"/>
                <w:lang w:val="hy-AM"/>
              </w:rPr>
              <w:softHyphen/>
              <w:t>տասխանում Օրենսգրքով՝ որպես կանխավճարներ դիտարկվող միջոցների ձևավորման տրա</w:t>
            </w:r>
            <w:r w:rsidRPr="00D62F0B">
              <w:rPr>
                <w:rFonts w:ascii="GHEA Grapalat" w:eastAsia="Calibri" w:hAnsi="GHEA Grapalat" w:cs="Sylfaen"/>
                <w:color w:val="00000A"/>
                <w:lang w:val="hy-AM"/>
              </w:rPr>
              <w:softHyphen/>
              <w:t>մաբանությանը:</w:t>
            </w:r>
          </w:p>
          <w:p w:rsidR="00D62F0B" w:rsidRPr="00D62F0B" w:rsidRDefault="00D62F0B" w:rsidP="005B5952">
            <w:pPr>
              <w:tabs>
                <w:tab w:val="left" w:pos="851"/>
              </w:tabs>
              <w:suppressAutoHyphens/>
              <w:spacing w:line="360" w:lineRule="auto"/>
              <w:ind w:left="167" w:right="114" w:firstLine="270"/>
              <w:contextualSpacing/>
              <w:jc w:val="both"/>
              <w:rPr>
                <w:rFonts w:ascii="GHEA Grapalat" w:eastAsia="Calibri" w:hAnsi="GHEA Grapalat" w:cs="Sylfaen"/>
                <w:color w:val="00000A"/>
                <w:lang w:val="hy-AM"/>
              </w:rPr>
            </w:pPr>
            <w:r w:rsidRPr="00D62F0B">
              <w:rPr>
                <w:rFonts w:ascii="GHEA Grapalat" w:eastAsia="Calibri" w:hAnsi="GHEA Grapalat" w:cs="Sylfaen"/>
                <w:color w:val="00000A"/>
                <w:lang w:val="hy-AM"/>
              </w:rPr>
              <w:t>Ամփոփելով ամբողջ վերոգրյալ՝ ընդհանուր առմամբ հայտնում ենք հետևյալը։</w:t>
            </w:r>
          </w:p>
          <w:p w:rsidR="00D62F0B" w:rsidRPr="00D62F0B" w:rsidRDefault="00D62F0B" w:rsidP="005B5952">
            <w:pPr>
              <w:tabs>
                <w:tab w:val="left" w:pos="851"/>
              </w:tabs>
              <w:suppressAutoHyphens/>
              <w:spacing w:line="360" w:lineRule="auto"/>
              <w:ind w:left="167" w:right="114" w:firstLine="270"/>
              <w:contextualSpacing/>
              <w:jc w:val="both"/>
              <w:rPr>
                <w:rFonts w:ascii="GHEA Grapalat" w:eastAsia="Calibri" w:hAnsi="GHEA Grapalat" w:cs="Calibri"/>
                <w:color w:val="00000A"/>
                <w:lang w:val="hy-AM" w:eastAsia="hy-AM"/>
              </w:rPr>
            </w:pPr>
            <w:r w:rsidRPr="00D62F0B">
              <w:rPr>
                <w:rFonts w:ascii="GHEA Grapalat" w:eastAsia="Calibri" w:hAnsi="GHEA Grapalat" w:cs="Sylfaen"/>
                <w:color w:val="00000A"/>
                <w:lang w:val="hy-AM"/>
              </w:rPr>
              <w:t>Նախագծի հիմնավորման համաձայն՝ դրա նպատակը մ</w:t>
            </w:r>
            <w:r w:rsidRPr="00D62F0B">
              <w:rPr>
                <w:rFonts w:ascii="GHEA Grapalat" w:eastAsia="Calibri" w:hAnsi="GHEA Grapalat" w:cs="Calibri"/>
                <w:color w:val="00000A"/>
                <w:lang w:val="hy-AM" w:eastAsia="hy-AM"/>
              </w:rPr>
              <w:t>աքսային վճարների միաս</w:t>
            </w:r>
            <w:r w:rsidRPr="00D62F0B">
              <w:rPr>
                <w:rFonts w:ascii="GHEA Grapalat" w:eastAsia="Calibri" w:hAnsi="GHEA Grapalat" w:cs="Calibri"/>
                <w:color w:val="00000A"/>
                <w:lang w:val="hy-AM" w:eastAsia="hy-AM"/>
              </w:rPr>
              <w:softHyphen/>
              <w:t>նա</w:t>
            </w:r>
            <w:r w:rsidRPr="00D62F0B">
              <w:rPr>
                <w:rFonts w:ascii="GHEA Grapalat" w:eastAsia="Calibri" w:hAnsi="GHEA Grapalat" w:cs="Calibri"/>
                <w:color w:val="00000A"/>
                <w:lang w:val="hy-AM" w:eastAsia="hy-AM"/>
              </w:rPr>
              <w:softHyphen/>
              <w:t>կան հաշվի էլեկտրոնային համակարգի (այսուհետ՝ Համակարգ) ներդրումն է։ Նախա</w:t>
            </w:r>
            <w:r w:rsidRPr="00D62F0B">
              <w:rPr>
                <w:rFonts w:ascii="GHEA Grapalat" w:eastAsia="Calibri" w:hAnsi="GHEA Grapalat" w:cs="Calibri"/>
                <w:color w:val="00000A"/>
                <w:lang w:val="hy-AM" w:eastAsia="hy-AM"/>
              </w:rPr>
              <w:softHyphen/>
              <w:t xml:space="preserve">գծից պարզ է դառնում, որ </w:t>
            </w:r>
            <w:r w:rsidRPr="00D62F0B">
              <w:rPr>
                <w:rFonts w:ascii="GHEA Grapalat" w:eastAsia="Calibri" w:hAnsi="GHEA Grapalat" w:cs="Calibri"/>
                <w:color w:val="00000A"/>
                <w:lang w:val="hy-AM" w:eastAsia="hy-AM"/>
              </w:rPr>
              <w:lastRenderedPageBreak/>
              <w:t>Համակարգի ստեղծումն առաջարկվում է իրականացնել Օրենքով արդեն իսկ սահմանված կանխավճարային համակարգի հիմքի վրա, քանի որ այն իր մեջ պարունակում է Համակարգի հիմնական տարրերը։</w:t>
            </w:r>
          </w:p>
          <w:p w:rsidR="00D62F0B" w:rsidRPr="00D62F0B" w:rsidRDefault="00D62F0B" w:rsidP="005B5952">
            <w:pPr>
              <w:tabs>
                <w:tab w:val="left" w:pos="851"/>
              </w:tabs>
              <w:suppressAutoHyphens/>
              <w:spacing w:before="240" w:line="360" w:lineRule="auto"/>
              <w:ind w:left="167" w:right="114" w:firstLine="270"/>
              <w:contextualSpacing/>
              <w:jc w:val="both"/>
              <w:rPr>
                <w:rFonts w:ascii="GHEA Grapalat" w:eastAsia="Calibri" w:hAnsi="GHEA Grapalat" w:cs="Calibri"/>
                <w:color w:val="00000A"/>
                <w:lang w:val="hy-AM" w:eastAsia="hy-AM"/>
              </w:rPr>
            </w:pPr>
            <w:r w:rsidRPr="00D62F0B">
              <w:rPr>
                <w:rFonts w:ascii="GHEA Grapalat" w:eastAsia="Calibri" w:hAnsi="GHEA Grapalat" w:cs="Calibri"/>
                <w:color w:val="00000A"/>
                <w:lang w:val="hy-AM" w:eastAsia="hy-AM"/>
              </w:rPr>
              <w:t>Այս առումով, կարծում ենք, որ Նախագծում անհրաժեշտ է հստակեցնել, որ կանխավ</w:t>
            </w:r>
            <w:r w:rsidRPr="00D62F0B">
              <w:rPr>
                <w:rFonts w:ascii="GHEA Grapalat" w:eastAsia="Calibri" w:hAnsi="GHEA Grapalat" w:cs="Calibri"/>
                <w:color w:val="00000A"/>
                <w:lang w:val="hy-AM" w:eastAsia="hy-AM"/>
              </w:rPr>
              <w:softHyphen/>
              <w:t>ճար</w:t>
            </w:r>
            <w:r w:rsidRPr="00D62F0B">
              <w:rPr>
                <w:rFonts w:ascii="GHEA Grapalat" w:eastAsia="Calibri" w:hAnsi="GHEA Grapalat" w:cs="Calibri"/>
                <w:color w:val="00000A"/>
                <w:lang w:val="hy-AM" w:eastAsia="hy-AM"/>
              </w:rPr>
              <w:softHyphen/>
              <w:t>ներն իրակա</w:t>
            </w:r>
            <w:r w:rsidRPr="00D62F0B">
              <w:rPr>
                <w:rFonts w:ascii="GHEA Grapalat" w:eastAsia="Calibri" w:hAnsi="GHEA Grapalat" w:cs="Calibri"/>
                <w:color w:val="00000A"/>
                <w:lang w:val="hy-AM" w:eastAsia="hy-AM"/>
              </w:rPr>
              <w:softHyphen/>
              <w:t>նաց</w:t>
            </w:r>
            <w:r w:rsidRPr="00D62F0B">
              <w:rPr>
                <w:rFonts w:ascii="GHEA Grapalat" w:eastAsia="Calibri" w:hAnsi="GHEA Grapalat" w:cs="Calibri"/>
                <w:color w:val="00000A"/>
                <w:lang w:val="hy-AM" w:eastAsia="hy-AM"/>
              </w:rPr>
              <w:softHyphen/>
              <w:t>վում են այդ նպատակով ստեղծված միասնական հաշվին, իսկ Նախագծի 1-ին հոդվածում առաջարկում ենք՝ թողնել միայն «Համակարգ» և «Անհատական հաշվի քարտ» հասկա</w:t>
            </w:r>
            <w:r w:rsidRPr="00D62F0B">
              <w:rPr>
                <w:rFonts w:ascii="GHEA Grapalat" w:eastAsia="Calibri" w:hAnsi="GHEA Grapalat" w:cs="Calibri"/>
                <w:color w:val="00000A"/>
                <w:lang w:val="hy-AM" w:eastAsia="hy-AM"/>
              </w:rPr>
              <w:softHyphen/>
              <w:t>ցու</w:t>
            </w:r>
            <w:r w:rsidRPr="00D62F0B">
              <w:rPr>
                <w:rFonts w:ascii="GHEA Grapalat" w:eastAsia="Calibri" w:hAnsi="GHEA Grapalat" w:cs="Calibri"/>
                <w:color w:val="00000A"/>
                <w:lang w:val="hy-AM" w:eastAsia="hy-AM"/>
              </w:rPr>
              <w:softHyphen/>
              <w:t>թյուն</w:t>
            </w:r>
            <w:r w:rsidRPr="00D62F0B">
              <w:rPr>
                <w:rFonts w:ascii="GHEA Grapalat" w:eastAsia="Calibri" w:hAnsi="GHEA Grapalat" w:cs="Calibri"/>
                <w:color w:val="00000A"/>
                <w:lang w:val="hy-AM" w:eastAsia="hy-AM"/>
              </w:rPr>
              <w:softHyphen/>
              <w:t>ները, որի արդյունքում կատարվող փոփոխություններն ավելի հստակ կլինեն։</w:t>
            </w:r>
          </w:p>
          <w:p w:rsidR="00D62F0B" w:rsidRPr="00D62F0B" w:rsidRDefault="00D62F0B" w:rsidP="005B5952">
            <w:pPr>
              <w:numPr>
                <w:ilvl w:val="0"/>
                <w:numId w:val="21"/>
              </w:numPr>
              <w:tabs>
                <w:tab w:val="left" w:pos="851"/>
              </w:tabs>
              <w:suppressAutoHyphens/>
              <w:spacing w:after="160" w:line="360" w:lineRule="auto"/>
              <w:ind w:left="167" w:right="114" w:firstLine="270"/>
              <w:contextualSpacing/>
              <w:jc w:val="both"/>
              <w:rPr>
                <w:rFonts w:ascii="GHEA Grapalat" w:eastAsia="Calibri" w:hAnsi="GHEA Grapalat" w:cs="Sylfaen"/>
                <w:color w:val="00000A"/>
                <w:lang w:val="hy-AM"/>
              </w:rPr>
            </w:pPr>
            <w:r w:rsidRPr="00D62F0B">
              <w:rPr>
                <w:rFonts w:ascii="GHEA Grapalat" w:eastAsia="Calibri" w:hAnsi="GHEA Grapalat" w:cs="Sylfaen"/>
                <w:color w:val="00000A"/>
                <w:lang w:val="hy-AM"/>
              </w:rPr>
              <w:t xml:space="preserve">Նախագծի 9-րդ հոդվածով սահմանվում է, որ Նախագիծն </w:t>
            </w:r>
            <w:r w:rsidRPr="00D62F0B">
              <w:rPr>
                <w:rFonts w:ascii="GHEA Grapalat" w:hAnsi="GHEA Grapalat" w:cs="Calibri Light"/>
                <w:color w:val="00000A"/>
                <w:kern w:val="2"/>
                <w:lang w:val="hy-AM" w:eastAsia="zh-TW"/>
              </w:rPr>
              <w:t>ուժի մեջ է մտնում պաշտո</w:t>
            </w:r>
            <w:r w:rsidRPr="00D62F0B">
              <w:rPr>
                <w:rFonts w:ascii="GHEA Grapalat" w:hAnsi="GHEA Grapalat" w:cs="Calibri Light"/>
                <w:color w:val="00000A"/>
                <w:kern w:val="2"/>
                <w:lang w:val="hy-AM" w:eastAsia="zh-TW"/>
              </w:rPr>
              <w:softHyphen/>
            </w:r>
            <w:r w:rsidRPr="00D62F0B">
              <w:rPr>
                <w:rFonts w:ascii="GHEA Grapalat" w:hAnsi="GHEA Grapalat" w:cs="Calibri Light"/>
                <w:color w:val="00000A"/>
                <w:kern w:val="2"/>
                <w:lang w:val="hy-AM" w:eastAsia="zh-TW"/>
              </w:rPr>
              <w:softHyphen/>
            </w:r>
            <w:r w:rsidRPr="00D62F0B">
              <w:rPr>
                <w:rFonts w:ascii="GHEA Grapalat" w:hAnsi="GHEA Grapalat" w:cs="Calibri Light"/>
                <w:color w:val="00000A"/>
                <w:kern w:val="2"/>
                <w:lang w:val="hy-AM" w:eastAsia="zh-TW"/>
              </w:rPr>
              <w:softHyphen/>
              <w:t>նական հրապարակման օրն ընդգրկող ամսվան հաջորդող 7-րդ ամսվա 1-ին օրը, բայց ոչ շուտ, քան մաքսային մարմինների էլեկտրոնային հայտարարագրման ավտոմատ համա</w:t>
            </w:r>
            <w:r w:rsidRPr="00D62F0B">
              <w:rPr>
                <w:rFonts w:ascii="GHEA Grapalat" w:hAnsi="GHEA Grapalat" w:cs="Calibri Light"/>
                <w:color w:val="00000A"/>
                <w:kern w:val="2"/>
                <w:lang w:val="hy-AM" w:eastAsia="zh-TW"/>
              </w:rPr>
              <w:softHyphen/>
              <w:t>կարգի կազմում մաքսային մարմիններին վճարվող վճարների ավտոմատացման համա</w:t>
            </w:r>
            <w:r w:rsidRPr="00D62F0B">
              <w:rPr>
                <w:rFonts w:ascii="GHEA Grapalat" w:hAnsi="GHEA Grapalat" w:cs="Calibri Light"/>
                <w:color w:val="00000A"/>
                <w:kern w:val="2"/>
                <w:lang w:val="hy-AM" w:eastAsia="zh-TW"/>
              </w:rPr>
              <w:softHyphen/>
            </w:r>
            <w:r w:rsidRPr="00D62F0B">
              <w:rPr>
                <w:rFonts w:ascii="GHEA Grapalat" w:hAnsi="GHEA Grapalat" w:cs="Calibri Light"/>
                <w:color w:val="00000A"/>
                <w:kern w:val="2"/>
                <w:lang w:val="hy-AM" w:eastAsia="zh-TW"/>
              </w:rPr>
              <w:softHyphen/>
              <w:t>կարգի գործարկման օրը։</w:t>
            </w:r>
          </w:p>
          <w:p w:rsidR="00D62F0B" w:rsidRPr="00D62F0B" w:rsidRDefault="00D62F0B" w:rsidP="005B5952">
            <w:pPr>
              <w:tabs>
                <w:tab w:val="left" w:pos="851"/>
              </w:tabs>
              <w:suppressAutoHyphens/>
              <w:spacing w:line="360" w:lineRule="auto"/>
              <w:ind w:left="167" w:right="114" w:firstLine="270"/>
              <w:jc w:val="both"/>
              <w:rPr>
                <w:rFonts w:ascii="GHEA Grapalat" w:eastAsia="Calibri" w:hAnsi="GHEA Grapalat" w:cs="Sylfaen"/>
                <w:color w:val="00000A"/>
                <w:lang w:val="hy-AM"/>
              </w:rPr>
            </w:pPr>
            <w:r w:rsidRPr="00D62F0B">
              <w:rPr>
                <w:rFonts w:ascii="GHEA Grapalat" w:eastAsia="Calibri" w:hAnsi="GHEA Grapalat" w:cs="Sylfaen"/>
                <w:color w:val="00000A"/>
                <w:lang w:val="hy-AM"/>
              </w:rPr>
              <w:t>Միաժամանակ, սակայն, Օրենքի 338-րդ հոդվածի 3-րդ մասով սահմանված է, որ Օրենքի 42-րդ հոդվածով նախատեսված կանխավճարների համակարգը կարող է գործարկ</w:t>
            </w:r>
            <w:r w:rsidRPr="00D62F0B">
              <w:rPr>
                <w:rFonts w:ascii="GHEA Grapalat" w:eastAsia="Calibri" w:hAnsi="GHEA Grapalat" w:cs="Sylfaen"/>
                <w:color w:val="00000A"/>
                <w:lang w:val="hy-AM"/>
              </w:rPr>
              <w:softHyphen/>
              <w:t xml:space="preserve">վել, այդ կանխավճարները և Օրենքի 55-րդ հոդվածի 2-րդ մասով սահմանված՝ </w:t>
            </w:r>
            <w:r w:rsidRPr="00D62F0B">
              <w:rPr>
                <w:rFonts w:ascii="GHEA Grapalat" w:eastAsia="Calibri" w:hAnsi="GHEA Grapalat" w:cs="Sylfaen"/>
                <w:color w:val="00000A"/>
                <w:lang w:val="hy-AM"/>
              </w:rPr>
              <w:lastRenderedPageBreak/>
              <w:t>ավել վճար</w:t>
            </w:r>
            <w:r w:rsidRPr="00D62F0B">
              <w:rPr>
                <w:rFonts w:ascii="GHEA Grapalat" w:eastAsia="Calibri" w:hAnsi="GHEA Grapalat" w:cs="Sylfaen"/>
                <w:color w:val="00000A"/>
                <w:lang w:val="hy-AM"/>
              </w:rPr>
              <w:softHyphen/>
              <w:t>ված մաքսատուրքի գումարները մաքսային վճարների (բացառությամբ մաքսատուրքի) գծով պարտավորությունների կատարմանը կարող են ուղղվել համապատասխան ծրագրային ապահովման ներդնումից հետո:</w:t>
            </w:r>
          </w:p>
          <w:p w:rsidR="00D62F0B" w:rsidRPr="00D62F0B" w:rsidRDefault="00D62F0B" w:rsidP="005B5952">
            <w:pPr>
              <w:tabs>
                <w:tab w:val="left" w:pos="851"/>
              </w:tabs>
              <w:suppressAutoHyphens/>
              <w:spacing w:line="360" w:lineRule="auto"/>
              <w:ind w:left="167" w:right="114" w:firstLine="270"/>
              <w:jc w:val="both"/>
              <w:rPr>
                <w:rFonts w:ascii="GHEA Grapalat" w:eastAsia="Calibri" w:hAnsi="GHEA Grapalat" w:cs="Sylfaen"/>
                <w:color w:val="00000A"/>
                <w:lang w:val="hy-AM"/>
              </w:rPr>
            </w:pPr>
            <w:r w:rsidRPr="00D62F0B">
              <w:rPr>
                <w:rFonts w:ascii="GHEA Grapalat" w:eastAsia="Calibri" w:hAnsi="GHEA Grapalat" w:cs="Sylfaen"/>
                <w:color w:val="00000A"/>
                <w:lang w:val="hy-AM"/>
              </w:rPr>
              <w:t xml:space="preserve">Հաշվի առնելով այն, որ Օրենքի վերոնշյալ դրույթով կանխավճարների համակարգի գործարկումը կապվում է ծրագրային ապահովման կամ Համակարգի ներդրման հետ՝ գտնում ենք, որ հետագա անհամապատասխանություններից խուսափելու նպատակով անհրաժեշտ է Նախագծի ուժի մեջ մտնելու օրվանից ուժը կորցրած ճանաչել Օրենքի 338-րդ հոդվածի 3-րդ մասը։      </w:t>
            </w:r>
          </w:p>
          <w:p w:rsidR="005B5952" w:rsidRPr="005B5952" w:rsidRDefault="00D62F0B" w:rsidP="005B5952">
            <w:pPr>
              <w:numPr>
                <w:ilvl w:val="0"/>
                <w:numId w:val="21"/>
              </w:numPr>
              <w:tabs>
                <w:tab w:val="left" w:pos="851"/>
              </w:tabs>
              <w:suppressAutoHyphens/>
              <w:spacing w:after="160" w:line="360" w:lineRule="auto"/>
              <w:ind w:left="167" w:right="114" w:firstLine="270"/>
              <w:contextualSpacing/>
              <w:jc w:val="both"/>
              <w:rPr>
                <w:rFonts w:ascii="GHEA Grapalat" w:eastAsia="Calibri" w:hAnsi="GHEA Grapalat" w:cs="Sylfaen"/>
                <w:color w:val="00000A"/>
                <w:lang w:val="hy-AM"/>
              </w:rPr>
            </w:pPr>
            <w:r w:rsidRPr="00D62F0B">
              <w:rPr>
                <w:rFonts w:ascii="GHEA Grapalat" w:eastAsia="Calibri" w:hAnsi="GHEA Grapalat" w:cs="Sylfaen"/>
                <w:color w:val="00000A"/>
                <w:lang w:val="hy-AM"/>
              </w:rPr>
              <w:t>Առաջարկում ենք նաև Նախագծի 1-ին հոդվածի 16-րդ կետով սահմանվող՝ «անհա</w:t>
            </w:r>
            <w:r w:rsidRPr="00D62F0B">
              <w:rPr>
                <w:rFonts w:ascii="GHEA Grapalat" w:eastAsia="Calibri" w:hAnsi="GHEA Grapalat" w:cs="Sylfaen"/>
                <w:color w:val="00000A"/>
                <w:lang w:val="hy-AM"/>
              </w:rPr>
              <w:softHyphen/>
              <w:t>տա</w:t>
            </w:r>
            <w:r w:rsidRPr="00D62F0B">
              <w:rPr>
                <w:rFonts w:ascii="GHEA Grapalat" w:eastAsia="Calibri" w:hAnsi="GHEA Grapalat" w:cs="Sylfaen"/>
                <w:color w:val="00000A"/>
                <w:lang w:val="hy-AM"/>
              </w:rPr>
              <w:softHyphen/>
              <w:t>կան հաշվի քարտ» հասկացությունը շարադրել ՀՀ հարկային օրենսգրքով սահմանված  «անձ</w:t>
            </w:r>
            <w:r w:rsidRPr="00D62F0B">
              <w:rPr>
                <w:rFonts w:ascii="GHEA Grapalat" w:eastAsia="Calibri" w:hAnsi="GHEA Grapalat" w:cs="Sylfaen"/>
                <w:color w:val="00000A"/>
                <w:lang w:val="hy-AM"/>
              </w:rPr>
              <w:softHyphen/>
            </w:r>
            <w:r w:rsidRPr="00D62F0B">
              <w:rPr>
                <w:rFonts w:ascii="GHEA Grapalat" w:eastAsia="Calibri" w:hAnsi="GHEA Grapalat" w:cs="Sylfaen"/>
                <w:color w:val="00000A"/>
                <w:lang w:val="hy-AM"/>
              </w:rPr>
              <w:softHyphen/>
              <w:t>նական հաշվի քարտ» հասկացության նմանությամբ՝ միասնական մոտեցում ապա</w:t>
            </w:r>
            <w:r w:rsidRPr="00D62F0B">
              <w:rPr>
                <w:rFonts w:ascii="GHEA Grapalat" w:eastAsia="Calibri" w:hAnsi="GHEA Grapalat" w:cs="Sylfaen"/>
                <w:color w:val="00000A"/>
                <w:lang w:val="hy-AM"/>
              </w:rPr>
              <w:softHyphen/>
              <w:t>հո</w:t>
            </w:r>
            <w:r w:rsidRPr="00D62F0B">
              <w:rPr>
                <w:rFonts w:ascii="GHEA Grapalat" w:eastAsia="Calibri" w:hAnsi="GHEA Grapalat" w:cs="Sylfaen"/>
                <w:color w:val="00000A"/>
                <w:lang w:val="hy-AM"/>
              </w:rPr>
              <w:softHyphen/>
              <w:t>վելու նպա</w:t>
            </w:r>
            <w:r w:rsidRPr="00D62F0B">
              <w:rPr>
                <w:rFonts w:ascii="GHEA Grapalat" w:eastAsia="Calibri" w:hAnsi="GHEA Grapalat" w:cs="Sylfaen"/>
                <w:color w:val="00000A"/>
                <w:lang w:val="hy-AM"/>
              </w:rPr>
              <w:softHyphen/>
              <w:t>տակով:</w:t>
            </w:r>
          </w:p>
        </w:tc>
        <w:tc>
          <w:tcPr>
            <w:tcW w:w="5860" w:type="dxa"/>
            <w:gridSpan w:val="2"/>
            <w:shd w:val="clear" w:color="auto" w:fill="FFFFFF"/>
          </w:tcPr>
          <w:p w:rsidR="00307B40" w:rsidRDefault="00307B40" w:rsidP="005B5952">
            <w:pPr>
              <w:spacing w:line="360" w:lineRule="auto"/>
              <w:ind w:left="234" w:right="171" w:firstLine="246"/>
              <w:rPr>
                <w:rFonts w:ascii="GHEA Grapalat" w:hAnsi="GHEA Grapalat"/>
                <w:lang w:val="hy-AM" w:eastAsia="hy-AM"/>
              </w:rPr>
            </w:pPr>
          </w:p>
          <w:p w:rsidR="00307B40" w:rsidRDefault="00307B40" w:rsidP="005B5952">
            <w:pPr>
              <w:spacing w:line="360" w:lineRule="auto"/>
              <w:ind w:left="234" w:right="171" w:firstLine="246"/>
              <w:rPr>
                <w:rFonts w:ascii="GHEA Grapalat" w:hAnsi="GHEA Grapalat"/>
                <w:lang w:val="hy-AM" w:eastAsia="hy-AM"/>
              </w:rPr>
            </w:pPr>
          </w:p>
          <w:p w:rsidR="00307B40" w:rsidRDefault="00307B40" w:rsidP="005B5952">
            <w:pPr>
              <w:spacing w:line="360" w:lineRule="auto"/>
              <w:ind w:left="234" w:right="171" w:firstLine="246"/>
              <w:rPr>
                <w:rFonts w:ascii="GHEA Grapalat" w:hAnsi="GHEA Grapalat"/>
                <w:lang w:val="hy-AM" w:eastAsia="hy-AM"/>
              </w:rPr>
            </w:pPr>
          </w:p>
          <w:p w:rsidR="00307B40" w:rsidRDefault="00307B40" w:rsidP="005B5952">
            <w:pPr>
              <w:spacing w:line="360" w:lineRule="auto"/>
              <w:ind w:left="234" w:right="171" w:firstLine="246"/>
              <w:rPr>
                <w:rFonts w:ascii="GHEA Grapalat" w:hAnsi="GHEA Grapalat"/>
                <w:lang w:val="hy-AM" w:eastAsia="hy-AM"/>
              </w:rPr>
            </w:pPr>
          </w:p>
          <w:p w:rsidR="00307B40" w:rsidRDefault="00812751" w:rsidP="005B5952">
            <w:pPr>
              <w:spacing w:line="360" w:lineRule="auto"/>
              <w:ind w:left="234" w:right="171" w:firstLine="246"/>
              <w:jc w:val="both"/>
              <w:rPr>
                <w:rFonts w:ascii="GHEA Grapalat" w:hAnsi="GHEA Grapalat"/>
                <w:lang w:val="hy-AM" w:eastAsia="hy-AM"/>
              </w:rPr>
            </w:pPr>
            <w:r>
              <w:rPr>
                <w:rFonts w:ascii="GHEA Grapalat" w:hAnsi="GHEA Grapalat"/>
                <w:lang w:val="hy-AM" w:eastAsia="hy-AM"/>
              </w:rPr>
              <w:t xml:space="preserve">1․ </w:t>
            </w:r>
            <w:r w:rsidR="00100CDC">
              <w:rPr>
                <w:rFonts w:ascii="GHEA Grapalat" w:hAnsi="GHEA Grapalat"/>
                <w:lang w:val="hy-AM" w:eastAsia="hy-AM"/>
              </w:rPr>
              <w:t>Ն</w:t>
            </w:r>
            <w:r>
              <w:rPr>
                <w:rFonts w:ascii="GHEA Grapalat" w:hAnsi="GHEA Grapalat"/>
                <w:lang w:val="hy-AM" w:eastAsia="hy-AM"/>
              </w:rPr>
              <w:t>ախագծում</w:t>
            </w:r>
            <w:r w:rsidR="00100CDC">
              <w:rPr>
                <w:rFonts w:ascii="GHEA Grapalat" w:hAnsi="GHEA Grapalat"/>
                <w:lang w:val="hy-AM" w:eastAsia="hy-AM"/>
              </w:rPr>
              <w:t xml:space="preserve"> նախատեսված հասկացությունները </w:t>
            </w:r>
            <w:r w:rsidR="00EC340D">
              <w:rPr>
                <w:rFonts w:ascii="GHEA Grapalat" w:hAnsi="GHEA Grapalat"/>
                <w:lang w:val="hy-AM" w:eastAsia="hy-AM"/>
              </w:rPr>
              <w:t>վերազգային օրենսդրությամբ նախատեսված թ</w:t>
            </w:r>
            <w:r w:rsidR="00100CDC">
              <w:rPr>
                <w:rFonts w:ascii="GHEA Grapalat" w:hAnsi="GHEA Grapalat"/>
                <w:lang w:val="hy-AM" w:eastAsia="hy-AM"/>
              </w:rPr>
              <w:t xml:space="preserve">ույլատրելի </w:t>
            </w:r>
            <w:r w:rsidR="00EC340D">
              <w:rPr>
                <w:rFonts w:ascii="GHEA Grapalat" w:hAnsi="GHEA Grapalat"/>
                <w:lang w:val="hy-AM" w:eastAsia="hy-AM"/>
              </w:rPr>
              <w:t>նորմերի</w:t>
            </w:r>
            <w:r w:rsidR="000174FF">
              <w:rPr>
                <w:rFonts w:ascii="GHEA Grapalat" w:hAnsi="GHEA Grapalat"/>
                <w:lang w:val="hy-AM" w:eastAsia="hy-AM"/>
              </w:rPr>
              <w:t xml:space="preserve"> մասով</w:t>
            </w:r>
            <w:r w:rsidR="00EC340D">
              <w:rPr>
                <w:rFonts w:ascii="GHEA Grapalat" w:hAnsi="GHEA Grapalat"/>
                <w:lang w:val="hy-AM" w:eastAsia="hy-AM"/>
              </w:rPr>
              <w:t xml:space="preserve"> </w:t>
            </w:r>
            <w:r w:rsidR="000174FF">
              <w:rPr>
                <w:rFonts w:ascii="GHEA Grapalat" w:hAnsi="GHEA Grapalat"/>
                <w:lang w:val="hy-AM" w:eastAsia="hy-AM"/>
              </w:rPr>
              <w:t xml:space="preserve">որոշակիորեն </w:t>
            </w:r>
            <w:r w:rsidR="00100CDC">
              <w:rPr>
                <w:rFonts w:ascii="GHEA Grapalat" w:hAnsi="GHEA Grapalat"/>
                <w:lang w:val="hy-AM" w:eastAsia="hy-AM"/>
              </w:rPr>
              <w:t>լրացված են մաքսային պարտավորությունների</w:t>
            </w:r>
            <w:r w:rsidR="00EC340D">
              <w:rPr>
                <w:rFonts w:ascii="GHEA Grapalat" w:hAnsi="GHEA Grapalat"/>
                <w:lang w:val="hy-AM" w:eastAsia="hy-AM"/>
              </w:rPr>
              <w:t xml:space="preserve"> </w:t>
            </w:r>
            <w:r w:rsidR="000174FF">
              <w:rPr>
                <w:rFonts w:ascii="GHEA Grapalat" w:hAnsi="GHEA Grapalat"/>
                <w:lang w:val="hy-AM" w:eastAsia="hy-AM"/>
              </w:rPr>
              <w:t xml:space="preserve">միասնական հաշվի միջոցով մարելու կարգավորումների </w:t>
            </w:r>
            <w:r w:rsidR="000174FF">
              <w:rPr>
                <w:rFonts w:ascii="GHEA Grapalat" w:hAnsi="GHEA Grapalat"/>
                <w:lang w:val="hy-AM" w:eastAsia="hy-AM"/>
              </w:rPr>
              <w:lastRenderedPageBreak/>
              <w:t>նպատակով օգտագործման հարմարավետության տեսանկյունից և գործածված են</w:t>
            </w:r>
            <w:r w:rsidR="00A94F05">
              <w:rPr>
                <w:rFonts w:ascii="GHEA Grapalat" w:hAnsi="GHEA Grapalat"/>
                <w:lang w:val="hy-AM" w:eastAsia="hy-AM"/>
              </w:rPr>
              <w:t>՝</w:t>
            </w:r>
            <w:r w:rsidR="00EC340D">
              <w:rPr>
                <w:rFonts w:ascii="GHEA Grapalat" w:hAnsi="GHEA Grapalat"/>
                <w:lang w:val="hy-AM" w:eastAsia="hy-AM"/>
              </w:rPr>
              <w:t xml:space="preserve"> «Մաքսային կարգավորման մասին» ՀՀ օրենքի իմաստով</w:t>
            </w:r>
            <w:r w:rsidR="00332530">
              <w:rPr>
                <w:rFonts w:ascii="GHEA Grapalat" w:hAnsi="GHEA Grapalat"/>
                <w:lang w:val="hy-AM" w:eastAsia="hy-AM"/>
              </w:rPr>
              <w:t>։</w:t>
            </w: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46"/>
              <w:rPr>
                <w:rFonts w:ascii="GHEA Grapalat" w:hAnsi="GHEA Grapalat"/>
                <w:lang w:val="hy-AM" w:eastAsia="hy-AM"/>
              </w:rPr>
            </w:pPr>
          </w:p>
          <w:p w:rsidR="005B5952" w:rsidRDefault="005B5952" w:rsidP="005B5952">
            <w:pPr>
              <w:spacing w:line="360" w:lineRule="auto"/>
              <w:ind w:left="234" w:right="171" w:firstLine="246"/>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r>
              <w:rPr>
                <w:rFonts w:ascii="GHEA Grapalat" w:hAnsi="GHEA Grapalat"/>
                <w:lang w:val="hy-AM" w:eastAsia="hy-AM"/>
              </w:rPr>
              <w:t>2․ Նախագծում «կանխավճար» հասկացությունն օգտագործվում է ԵՏՄ մաքսային օրենսգրքի</w:t>
            </w:r>
            <w:r w:rsidR="009768AD">
              <w:rPr>
                <w:rFonts w:ascii="GHEA Grapalat" w:hAnsi="GHEA Grapalat"/>
                <w:lang w:val="hy-AM" w:eastAsia="hy-AM"/>
              </w:rPr>
              <w:t xml:space="preserve"> իմաստով և այն հիշատակված է 42-րդ հոդվա</w:t>
            </w:r>
            <w:r w:rsidR="004F275D">
              <w:rPr>
                <w:rFonts w:ascii="GHEA Grapalat" w:hAnsi="GHEA Grapalat"/>
                <w:lang w:val="hy-AM" w:eastAsia="hy-AM"/>
              </w:rPr>
              <w:t>ծի 1-ին մասում, իսկ խնդրո առարկա կետում</w:t>
            </w:r>
            <w:r w:rsidR="009768AD">
              <w:rPr>
                <w:rFonts w:ascii="GHEA Grapalat" w:hAnsi="GHEA Grapalat"/>
                <w:lang w:val="hy-AM" w:eastAsia="hy-AM"/>
              </w:rPr>
              <w:t xml:space="preserve"> </w:t>
            </w:r>
            <w:r>
              <w:rPr>
                <w:rFonts w:ascii="GHEA Grapalat" w:hAnsi="GHEA Grapalat"/>
                <w:lang w:val="hy-AM" w:eastAsia="hy-AM"/>
              </w:rPr>
              <w:t xml:space="preserve">«կանխավճար» հասկացության </w:t>
            </w:r>
            <w:r w:rsidR="009768AD">
              <w:rPr>
                <w:rFonts w:ascii="GHEA Grapalat" w:hAnsi="GHEA Grapalat"/>
                <w:lang w:val="hy-AM" w:eastAsia="hy-AM"/>
              </w:rPr>
              <w:t xml:space="preserve">բովանդակությունը լրացվում է </w:t>
            </w:r>
            <w:r w:rsidR="00A94F05">
              <w:rPr>
                <w:rFonts w:ascii="GHEA Grapalat" w:hAnsi="GHEA Grapalat"/>
                <w:lang w:val="hy-AM" w:eastAsia="hy-AM"/>
              </w:rPr>
              <w:t>դ</w:t>
            </w:r>
            <w:r w:rsidR="009768AD">
              <w:rPr>
                <w:rFonts w:ascii="GHEA Grapalat" w:hAnsi="GHEA Grapalat"/>
                <w:lang w:val="hy-AM" w:eastAsia="hy-AM"/>
              </w:rPr>
              <w:t>րամական միջոցների այն աղբյուրների նկարագրությամբ, որոնց փոխանցման, վճարման, վերադարձի կամ հաշվեգրման այլ եղանակով ձևավորվում են</w:t>
            </w:r>
            <w:r w:rsidR="004E0DC5">
              <w:rPr>
                <w:rFonts w:ascii="GHEA Grapalat" w:hAnsi="GHEA Grapalat"/>
                <w:lang w:val="hy-AM" w:eastAsia="hy-AM"/>
              </w:rPr>
              <w:t xml:space="preserve"> </w:t>
            </w:r>
            <w:r w:rsidR="004E0DC5">
              <w:rPr>
                <w:rFonts w:ascii="GHEA Grapalat" w:hAnsi="GHEA Grapalat"/>
                <w:lang w:val="hy-AM" w:eastAsia="hy-AM"/>
              </w:rPr>
              <w:t>կանխավճարները</w:t>
            </w:r>
            <w:r>
              <w:rPr>
                <w:rFonts w:ascii="GHEA Grapalat" w:hAnsi="GHEA Grapalat"/>
                <w:lang w:val="hy-AM" w:eastAsia="hy-AM"/>
              </w:rPr>
              <w:t>։</w:t>
            </w:r>
            <w:r w:rsidR="009768AD">
              <w:rPr>
                <w:rFonts w:ascii="GHEA Grapalat" w:hAnsi="GHEA Grapalat"/>
                <w:lang w:val="hy-AM" w:eastAsia="hy-AM"/>
              </w:rPr>
              <w:t xml:space="preserve"> </w:t>
            </w:r>
            <w:r w:rsidR="00A94F05">
              <w:rPr>
                <w:rFonts w:ascii="GHEA Grapalat" w:hAnsi="GHEA Grapalat"/>
                <w:lang w:val="hy-AM" w:eastAsia="hy-AM"/>
              </w:rPr>
              <w:t>Այսպես</w:t>
            </w:r>
            <w:r w:rsidR="004E0DC5">
              <w:rPr>
                <w:rFonts w:ascii="GHEA Grapalat" w:hAnsi="GHEA Grapalat"/>
                <w:lang w:val="hy-AM" w:eastAsia="hy-AM"/>
              </w:rPr>
              <w:t>,</w:t>
            </w:r>
            <w:r w:rsidR="00A94F05">
              <w:rPr>
                <w:rFonts w:ascii="GHEA Grapalat" w:hAnsi="GHEA Grapalat"/>
                <w:lang w:val="hy-AM" w:eastAsia="hy-AM"/>
              </w:rPr>
              <w:t xml:space="preserve"> ԵՏՄ մաքսային օրենսգ</w:t>
            </w:r>
            <w:r w:rsidR="009768AD">
              <w:rPr>
                <w:rFonts w:ascii="GHEA Grapalat" w:hAnsi="GHEA Grapalat"/>
                <w:lang w:val="hy-AM" w:eastAsia="hy-AM"/>
              </w:rPr>
              <w:t>րք</w:t>
            </w:r>
            <w:r w:rsidR="00A94F05">
              <w:rPr>
                <w:rFonts w:ascii="GHEA Grapalat" w:hAnsi="GHEA Grapalat"/>
                <w:lang w:val="hy-AM" w:eastAsia="hy-AM"/>
              </w:rPr>
              <w:t>ի և ներկայացված նախագծի դրույթները փոխլրացնում են</w:t>
            </w:r>
            <w:r w:rsidR="004F275D">
              <w:rPr>
                <w:rFonts w:ascii="GHEA Grapalat" w:hAnsi="GHEA Grapalat"/>
                <w:lang w:val="hy-AM" w:eastAsia="hy-AM"/>
              </w:rPr>
              <w:t xml:space="preserve"> մի</w:t>
            </w:r>
            <w:r w:rsidR="004E0DC5">
              <w:rPr>
                <w:rFonts w:ascii="GHEA Grapalat" w:hAnsi="GHEA Grapalat"/>
                <w:lang w:val="hy-AM" w:eastAsia="hy-AM"/>
              </w:rPr>
              <w:t>մ</w:t>
            </w:r>
            <w:r w:rsidR="004F275D">
              <w:rPr>
                <w:rFonts w:ascii="GHEA Grapalat" w:hAnsi="GHEA Grapalat"/>
                <w:lang w:val="hy-AM" w:eastAsia="hy-AM"/>
              </w:rPr>
              <w:t>յանց</w:t>
            </w:r>
            <w:r w:rsidR="00A94F05">
              <w:rPr>
                <w:rFonts w:ascii="GHEA Grapalat" w:hAnsi="GHEA Grapalat"/>
                <w:lang w:val="hy-AM" w:eastAsia="hy-AM"/>
              </w:rPr>
              <w:t>, մասնավորապես նշված օրենսգիրքը</w:t>
            </w:r>
            <w:r w:rsidR="009768AD">
              <w:rPr>
                <w:rFonts w:ascii="GHEA Grapalat" w:hAnsi="GHEA Grapalat"/>
                <w:lang w:val="hy-AM" w:eastAsia="hy-AM"/>
              </w:rPr>
              <w:t xml:space="preserve"> սահմանում է կանխավճարների բովանդակությունը և դրանց օգտագործման հնարավորությունը մաքսային </w:t>
            </w:r>
            <w:r w:rsidR="009768AD">
              <w:rPr>
                <w:rFonts w:ascii="GHEA Grapalat" w:hAnsi="GHEA Grapalat"/>
                <w:lang w:val="hy-AM" w:eastAsia="hy-AM"/>
              </w:rPr>
              <w:lastRenderedPageBreak/>
              <w:t xml:space="preserve">պարտավորությունների մարման նպատակների համար, իսկ մաքսային ոլորտին վերաբերող ազգային օրենսդրությունը նախատեսում է սահմանել կանխավճարների հաշվեգրման աղբյուրները, վճարման եղանակը, օգտագործման կարգը և </w:t>
            </w:r>
            <w:r w:rsidR="000174FF">
              <w:rPr>
                <w:rFonts w:ascii="GHEA Grapalat" w:hAnsi="GHEA Grapalat"/>
                <w:lang w:val="hy-AM" w:eastAsia="hy-AM"/>
              </w:rPr>
              <w:t>ընթացակարգեր</w:t>
            </w:r>
            <w:r w:rsidR="004E0DC5">
              <w:rPr>
                <w:rFonts w:ascii="GHEA Grapalat" w:hAnsi="GHEA Grapalat"/>
                <w:lang w:val="hy-AM" w:eastAsia="hy-AM"/>
              </w:rPr>
              <w:t>ը</w:t>
            </w:r>
            <w:r w:rsidR="000174FF">
              <w:rPr>
                <w:rFonts w:ascii="GHEA Grapalat" w:hAnsi="GHEA Grapalat"/>
                <w:lang w:val="hy-AM" w:eastAsia="hy-AM"/>
              </w:rPr>
              <w:t>,</w:t>
            </w:r>
            <w:r w:rsidR="004E0DC5">
              <w:rPr>
                <w:rFonts w:ascii="GHEA Grapalat" w:hAnsi="GHEA Grapalat"/>
                <w:lang w:val="hy-AM" w:eastAsia="hy-AM"/>
              </w:rPr>
              <w:t xml:space="preserve"> ինչն էլ</w:t>
            </w:r>
            <w:r w:rsidR="009768AD">
              <w:rPr>
                <w:rFonts w:ascii="GHEA Grapalat" w:hAnsi="GHEA Grapalat"/>
                <w:lang w:val="hy-AM" w:eastAsia="hy-AM"/>
              </w:rPr>
              <w:t xml:space="preserve"> </w:t>
            </w:r>
            <w:r w:rsidR="004F275D">
              <w:rPr>
                <w:rFonts w:ascii="GHEA Grapalat" w:hAnsi="GHEA Grapalat"/>
                <w:lang w:val="hy-AM" w:eastAsia="hy-AM"/>
              </w:rPr>
              <w:t>առաջարկվ</w:t>
            </w:r>
            <w:r w:rsidR="009768AD">
              <w:rPr>
                <w:rFonts w:ascii="GHEA Grapalat" w:hAnsi="GHEA Grapalat"/>
                <w:lang w:val="hy-AM" w:eastAsia="hy-AM"/>
              </w:rPr>
              <w:t>ել</w:t>
            </w:r>
            <w:r w:rsidR="004F275D">
              <w:rPr>
                <w:rFonts w:ascii="GHEA Grapalat" w:hAnsi="GHEA Grapalat"/>
                <w:lang w:val="hy-AM" w:eastAsia="hy-AM"/>
              </w:rPr>
              <w:t xml:space="preserve"> է</w:t>
            </w:r>
            <w:r w:rsidR="009768AD">
              <w:rPr>
                <w:rFonts w:ascii="GHEA Grapalat" w:hAnsi="GHEA Grapalat"/>
                <w:lang w:val="hy-AM" w:eastAsia="hy-AM"/>
              </w:rPr>
              <w:t xml:space="preserve"> ներկայացված նախագծի շրջանակներում։ </w:t>
            </w: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644D01" w:rsidRDefault="00644D01" w:rsidP="005B5952">
            <w:pPr>
              <w:spacing w:line="360" w:lineRule="auto"/>
              <w:ind w:left="234" w:right="171" w:firstLine="270"/>
              <w:jc w:val="both"/>
              <w:rPr>
                <w:rFonts w:ascii="GHEA Grapalat" w:hAnsi="GHEA Grapalat"/>
                <w:lang w:val="hy-AM" w:eastAsia="hy-AM"/>
              </w:rPr>
            </w:pPr>
          </w:p>
          <w:p w:rsidR="004E0DC5" w:rsidRDefault="004E0DC5"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r>
              <w:rPr>
                <w:rFonts w:ascii="GHEA Grapalat" w:hAnsi="GHEA Grapalat"/>
                <w:lang w:val="hy-AM" w:eastAsia="hy-AM"/>
              </w:rPr>
              <w:t>3․ Ընդունվել է, նախագիծը լրամշակվել է։</w:t>
            </w: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left="234" w:right="171" w:firstLine="270"/>
              <w:jc w:val="both"/>
              <w:rPr>
                <w:rFonts w:ascii="GHEA Grapalat" w:hAnsi="GHEA Grapalat"/>
                <w:lang w:val="hy-AM" w:eastAsia="hy-AM"/>
              </w:rPr>
            </w:pPr>
          </w:p>
          <w:p w:rsidR="00332530" w:rsidRDefault="00332530" w:rsidP="005B5952">
            <w:pPr>
              <w:spacing w:line="360" w:lineRule="auto"/>
              <w:ind w:right="171"/>
              <w:jc w:val="both"/>
              <w:rPr>
                <w:rFonts w:ascii="GHEA Grapalat" w:hAnsi="GHEA Grapalat"/>
                <w:lang w:val="hy-AM" w:eastAsia="hy-AM"/>
              </w:rPr>
            </w:pPr>
          </w:p>
          <w:p w:rsidR="002A760A" w:rsidRDefault="002A760A" w:rsidP="005B5952">
            <w:pPr>
              <w:spacing w:line="360" w:lineRule="auto"/>
              <w:ind w:right="171"/>
              <w:jc w:val="both"/>
              <w:rPr>
                <w:rFonts w:ascii="GHEA Grapalat" w:hAnsi="GHEA Grapalat"/>
                <w:lang w:val="hy-AM" w:eastAsia="hy-AM"/>
              </w:rPr>
            </w:pPr>
          </w:p>
          <w:p w:rsidR="002A760A" w:rsidRDefault="002A760A" w:rsidP="005B5952">
            <w:pPr>
              <w:spacing w:line="360" w:lineRule="auto"/>
              <w:ind w:right="171"/>
              <w:jc w:val="both"/>
              <w:rPr>
                <w:rFonts w:ascii="GHEA Grapalat" w:hAnsi="GHEA Grapalat"/>
                <w:lang w:val="hy-AM" w:eastAsia="hy-AM"/>
              </w:rPr>
            </w:pPr>
          </w:p>
          <w:p w:rsidR="002A760A" w:rsidRDefault="002A760A" w:rsidP="005B5952">
            <w:pPr>
              <w:spacing w:line="360" w:lineRule="auto"/>
              <w:ind w:right="171"/>
              <w:jc w:val="both"/>
              <w:rPr>
                <w:rFonts w:ascii="GHEA Grapalat" w:hAnsi="GHEA Grapalat"/>
                <w:lang w:val="hy-AM" w:eastAsia="hy-AM"/>
              </w:rPr>
            </w:pPr>
          </w:p>
          <w:p w:rsidR="004E0DC5" w:rsidRDefault="004E0DC5" w:rsidP="005B5952">
            <w:pPr>
              <w:spacing w:line="360" w:lineRule="auto"/>
              <w:ind w:right="171"/>
              <w:jc w:val="both"/>
              <w:rPr>
                <w:rFonts w:ascii="GHEA Grapalat" w:hAnsi="GHEA Grapalat"/>
                <w:lang w:val="hy-AM" w:eastAsia="hy-AM"/>
              </w:rPr>
            </w:pPr>
          </w:p>
          <w:p w:rsidR="002A760A" w:rsidRDefault="002A760A" w:rsidP="005B5952">
            <w:pPr>
              <w:spacing w:line="360" w:lineRule="auto"/>
              <w:ind w:right="171"/>
              <w:jc w:val="both"/>
              <w:rPr>
                <w:rFonts w:ascii="GHEA Grapalat" w:hAnsi="GHEA Grapalat"/>
                <w:lang w:val="hy-AM" w:eastAsia="hy-AM"/>
              </w:rPr>
            </w:pPr>
          </w:p>
          <w:p w:rsidR="000174FF" w:rsidRDefault="000174FF" w:rsidP="005B5952">
            <w:pPr>
              <w:spacing w:line="360" w:lineRule="auto"/>
              <w:ind w:left="234" w:right="171" w:firstLine="270"/>
              <w:jc w:val="both"/>
              <w:rPr>
                <w:rFonts w:ascii="GHEA Grapalat" w:hAnsi="GHEA Grapalat"/>
                <w:lang w:val="hy-AM" w:eastAsia="hy-AM"/>
              </w:rPr>
            </w:pPr>
          </w:p>
          <w:p w:rsidR="00332530" w:rsidRPr="009D3299" w:rsidRDefault="00332530" w:rsidP="005B5952">
            <w:pPr>
              <w:spacing w:line="360" w:lineRule="auto"/>
              <w:ind w:left="234" w:right="171" w:firstLine="270"/>
              <w:jc w:val="both"/>
              <w:rPr>
                <w:rFonts w:ascii="GHEA Grapalat" w:hAnsi="GHEA Grapalat"/>
                <w:lang w:val="hy-AM" w:eastAsia="hy-AM"/>
              </w:rPr>
            </w:pPr>
            <w:r>
              <w:rPr>
                <w:rFonts w:ascii="GHEA Grapalat" w:hAnsi="GHEA Grapalat"/>
                <w:lang w:val="hy-AM" w:eastAsia="hy-AM"/>
              </w:rPr>
              <w:t>4</w:t>
            </w:r>
            <w:r>
              <w:rPr>
                <w:rFonts w:ascii="Cambria Math" w:hAnsi="Cambria Math" w:cs="Cambria Math"/>
                <w:lang w:val="hy-AM" w:eastAsia="hy-AM"/>
              </w:rPr>
              <w:t>․</w:t>
            </w:r>
            <w:r>
              <w:rPr>
                <w:rFonts w:ascii="GHEA Grapalat" w:hAnsi="GHEA Grapalat"/>
                <w:lang w:val="hy-AM" w:eastAsia="hy-AM"/>
              </w:rPr>
              <w:t xml:space="preserve"> </w:t>
            </w:r>
            <w:r>
              <w:rPr>
                <w:rFonts w:ascii="GHEA Grapalat" w:hAnsi="GHEA Grapalat" w:cs="GHEA Grapalat"/>
                <w:lang w:val="hy-AM" w:eastAsia="hy-AM"/>
              </w:rPr>
              <w:t>Ընդունվել</w:t>
            </w:r>
            <w:r>
              <w:rPr>
                <w:rFonts w:ascii="GHEA Grapalat" w:hAnsi="GHEA Grapalat"/>
                <w:lang w:val="hy-AM" w:eastAsia="hy-AM"/>
              </w:rPr>
              <w:t xml:space="preserve"> </w:t>
            </w:r>
            <w:r>
              <w:rPr>
                <w:rFonts w:ascii="GHEA Grapalat" w:hAnsi="GHEA Grapalat" w:cs="GHEA Grapalat"/>
                <w:lang w:val="hy-AM" w:eastAsia="hy-AM"/>
              </w:rPr>
              <w:t>է</w:t>
            </w:r>
            <w:r>
              <w:rPr>
                <w:rFonts w:ascii="GHEA Grapalat" w:hAnsi="GHEA Grapalat"/>
                <w:lang w:val="hy-AM" w:eastAsia="hy-AM"/>
              </w:rPr>
              <w:t xml:space="preserve">, </w:t>
            </w:r>
            <w:r>
              <w:rPr>
                <w:rFonts w:ascii="GHEA Grapalat" w:hAnsi="GHEA Grapalat" w:cs="GHEA Grapalat"/>
                <w:lang w:val="hy-AM" w:eastAsia="hy-AM"/>
              </w:rPr>
              <w:t>նախագիծը</w:t>
            </w:r>
            <w:r>
              <w:rPr>
                <w:rFonts w:ascii="GHEA Grapalat" w:hAnsi="GHEA Grapalat"/>
                <w:lang w:val="hy-AM" w:eastAsia="hy-AM"/>
              </w:rPr>
              <w:t xml:space="preserve"> </w:t>
            </w:r>
            <w:r>
              <w:rPr>
                <w:rFonts w:ascii="GHEA Grapalat" w:hAnsi="GHEA Grapalat" w:cs="GHEA Grapalat"/>
                <w:lang w:val="hy-AM" w:eastAsia="hy-AM"/>
              </w:rPr>
              <w:t>լրամշակվել</w:t>
            </w:r>
            <w:r>
              <w:rPr>
                <w:rFonts w:ascii="GHEA Grapalat" w:hAnsi="GHEA Grapalat"/>
                <w:lang w:val="hy-AM" w:eastAsia="hy-AM"/>
              </w:rPr>
              <w:t xml:space="preserve"> </w:t>
            </w:r>
            <w:r>
              <w:rPr>
                <w:rFonts w:ascii="GHEA Grapalat" w:hAnsi="GHEA Grapalat" w:cs="GHEA Grapalat"/>
                <w:lang w:val="hy-AM" w:eastAsia="hy-AM"/>
              </w:rPr>
              <w:t>է։</w:t>
            </w:r>
            <w:r w:rsidR="00812751">
              <w:rPr>
                <w:rFonts w:ascii="GHEA Grapalat" w:eastAsia="Calibri" w:hAnsi="GHEA Grapalat" w:cs="Sylfaen"/>
                <w:color w:val="00000A"/>
                <w:lang w:val="hy-AM"/>
              </w:rPr>
              <w:t xml:space="preserve"> </w:t>
            </w:r>
            <w:r w:rsidR="00644D01">
              <w:rPr>
                <w:rFonts w:ascii="GHEA Grapalat" w:eastAsia="Calibri" w:hAnsi="GHEA Grapalat" w:cs="Sylfaen"/>
                <w:color w:val="00000A"/>
                <w:lang w:val="hy-AM"/>
              </w:rPr>
              <w:t>Հասկացութ</w:t>
            </w:r>
            <w:r w:rsidR="00812751">
              <w:rPr>
                <w:rFonts w:ascii="GHEA Grapalat" w:eastAsia="Calibri" w:hAnsi="GHEA Grapalat" w:cs="Sylfaen"/>
                <w:color w:val="00000A"/>
                <w:lang w:val="hy-AM"/>
              </w:rPr>
              <w:t>յունը</w:t>
            </w:r>
            <w:r w:rsidR="00812751">
              <w:rPr>
                <w:rFonts w:ascii="GHEA Grapalat" w:hAnsi="GHEA Grapalat"/>
                <w:lang w:val="hy-AM" w:eastAsia="hy-AM"/>
              </w:rPr>
              <w:t xml:space="preserve"> վերախմբագրվել է որպես «մաքսային </w:t>
            </w:r>
            <w:r w:rsidR="00812751" w:rsidRPr="00D62F0B">
              <w:rPr>
                <w:rFonts w:ascii="GHEA Grapalat" w:eastAsia="Calibri" w:hAnsi="GHEA Grapalat" w:cs="Sylfaen"/>
                <w:color w:val="00000A"/>
                <w:lang w:val="hy-AM"/>
              </w:rPr>
              <w:t>անձ</w:t>
            </w:r>
            <w:r w:rsidR="00812751" w:rsidRPr="00D62F0B">
              <w:rPr>
                <w:rFonts w:ascii="GHEA Grapalat" w:eastAsia="Calibri" w:hAnsi="GHEA Grapalat" w:cs="Sylfaen"/>
                <w:color w:val="00000A"/>
                <w:lang w:val="hy-AM"/>
              </w:rPr>
              <w:softHyphen/>
            </w:r>
            <w:r w:rsidR="00812751" w:rsidRPr="00D62F0B">
              <w:rPr>
                <w:rFonts w:ascii="GHEA Grapalat" w:eastAsia="Calibri" w:hAnsi="GHEA Grapalat" w:cs="Sylfaen"/>
                <w:color w:val="00000A"/>
                <w:lang w:val="hy-AM"/>
              </w:rPr>
              <w:softHyphen/>
              <w:t>նական հաշվի քարտ</w:t>
            </w:r>
            <w:r w:rsidR="00812751">
              <w:rPr>
                <w:rFonts w:ascii="GHEA Grapalat" w:eastAsia="Calibri" w:hAnsi="GHEA Grapalat" w:cs="Sylfaen"/>
                <w:color w:val="00000A"/>
                <w:lang w:val="hy-AM"/>
              </w:rPr>
              <w:t>»։</w:t>
            </w:r>
          </w:p>
        </w:tc>
      </w:tr>
      <w:tr w:rsidR="00546EC7" w:rsidRPr="00625FFA" w:rsidTr="00717EE6">
        <w:trPr>
          <w:trHeight w:val="413"/>
          <w:tblCellSpacing w:w="0" w:type="dxa"/>
          <w:jc w:val="center"/>
        </w:trPr>
        <w:tc>
          <w:tcPr>
            <w:tcW w:w="11211" w:type="dxa"/>
            <w:gridSpan w:val="2"/>
            <w:vMerge w:val="restart"/>
            <w:shd w:val="clear" w:color="auto" w:fill="D0D0D0"/>
            <w:hideMark/>
          </w:tcPr>
          <w:p w:rsidR="00546EC7" w:rsidRPr="001F0025" w:rsidRDefault="00546EC7" w:rsidP="005B5952">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3. </w:t>
            </w:r>
            <w:r w:rsidRPr="00F874D6">
              <w:rPr>
                <w:rFonts w:ascii="GHEA Grapalat" w:hAnsi="GHEA Grapalat" w:cs="Sylfaen"/>
                <w:bCs/>
                <w:lang w:val="hy-AM"/>
              </w:rPr>
              <w:t xml:space="preserve">Հայաստանի Հանրապետության </w:t>
            </w:r>
            <w:r w:rsidR="00CF2EC8">
              <w:rPr>
                <w:rFonts w:ascii="GHEA Grapalat" w:hAnsi="GHEA Grapalat" w:cs="Sylfaen"/>
                <w:bCs/>
                <w:lang w:val="hy-AM"/>
              </w:rPr>
              <w:t>կենտրոնական բանկ</w:t>
            </w:r>
          </w:p>
        </w:tc>
        <w:tc>
          <w:tcPr>
            <w:tcW w:w="2654" w:type="dxa"/>
            <w:shd w:val="clear" w:color="auto" w:fill="D0D0D0"/>
          </w:tcPr>
          <w:p w:rsidR="00546EC7" w:rsidRPr="008F0C02" w:rsidRDefault="00343D7F" w:rsidP="005B5952">
            <w:pPr>
              <w:spacing w:line="360" w:lineRule="auto"/>
              <w:jc w:val="center"/>
              <w:rPr>
                <w:rFonts w:ascii="GHEA Grapalat" w:hAnsi="GHEA Grapalat" w:cs="Sylfaen"/>
                <w:bCs/>
                <w:lang w:val="hy-AM"/>
              </w:rPr>
            </w:pPr>
            <w:r>
              <w:rPr>
                <w:rFonts w:ascii="GHEA Grapalat" w:hAnsi="GHEA Grapalat" w:cs="Sylfaen"/>
                <w:bCs/>
                <w:lang w:val="hy-AM"/>
              </w:rPr>
              <w:t>11.07</w:t>
            </w:r>
            <w:r w:rsidRPr="00343D7F">
              <w:rPr>
                <w:rFonts w:ascii="GHEA Grapalat" w:hAnsi="GHEA Grapalat" w:cs="Sylfaen"/>
                <w:bCs/>
                <w:lang w:val="hy-AM"/>
              </w:rPr>
              <w:t>.2025թ.</w:t>
            </w:r>
          </w:p>
        </w:tc>
      </w:tr>
      <w:tr w:rsidR="00546EC7" w:rsidRPr="00625FFA" w:rsidTr="004E0DC5">
        <w:trPr>
          <w:trHeight w:val="53"/>
          <w:tblCellSpacing w:w="0" w:type="dxa"/>
          <w:jc w:val="center"/>
        </w:trPr>
        <w:tc>
          <w:tcPr>
            <w:tcW w:w="11211" w:type="dxa"/>
            <w:gridSpan w:val="2"/>
            <w:vMerge/>
            <w:shd w:val="clear" w:color="auto" w:fill="FFFFFF"/>
            <w:vAlign w:val="center"/>
            <w:hideMark/>
          </w:tcPr>
          <w:p w:rsidR="00546EC7" w:rsidRPr="00314CDC" w:rsidRDefault="00546EC7" w:rsidP="005B5952">
            <w:pPr>
              <w:spacing w:line="360" w:lineRule="auto"/>
              <w:jc w:val="center"/>
              <w:rPr>
                <w:rFonts w:ascii="GHEA Grapalat" w:hAnsi="GHEA Grapalat" w:cs="Sylfaen"/>
                <w:bCs/>
                <w:lang w:val="hy-AM"/>
              </w:rPr>
            </w:pPr>
          </w:p>
        </w:tc>
        <w:tc>
          <w:tcPr>
            <w:tcW w:w="2654" w:type="dxa"/>
            <w:shd w:val="clear" w:color="auto" w:fill="D0D0D0"/>
          </w:tcPr>
          <w:p w:rsidR="00546EC7" w:rsidRPr="009845CF" w:rsidRDefault="00343D7F" w:rsidP="005B5952">
            <w:pPr>
              <w:spacing w:line="360" w:lineRule="auto"/>
              <w:jc w:val="center"/>
              <w:rPr>
                <w:rFonts w:ascii="GHEA Grapalat" w:hAnsi="GHEA Grapalat" w:cs="Sylfaen"/>
                <w:bCs/>
                <w:lang w:val="hy-AM"/>
              </w:rPr>
            </w:pPr>
            <w:r w:rsidRPr="00343D7F">
              <w:rPr>
                <w:rFonts w:ascii="GHEA Grapalat" w:hAnsi="GHEA Grapalat" w:cs="Sylfaen"/>
                <w:bCs/>
                <w:lang w:val="hy-AM"/>
              </w:rPr>
              <w:t>15.1-07/600-25</w:t>
            </w:r>
          </w:p>
        </w:tc>
      </w:tr>
      <w:tr w:rsidR="00546EC7" w:rsidRPr="00A772D6" w:rsidTr="00717EE6">
        <w:trPr>
          <w:trHeight w:val="1977"/>
          <w:tblCellSpacing w:w="0" w:type="dxa"/>
          <w:jc w:val="center"/>
        </w:trPr>
        <w:tc>
          <w:tcPr>
            <w:tcW w:w="8005" w:type="dxa"/>
            <w:shd w:val="clear" w:color="auto" w:fill="FFFFFF"/>
          </w:tcPr>
          <w:p w:rsidR="00546EC7" w:rsidRPr="00D62F0B" w:rsidRDefault="00D62F0B" w:rsidP="005B5952">
            <w:pPr>
              <w:pStyle w:val="ListParagraph"/>
              <w:keepNext/>
              <w:numPr>
                <w:ilvl w:val="0"/>
                <w:numId w:val="22"/>
              </w:numPr>
              <w:suppressAutoHyphens/>
              <w:spacing w:line="360" w:lineRule="auto"/>
              <w:ind w:left="167" w:right="114" w:firstLine="270"/>
              <w:jc w:val="both"/>
              <w:rPr>
                <w:rFonts w:ascii="GHEA Grapalat" w:hAnsi="GHEA Grapalat"/>
                <w:lang w:val="hy-AM"/>
              </w:rPr>
            </w:pPr>
            <w:r>
              <w:rPr>
                <w:rFonts w:ascii="GHEA Grapalat" w:hAnsi="GHEA Grapalat"/>
                <w:lang w:val="hy-AM"/>
              </w:rPr>
              <w:lastRenderedPageBreak/>
              <w:t>Նախագծով լրացվող 39-րդ հոդվածի 2-րդ մասում անհրաժեշտ է խմբագրել «վճարահաշվարկային համակարգի կիրառմամբ» բառակապակցությունը, քանի որ պարտավորությունների վճարումը չի կարող կատարվել վճարահաշվարկային համակարգի կիրառմամբ, այլ կարող է կատարվել լիցենզավորված վճարահաշվարկային ծառայություն մատուցող կազմակերպությունների միջոցով։</w:t>
            </w:r>
          </w:p>
          <w:p w:rsidR="00D62F0B" w:rsidRDefault="00D62F0B" w:rsidP="005B5952">
            <w:pPr>
              <w:pStyle w:val="ListParagraph"/>
              <w:keepNext/>
              <w:numPr>
                <w:ilvl w:val="0"/>
                <w:numId w:val="22"/>
              </w:numPr>
              <w:suppressAutoHyphens/>
              <w:spacing w:line="360" w:lineRule="auto"/>
              <w:ind w:left="167" w:right="114" w:firstLine="270"/>
              <w:jc w:val="both"/>
              <w:rPr>
                <w:rFonts w:ascii="GHEA Grapalat" w:hAnsi="GHEA Grapalat"/>
                <w:lang w:val="hy-AM"/>
              </w:rPr>
            </w:pPr>
            <w:r>
              <w:rPr>
                <w:rFonts w:ascii="GHEA Grapalat" w:hAnsi="GHEA Grapalat"/>
                <w:lang w:val="hy-AM"/>
              </w:rPr>
              <w:t>Նախագծով լրացվող 39-րդ հոդվածի 3-րդ մասում կարծում ենք անհրաժեշտ է նախատեսել այլընտրանք նաև այն տնտեսվարող սուբյեկտների համար, ովքեր պատրաստ չեն կանխավճարային հաշվին միջոցներ պահել և ցանկանում են վճարումներն իրականացնել գանձապետական համապատասխան հաշվին փոխանցում կատարելու միջոցով։</w:t>
            </w:r>
          </w:p>
          <w:p w:rsidR="0018392C" w:rsidRDefault="0018392C" w:rsidP="005B5952">
            <w:pPr>
              <w:keepNext/>
              <w:suppressAutoHyphens/>
              <w:spacing w:line="360" w:lineRule="auto"/>
              <w:ind w:right="114"/>
              <w:jc w:val="both"/>
              <w:rPr>
                <w:rFonts w:ascii="GHEA Grapalat" w:hAnsi="GHEA Grapalat"/>
                <w:lang w:val="hy-AM"/>
              </w:rPr>
            </w:pPr>
          </w:p>
          <w:p w:rsidR="0018392C" w:rsidRDefault="0018392C" w:rsidP="005B5952">
            <w:pPr>
              <w:keepNext/>
              <w:suppressAutoHyphens/>
              <w:spacing w:line="360" w:lineRule="auto"/>
              <w:ind w:right="114"/>
              <w:jc w:val="both"/>
              <w:rPr>
                <w:rFonts w:ascii="GHEA Grapalat" w:hAnsi="GHEA Grapalat"/>
                <w:lang w:val="hy-AM"/>
              </w:rPr>
            </w:pPr>
          </w:p>
          <w:p w:rsidR="0018392C" w:rsidRDefault="0018392C" w:rsidP="005B5952">
            <w:pPr>
              <w:keepNext/>
              <w:suppressAutoHyphens/>
              <w:spacing w:line="360" w:lineRule="auto"/>
              <w:ind w:right="114"/>
              <w:jc w:val="both"/>
              <w:rPr>
                <w:rFonts w:ascii="GHEA Grapalat" w:hAnsi="GHEA Grapalat"/>
                <w:lang w:val="hy-AM"/>
              </w:rPr>
            </w:pPr>
          </w:p>
          <w:p w:rsidR="0018392C" w:rsidRDefault="0018392C" w:rsidP="005B5952">
            <w:pPr>
              <w:keepNext/>
              <w:suppressAutoHyphens/>
              <w:spacing w:line="360" w:lineRule="auto"/>
              <w:ind w:right="114"/>
              <w:jc w:val="both"/>
              <w:rPr>
                <w:rFonts w:ascii="GHEA Grapalat" w:hAnsi="GHEA Grapalat"/>
                <w:lang w:val="hy-AM"/>
              </w:rPr>
            </w:pPr>
          </w:p>
          <w:p w:rsidR="0018392C" w:rsidRDefault="0018392C" w:rsidP="005B5952">
            <w:pPr>
              <w:keepNext/>
              <w:suppressAutoHyphens/>
              <w:spacing w:line="360" w:lineRule="auto"/>
              <w:ind w:right="114"/>
              <w:jc w:val="both"/>
              <w:rPr>
                <w:rFonts w:ascii="GHEA Grapalat" w:hAnsi="GHEA Grapalat"/>
                <w:lang w:val="hy-AM"/>
              </w:rPr>
            </w:pPr>
          </w:p>
          <w:p w:rsidR="0018392C" w:rsidRPr="0018392C" w:rsidRDefault="0018392C" w:rsidP="005B5952">
            <w:pPr>
              <w:keepNext/>
              <w:suppressAutoHyphens/>
              <w:spacing w:line="360" w:lineRule="auto"/>
              <w:ind w:right="114"/>
              <w:jc w:val="both"/>
              <w:rPr>
                <w:rFonts w:ascii="GHEA Grapalat" w:hAnsi="GHEA Grapalat"/>
                <w:lang w:val="hy-AM"/>
              </w:rPr>
            </w:pPr>
          </w:p>
          <w:p w:rsidR="00717EE6" w:rsidRPr="005B5952" w:rsidRDefault="00D62F0B" w:rsidP="005B5952">
            <w:pPr>
              <w:pStyle w:val="ListParagraph"/>
              <w:keepNext/>
              <w:numPr>
                <w:ilvl w:val="0"/>
                <w:numId w:val="22"/>
              </w:numPr>
              <w:suppressAutoHyphens/>
              <w:spacing w:line="360" w:lineRule="auto"/>
              <w:ind w:left="167" w:right="114" w:firstLine="270"/>
              <w:jc w:val="both"/>
              <w:rPr>
                <w:rFonts w:ascii="GHEA Grapalat" w:hAnsi="GHEA Grapalat"/>
                <w:lang w:val="hy-AM"/>
              </w:rPr>
            </w:pPr>
            <w:r>
              <w:rPr>
                <w:rFonts w:ascii="GHEA Grapalat" w:hAnsi="GHEA Grapalat"/>
                <w:lang w:val="hy-AM"/>
              </w:rPr>
              <w:t xml:space="preserve">Նախագծով լրացվող 39-րդ հոդվածի 7-րդ մասում անհրաժեշտ է խմբագրել «ազգային վճարային գործիքների» բառակապակցությունը, </w:t>
            </w:r>
            <w:r>
              <w:rPr>
                <w:rFonts w:ascii="GHEA Grapalat" w:hAnsi="GHEA Grapalat"/>
                <w:lang w:val="hy-AM"/>
              </w:rPr>
              <w:lastRenderedPageBreak/>
              <w:t>հաշվի առնելով, որ Հայաստանի Հանրապետության հարկային օրենսգրքով, «Վճարահաշվարկային համակարգերի և վճարահաշվարկային կազմակերպությունների մասին» օրենքով, ինչպես նաև այլ իրավական ակտերով կիրառվում է «վճարային գործիքներ» բառակապակցությունը։</w:t>
            </w:r>
          </w:p>
        </w:tc>
        <w:tc>
          <w:tcPr>
            <w:tcW w:w="5860" w:type="dxa"/>
            <w:gridSpan w:val="2"/>
            <w:shd w:val="clear" w:color="auto" w:fill="FFFFFF"/>
          </w:tcPr>
          <w:p w:rsidR="00546EC7" w:rsidRDefault="00332530" w:rsidP="005B5952">
            <w:pPr>
              <w:spacing w:line="360" w:lineRule="auto"/>
              <w:ind w:left="104" w:right="145" w:firstLine="142"/>
              <w:jc w:val="both"/>
              <w:rPr>
                <w:rFonts w:ascii="GHEA Grapalat" w:hAnsi="GHEA Grapalat"/>
                <w:lang w:val="hy-AM" w:eastAsia="hy-AM"/>
              </w:rPr>
            </w:pPr>
            <w:r>
              <w:rPr>
                <w:rFonts w:ascii="GHEA Grapalat" w:hAnsi="GHEA Grapalat"/>
                <w:lang w:val="hy-AM" w:eastAsia="hy-AM"/>
              </w:rPr>
              <w:lastRenderedPageBreak/>
              <w:t>1․ Ընդունվել է, կատարվել է համապատասխան փոփոխություն։</w:t>
            </w:r>
          </w:p>
          <w:p w:rsidR="00332530" w:rsidRDefault="00332530" w:rsidP="005B5952">
            <w:pPr>
              <w:spacing w:line="360" w:lineRule="auto"/>
              <w:ind w:left="104" w:right="145" w:firstLine="142"/>
              <w:jc w:val="both"/>
              <w:rPr>
                <w:rFonts w:ascii="GHEA Grapalat" w:hAnsi="GHEA Grapalat"/>
                <w:lang w:val="hy-AM" w:eastAsia="hy-AM"/>
              </w:rPr>
            </w:pPr>
          </w:p>
          <w:p w:rsidR="00332530" w:rsidRDefault="00332530" w:rsidP="005B5952">
            <w:pPr>
              <w:spacing w:line="360" w:lineRule="auto"/>
              <w:ind w:left="104" w:right="145" w:firstLine="142"/>
              <w:jc w:val="both"/>
              <w:rPr>
                <w:rFonts w:ascii="GHEA Grapalat" w:hAnsi="GHEA Grapalat"/>
                <w:lang w:val="hy-AM" w:eastAsia="hy-AM"/>
              </w:rPr>
            </w:pPr>
          </w:p>
          <w:p w:rsidR="00332530" w:rsidRDefault="00332530" w:rsidP="005B5952">
            <w:pPr>
              <w:spacing w:line="360" w:lineRule="auto"/>
              <w:ind w:left="104" w:right="145" w:firstLine="142"/>
              <w:jc w:val="both"/>
              <w:rPr>
                <w:rFonts w:ascii="GHEA Grapalat" w:hAnsi="GHEA Grapalat"/>
                <w:lang w:val="hy-AM" w:eastAsia="hy-AM"/>
              </w:rPr>
            </w:pPr>
          </w:p>
          <w:p w:rsidR="00332530" w:rsidRDefault="00332530" w:rsidP="005B5952">
            <w:pPr>
              <w:spacing w:line="360" w:lineRule="auto"/>
              <w:ind w:left="104" w:right="145" w:firstLine="142"/>
              <w:jc w:val="both"/>
              <w:rPr>
                <w:rFonts w:ascii="GHEA Grapalat" w:hAnsi="GHEA Grapalat"/>
                <w:lang w:val="hy-AM" w:eastAsia="hy-AM"/>
              </w:rPr>
            </w:pPr>
          </w:p>
          <w:p w:rsidR="00332530" w:rsidRDefault="00332530" w:rsidP="005B5952">
            <w:pPr>
              <w:spacing w:line="360" w:lineRule="auto"/>
              <w:ind w:left="104" w:right="145" w:firstLine="142"/>
              <w:jc w:val="both"/>
              <w:rPr>
                <w:rFonts w:ascii="GHEA Grapalat" w:hAnsi="GHEA Grapalat"/>
                <w:lang w:val="hy-AM" w:eastAsia="hy-AM"/>
              </w:rPr>
            </w:pPr>
            <w:r>
              <w:rPr>
                <w:rFonts w:ascii="GHEA Grapalat" w:hAnsi="GHEA Grapalat"/>
                <w:lang w:val="hy-AM" w:eastAsia="hy-AM"/>
              </w:rPr>
              <w:t xml:space="preserve">2․ </w:t>
            </w:r>
            <w:r w:rsidR="0018392C">
              <w:rPr>
                <w:rFonts w:ascii="GHEA Grapalat" w:hAnsi="GHEA Grapalat"/>
                <w:lang w:val="hy-AM" w:eastAsia="hy-AM"/>
              </w:rPr>
              <w:t>Չի ընդունվել, նախագծի ներկայացման նպատակը հանդիսանում է մեկ միասնական հաշվի միջոցով մաքսային պարտավորությունների կատարման համակարգի ստեղծումը, որը ինչպես հայտարարատուներին հնարավորություն կընձեռի միայն մեկ գանձապետական հաշվի փոխանցում կատարելու եղանակով ապահովել մաքսային ձևակերպումների համար վճարման ենթակա բոլոր վճարումները, այնպես էլ</w:t>
            </w:r>
            <w:r w:rsidR="005B5952">
              <w:rPr>
                <w:rFonts w:ascii="GHEA Grapalat" w:hAnsi="GHEA Grapalat"/>
                <w:lang w:val="hy-AM" w:eastAsia="hy-AM"/>
              </w:rPr>
              <w:t>՝</w:t>
            </w:r>
            <w:r w:rsidR="0018392C">
              <w:rPr>
                <w:rFonts w:ascii="GHEA Grapalat" w:hAnsi="GHEA Grapalat"/>
                <w:lang w:val="hy-AM" w:eastAsia="hy-AM"/>
              </w:rPr>
              <w:t xml:space="preserve"> մաքսային մարմինների համար հնարավորություն կստեղծի պարտավորությունների կենտրոնացված հաշվառում իրականացնելու համար։</w:t>
            </w:r>
            <w:r w:rsidR="00812751">
              <w:rPr>
                <w:rFonts w:ascii="GHEA Grapalat" w:hAnsi="GHEA Grapalat"/>
                <w:lang w:val="hy-AM" w:eastAsia="hy-AM"/>
              </w:rPr>
              <w:t xml:space="preserve"> </w:t>
            </w:r>
          </w:p>
          <w:p w:rsidR="00332530" w:rsidRPr="00625FFA" w:rsidRDefault="00332530" w:rsidP="005B5952">
            <w:pPr>
              <w:spacing w:line="360" w:lineRule="auto"/>
              <w:ind w:left="104" w:right="145" w:firstLine="142"/>
              <w:jc w:val="both"/>
              <w:rPr>
                <w:rFonts w:ascii="GHEA Grapalat" w:hAnsi="GHEA Grapalat"/>
                <w:lang w:val="hy-AM" w:eastAsia="hy-AM"/>
              </w:rPr>
            </w:pPr>
            <w:r>
              <w:rPr>
                <w:rFonts w:ascii="GHEA Grapalat" w:hAnsi="GHEA Grapalat"/>
                <w:lang w:val="hy-AM" w:eastAsia="hy-AM"/>
              </w:rPr>
              <w:t>3․ Ընդունվել է, կատարվել է համապատասխան փոփոխություն։</w:t>
            </w:r>
          </w:p>
        </w:tc>
      </w:tr>
      <w:tr w:rsidR="00FB3EBB" w:rsidRPr="008F0C02" w:rsidTr="00C43D34">
        <w:trPr>
          <w:trHeight w:val="413"/>
          <w:tblCellSpacing w:w="0" w:type="dxa"/>
          <w:jc w:val="center"/>
        </w:trPr>
        <w:tc>
          <w:tcPr>
            <w:tcW w:w="11211" w:type="dxa"/>
            <w:gridSpan w:val="2"/>
            <w:vMerge w:val="restart"/>
            <w:shd w:val="clear" w:color="auto" w:fill="D0D0D0"/>
            <w:hideMark/>
          </w:tcPr>
          <w:p w:rsidR="00FB3EBB" w:rsidRPr="008F0C02" w:rsidRDefault="00FB3EBB" w:rsidP="005B5952">
            <w:pPr>
              <w:spacing w:line="360" w:lineRule="auto"/>
              <w:jc w:val="center"/>
              <w:rPr>
                <w:rFonts w:ascii="GHEA Grapalat" w:hAnsi="GHEA Grapalat" w:cs="Sylfaen"/>
                <w:bCs/>
                <w:lang w:val="hy-AM"/>
              </w:rPr>
            </w:pPr>
            <w:r>
              <w:rPr>
                <w:rFonts w:ascii="GHEA Grapalat" w:hAnsi="GHEA Grapalat" w:cs="Sylfaen"/>
                <w:bCs/>
                <w:lang w:val="hy-AM"/>
              </w:rPr>
              <w:t xml:space="preserve">4.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654" w:type="dxa"/>
            <w:shd w:val="clear" w:color="auto" w:fill="D0D0D0"/>
          </w:tcPr>
          <w:p w:rsidR="00FB3EBB" w:rsidRPr="008F0C02" w:rsidRDefault="0040713E" w:rsidP="005B5952">
            <w:pPr>
              <w:spacing w:line="360" w:lineRule="auto"/>
              <w:jc w:val="center"/>
              <w:rPr>
                <w:rFonts w:ascii="GHEA Grapalat" w:hAnsi="GHEA Grapalat" w:cs="Sylfaen"/>
                <w:bCs/>
                <w:lang w:val="hy-AM"/>
              </w:rPr>
            </w:pPr>
            <w:r>
              <w:rPr>
                <w:rFonts w:ascii="GHEA Grapalat" w:hAnsi="GHEA Grapalat" w:cs="Sylfaen"/>
                <w:bCs/>
                <w:lang w:val="hy-AM"/>
              </w:rPr>
              <w:t>11.07</w:t>
            </w:r>
            <w:r w:rsidRPr="008F0C02">
              <w:rPr>
                <w:rFonts w:ascii="GHEA Grapalat" w:hAnsi="GHEA Grapalat" w:cs="Sylfaen"/>
                <w:bCs/>
                <w:lang w:val="hy-AM"/>
              </w:rPr>
              <w:t>.202</w:t>
            </w:r>
            <w:r>
              <w:rPr>
                <w:rFonts w:ascii="GHEA Grapalat" w:hAnsi="GHEA Grapalat" w:cs="Sylfaen"/>
                <w:bCs/>
                <w:lang w:val="hy-AM"/>
              </w:rPr>
              <w:t>5</w:t>
            </w:r>
            <w:r w:rsidRPr="008F0C02">
              <w:rPr>
                <w:rFonts w:ascii="GHEA Grapalat" w:hAnsi="GHEA Grapalat" w:cs="Sylfaen"/>
                <w:bCs/>
                <w:lang w:val="hy-AM"/>
              </w:rPr>
              <w:t>թ.</w:t>
            </w:r>
          </w:p>
        </w:tc>
      </w:tr>
      <w:tr w:rsidR="00FB3EBB" w:rsidRPr="009845CF" w:rsidTr="00C43D34">
        <w:trPr>
          <w:trHeight w:val="395"/>
          <w:tblCellSpacing w:w="0" w:type="dxa"/>
          <w:jc w:val="center"/>
        </w:trPr>
        <w:tc>
          <w:tcPr>
            <w:tcW w:w="11211" w:type="dxa"/>
            <w:gridSpan w:val="2"/>
            <w:vMerge/>
            <w:shd w:val="clear" w:color="auto" w:fill="FFFFFF"/>
            <w:vAlign w:val="center"/>
            <w:hideMark/>
          </w:tcPr>
          <w:p w:rsidR="00FB3EBB" w:rsidRPr="00314CDC" w:rsidRDefault="00FB3EBB" w:rsidP="005B5952">
            <w:pPr>
              <w:spacing w:line="360" w:lineRule="auto"/>
              <w:jc w:val="center"/>
              <w:rPr>
                <w:rFonts w:ascii="GHEA Grapalat" w:hAnsi="GHEA Grapalat" w:cs="Sylfaen"/>
                <w:bCs/>
                <w:lang w:val="hy-AM"/>
              </w:rPr>
            </w:pPr>
          </w:p>
        </w:tc>
        <w:tc>
          <w:tcPr>
            <w:tcW w:w="2654" w:type="dxa"/>
            <w:shd w:val="clear" w:color="auto" w:fill="D0D0D0"/>
          </w:tcPr>
          <w:p w:rsidR="00FB3EBB" w:rsidRPr="009845CF" w:rsidRDefault="0040713E" w:rsidP="005B5952">
            <w:pPr>
              <w:spacing w:line="360" w:lineRule="auto"/>
              <w:jc w:val="center"/>
              <w:rPr>
                <w:rFonts w:ascii="GHEA Grapalat" w:hAnsi="GHEA Grapalat" w:cs="Sylfaen"/>
                <w:bCs/>
                <w:lang w:val="hy-AM"/>
              </w:rPr>
            </w:pPr>
            <w:r w:rsidRPr="0040713E">
              <w:rPr>
                <w:rFonts w:ascii="GHEA Grapalat" w:hAnsi="GHEA Grapalat" w:cs="Sylfaen"/>
                <w:bCs/>
                <w:lang w:val="hy-AM"/>
              </w:rPr>
              <w:t>/27.0.01/30838-2025</w:t>
            </w:r>
          </w:p>
        </w:tc>
      </w:tr>
      <w:tr w:rsidR="00FB3EBB" w:rsidRPr="00A772D6" w:rsidTr="005B5952">
        <w:trPr>
          <w:trHeight w:val="53"/>
          <w:tblCellSpacing w:w="0" w:type="dxa"/>
          <w:jc w:val="center"/>
        </w:trPr>
        <w:tc>
          <w:tcPr>
            <w:tcW w:w="8005" w:type="dxa"/>
            <w:shd w:val="clear" w:color="auto" w:fill="FFFFFF"/>
          </w:tcPr>
          <w:p w:rsidR="00FB3EBB" w:rsidRPr="00FB3EBB" w:rsidRDefault="00FB3EBB" w:rsidP="005B5952">
            <w:pPr>
              <w:tabs>
                <w:tab w:val="left" w:pos="851"/>
              </w:tabs>
              <w:suppressAutoHyphens/>
              <w:spacing w:after="160" w:line="360" w:lineRule="auto"/>
              <w:ind w:left="257" w:right="114" w:firstLine="360"/>
              <w:contextualSpacing/>
              <w:jc w:val="both"/>
              <w:rPr>
                <w:rFonts w:ascii="GHEA Grapalat" w:hAnsi="GHEA Grapalat"/>
                <w:lang w:val="hy-AM"/>
              </w:rPr>
            </w:pPr>
            <w:r w:rsidRPr="00FB3EBB">
              <w:rPr>
                <w:rFonts w:ascii="GHEA Grapalat" w:hAnsi="GHEA Grapalat"/>
                <w:lang w:val="hy-AM"/>
              </w:rPr>
              <w:t>1.</w:t>
            </w:r>
            <w:r w:rsidRPr="00FB3EBB">
              <w:rPr>
                <w:rFonts w:ascii="GHEA Grapalat" w:hAnsi="GHEA Grapalat"/>
                <w:lang w:val="hy-AM"/>
              </w:rPr>
              <w:tab/>
              <w:t>Նախագծի 1-ին հոդվածում «Մաքսային կարգավորման մասին» օրենքի (այսուհետ՝ Օրենք) 5-րդ հոդվածի 1-ին մասի՝ նոր լրացվող 6-րդ կետում ««Եվրասիական տնտեսական միության մասին» 2014 թվականի մայիսի 29-ի պայմանագրով» բառերն անհրաժեշտ է փոխարինել «Միության մասին պայմանագրով» բառերով՝ նկատի ունենալով Օրենքի 2-րդ հոդվածի 1-ին մասով սահմանված փակագծերում նշված կրճատ տարբերակը և հաշվի առնելով «Նորմատիվ իրավական ակտերի մասին» օրենքի 21-րդ հոդվածի 4-րդ մասի կարգավորումը։</w:t>
            </w:r>
          </w:p>
          <w:p w:rsidR="00FB3EBB" w:rsidRPr="00FB3EBB" w:rsidRDefault="00FB3EBB" w:rsidP="005B5952">
            <w:pPr>
              <w:tabs>
                <w:tab w:val="left" w:pos="851"/>
              </w:tabs>
              <w:suppressAutoHyphens/>
              <w:spacing w:after="160" w:line="360" w:lineRule="auto"/>
              <w:ind w:left="257" w:right="114" w:firstLine="360"/>
              <w:contextualSpacing/>
              <w:jc w:val="both"/>
              <w:rPr>
                <w:rFonts w:ascii="GHEA Grapalat" w:hAnsi="GHEA Grapalat"/>
                <w:lang w:val="hy-AM"/>
              </w:rPr>
            </w:pPr>
            <w:r w:rsidRPr="00FB3EBB">
              <w:rPr>
                <w:rFonts w:ascii="GHEA Grapalat" w:hAnsi="GHEA Grapalat"/>
                <w:lang w:val="hy-AM"/>
              </w:rPr>
              <w:t>2.</w:t>
            </w:r>
            <w:r w:rsidRPr="00FB3EBB">
              <w:rPr>
                <w:rFonts w:ascii="GHEA Grapalat" w:hAnsi="GHEA Grapalat"/>
                <w:lang w:val="hy-AM"/>
              </w:rPr>
              <w:tab/>
              <w:t xml:space="preserve"> Օրենքի 5-րդ հոդվածի 1-ին մասի՝ նոր լրացվող 11-րդ կետի համաձայն՝ կանխավճարը սահմանվում է որպես «մեկ մաքսային փաստաթղթով հաշվարկված (հաշվարկվող) կամ մեկից ավելի մաքսային փաստաթղթերի հիման վրա հաշվարկված (հաշվարկվող) </w:t>
            </w:r>
            <w:r w:rsidRPr="00FB3EBB">
              <w:rPr>
                <w:rFonts w:ascii="GHEA Grapalat" w:hAnsi="GHEA Grapalat"/>
                <w:lang w:val="hy-AM"/>
              </w:rPr>
              <w:lastRenderedPageBreak/>
              <w:t>մաքսային պարտավորությունների մարման նպատակով մաքսային միասնական հաշվին փոխանցված կամ վճարված՝ ազատ դրամական միջոց (գումար), որն առաջանում է հետևյալ միջոցներից՝</w:t>
            </w:r>
          </w:p>
          <w:p w:rsidR="00FB3EBB" w:rsidRPr="00FB3EBB" w:rsidRDefault="00FB3EBB" w:rsidP="005B5952">
            <w:pPr>
              <w:tabs>
                <w:tab w:val="left" w:pos="851"/>
              </w:tabs>
              <w:suppressAutoHyphens/>
              <w:spacing w:after="160" w:line="360" w:lineRule="auto"/>
              <w:ind w:left="437" w:right="114" w:firstLine="180"/>
              <w:contextualSpacing/>
              <w:jc w:val="both"/>
              <w:rPr>
                <w:rFonts w:ascii="GHEA Grapalat" w:hAnsi="GHEA Grapalat"/>
                <w:lang w:val="hy-AM"/>
              </w:rPr>
            </w:pPr>
            <w:r w:rsidRPr="00FB3EBB">
              <w:rPr>
                <w:rFonts w:ascii="GHEA Grapalat" w:hAnsi="GHEA Grapalat"/>
                <w:lang w:val="hy-AM"/>
              </w:rPr>
              <w:t>ա. մաքսային միասնական հաշվին կատարված վճարումներից.</w:t>
            </w:r>
          </w:p>
          <w:p w:rsidR="00FB3EBB" w:rsidRPr="00FB3EBB" w:rsidRDefault="00FB3EBB" w:rsidP="005B5952">
            <w:pPr>
              <w:tabs>
                <w:tab w:val="left" w:pos="851"/>
              </w:tabs>
              <w:suppressAutoHyphens/>
              <w:spacing w:after="160" w:line="360" w:lineRule="auto"/>
              <w:ind w:left="257" w:right="114" w:firstLine="360"/>
              <w:contextualSpacing/>
              <w:jc w:val="both"/>
              <w:rPr>
                <w:rFonts w:ascii="GHEA Grapalat" w:hAnsi="GHEA Grapalat"/>
                <w:lang w:val="hy-AM"/>
              </w:rPr>
            </w:pPr>
            <w:r w:rsidRPr="00FB3EBB">
              <w:rPr>
                <w:rFonts w:ascii="GHEA Grapalat" w:hAnsi="GHEA Grapalat"/>
                <w:lang w:val="hy-AM"/>
              </w:rPr>
              <w:t>բ. մաքսային փաստաթղթերի (այդ թվում` ճշգրտված) ներկայացման կամ մաքսային մարմինների կողմից ձևավորման և առաջադրման արդյունքում մաքսային միասնական հաշվին փոխանցված կամ վճարված գումարներից.</w:t>
            </w:r>
          </w:p>
          <w:p w:rsidR="00FB3EBB" w:rsidRPr="00FB3EBB" w:rsidRDefault="00FB3EBB" w:rsidP="005B5952">
            <w:pPr>
              <w:tabs>
                <w:tab w:val="left" w:pos="851"/>
                <w:tab w:val="left" w:pos="1067"/>
              </w:tabs>
              <w:suppressAutoHyphens/>
              <w:spacing w:after="160" w:line="360" w:lineRule="auto"/>
              <w:ind w:left="257" w:right="114" w:firstLine="360"/>
              <w:contextualSpacing/>
              <w:jc w:val="both"/>
              <w:rPr>
                <w:rFonts w:ascii="GHEA Grapalat" w:hAnsi="GHEA Grapalat"/>
                <w:lang w:val="hy-AM"/>
              </w:rPr>
            </w:pPr>
            <w:r>
              <w:rPr>
                <w:rFonts w:ascii="GHEA Grapalat" w:hAnsi="GHEA Grapalat"/>
                <w:lang w:val="hy-AM"/>
              </w:rPr>
              <w:t xml:space="preserve">գ. </w:t>
            </w:r>
            <w:r w:rsidRPr="00FB3EBB">
              <w:rPr>
                <w:rFonts w:ascii="GHEA Grapalat" w:hAnsi="GHEA Grapalat"/>
                <w:lang w:val="hy-AM"/>
              </w:rPr>
              <w:t xml:space="preserve">մաքսային կանոնների խախտման վերաբերյալ արձանագրություններով մաքսային պարտավորությունների առաջադրման արդյունքում մաքսային միասնական հաշվին փոխանցված կամ վճարված գումարներից. </w:t>
            </w:r>
          </w:p>
          <w:p w:rsidR="00FB3EBB" w:rsidRPr="00FB3EBB" w:rsidRDefault="00FB3EBB" w:rsidP="005B5952">
            <w:pPr>
              <w:tabs>
                <w:tab w:val="left" w:pos="851"/>
              </w:tabs>
              <w:suppressAutoHyphens/>
              <w:spacing w:after="160" w:line="360" w:lineRule="auto"/>
              <w:ind w:left="257" w:right="114" w:firstLine="360"/>
              <w:contextualSpacing/>
              <w:jc w:val="both"/>
              <w:rPr>
                <w:rFonts w:ascii="GHEA Grapalat" w:hAnsi="GHEA Grapalat"/>
                <w:lang w:val="hy-AM"/>
              </w:rPr>
            </w:pPr>
            <w:r w:rsidRPr="00FB3EBB">
              <w:rPr>
                <w:rFonts w:ascii="GHEA Grapalat" w:hAnsi="GHEA Grapalat"/>
                <w:lang w:val="hy-AM"/>
              </w:rPr>
              <w:t>դ. անձի կողմից ներկայացրած մաքսային փաստաթղթերի հիման վրա մաքսային մարմնի կողմից առաջադրված մաքսային պարտավորությունների վերաբերյալ մաքսային ծառայողի գործողության (անգործության) բողոքարկմա</w:t>
            </w:r>
            <w:r>
              <w:rPr>
                <w:rFonts w:ascii="GHEA Grapalat" w:hAnsi="GHEA Grapalat"/>
                <w:lang w:val="hy-AM"/>
              </w:rPr>
              <w:t>ն մասով դատարանի վճռի կատարմա</w:t>
            </w:r>
            <w:r w:rsidRPr="00FB3EBB">
              <w:rPr>
                <w:rFonts w:ascii="GHEA Grapalat" w:hAnsi="GHEA Grapalat"/>
                <w:lang w:val="hy-AM"/>
              </w:rPr>
              <w:t xml:space="preserve">ն կամ բողոքարկման հանձնաժողովի ընդունած որոշման արդյունքում` մաքսային պարտավորության պակասեցումից կամ մաքսային միասնական հաշվին փոխանցված կամ վճարված` </w:t>
            </w:r>
            <w:r w:rsidRPr="00FB3EBB">
              <w:rPr>
                <w:rFonts w:ascii="GHEA Grapalat" w:hAnsi="GHEA Grapalat"/>
                <w:lang w:val="hy-AM"/>
              </w:rPr>
              <w:lastRenderedPageBreak/>
              <w:t xml:space="preserve">մաքսային պարտավորությունների ամբողջությունից փոխհատուցվող գումարներից.»։ </w:t>
            </w:r>
          </w:p>
          <w:p w:rsidR="00FB3EBB" w:rsidRPr="00FB3EBB" w:rsidRDefault="00FB3EBB" w:rsidP="005B5952">
            <w:pPr>
              <w:tabs>
                <w:tab w:val="left" w:pos="851"/>
              </w:tabs>
              <w:suppressAutoHyphens/>
              <w:spacing w:after="160" w:line="360" w:lineRule="auto"/>
              <w:ind w:left="257" w:right="114" w:firstLine="360"/>
              <w:contextualSpacing/>
              <w:jc w:val="both"/>
              <w:rPr>
                <w:rFonts w:ascii="GHEA Grapalat" w:hAnsi="GHEA Grapalat"/>
                <w:lang w:val="hy-AM"/>
              </w:rPr>
            </w:pPr>
            <w:r w:rsidRPr="00FB3EBB">
              <w:rPr>
                <w:rFonts w:ascii="GHEA Grapalat" w:hAnsi="GHEA Grapalat"/>
                <w:lang w:val="hy-AM"/>
              </w:rPr>
              <w:t>Միաժամանակ, Նախագծի 5-րդ հոդվածում Օրենքի՝ նոր խմբագրությամբ շարադրվող 42-րդ հոդվածի 1-ին մասի համաձայն՝ կանխավճարները սահմանված են Միության մաքսային օրենսգրքի 48-րդ հոդվածով:</w:t>
            </w:r>
          </w:p>
          <w:p w:rsidR="00FB3EBB" w:rsidRPr="00FB3EBB" w:rsidRDefault="00FB3EBB" w:rsidP="005B5952">
            <w:pPr>
              <w:tabs>
                <w:tab w:val="left" w:pos="851"/>
              </w:tabs>
              <w:suppressAutoHyphens/>
              <w:spacing w:after="160" w:line="360" w:lineRule="auto"/>
              <w:ind w:left="257" w:right="114" w:firstLine="360"/>
              <w:contextualSpacing/>
              <w:jc w:val="both"/>
              <w:rPr>
                <w:rFonts w:ascii="GHEA Grapalat" w:hAnsi="GHEA Grapalat"/>
                <w:lang w:val="hy-AM"/>
              </w:rPr>
            </w:pPr>
            <w:r w:rsidRPr="00FB3EBB">
              <w:rPr>
                <w:rFonts w:ascii="GHEA Grapalat" w:hAnsi="GHEA Grapalat"/>
                <w:lang w:val="hy-AM"/>
              </w:rPr>
              <w:t>Եվրասիական տնտեսական միության մաքսային օրենսգրքի (այսուհետ՝ Մաքսային օրենսգիրք) 48-րդ հոդվածի 1-ին մասի համաձայն՝ Կանխավճարներ են համարվում առաջիկայում վճարման ենթակա մաքսատուրքերի, հարկերի, մաքսավճարների, հատուկ, հակագնագցման, փոխհատուցման տուրքերի վճարման հաշվին կատարված և վճարողի կողմից կոնկրետ ապրանքների համար մաքսատուրքերի, հարկերի, մաքսավճարների, հատուկ, հակագնագցման, փոխհատուցման տուրքերի կոնկրետ տեսակների և գումարների կտրվածքով չհստակեցված դրամական միջոցները (փողը), եթե անդամ պետությունների օրենսդրությանը համապատասխան սահմանվում է այդպիսի կանխավճարների կատարում:</w:t>
            </w:r>
          </w:p>
          <w:p w:rsidR="00FB3EBB" w:rsidRPr="00FB3EBB" w:rsidRDefault="00FB3EBB" w:rsidP="005B5952">
            <w:pPr>
              <w:tabs>
                <w:tab w:val="left" w:pos="851"/>
              </w:tabs>
              <w:suppressAutoHyphens/>
              <w:spacing w:after="160" w:line="360" w:lineRule="auto"/>
              <w:ind w:left="257" w:right="114" w:firstLine="450"/>
              <w:contextualSpacing/>
              <w:jc w:val="both"/>
              <w:rPr>
                <w:rFonts w:ascii="GHEA Grapalat" w:hAnsi="GHEA Grapalat"/>
                <w:lang w:val="hy-AM"/>
              </w:rPr>
            </w:pPr>
            <w:r w:rsidRPr="00FB3EBB">
              <w:rPr>
                <w:rFonts w:ascii="GHEA Grapalat" w:hAnsi="GHEA Grapalat"/>
                <w:lang w:val="hy-AM"/>
              </w:rPr>
              <w:t xml:space="preserve">Հիմք ընդունելով վերոնշյալը՝ Օրենքի 5-րդ հոդվածի 1-ին մասի՝ նոր լրացվող 11-րդ կետով ներկայացված «կանխավճարի» </w:t>
            </w:r>
            <w:r w:rsidRPr="00FB3EBB">
              <w:rPr>
                <w:rFonts w:ascii="GHEA Grapalat" w:hAnsi="GHEA Grapalat"/>
                <w:lang w:val="hy-AM"/>
              </w:rPr>
              <w:lastRenderedPageBreak/>
              <w:t>սահմանումը չի համապատասխանում Մաքսային օրենսգրքի 48-րդ հոդվածի բովանդակությանը, ուստի անհրաժեշտ է կամ վերացնել նշված անհամապատասխանությունը, կամ ձեռնպահ մնալ Օրենքի 5-րդ հոդվածի 1-ին մասի՝ նոր լրացվող 11-րդ կետով նախատեսվող լրացումը կատարելուց՝ նկատի ունենալով, որ Օրենքի նոր խմբագրությամբ շարադրվող 42-րդ հոդվածի 1-ին մասով արդեն իսկ նշվում է, որ կանխավճարները սահմանված են Միության մաքսային օրենսգրքի 48-րդ հոդվածով:</w:t>
            </w:r>
          </w:p>
          <w:p w:rsidR="00FB3EBB" w:rsidRPr="00FB3EBB" w:rsidRDefault="00FB3EBB" w:rsidP="005B5952">
            <w:pPr>
              <w:tabs>
                <w:tab w:val="left" w:pos="851"/>
              </w:tabs>
              <w:suppressAutoHyphens/>
              <w:spacing w:after="160" w:line="360" w:lineRule="auto"/>
              <w:ind w:left="257" w:right="114" w:firstLine="450"/>
              <w:contextualSpacing/>
              <w:jc w:val="both"/>
              <w:rPr>
                <w:rFonts w:ascii="GHEA Grapalat" w:hAnsi="GHEA Grapalat"/>
                <w:lang w:val="hy-AM"/>
              </w:rPr>
            </w:pPr>
            <w:r w:rsidRPr="00FB3EBB">
              <w:rPr>
                <w:rFonts w:ascii="GHEA Grapalat" w:hAnsi="GHEA Grapalat"/>
                <w:lang w:val="hy-AM"/>
              </w:rPr>
              <w:t>Վերը նշված դիտարկումը բխում է «Նորմատիվ իրավական ակտերի մասին» օրենքի 9-րդ հոդվածի 2-րդ մասի կարգավորումից, որի համաձայն՝ նորմատիվ իրավական ակտը չպետք է հակասի հավասար կամ ավելի բարձր իրավաբանական ուժ ունեցող նորմատիվ իրավական ակտերին:</w:t>
            </w:r>
          </w:p>
          <w:p w:rsidR="00FB3EBB" w:rsidRPr="00FB3EBB" w:rsidRDefault="00FB3EBB" w:rsidP="005B5952">
            <w:pPr>
              <w:tabs>
                <w:tab w:val="left" w:pos="851"/>
              </w:tabs>
              <w:suppressAutoHyphens/>
              <w:spacing w:after="160" w:line="360" w:lineRule="auto"/>
              <w:ind w:left="257" w:right="114" w:firstLine="450"/>
              <w:contextualSpacing/>
              <w:jc w:val="both"/>
              <w:rPr>
                <w:rFonts w:ascii="GHEA Grapalat" w:hAnsi="GHEA Grapalat"/>
                <w:lang w:val="hy-AM"/>
              </w:rPr>
            </w:pPr>
            <w:r w:rsidRPr="00FB3EBB">
              <w:rPr>
                <w:rFonts w:ascii="GHEA Grapalat" w:hAnsi="GHEA Grapalat"/>
                <w:lang w:val="hy-AM"/>
              </w:rPr>
              <w:t>3.</w:t>
            </w:r>
            <w:r w:rsidRPr="00FB3EBB">
              <w:rPr>
                <w:rFonts w:ascii="GHEA Grapalat" w:hAnsi="GHEA Grapalat"/>
                <w:lang w:val="hy-AM"/>
              </w:rPr>
              <w:tab/>
              <w:t>Նախագծի 2-րդ հոդվածով Օրենքի՝ նոր խմբագրությամբ շարադրվող 38-րդ հոդվածի 2-րդ մասում առաջարկում ենք իրավական որոշակիության ապահովման նպատակով հղման մեջ նշել նաև Միության մաքսային օրենսգրքի 117-րդ հոդվածի համապատասխան մասը, որով սահմանված են Օրենքի՝ նոր խմբագրությամբ շարադրվող 38-րդ հոդվածի 2-րդ մասում նշված դեպքերը։</w:t>
            </w:r>
          </w:p>
          <w:p w:rsidR="00FB3EBB" w:rsidRPr="00FB3EBB" w:rsidRDefault="00FB3EBB" w:rsidP="005B5952">
            <w:pPr>
              <w:tabs>
                <w:tab w:val="left" w:pos="851"/>
              </w:tabs>
              <w:suppressAutoHyphens/>
              <w:spacing w:after="160" w:line="360" w:lineRule="auto"/>
              <w:ind w:left="257" w:right="114" w:firstLine="540"/>
              <w:contextualSpacing/>
              <w:jc w:val="both"/>
              <w:rPr>
                <w:rFonts w:ascii="GHEA Grapalat" w:hAnsi="GHEA Grapalat"/>
                <w:lang w:val="hy-AM"/>
              </w:rPr>
            </w:pPr>
            <w:r w:rsidRPr="00FB3EBB">
              <w:rPr>
                <w:rFonts w:ascii="GHEA Grapalat" w:hAnsi="GHEA Grapalat"/>
                <w:lang w:val="hy-AM"/>
              </w:rPr>
              <w:lastRenderedPageBreak/>
              <w:t>4.</w:t>
            </w:r>
            <w:r w:rsidRPr="00FB3EBB">
              <w:rPr>
                <w:rFonts w:ascii="GHEA Grapalat" w:hAnsi="GHEA Grapalat"/>
                <w:lang w:val="hy-AM"/>
              </w:rPr>
              <w:tab/>
              <w:t>Օրենքի՝ նոր խմբագրությամբ շարադրվող 38-րդ հոդվածի 5-րդ մասի համաձայն՝ «Մաքսատուրքի, հարկերի տարաժամկետ վճարման դեպքում մաքսային մարմինների կողմից հաշվարկված տոկոսները կարող են վճարվել փուլ առ փուլ, սույն օրենքի 45-րդ հոդվածի 10-րդ մասով նախատեսված ժամանակացույցին համապատասխան (</w:t>
            </w:r>
            <w:r w:rsidRPr="00FB3EBB">
              <w:rPr>
                <w:rFonts w:ascii="Cambria Math" w:hAnsi="Cambria Math" w:cs="Cambria Math"/>
                <w:lang w:val="hy-AM"/>
              </w:rPr>
              <w:t>․․․</w:t>
            </w:r>
            <w:r w:rsidRPr="00FB3EBB">
              <w:rPr>
                <w:rFonts w:ascii="GHEA Grapalat" w:hAnsi="GHEA Grapalat"/>
                <w:lang w:val="hy-AM"/>
              </w:rPr>
              <w:t>)</w:t>
            </w:r>
            <w:r w:rsidRPr="00FB3EBB">
              <w:rPr>
                <w:rFonts w:ascii="GHEA Grapalat" w:hAnsi="GHEA Grapalat" w:cs="GHEA Grapalat"/>
                <w:lang w:val="hy-AM"/>
              </w:rPr>
              <w:t>»։</w:t>
            </w:r>
            <w:r w:rsidRPr="00FB3EBB">
              <w:rPr>
                <w:rFonts w:ascii="GHEA Grapalat" w:hAnsi="GHEA Grapalat"/>
                <w:lang w:val="hy-AM"/>
              </w:rPr>
              <w:t xml:space="preserve"> </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Այս առումով հարկ է նշել, որ Օրենքի 45-րդ հոդվածի 10-րդ մասի համաձայն՝ Սույն հոդվածի 6-րդ մասով նախատեսված որոշման մեջ նշվում է այն ժամկետը, որով տրամադրվում է ներմուծման մաքսատուրքի վճարումը հետաձգելու կամ տարաժամկետ վճարելու հնարավորությունը (</w:t>
            </w:r>
            <w:r w:rsidRPr="00FB3EBB">
              <w:rPr>
                <w:rFonts w:ascii="Cambria Math" w:hAnsi="Cambria Math" w:cs="Cambria Math"/>
                <w:lang w:val="hy-AM"/>
              </w:rPr>
              <w:t>․․․</w:t>
            </w:r>
            <w:r w:rsidRPr="00FB3EBB">
              <w:rPr>
                <w:rFonts w:ascii="GHEA Grapalat" w:hAnsi="GHEA Grapalat"/>
                <w:lang w:val="hy-AM"/>
              </w:rPr>
              <w:t>)</w:t>
            </w:r>
            <w:r w:rsidRPr="00FB3EBB">
              <w:rPr>
                <w:rFonts w:ascii="GHEA Grapalat" w:hAnsi="GHEA Grapalat" w:cs="GHEA Grapalat"/>
                <w:lang w:val="hy-AM"/>
              </w:rPr>
              <w:t>։</w:t>
            </w:r>
            <w:r w:rsidRPr="00FB3EBB">
              <w:rPr>
                <w:rFonts w:ascii="GHEA Grapalat" w:hAnsi="GHEA Grapalat"/>
                <w:lang w:val="hy-AM"/>
              </w:rPr>
              <w:t xml:space="preserve"> </w:t>
            </w:r>
            <w:r w:rsidRPr="00FB3EBB">
              <w:rPr>
                <w:rFonts w:ascii="GHEA Grapalat" w:hAnsi="GHEA Grapalat" w:cs="GHEA Grapalat"/>
                <w:lang w:val="hy-AM"/>
              </w:rPr>
              <w:t>Այսինքն</w:t>
            </w:r>
            <w:r w:rsidRPr="00FB3EBB">
              <w:rPr>
                <w:rFonts w:ascii="GHEA Grapalat" w:hAnsi="GHEA Grapalat"/>
                <w:lang w:val="hy-AM"/>
              </w:rPr>
              <w:t xml:space="preserve">, Օրենքի 45-րդ հոդվածի 10-րդ մասում հիշատակված ժամկետը վերաբերում է միայն ներմուծման մաքսատուրքի տարաժամկետ վճարմանը, սակայն 38-րդ հոդվածի 5-րդ մասը վերաբերում է Մաքսատուրքի, հարկերի տարաժամկետ վճարմանը։ Հաշվի առնելով նշված անհամապատասխանությունը՝ Օրենքի՝ նոր խմբագրությամբ շարադրվող 38-րդ հոդվածի 5-րդ մասը խմբագրման կարիք ունի։  </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5.</w:t>
            </w:r>
            <w:r w:rsidRPr="00FB3EBB">
              <w:rPr>
                <w:rFonts w:ascii="GHEA Grapalat" w:hAnsi="GHEA Grapalat"/>
                <w:lang w:val="hy-AM"/>
              </w:rPr>
              <w:tab/>
              <w:t xml:space="preserve">Օրենքի՝ նոր խմբագրությամբ շարադրվող 38-րդ հոդվածի 6-րդ մասում առաջարկում ենք հստակեցնել «Սույն օրենքով սահմանված դեպքերում» ձևակերպումը՝ հղում կատարելով Օրենքի </w:t>
            </w:r>
            <w:r w:rsidRPr="00FB3EBB">
              <w:rPr>
                <w:rFonts w:ascii="GHEA Grapalat" w:hAnsi="GHEA Grapalat"/>
                <w:lang w:val="hy-AM"/>
              </w:rPr>
              <w:lastRenderedPageBreak/>
              <w:t>կոնկրետ դրույթ(ներ)ին։ Միաժամանակ, «մաքսային հսկողության (ստուգման) ակտը» բառերն առաջարկում ենք փոխարինել «մաքսային ստուգման ակտը» բառերով՝ նկատի ունենալով, որ Օրենքի դրույթներում կիրառվում է «մաքսային ստուգման ակտ» եզրույթը։</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6.</w:t>
            </w:r>
            <w:r w:rsidRPr="00FB3EBB">
              <w:rPr>
                <w:rFonts w:ascii="GHEA Grapalat" w:hAnsi="GHEA Grapalat"/>
                <w:lang w:val="hy-AM"/>
              </w:rPr>
              <w:tab/>
              <w:t>Նախագծի 3-րդ հոդվածով Օրենքի՝ նոր խմբագրությամբ շարադրվող 39-րդ հոդվածի 4-8-րդ մասերում առաջարկում ենք խմբագրել «պարտավորությունների մարումն արտացոլվում է Հայաստանի Հանրապետության պետական բյուջե» ձևակերպումը՝ «արտացոլվում է» բառը փոխարինելով «վճարվում է» բառով։</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7.</w:t>
            </w:r>
            <w:r w:rsidRPr="00FB3EBB">
              <w:rPr>
                <w:rFonts w:ascii="GHEA Grapalat" w:hAnsi="GHEA Grapalat"/>
                <w:lang w:val="hy-AM"/>
              </w:rPr>
              <w:tab/>
              <w:t>Օրենքի՝ նոր խմբագրությամբ շարադրվող 39-րդ հոդվածի 10-րդ մասում «էլեկտրոնային ենթահամակարգի» բառերից հետո անհրաժեշտ է լրացնել նախադասությունը, քանի որ այն ամփոփ միտք չի արտահայտում։</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8.</w:t>
            </w:r>
            <w:r w:rsidRPr="00FB3EBB">
              <w:rPr>
                <w:rFonts w:ascii="GHEA Grapalat" w:hAnsi="GHEA Grapalat"/>
                <w:lang w:val="hy-AM"/>
              </w:rPr>
              <w:tab/>
              <w:t xml:space="preserve"> Օրենքի՝ նոր խմբագրությամբ շարադրվող 39-րդ հոդվածի 11-րդ մասի համաձայն՝ մաքսային պարտավորությունների վճարման նպատակով վճարողի կամ մաքսային մարմինների կողմից օգտագործվում են մաքսային միասնական հաշվին առկա կանխավճարները։</w:t>
            </w:r>
          </w:p>
          <w:p w:rsidR="00FB3EBB" w:rsidRPr="00FB3EBB" w:rsidRDefault="00FB3EBB" w:rsidP="005B5952">
            <w:pPr>
              <w:tabs>
                <w:tab w:val="left" w:pos="851"/>
              </w:tabs>
              <w:suppressAutoHyphens/>
              <w:spacing w:after="160" w:line="360" w:lineRule="auto"/>
              <w:ind w:left="257" w:right="114" w:firstLine="450"/>
              <w:contextualSpacing/>
              <w:jc w:val="both"/>
              <w:rPr>
                <w:rFonts w:ascii="GHEA Grapalat" w:hAnsi="GHEA Grapalat"/>
                <w:lang w:val="hy-AM"/>
              </w:rPr>
            </w:pPr>
            <w:r w:rsidRPr="00FB3EBB">
              <w:rPr>
                <w:rFonts w:ascii="GHEA Grapalat" w:hAnsi="GHEA Grapalat"/>
                <w:lang w:val="hy-AM"/>
              </w:rPr>
              <w:lastRenderedPageBreak/>
              <w:t xml:space="preserve">Վերոգրյալ կարգավորման կապակցությամբ պարզաբանման կարիք ունի՝ արդյո՞ք վճարողը հասանելիություն ունի մաքսային միասնական հաշվին՝ նկատի ունենալով, որ Նախագծի 1-ին հոդվածով սահմանված Օրենքի 5-րդ հոդվածի 1-ին մասի 12-րդ կետի համաձայն՝ մաքսային միասնական հաշիվը սույն օրենքով սահմանված դեպքերում մաքսային պարտավորությունների մարման նպատակով գանձապետարանի կողմից վարվող՝ մաքսային մարմնի կողմից տնօրինվող պետական արտաբյուջետային միջոցների ավանդային ենթահաշիվ է։ </w:t>
            </w:r>
          </w:p>
          <w:p w:rsidR="00FB3EBB" w:rsidRPr="00FB3EBB" w:rsidRDefault="00FB3EBB" w:rsidP="005B5952">
            <w:pPr>
              <w:tabs>
                <w:tab w:val="left" w:pos="851"/>
              </w:tabs>
              <w:suppressAutoHyphens/>
              <w:spacing w:after="160" w:line="360" w:lineRule="auto"/>
              <w:ind w:left="257" w:right="114" w:firstLine="450"/>
              <w:contextualSpacing/>
              <w:jc w:val="both"/>
              <w:rPr>
                <w:rFonts w:ascii="GHEA Grapalat" w:hAnsi="GHEA Grapalat"/>
                <w:lang w:val="hy-AM"/>
              </w:rPr>
            </w:pPr>
            <w:r w:rsidRPr="00FB3EBB">
              <w:rPr>
                <w:rFonts w:ascii="GHEA Grapalat" w:hAnsi="GHEA Grapalat"/>
                <w:lang w:val="hy-AM"/>
              </w:rPr>
              <w:t>Միաժամանակ, հարկ է նշել, որ Օրենքի՝ նոր խմբագրությամբ շարադրվող 39-րդ հոդվածի 11-րդ մասի բովանդակությամբ ստացվում է, որ մաքսային պարտավորությունների վճարման համար վճարողի կամ մաքսային մարմինների կողմից միայն օգտագործվում են մաքսային միասնական հաշվին առկա կանխավճարները։</w:t>
            </w:r>
          </w:p>
          <w:p w:rsidR="00FB3EBB" w:rsidRPr="00FB3EBB" w:rsidRDefault="00FB3EBB" w:rsidP="005B5952">
            <w:pPr>
              <w:tabs>
                <w:tab w:val="left" w:pos="851"/>
              </w:tabs>
              <w:suppressAutoHyphens/>
              <w:spacing w:after="160" w:line="360" w:lineRule="auto"/>
              <w:ind w:left="257" w:right="114" w:firstLine="450"/>
              <w:contextualSpacing/>
              <w:jc w:val="both"/>
              <w:rPr>
                <w:rFonts w:ascii="GHEA Grapalat" w:hAnsi="GHEA Grapalat"/>
                <w:lang w:val="hy-AM"/>
              </w:rPr>
            </w:pPr>
            <w:r w:rsidRPr="00FB3EBB">
              <w:rPr>
                <w:rFonts w:ascii="GHEA Grapalat" w:hAnsi="GHEA Grapalat"/>
                <w:lang w:val="hy-AM"/>
              </w:rPr>
              <w:t xml:space="preserve">Այս առումով հարկ ենք համարում անդրադառնալ Մաքսային օրենսգրքի 48-րդ հոդվածի 4-րդ կետի կարգավորմանը, որի համաձայն՝ Որպես կանխավճարներ տրված դրամական միջոցները (փողը) համարվում են կանխավճարները կատարած անձի սեփականությունը և չեն կարող դիտվել որպես մաքսային վճարներ, հատուկ, հակագնագցման, փոխհատուցման տուրքեր կամ որպես </w:t>
            </w:r>
            <w:r w:rsidRPr="00FB3EBB">
              <w:rPr>
                <w:rFonts w:ascii="GHEA Grapalat" w:hAnsi="GHEA Grapalat"/>
                <w:lang w:val="hy-AM"/>
              </w:rPr>
              <w:lastRenderedPageBreak/>
              <w:t>մաքսատուրքերը, հարկերը վճարելու պարտավորության կատարման ապահովում, որպես հատուկ, հակագնագցման, փոխհատուցման տուրքերը, սույն հոդվածի 2-րդ կետում նշված այլ վճարները վճարելու պարտավորության կատարման ապահովում մուտքագրված դրամական միջոցներ (փող)՝ այնքան ժամանակ, մինչև կանխավճարներ կատարած անձն այդ մասին կարգադրություն չտա մաքսային մարմնին կամ մաքսային մարմինը բռնագանձում չտարածի կանխավճարների վրա: Համանման դրույթ նախատեսված է նաև Օրենքի՝ նոր խմբագրությամբ շարադրվող 39-րդ հոդվածի 12-րդ մասով։</w:t>
            </w:r>
          </w:p>
          <w:p w:rsidR="00FB3EBB" w:rsidRPr="00FB3EBB" w:rsidRDefault="00FB3EBB" w:rsidP="005B5952">
            <w:pPr>
              <w:tabs>
                <w:tab w:val="left" w:pos="851"/>
              </w:tabs>
              <w:suppressAutoHyphens/>
              <w:spacing w:after="160" w:line="360" w:lineRule="auto"/>
              <w:ind w:left="257" w:right="114" w:firstLine="540"/>
              <w:contextualSpacing/>
              <w:jc w:val="both"/>
              <w:rPr>
                <w:rFonts w:ascii="GHEA Grapalat" w:hAnsi="GHEA Grapalat"/>
                <w:lang w:val="hy-AM"/>
              </w:rPr>
            </w:pPr>
            <w:r w:rsidRPr="00FB3EBB">
              <w:rPr>
                <w:rFonts w:ascii="GHEA Grapalat" w:hAnsi="GHEA Grapalat"/>
                <w:lang w:val="hy-AM"/>
              </w:rPr>
              <w:t>Հաշվի առնելով վերոգրյալը՝ միասնական հաշվին առկա կանխավճարները համարվում են  կանխավճարները կատարած անձի սեփականությունը և վերջինիս կողմից կարող են օգտագործվել մաքսային պարտավորությունների կատարման նպատակով միայն կանխավճար կատարած անձի կողմից մաքսային մարմնին համապատասխան կարգադրագիր ներկայացնելու դեպքում կամ մաքսային մարմնի կողմից կանխավճարների վրա բռնագանձում տարածելու դեպքում։</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 xml:space="preserve">Հիմք ընդունելով վերը նշված դիտարկումները՝ Օրենքի՝ նոր խմբագրությամբ շարադրվող 39-րդ հոդվածի 11-րդ մասի </w:t>
            </w:r>
            <w:r w:rsidRPr="00FB3EBB">
              <w:rPr>
                <w:rFonts w:ascii="GHEA Grapalat" w:hAnsi="GHEA Grapalat"/>
                <w:lang w:val="hy-AM"/>
              </w:rPr>
              <w:lastRenderedPageBreak/>
              <w:t>բովանդակությունն անհրաժեշտ է վերանայել և համապատասխանեցնել Մաքսային օրենսգրքի 48-րդ հոդվածի 4-րդ կետի դրույթներին՝ նկատի ունենալով «Նորմատիվ իրավական ակտերի մասին» օրենքի 9-րդ հոդվածի 2-րդ մասի դրույթները։</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9.</w:t>
            </w:r>
            <w:r w:rsidRPr="00FB3EBB">
              <w:rPr>
                <w:rFonts w:ascii="GHEA Grapalat" w:hAnsi="GHEA Grapalat"/>
                <w:lang w:val="hy-AM"/>
              </w:rPr>
              <w:tab/>
              <w:t xml:space="preserve">Օրենքի՝ նոր խմբագրությամբ շարադրվող 39-րդ հոդվածի 12-րդ մասի 1-ին ենթակետն անհրաժեշտ է շարադրել որպես 12-րդ մասի շարունակություն բացառությամբ «մաքսային հայտարարագիր կամ մաքսային հայտարարագրի ճշգրտում.» բառերի, որոնք անհրաժեշտ է շարադրել որպես 12-րդ մասի 1-ին կետ։ </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Միաժամանակ, Օրենքի՝ նոր խմբագրությամբ շարադրվող 39-րդ հոդվածի 12-րդ մասի 3-րդ ենթակետում հստակեցման կարիք ունի «պարտավորությունների հաշվարկման և առաջադրման համար» ձևակերպումը։ Նաև առաջարկում ենք նշել՝ Միության մաքսային օրենսգրքի ո՞ր դրույթով նախատեսված մաքսային փաստաթուղթն է նկատի առնվում։ Նույն դիտարկումը վերաբերում է նաև 39-րդ հոդվածի 12-րդ մասի 4-րդ ենթակետին։</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t>10.</w:t>
            </w:r>
            <w:r w:rsidRPr="00FB3EBB">
              <w:rPr>
                <w:rFonts w:ascii="GHEA Grapalat" w:hAnsi="GHEA Grapalat"/>
                <w:lang w:val="hy-AM"/>
              </w:rPr>
              <w:tab/>
              <w:t xml:space="preserve">Օրենքի՝ նոր խմբագրությամբ շարադրվող 39-րդ հոդվածի 13-րդ մասում անհրաժեշտ է հստակեցնել՝ ու՞մ կողմից են կազմվում և ներկայացվում նշված փաստաթղթերը։ Միաժամանակ, նշված դրույթում «Համակարգի» բառն անհրաժեշտ է գրել փոքրատառով՝ </w:t>
            </w:r>
            <w:r w:rsidRPr="00FB3EBB">
              <w:rPr>
                <w:rFonts w:ascii="GHEA Grapalat" w:hAnsi="GHEA Grapalat"/>
                <w:lang w:val="hy-AM"/>
              </w:rPr>
              <w:lastRenderedPageBreak/>
              <w:t>նկատի ունենալով 39-րդ հոդվածի 10-րդ մասով սահմանված կրճատ տարբերակը։ Նույնը վերաբերում է նաև 39-րդ հոդվածի 15-րդ մասին։</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t>11.</w:t>
            </w:r>
            <w:r w:rsidRPr="00FB3EBB">
              <w:rPr>
                <w:rFonts w:ascii="GHEA Grapalat" w:hAnsi="GHEA Grapalat"/>
                <w:lang w:val="hy-AM"/>
              </w:rPr>
              <w:tab/>
              <w:t xml:space="preserve"> Օրենքի՝ նոր խմբագրությամբ շարադրվող 39-րդ հոդվածի 15-րդ մասում հստակեցման կարիք ունի՝ «նրա կողմից» ձևակերպմամբ ու՞մ է նկատի առնվում։</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t>12.</w:t>
            </w:r>
            <w:r w:rsidRPr="00FB3EBB">
              <w:rPr>
                <w:rFonts w:ascii="GHEA Grapalat" w:hAnsi="GHEA Grapalat"/>
                <w:lang w:val="hy-AM"/>
              </w:rPr>
              <w:tab/>
              <w:t>Օրենքի՝ նոր խմբագրությամբ շարադրվող 39-րդ հոդվածի 16-րդ և 17-րդ մասերում պարզաբանման կարիք ունի՝ փաստաթղթերը և տեղեկությունները մաքսային մարմիններին «ներկայացվելու (հասանելի) դառնալու պահը» ձևակերպմամբ արդյո՞ք նկատի է առնվում, որ ներկայացվելու պահը նույնն է, ինչ հասանելի դառնալու պահը։ Այսինքն, փաստաթղթերը և տեղեկությունները մաքսային մարմիններին ներկայացվելու պահից դրանք հասանելի՞ են դառնում մաքսային մարմիններին։</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t>13.</w:t>
            </w:r>
            <w:r w:rsidRPr="00FB3EBB">
              <w:rPr>
                <w:rFonts w:ascii="GHEA Grapalat" w:hAnsi="GHEA Grapalat"/>
                <w:lang w:val="hy-AM"/>
              </w:rPr>
              <w:tab/>
              <w:t>Նախագծի 4-րդ հոդվածով Օրենքի՝ նոր լրացվող 39</w:t>
            </w:r>
            <w:r w:rsidRPr="00FB3EBB">
              <w:rPr>
                <w:rFonts w:ascii="Cambria Math" w:hAnsi="Cambria Math" w:cs="Cambria Math"/>
                <w:lang w:val="hy-AM"/>
              </w:rPr>
              <w:t>․</w:t>
            </w:r>
            <w:r w:rsidRPr="00FB3EBB">
              <w:rPr>
                <w:rFonts w:ascii="GHEA Grapalat" w:hAnsi="GHEA Grapalat"/>
                <w:lang w:val="hy-AM"/>
              </w:rPr>
              <w:t>1-</w:t>
            </w:r>
            <w:r w:rsidRPr="00FB3EBB">
              <w:rPr>
                <w:rFonts w:ascii="GHEA Grapalat" w:hAnsi="GHEA Grapalat" w:cs="GHEA Grapalat"/>
                <w:lang w:val="hy-AM"/>
              </w:rPr>
              <w:t>ին</w:t>
            </w:r>
            <w:r w:rsidRPr="00FB3EBB">
              <w:rPr>
                <w:rFonts w:ascii="GHEA Grapalat" w:hAnsi="GHEA Grapalat"/>
                <w:lang w:val="hy-AM"/>
              </w:rPr>
              <w:t xml:space="preserve"> </w:t>
            </w:r>
            <w:r w:rsidRPr="00FB3EBB">
              <w:rPr>
                <w:rFonts w:ascii="GHEA Grapalat" w:hAnsi="GHEA Grapalat" w:cs="GHEA Grapalat"/>
                <w:lang w:val="hy-AM"/>
              </w:rPr>
              <w:t>հոդվածի</w:t>
            </w:r>
            <w:r w:rsidRPr="00FB3EBB">
              <w:rPr>
                <w:rFonts w:ascii="GHEA Grapalat" w:hAnsi="GHEA Grapalat"/>
                <w:lang w:val="hy-AM"/>
              </w:rPr>
              <w:t xml:space="preserve"> 1-</w:t>
            </w:r>
            <w:r w:rsidRPr="00FB3EBB">
              <w:rPr>
                <w:rFonts w:ascii="GHEA Grapalat" w:hAnsi="GHEA Grapalat" w:cs="GHEA Grapalat"/>
                <w:lang w:val="hy-AM"/>
              </w:rPr>
              <w:t>ին</w:t>
            </w:r>
            <w:r w:rsidRPr="00FB3EBB">
              <w:rPr>
                <w:rFonts w:ascii="GHEA Grapalat" w:hAnsi="GHEA Grapalat"/>
                <w:lang w:val="hy-AM"/>
              </w:rPr>
              <w:t xml:space="preserve"> </w:t>
            </w:r>
            <w:r w:rsidRPr="00FB3EBB">
              <w:rPr>
                <w:rFonts w:ascii="GHEA Grapalat" w:hAnsi="GHEA Grapalat" w:cs="GHEA Grapalat"/>
                <w:lang w:val="hy-AM"/>
              </w:rPr>
              <w:t>մասի</w:t>
            </w:r>
            <w:r w:rsidRPr="00FB3EBB">
              <w:rPr>
                <w:rFonts w:ascii="GHEA Grapalat" w:hAnsi="GHEA Grapalat"/>
                <w:lang w:val="hy-AM"/>
              </w:rPr>
              <w:t xml:space="preserve"> </w:t>
            </w:r>
            <w:r w:rsidRPr="00FB3EBB">
              <w:rPr>
                <w:rFonts w:ascii="GHEA Grapalat" w:hAnsi="GHEA Grapalat" w:cs="GHEA Grapalat"/>
                <w:lang w:val="hy-AM"/>
              </w:rPr>
              <w:t>համաձայն՝</w:t>
            </w:r>
            <w:r w:rsidRPr="00FB3EBB">
              <w:rPr>
                <w:rFonts w:ascii="GHEA Grapalat" w:hAnsi="GHEA Grapalat"/>
                <w:lang w:val="hy-AM"/>
              </w:rPr>
              <w:t xml:space="preserve"> </w:t>
            </w:r>
            <w:r w:rsidRPr="00FB3EBB">
              <w:rPr>
                <w:rFonts w:ascii="GHEA Grapalat" w:hAnsi="GHEA Grapalat" w:cs="GHEA Grapalat"/>
                <w:lang w:val="hy-AM"/>
              </w:rPr>
              <w:t>լուծարվող</w:t>
            </w:r>
            <w:r w:rsidRPr="00FB3EBB">
              <w:rPr>
                <w:rFonts w:ascii="GHEA Grapalat" w:hAnsi="GHEA Grapalat"/>
                <w:lang w:val="hy-AM"/>
              </w:rPr>
              <w:t xml:space="preserve"> </w:t>
            </w:r>
            <w:r w:rsidRPr="00FB3EBB">
              <w:rPr>
                <w:rFonts w:ascii="GHEA Grapalat" w:hAnsi="GHEA Grapalat" w:cs="GHEA Grapalat"/>
                <w:lang w:val="hy-AM"/>
              </w:rPr>
              <w:t>իրավաբանական</w:t>
            </w:r>
            <w:r w:rsidRPr="00FB3EBB">
              <w:rPr>
                <w:rFonts w:ascii="GHEA Grapalat" w:hAnsi="GHEA Grapalat"/>
                <w:lang w:val="hy-AM"/>
              </w:rPr>
              <w:t xml:space="preserve"> </w:t>
            </w:r>
            <w:r w:rsidRPr="00FB3EBB">
              <w:rPr>
                <w:rFonts w:ascii="GHEA Grapalat" w:hAnsi="GHEA Grapalat" w:cs="GHEA Grapalat"/>
                <w:lang w:val="hy-AM"/>
              </w:rPr>
              <w:t>անձի</w:t>
            </w:r>
            <w:r w:rsidRPr="00FB3EBB">
              <w:rPr>
                <w:rFonts w:ascii="GHEA Grapalat" w:hAnsi="GHEA Grapalat"/>
                <w:lang w:val="hy-AM"/>
              </w:rPr>
              <w:t xml:space="preserve"> </w:t>
            </w:r>
            <w:r w:rsidRPr="00FB3EBB">
              <w:rPr>
                <w:rFonts w:ascii="GHEA Grapalat" w:hAnsi="GHEA Grapalat" w:cs="GHEA Grapalat"/>
                <w:lang w:val="hy-AM"/>
              </w:rPr>
              <w:t>մաքսային</w:t>
            </w:r>
            <w:r w:rsidRPr="00FB3EBB">
              <w:rPr>
                <w:rFonts w:ascii="GHEA Grapalat" w:hAnsi="GHEA Grapalat"/>
                <w:lang w:val="hy-AM"/>
              </w:rPr>
              <w:t xml:space="preserve"> </w:t>
            </w:r>
            <w:r w:rsidRPr="00FB3EBB">
              <w:rPr>
                <w:rFonts w:ascii="GHEA Grapalat" w:hAnsi="GHEA Grapalat" w:cs="GHEA Grapalat"/>
                <w:lang w:val="hy-AM"/>
              </w:rPr>
              <w:t>պարտավորությունների</w:t>
            </w:r>
            <w:r w:rsidRPr="00FB3EBB">
              <w:rPr>
                <w:rFonts w:ascii="GHEA Grapalat" w:hAnsi="GHEA Grapalat"/>
                <w:lang w:val="hy-AM"/>
              </w:rPr>
              <w:t xml:space="preserve"> </w:t>
            </w:r>
            <w:r w:rsidRPr="00FB3EBB">
              <w:rPr>
                <w:rFonts w:ascii="GHEA Grapalat" w:hAnsi="GHEA Grapalat" w:cs="GHEA Grapalat"/>
                <w:lang w:val="hy-AM"/>
              </w:rPr>
              <w:t>կատարման</w:t>
            </w:r>
            <w:r w:rsidRPr="00FB3EBB">
              <w:rPr>
                <w:rFonts w:ascii="GHEA Grapalat" w:hAnsi="GHEA Grapalat"/>
                <w:lang w:val="hy-AM"/>
              </w:rPr>
              <w:t xml:space="preserve"> </w:t>
            </w:r>
            <w:r w:rsidRPr="00FB3EBB">
              <w:rPr>
                <w:rFonts w:ascii="GHEA Grapalat" w:hAnsi="GHEA Grapalat" w:cs="GHEA Grapalat"/>
                <w:lang w:val="hy-AM"/>
              </w:rPr>
              <w:t>պարտականությունը</w:t>
            </w:r>
            <w:r w:rsidRPr="00FB3EBB">
              <w:rPr>
                <w:rFonts w:ascii="GHEA Grapalat" w:hAnsi="GHEA Grapalat"/>
                <w:lang w:val="hy-AM"/>
              </w:rPr>
              <w:t xml:space="preserve"> </w:t>
            </w:r>
            <w:r w:rsidRPr="00FB3EBB">
              <w:rPr>
                <w:rFonts w:ascii="GHEA Grapalat" w:hAnsi="GHEA Grapalat" w:cs="GHEA Grapalat"/>
                <w:lang w:val="hy-AM"/>
              </w:rPr>
              <w:t>դրվում</w:t>
            </w:r>
            <w:r w:rsidRPr="00FB3EBB">
              <w:rPr>
                <w:rFonts w:ascii="GHEA Grapalat" w:hAnsi="GHEA Grapalat"/>
                <w:lang w:val="hy-AM"/>
              </w:rPr>
              <w:t xml:space="preserve"> </w:t>
            </w:r>
            <w:r w:rsidRPr="00FB3EBB">
              <w:rPr>
                <w:rFonts w:ascii="GHEA Grapalat" w:hAnsi="GHEA Grapalat" w:cs="GHEA Grapalat"/>
                <w:lang w:val="hy-AM"/>
              </w:rPr>
              <w:t>է</w:t>
            </w:r>
            <w:r w:rsidRPr="00FB3EBB">
              <w:rPr>
                <w:rFonts w:ascii="GHEA Grapalat" w:hAnsi="GHEA Grapalat"/>
                <w:lang w:val="hy-AM"/>
              </w:rPr>
              <w:t xml:space="preserve"> </w:t>
            </w:r>
            <w:r w:rsidRPr="00FB3EBB">
              <w:rPr>
                <w:rFonts w:ascii="GHEA Grapalat" w:hAnsi="GHEA Grapalat" w:cs="GHEA Grapalat"/>
                <w:lang w:val="hy-AM"/>
              </w:rPr>
              <w:t>այդ</w:t>
            </w:r>
            <w:r w:rsidRPr="00FB3EBB">
              <w:rPr>
                <w:rFonts w:ascii="GHEA Grapalat" w:hAnsi="GHEA Grapalat"/>
                <w:lang w:val="hy-AM"/>
              </w:rPr>
              <w:t xml:space="preserve"> </w:t>
            </w:r>
            <w:r w:rsidRPr="00FB3EBB">
              <w:rPr>
                <w:rFonts w:ascii="GHEA Grapalat" w:hAnsi="GHEA Grapalat" w:cs="GHEA Grapalat"/>
                <w:lang w:val="hy-AM"/>
              </w:rPr>
              <w:t>կազմակերպության</w:t>
            </w:r>
            <w:r w:rsidRPr="00FB3EBB">
              <w:rPr>
                <w:rFonts w:ascii="GHEA Grapalat" w:hAnsi="GHEA Grapalat"/>
                <w:lang w:val="hy-AM"/>
              </w:rPr>
              <w:t xml:space="preserve"> </w:t>
            </w:r>
            <w:r w:rsidRPr="00FB3EBB">
              <w:rPr>
                <w:rFonts w:ascii="GHEA Grapalat" w:hAnsi="GHEA Grapalat" w:cs="GHEA Grapalat"/>
                <w:lang w:val="hy-AM"/>
              </w:rPr>
              <w:t>լուծարման</w:t>
            </w:r>
            <w:r w:rsidRPr="00FB3EBB">
              <w:rPr>
                <w:rFonts w:ascii="GHEA Grapalat" w:hAnsi="GHEA Grapalat"/>
                <w:lang w:val="hy-AM"/>
              </w:rPr>
              <w:t xml:space="preserve"> հանձնաժողովի վրա` այդ կազմակերպության դրամական միջոցների, ներառյալ՝ գույքի և ապրանքների վաճառքից ստացված միջոցների հաշվին:</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lastRenderedPageBreak/>
              <w:t>Նշված կարգավորումն անհրաժեշտ է համապատասխանեցնել Հայաստանի Հանրապետության քաղաքացիական օրենսգրքի 69-րդ հոդվածի 3-րդ մասի դրույթներին, որոնց համաձայն՝ եթե լուծարվող իրավաբանական անձի ունեցած դրամական միջոցներն անբավարար են պարտատերերի պահանջները բավարարելու համար, լուծարման հանձնաժողովը հրապարակային սակարկություններով վաճառում է իրավաբանական անձի գույքը` հրապարակային սակարկությունների մասին օրենքով սահմանված կարգով:</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t>14.</w:t>
            </w:r>
            <w:r w:rsidRPr="00FB3EBB">
              <w:rPr>
                <w:rFonts w:ascii="GHEA Grapalat" w:hAnsi="GHEA Grapalat"/>
                <w:lang w:val="hy-AM"/>
              </w:rPr>
              <w:tab/>
              <w:t>Օրենքի՝ նոր լրացվող 39</w:t>
            </w:r>
            <w:r w:rsidRPr="00FB3EBB">
              <w:rPr>
                <w:rFonts w:ascii="Cambria Math" w:hAnsi="Cambria Math" w:cs="Cambria Math"/>
                <w:lang w:val="hy-AM"/>
              </w:rPr>
              <w:t>․</w:t>
            </w:r>
            <w:r w:rsidRPr="00FB3EBB">
              <w:rPr>
                <w:rFonts w:ascii="GHEA Grapalat" w:hAnsi="GHEA Grapalat"/>
                <w:lang w:val="hy-AM"/>
              </w:rPr>
              <w:t>1-</w:t>
            </w:r>
            <w:r w:rsidRPr="00FB3EBB">
              <w:rPr>
                <w:rFonts w:ascii="GHEA Grapalat" w:hAnsi="GHEA Grapalat" w:cs="GHEA Grapalat"/>
                <w:lang w:val="hy-AM"/>
              </w:rPr>
              <w:t>ին</w:t>
            </w:r>
            <w:r w:rsidRPr="00FB3EBB">
              <w:rPr>
                <w:rFonts w:ascii="GHEA Grapalat" w:hAnsi="GHEA Grapalat"/>
                <w:lang w:val="hy-AM"/>
              </w:rPr>
              <w:t xml:space="preserve"> </w:t>
            </w:r>
            <w:r w:rsidRPr="00FB3EBB">
              <w:rPr>
                <w:rFonts w:ascii="GHEA Grapalat" w:hAnsi="GHEA Grapalat" w:cs="GHEA Grapalat"/>
                <w:lang w:val="hy-AM"/>
              </w:rPr>
              <w:t>հոդվածի</w:t>
            </w:r>
            <w:r w:rsidRPr="00FB3EBB">
              <w:rPr>
                <w:rFonts w:ascii="GHEA Grapalat" w:hAnsi="GHEA Grapalat"/>
                <w:lang w:val="hy-AM"/>
              </w:rPr>
              <w:t xml:space="preserve"> 2-</w:t>
            </w:r>
            <w:r w:rsidRPr="00FB3EBB">
              <w:rPr>
                <w:rFonts w:ascii="GHEA Grapalat" w:hAnsi="GHEA Grapalat" w:cs="GHEA Grapalat"/>
                <w:lang w:val="hy-AM"/>
              </w:rPr>
              <w:t>ին</w:t>
            </w:r>
            <w:r w:rsidRPr="00FB3EBB">
              <w:rPr>
                <w:rFonts w:ascii="GHEA Grapalat" w:hAnsi="GHEA Grapalat"/>
                <w:lang w:val="hy-AM"/>
              </w:rPr>
              <w:t xml:space="preserve"> </w:t>
            </w:r>
            <w:r w:rsidRPr="00FB3EBB">
              <w:rPr>
                <w:rFonts w:ascii="GHEA Grapalat" w:hAnsi="GHEA Grapalat" w:cs="GHEA Grapalat"/>
                <w:lang w:val="hy-AM"/>
              </w:rPr>
              <w:t>մասում</w:t>
            </w:r>
            <w:r w:rsidRPr="00FB3EBB">
              <w:rPr>
                <w:rFonts w:ascii="GHEA Grapalat" w:hAnsi="GHEA Grapalat"/>
                <w:lang w:val="hy-AM"/>
              </w:rPr>
              <w:t xml:space="preserve"> </w:t>
            </w:r>
            <w:r w:rsidRPr="00FB3EBB">
              <w:rPr>
                <w:rFonts w:ascii="GHEA Grapalat" w:hAnsi="GHEA Grapalat" w:cs="GHEA Grapalat"/>
                <w:lang w:val="hy-AM"/>
              </w:rPr>
              <w:t>«Հայաստանի</w:t>
            </w:r>
            <w:r w:rsidRPr="00FB3EBB">
              <w:rPr>
                <w:rFonts w:ascii="GHEA Grapalat" w:hAnsi="GHEA Grapalat"/>
                <w:lang w:val="hy-AM"/>
              </w:rPr>
              <w:t xml:space="preserve"> </w:t>
            </w:r>
            <w:r w:rsidRPr="00FB3EBB">
              <w:rPr>
                <w:rFonts w:ascii="GHEA Grapalat" w:hAnsi="GHEA Grapalat" w:cs="GHEA Grapalat"/>
                <w:lang w:val="hy-AM"/>
              </w:rPr>
              <w:t>Հանրապետության</w:t>
            </w:r>
            <w:r w:rsidRPr="00FB3EBB">
              <w:rPr>
                <w:rFonts w:ascii="GHEA Grapalat" w:hAnsi="GHEA Grapalat"/>
                <w:lang w:val="hy-AM"/>
              </w:rPr>
              <w:t xml:space="preserve"> </w:t>
            </w:r>
            <w:r w:rsidRPr="00FB3EBB">
              <w:rPr>
                <w:rFonts w:ascii="GHEA Grapalat" w:hAnsi="GHEA Grapalat" w:cs="GHEA Grapalat"/>
                <w:lang w:val="hy-AM"/>
              </w:rPr>
              <w:t>օրենսդրության</w:t>
            </w:r>
            <w:r w:rsidRPr="00FB3EBB">
              <w:rPr>
                <w:rFonts w:ascii="GHEA Grapalat" w:hAnsi="GHEA Grapalat"/>
                <w:lang w:val="hy-AM"/>
              </w:rPr>
              <w:t xml:space="preserve"> </w:t>
            </w:r>
            <w:r w:rsidRPr="00FB3EBB">
              <w:rPr>
                <w:rFonts w:ascii="GHEA Grapalat" w:hAnsi="GHEA Grapalat" w:cs="GHEA Grapalat"/>
                <w:lang w:val="hy-AM"/>
              </w:rPr>
              <w:t>շրջանակներում»</w:t>
            </w:r>
            <w:r w:rsidRPr="00FB3EBB">
              <w:rPr>
                <w:rFonts w:ascii="GHEA Grapalat" w:hAnsi="GHEA Grapalat"/>
                <w:lang w:val="hy-AM"/>
              </w:rPr>
              <w:t xml:space="preserve"> </w:t>
            </w:r>
            <w:r w:rsidRPr="00FB3EBB">
              <w:rPr>
                <w:rFonts w:ascii="GHEA Grapalat" w:hAnsi="GHEA Grapalat" w:cs="GHEA Grapalat"/>
                <w:lang w:val="hy-AM"/>
              </w:rPr>
              <w:t>բառերն</w:t>
            </w:r>
            <w:r w:rsidRPr="00FB3EBB">
              <w:rPr>
                <w:rFonts w:ascii="GHEA Grapalat" w:hAnsi="GHEA Grapalat"/>
                <w:lang w:val="hy-AM"/>
              </w:rPr>
              <w:t xml:space="preserve"> </w:t>
            </w:r>
            <w:r w:rsidRPr="00FB3EBB">
              <w:rPr>
                <w:rFonts w:ascii="GHEA Grapalat" w:hAnsi="GHEA Grapalat" w:cs="GHEA Grapalat"/>
                <w:lang w:val="hy-AM"/>
              </w:rPr>
              <w:t>առաջարկում</w:t>
            </w:r>
            <w:r w:rsidRPr="00FB3EBB">
              <w:rPr>
                <w:rFonts w:ascii="GHEA Grapalat" w:hAnsi="GHEA Grapalat"/>
                <w:lang w:val="hy-AM"/>
              </w:rPr>
              <w:t xml:space="preserve"> </w:t>
            </w:r>
            <w:r w:rsidRPr="00FB3EBB">
              <w:rPr>
                <w:rFonts w:ascii="GHEA Grapalat" w:hAnsi="GHEA Grapalat" w:cs="GHEA Grapalat"/>
                <w:lang w:val="hy-AM"/>
              </w:rPr>
              <w:t>ենք</w:t>
            </w:r>
            <w:r w:rsidRPr="00FB3EBB">
              <w:rPr>
                <w:rFonts w:ascii="GHEA Grapalat" w:hAnsi="GHEA Grapalat"/>
                <w:lang w:val="hy-AM"/>
              </w:rPr>
              <w:t xml:space="preserve"> </w:t>
            </w:r>
            <w:r w:rsidRPr="00FB3EBB">
              <w:rPr>
                <w:rFonts w:ascii="GHEA Grapalat" w:hAnsi="GHEA Grapalat" w:cs="GHEA Grapalat"/>
                <w:lang w:val="hy-AM"/>
              </w:rPr>
              <w:t>փոխարինել</w:t>
            </w:r>
            <w:r w:rsidRPr="00FB3EBB">
              <w:rPr>
                <w:rFonts w:ascii="GHEA Grapalat" w:hAnsi="GHEA Grapalat"/>
                <w:lang w:val="hy-AM"/>
              </w:rPr>
              <w:t xml:space="preserve"> </w:t>
            </w:r>
            <w:r w:rsidRPr="00FB3EBB">
              <w:rPr>
                <w:rFonts w:ascii="GHEA Grapalat" w:hAnsi="GHEA Grapalat" w:cs="GHEA Grapalat"/>
                <w:lang w:val="hy-AM"/>
              </w:rPr>
              <w:t>«Հայաստանի</w:t>
            </w:r>
            <w:r w:rsidRPr="00FB3EBB">
              <w:rPr>
                <w:rFonts w:ascii="GHEA Grapalat" w:hAnsi="GHEA Grapalat"/>
                <w:lang w:val="hy-AM"/>
              </w:rPr>
              <w:t xml:space="preserve"> </w:t>
            </w:r>
            <w:r w:rsidRPr="00FB3EBB">
              <w:rPr>
                <w:rFonts w:ascii="GHEA Grapalat" w:hAnsi="GHEA Grapalat" w:cs="GHEA Grapalat"/>
                <w:lang w:val="hy-AM"/>
              </w:rPr>
              <w:t>Հանրապետության</w:t>
            </w:r>
            <w:r w:rsidRPr="00FB3EBB">
              <w:rPr>
                <w:rFonts w:ascii="GHEA Grapalat" w:hAnsi="GHEA Grapalat"/>
                <w:lang w:val="hy-AM"/>
              </w:rPr>
              <w:t xml:space="preserve"> </w:t>
            </w:r>
            <w:r w:rsidRPr="00FB3EBB">
              <w:rPr>
                <w:rFonts w:ascii="GHEA Grapalat" w:hAnsi="GHEA Grapalat" w:cs="GHEA Grapalat"/>
                <w:lang w:val="hy-AM"/>
              </w:rPr>
              <w:t>քաղաքացիական</w:t>
            </w:r>
            <w:r w:rsidRPr="00FB3EBB">
              <w:rPr>
                <w:rFonts w:ascii="GHEA Grapalat" w:hAnsi="GHEA Grapalat"/>
                <w:lang w:val="hy-AM"/>
              </w:rPr>
              <w:t xml:space="preserve"> </w:t>
            </w:r>
            <w:r w:rsidRPr="00FB3EBB">
              <w:rPr>
                <w:rFonts w:ascii="GHEA Grapalat" w:hAnsi="GHEA Grapalat" w:cs="GHEA Grapalat"/>
                <w:lang w:val="hy-AM"/>
              </w:rPr>
              <w:t>օրենսգրքի</w:t>
            </w:r>
            <w:r w:rsidRPr="00FB3EBB">
              <w:rPr>
                <w:rFonts w:ascii="GHEA Grapalat" w:hAnsi="GHEA Grapalat"/>
                <w:lang w:val="hy-AM"/>
              </w:rPr>
              <w:t xml:space="preserve"> 70-</w:t>
            </w:r>
            <w:r w:rsidRPr="00FB3EBB">
              <w:rPr>
                <w:rFonts w:ascii="GHEA Grapalat" w:hAnsi="GHEA Grapalat" w:cs="GHEA Grapalat"/>
                <w:lang w:val="hy-AM"/>
              </w:rPr>
              <w:t>րդ</w:t>
            </w:r>
            <w:r w:rsidRPr="00FB3EBB">
              <w:rPr>
                <w:rFonts w:ascii="GHEA Grapalat" w:hAnsi="GHEA Grapalat"/>
                <w:lang w:val="hy-AM"/>
              </w:rPr>
              <w:t xml:space="preserve"> </w:t>
            </w:r>
            <w:r w:rsidRPr="00FB3EBB">
              <w:rPr>
                <w:rFonts w:ascii="GHEA Grapalat" w:hAnsi="GHEA Grapalat" w:cs="GHEA Grapalat"/>
                <w:lang w:val="hy-AM"/>
              </w:rPr>
              <w:t>հոդվածով»</w:t>
            </w:r>
            <w:r w:rsidRPr="00FB3EBB">
              <w:rPr>
                <w:rFonts w:ascii="GHEA Grapalat" w:hAnsi="GHEA Grapalat"/>
                <w:lang w:val="hy-AM"/>
              </w:rPr>
              <w:t xml:space="preserve"> </w:t>
            </w:r>
            <w:r w:rsidRPr="00FB3EBB">
              <w:rPr>
                <w:rFonts w:ascii="GHEA Grapalat" w:hAnsi="GHEA Grapalat" w:cs="GHEA Grapalat"/>
                <w:lang w:val="hy-AM"/>
              </w:rPr>
              <w:t>բառերով՝</w:t>
            </w:r>
            <w:r w:rsidRPr="00FB3EBB">
              <w:rPr>
                <w:rFonts w:ascii="GHEA Grapalat" w:hAnsi="GHEA Grapalat"/>
                <w:lang w:val="hy-AM"/>
              </w:rPr>
              <w:t xml:space="preserve"> </w:t>
            </w:r>
            <w:r w:rsidRPr="00FB3EBB">
              <w:rPr>
                <w:rFonts w:ascii="GHEA Grapalat" w:hAnsi="GHEA Grapalat" w:cs="GHEA Grapalat"/>
                <w:lang w:val="hy-AM"/>
              </w:rPr>
              <w:t>նկատի</w:t>
            </w:r>
            <w:r w:rsidRPr="00FB3EBB">
              <w:rPr>
                <w:rFonts w:ascii="GHEA Grapalat" w:hAnsi="GHEA Grapalat"/>
                <w:lang w:val="hy-AM"/>
              </w:rPr>
              <w:t xml:space="preserve"> </w:t>
            </w:r>
            <w:r w:rsidRPr="00FB3EBB">
              <w:rPr>
                <w:rFonts w:ascii="GHEA Grapalat" w:hAnsi="GHEA Grapalat" w:cs="GHEA Grapalat"/>
                <w:lang w:val="hy-AM"/>
              </w:rPr>
              <w:t>ունենա</w:t>
            </w:r>
            <w:r w:rsidRPr="00FB3EBB">
              <w:rPr>
                <w:rFonts w:ascii="GHEA Grapalat" w:hAnsi="GHEA Grapalat"/>
                <w:lang w:val="hy-AM"/>
              </w:rPr>
              <w:t>լով, որ Հայաստանի Հանրապետության քաղաքացիական օրենսգրքի 70-րդ հոդվածով է սահմանված լուծարվող իրավաբանական անձի պարտատերերի պահանջների բավարարման հերթականությունը։</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t>15.</w:t>
            </w:r>
            <w:r w:rsidRPr="00FB3EBB">
              <w:rPr>
                <w:rFonts w:ascii="GHEA Grapalat" w:hAnsi="GHEA Grapalat"/>
                <w:lang w:val="hy-AM"/>
              </w:rPr>
              <w:tab/>
              <w:t>Օրենքի՝ նոր լրացվող 39</w:t>
            </w:r>
            <w:r w:rsidRPr="00FB3EBB">
              <w:rPr>
                <w:rFonts w:ascii="Cambria Math" w:hAnsi="Cambria Math" w:cs="Cambria Math"/>
                <w:lang w:val="hy-AM"/>
              </w:rPr>
              <w:t>․</w:t>
            </w:r>
            <w:r w:rsidRPr="00FB3EBB">
              <w:rPr>
                <w:rFonts w:ascii="GHEA Grapalat" w:hAnsi="GHEA Grapalat"/>
                <w:lang w:val="hy-AM"/>
              </w:rPr>
              <w:t>1-</w:t>
            </w:r>
            <w:r w:rsidRPr="00FB3EBB">
              <w:rPr>
                <w:rFonts w:ascii="GHEA Grapalat" w:hAnsi="GHEA Grapalat" w:cs="GHEA Grapalat"/>
                <w:lang w:val="hy-AM"/>
              </w:rPr>
              <w:t>ին</w:t>
            </w:r>
            <w:r w:rsidRPr="00FB3EBB">
              <w:rPr>
                <w:rFonts w:ascii="GHEA Grapalat" w:hAnsi="GHEA Grapalat"/>
                <w:lang w:val="hy-AM"/>
              </w:rPr>
              <w:t xml:space="preserve"> </w:t>
            </w:r>
            <w:r w:rsidRPr="00FB3EBB">
              <w:rPr>
                <w:rFonts w:ascii="GHEA Grapalat" w:hAnsi="GHEA Grapalat" w:cs="GHEA Grapalat"/>
                <w:lang w:val="hy-AM"/>
              </w:rPr>
              <w:t>հոդվածի</w:t>
            </w:r>
            <w:r w:rsidRPr="00FB3EBB">
              <w:rPr>
                <w:rFonts w:ascii="GHEA Grapalat" w:hAnsi="GHEA Grapalat"/>
                <w:lang w:val="hy-AM"/>
              </w:rPr>
              <w:t xml:space="preserve"> 3-</w:t>
            </w:r>
            <w:r w:rsidRPr="00FB3EBB">
              <w:rPr>
                <w:rFonts w:ascii="GHEA Grapalat" w:hAnsi="GHEA Grapalat" w:cs="GHEA Grapalat"/>
                <w:lang w:val="hy-AM"/>
              </w:rPr>
              <w:t>րդ</w:t>
            </w:r>
            <w:r w:rsidRPr="00FB3EBB">
              <w:rPr>
                <w:rFonts w:ascii="GHEA Grapalat" w:hAnsi="GHEA Grapalat"/>
                <w:lang w:val="hy-AM"/>
              </w:rPr>
              <w:t xml:space="preserve"> </w:t>
            </w:r>
            <w:r w:rsidRPr="00FB3EBB">
              <w:rPr>
                <w:rFonts w:ascii="GHEA Grapalat" w:hAnsi="GHEA Grapalat" w:cs="GHEA Grapalat"/>
                <w:lang w:val="hy-AM"/>
              </w:rPr>
              <w:t>մասում</w:t>
            </w:r>
            <w:r w:rsidRPr="00FB3EBB">
              <w:rPr>
                <w:rFonts w:ascii="GHEA Grapalat" w:hAnsi="GHEA Grapalat"/>
                <w:lang w:val="hy-AM"/>
              </w:rPr>
              <w:t xml:space="preserve"> </w:t>
            </w:r>
            <w:r w:rsidRPr="00FB3EBB">
              <w:rPr>
                <w:rFonts w:ascii="GHEA Grapalat" w:hAnsi="GHEA Grapalat" w:cs="GHEA Grapalat"/>
                <w:lang w:val="hy-AM"/>
              </w:rPr>
              <w:t>անհրաժեշտ</w:t>
            </w:r>
            <w:r w:rsidRPr="00FB3EBB">
              <w:rPr>
                <w:rFonts w:ascii="GHEA Grapalat" w:hAnsi="GHEA Grapalat"/>
                <w:lang w:val="hy-AM"/>
              </w:rPr>
              <w:t xml:space="preserve"> </w:t>
            </w:r>
            <w:r w:rsidRPr="00FB3EBB">
              <w:rPr>
                <w:rFonts w:ascii="GHEA Grapalat" w:hAnsi="GHEA Grapalat" w:cs="GHEA Grapalat"/>
                <w:lang w:val="hy-AM"/>
              </w:rPr>
              <w:t>է</w:t>
            </w:r>
            <w:r w:rsidRPr="00FB3EBB">
              <w:rPr>
                <w:rFonts w:ascii="GHEA Grapalat" w:hAnsi="GHEA Grapalat"/>
                <w:lang w:val="hy-AM"/>
              </w:rPr>
              <w:t xml:space="preserve"> </w:t>
            </w:r>
            <w:r w:rsidRPr="00FB3EBB">
              <w:rPr>
                <w:rFonts w:ascii="GHEA Grapalat" w:hAnsi="GHEA Grapalat" w:cs="GHEA Grapalat"/>
                <w:lang w:val="hy-AM"/>
              </w:rPr>
              <w:t>հստակեցնել</w:t>
            </w:r>
            <w:r w:rsidRPr="00FB3EBB">
              <w:rPr>
                <w:rFonts w:ascii="GHEA Grapalat" w:hAnsi="GHEA Grapalat"/>
                <w:lang w:val="hy-AM"/>
              </w:rPr>
              <w:t xml:space="preserve"> </w:t>
            </w:r>
            <w:r w:rsidRPr="00FB3EBB">
              <w:rPr>
                <w:rFonts w:ascii="GHEA Grapalat" w:hAnsi="GHEA Grapalat" w:cs="GHEA Grapalat"/>
                <w:lang w:val="hy-AM"/>
              </w:rPr>
              <w:t>«Օրենսգրքի»</w:t>
            </w:r>
            <w:r w:rsidRPr="00FB3EBB">
              <w:rPr>
                <w:rFonts w:ascii="GHEA Grapalat" w:hAnsi="GHEA Grapalat"/>
                <w:lang w:val="hy-AM"/>
              </w:rPr>
              <w:t xml:space="preserve"> </w:t>
            </w:r>
            <w:r w:rsidRPr="00FB3EBB">
              <w:rPr>
                <w:rFonts w:ascii="GHEA Grapalat" w:hAnsi="GHEA Grapalat" w:cs="GHEA Grapalat"/>
                <w:lang w:val="hy-AM"/>
              </w:rPr>
              <w:t>ձևակեր</w:t>
            </w:r>
            <w:r w:rsidRPr="00FB3EBB">
              <w:rPr>
                <w:rFonts w:ascii="GHEA Grapalat" w:hAnsi="GHEA Grapalat"/>
                <w:lang w:val="hy-AM"/>
              </w:rPr>
              <w:t>պմամբ ո՞ր օրենսգիրքն է նկատի առնվում։</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lastRenderedPageBreak/>
              <w:t>16.</w:t>
            </w:r>
            <w:r w:rsidRPr="00FB3EBB">
              <w:rPr>
                <w:rFonts w:ascii="GHEA Grapalat" w:hAnsi="GHEA Grapalat"/>
                <w:lang w:val="hy-AM"/>
              </w:rPr>
              <w:tab/>
              <w:t>Նախագծի 5-րդ հոդվածով Օրենքի՝ նոր խմբագրությամբ շարադրվող 42-րդ հոդվածի 5-րդ մասի համաձայն՝ Մաքսային միասնական հաշվին առկա կանխավճարները մինչև մաքսային պարտավորությունների կատարման ժամկետի վրա հասնելը վճարողի կողմից համակարգի կիրառմամբ կարող են ուղղվել վճարողի նշած մաքսային պարտավորությունների մարմանը: Վճարողի կողմից սույն մասով նախատեսված գործողությունը չկատարելու դեպքում մաքսային պարտավորությունների կատարման վերջնաժամկետի վրա հասնելուն պես հաշվում առկա կանխավճարներից մարումներն իրականացվում են ինքնաշխատ եղանակով:</w:t>
            </w:r>
          </w:p>
          <w:p w:rsidR="00FB3EBB" w:rsidRPr="00FB3EBB" w:rsidRDefault="00FB3EBB" w:rsidP="005B5952">
            <w:pPr>
              <w:tabs>
                <w:tab w:val="left" w:pos="851"/>
              </w:tabs>
              <w:suppressAutoHyphens/>
              <w:spacing w:after="160" w:line="360" w:lineRule="auto"/>
              <w:ind w:left="257" w:right="114" w:firstLine="720"/>
              <w:contextualSpacing/>
              <w:jc w:val="both"/>
              <w:rPr>
                <w:rFonts w:ascii="GHEA Grapalat" w:hAnsi="GHEA Grapalat"/>
                <w:lang w:val="hy-AM"/>
              </w:rPr>
            </w:pPr>
            <w:r w:rsidRPr="00FB3EBB">
              <w:rPr>
                <w:rFonts w:ascii="GHEA Grapalat" w:hAnsi="GHEA Grapalat"/>
                <w:lang w:val="hy-AM"/>
              </w:rPr>
              <w:t xml:space="preserve">Վերը նշված դրույթը չի բխում Մաքսային օրենսգրքի 48-րդ հոդվածի 4-րդ մասի կարգավորումներից՝ նկատի ունենալով, որ Մաքսային օրենսգրքի 48-րդ հոդվածի 4-րդ մասով պարտադիր պահանջ չի հանդիսանում մաքսային պարտավորությունների մարումը կատարել միայն կանխավճարների հաշվին, այլ թողնված է վճարողի հայեցողությանը, մինչդեռ, Օրենքի՝ նոր խմբագրությամբ շարադրվող 42-րդ հոդվածի 5-րդ մասի երկրորդ նախադասությամբ նշված կարգավորումից ստացվում է, որ եթե վճարողը կանխավճարների հաշվին չմարի մաքսային պարտավորությունները, </w:t>
            </w:r>
            <w:r w:rsidRPr="00FB3EBB">
              <w:rPr>
                <w:rFonts w:ascii="GHEA Grapalat" w:hAnsi="GHEA Grapalat"/>
                <w:lang w:val="hy-AM"/>
              </w:rPr>
              <w:lastRenderedPageBreak/>
              <w:t>ապա մաքսային պարտավորությունների կատարման վերջնաժամկետի վրա հասնելուն պես հաշվում առկա կանխավճարներից մարումները կիրականացվեն ինքնաշխատ եղանակով:</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Հաշվի առնելով վերոգրյալը՝ Օրենքի՝ նոր խմբագրությամբ շարադրվող 42-րդ հոդվածի 5-րդ մասն անհրաժեշտ է վերանայել և խմբագրել։</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17.</w:t>
            </w:r>
            <w:r w:rsidRPr="00FB3EBB">
              <w:rPr>
                <w:rFonts w:ascii="GHEA Grapalat" w:hAnsi="GHEA Grapalat"/>
                <w:lang w:val="hy-AM"/>
              </w:rPr>
              <w:tab/>
              <w:t>Օրենքի՝ նոր խմբագրությամբ շարադրվող 42-րդ հոդվածի 9-րդ մասի երկրորդ նախադասությունն առաջարկում ենք նախատեսել որպես 9-րդ մասի շարունակություն, իսկ առանձին պարբերությամբ նախատեսելու դեպքում անհրաժեշտ է համարակալել։</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18.</w:t>
            </w:r>
            <w:r w:rsidRPr="00FB3EBB">
              <w:rPr>
                <w:rFonts w:ascii="GHEA Grapalat" w:hAnsi="GHEA Grapalat"/>
                <w:lang w:val="hy-AM"/>
              </w:rPr>
              <w:tab/>
              <w:t>Նախագծի 12-րդ հոդվածի համաձայն՝ Սույն օրենքն ուժի մեջ է մտնում պաշտոնական հրապարակման օրն ընդգրկող ամսվան հաջորդող 7-րդ ամսվա 1-ին օրը, բայց ոչ շուտ, քան մաքսային մարմինների էլեկտրոնային հայտարարագրման ավտոմատ համակարգի կազմում մաքսային մարմիններին վճարվող վճարների ավտոմատացման համակարգի գործարկման օրը։</w:t>
            </w:r>
          </w:p>
          <w:p w:rsidR="00FB3EBB" w:rsidRPr="00FB3EB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 xml:space="preserve">Այս առումով անհրաժեշտ է հստակեցնել՝ խոսքը ի՞նչ համակարգի մասին է, ի՞նչ փուլում է և ե՞րբ է նախատեսվում </w:t>
            </w:r>
            <w:r w:rsidRPr="00FB3EBB">
              <w:rPr>
                <w:rFonts w:ascii="GHEA Grapalat" w:hAnsi="GHEA Grapalat"/>
                <w:lang w:val="hy-AM"/>
              </w:rPr>
              <w:lastRenderedPageBreak/>
              <w:t>գործարկել՝ նկատի ունենալով, որ Նախագծին կից ներկայացված հիմնավորման համաձայն՝ Նախագծի մշակումը պայմանավորված է «Մաքսային վճարների միասնական հաշիվ» էլեկտրոնային համակարգի (այսուհետ՝ Միասնական հաշիվ) ներդրման անհրաժեշտությամբ, որը միտված է մաքսային վճարների գծով պարտավորությունների հաշվառման և մարման ընթացակարգերի արդյունավետության բարձրացմանը։ Կամ արդյո՞ք հիմնավորմամբ նշված համակարգը և Նախագծի 12-րդ հոդվածով նշված համակարգը նույնն են։</w:t>
            </w:r>
          </w:p>
          <w:p w:rsidR="00FB3EBB" w:rsidRPr="001233FB" w:rsidRDefault="00FB3EBB" w:rsidP="005B5952">
            <w:pPr>
              <w:tabs>
                <w:tab w:val="left" w:pos="851"/>
              </w:tabs>
              <w:suppressAutoHyphens/>
              <w:spacing w:after="160" w:line="360" w:lineRule="auto"/>
              <w:ind w:left="257" w:right="114" w:firstLine="630"/>
              <w:contextualSpacing/>
              <w:jc w:val="both"/>
              <w:rPr>
                <w:rFonts w:ascii="GHEA Grapalat" w:hAnsi="GHEA Grapalat"/>
                <w:lang w:val="hy-AM"/>
              </w:rPr>
            </w:pPr>
            <w:r w:rsidRPr="00FB3EBB">
              <w:rPr>
                <w:rFonts w:ascii="GHEA Grapalat" w:hAnsi="GHEA Grapalat"/>
                <w:lang w:val="hy-AM"/>
              </w:rPr>
              <w:t>19.</w:t>
            </w:r>
            <w:r w:rsidRPr="00FB3EBB">
              <w:rPr>
                <w:rFonts w:ascii="GHEA Grapalat" w:hAnsi="GHEA Grapalat"/>
                <w:lang w:val="hy-AM"/>
              </w:rPr>
              <w:tab/>
              <w:t>Նկատի ունենալով, որ Նախագծով նախատեսվում է ընդունել մի շարք ենթաօրենսդրական նորմատիվ իրավական ակտեր, ուստի Նախագծում անհրաժեշտ է նախատեսել անցումային դրույթներ, որոնցով կսահմանվեն նշված ենթաօրենսդրական նորմատիվ իրավական ակտերի ընդունման նախատեսվող ժամկետները՝ նկատի ունենալով «Նորմատիվ իրավական ակտերի մասին» օրենքի 13-րդ հոդվածի 5-րդ մասի դրույթները։</w:t>
            </w:r>
          </w:p>
        </w:tc>
        <w:tc>
          <w:tcPr>
            <w:tcW w:w="5860" w:type="dxa"/>
            <w:gridSpan w:val="2"/>
            <w:shd w:val="clear" w:color="auto" w:fill="FFFFFF"/>
          </w:tcPr>
          <w:p w:rsidR="00FB3EBB" w:rsidRDefault="000F1EB9" w:rsidP="005B5952">
            <w:pPr>
              <w:spacing w:line="360" w:lineRule="auto"/>
              <w:ind w:left="87" w:right="171" w:firstLine="357"/>
              <w:jc w:val="both"/>
              <w:rPr>
                <w:rFonts w:ascii="GHEA Grapalat" w:hAnsi="GHEA Grapalat"/>
                <w:lang w:val="hy-AM" w:eastAsia="hy-AM"/>
              </w:rPr>
            </w:pPr>
            <w:r>
              <w:rPr>
                <w:rFonts w:ascii="GHEA Grapalat" w:hAnsi="GHEA Grapalat"/>
                <w:lang w:val="hy-AM" w:eastAsia="hy-AM"/>
              </w:rPr>
              <w:lastRenderedPageBreak/>
              <w:t>1․ Ընդունվել է, կատարվել է համապատասխան փոփոխություն</w:t>
            </w:r>
            <w:r w:rsidR="00FB3EBB">
              <w:rPr>
                <w:rFonts w:ascii="GHEA Grapalat" w:hAnsi="GHEA Grapalat"/>
                <w:lang w:val="hy-AM" w:eastAsia="hy-AM"/>
              </w:rPr>
              <w:t>։</w:t>
            </w:r>
          </w:p>
          <w:p w:rsidR="00FB3EBB" w:rsidRDefault="00FB3EBB" w:rsidP="005B5952">
            <w:pPr>
              <w:spacing w:line="360" w:lineRule="auto"/>
              <w:ind w:left="234" w:right="171" w:firstLine="246"/>
              <w:rPr>
                <w:rFonts w:ascii="GHEA Grapalat" w:hAnsi="GHEA Grapalat"/>
                <w:lang w:val="hy-AM" w:eastAsia="hy-AM"/>
              </w:rPr>
            </w:pPr>
          </w:p>
          <w:p w:rsidR="000F1EB9" w:rsidRDefault="000F1EB9" w:rsidP="005B5952">
            <w:pPr>
              <w:spacing w:line="360" w:lineRule="auto"/>
              <w:ind w:left="234" w:right="171" w:firstLine="246"/>
              <w:rPr>
                <w:rFonts w:ascii="GHEA Grapalat" w:hAnsi="GHEA Grapalat"/>
                <w:lang w:val="hy-AM" w:eastAsia="hy-AM"/>
              </w:rPr>
            </w:pPr>
          </w:p>
          <w:p w:rsidR="000F1EB9" w:rsidRDefault="000F1EB9" w:rsidP="005B5952">
            <w:pPr>
              <w:spacing w:line="360" w:lineRule="auto"/>
              <w:ind w:left="234" w:right="171" w:firstLine="246"/>
              <w:rPr>
                <w:rFonts w:ascii="GHEA Grapalat" w:hAnsi="GHEA Grapalat"/>
                <w:lang w:val="hy-AM" w:eastAsia="hy-AM"/>
              </w:rPr>
            </w:pPr>
          </w:p>
          <w:p w:rsidR="000F1EB9" w:rsidRDefault="000F1EB9" w:rsidP="005B5952">
            <w:pPr>
              <w:spacing w:line="360" w:lineRule="auto"/>
              <w:ind w:left="234" w:right="171" w:firstLine="246"/>
              <w:rPr>
                <w:rFonts w:ascii="GHEA Grapalat" w:hAnsi="GHEA Grapalat"/>
                <w:lang w:val="hy-AM" w:eastAsia="hy-AM"/>
              </w:rPr>
            </w:pPr>
          </w:p>
          <w:p w:rsidR="000F1EB9" w:rsidRDefault="000F1EB9" w:rsidP="005B5952">
            <w:pPr>
              <w:spacing w:line="360" w:lineRule="auto"/>
              <w:ind w:left="234" w:right="171" w:firstLine="246"/>
              <w:rPr>
                <w:rFonts w:ascii="GHEA Grapalat" w:hAnsi="GHEA Grapalat"/>
                <w:lang w:val="hy-AM" w:eastAsia="hy-AM"/>
              </w:rPr>
            </w:pPr>
          </w:p>
          <w:p w:rsidR="000F1EB9" w:rsidRDefault="000F1EB9" w:rsidP="005B5952">
            <w:pPr>
              <w:spacing w:line="360" w:lineRule="auto"/>
              <w:ind w:left="234" w:right="171" w:firstLine="246"/>
              <w:rPr>
                <w:rFonts w:ascii="GHEA Grapalat" w:hAnsi="GHEA Grapalat"/>
                <w:lang w:val="hy-AM" w:eastAsia="hy-AM"/>
              </w:rPr>
            </w:pPr>
          </w:p>
          <w:p w:rsidR="000F1EB9" w:rsidRDefault="000F1EB9" w:rsidP="005B5952">
            <w:pPr>
              <w:spacing w:line="360" w:lineRule="auto"/>
              <w:ind w:left="234" w:right="171" w:firstLine="246"/>
              <w:rPr>
                <w:rFonts w:ascii="GHEA Grapalat" w:hAnsi="GHEA Grapalat"/>
                <w:lang w:val="hy-AM" w:eastAsia="hy-AM"/>
              </w:rPr>
            </w:pPr>
          </w:p>
          <w:p w:rsidR="000F1EB9" w:rsidRDefault="000F1EB9" w:rsidP="005B5952">
            <w:pPr>
              <w:spacing w:line="360" w:lineRule="auto"/>
              <w:ind w:left="87" w:right="171" w:firstLine="270"/>
              <w:jc w:val="both"/>
              <w:rPr>
                <w:rFonts w:ascii="GHEA Grapalat" w:hAnsi="GHEA Grapalat"/>
                <w:lang w:val="hy-AM" w:eastAsia="hy-AM"/>
              </w:rPr>
            </w:pPr>
            <w:r>
              <w:rPr>
                <w:rFonts w:ascii="GHEA Grapalat" w:hAnsi="GHEA Grapalat"/>
                <w:lang w:val="hy-AM" w:eastAsia="hy-AM"/>
              </w:rPr>
              <w:t xml:space="preserve">2․ Ընդունվել է, կատարվել </w:t>
            </w:r>
            <w:r w:rsidR="005B5952">
              <w:rPr>
                <w:rFonts w:ascii="GHEA Grapalat" w:hAnsi="GHEA Grapalat"/>
                <w:lang w:val="hy-AM" w:eastAsia="hy-AM"/>
              </w:rPr>
              <w:t>են</w:t>
            </w:r>
            <w:r>
              <w:rPr>
                <w:rFonts w:ascii="GHEA Grapalat" w:hAnsi="GHEA Grapalat"/>
                <w:lang w:val="hy-AM" w:eastAsia="hy-AM"/>
              </w:rPr>
              <w:t xml:space="preserve"> համապատասխան փոփոխություն</w:t>
            </w:r>
            <w:r w:rsidR="00987DAF">
              <w:rPr>
                <w:rFonts w:ascii="GHEA Grapalat" w:hAnsi="GHEA Grapalat"/>
                <w:lang w:val="hy-AM" w:eastAsia="hy-AM"/>
              </w:rPr>
              <w:t>ներ</w:t>
            </w:r>
            <w:r>
              <w:rPr>
                <w:rFonts w:ascii="GHEA Grapalat" w:hAnsi="GHEA Grapalat"/>
                <w:lang w:val="hy-AM" w:eastAsia="hy-AM"/>
              </w:rPr>
              <w:t>։</w:t>
            </w:r>
          </w:p>
          <w:p w:rsidR="000F1EB9" w:rsidRDefault="000F1EB9"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FB3EBB" w:rsidRDefault="00FB3EBB" w:rsidP="005B5952">
            <w:pPr>
              <w:spacing w:line="360" w:lineRule="auto"/>
              <w:ind w:right="171"/>
              <w:rPr>
                <w:rFonts w:ascii="GHEA Grapalat" w:hAnsi="GHEA Grapalat"/>
                <w:lang w:val="hy-AM" w:eastAsia="hy-AM"/>
              </w:rPr>
            </w:pPr>
          </w:p>
          <w:p w:rsidR="00FB3EBB" w:rsidRDefault="00FB3EBB" w:rsidP="005B5952">
            <w:pPr>
              <w:spacing w:line="360" w:lineRule="auto"/>
              <w:ind w:left="234" w:right="171" w:firstLine="246"/>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987DAF" w:rsidRDefault="00987DAF" w:rsidP="005B5952">
            <w:pPr>
              <w:spacing w:line="360" w:lineRule="auto"/>
              <w:ind w:left="234" w:right="171" w:firstLine="270"/>
              <w:jc w:val="both"/>
              <w:rPr>
                <w:rFonts w:ascii="GHEA Grapalat" w:hAnsi="GHEA Grapalat"/>
                <w:lang w:val="hy-AM" w:eastAsia="hy-AM"/>
              </w:rPr>
            </w:pPr>
          </w:p>
          <w:p w:rsidR="00FB3EBB" w:rsidRDefault="00987DAF" w:rsidP="005B5952">
            <w:pPr>
              <w:spacing w:line="360" w:lineRule="auto"/>
              <w:ind w:left="234" w:right="171" w:firstLine="270"/>
              <w:jc w:val="both"/>
              <w:rPr>
                <w:rFonts w:ascii="GHEA Grapalat" w:hAnsi="GHEA Grapalat"/>
                <w:lang w:val="hy-AM" w:eastAsia="hy-AM"/>
              </w:rPr>
            </w:pPr>
            <w:r>
              <w:rPr>
                <w:rFonts w:ascii="GHEA Grapalat" w:hAnsi="GHEA Grapalat"/>
                <w:lang w:val="hy-AM" w:eastAsia="hy-AM"/>
              </w:rPr>
              <w:t>3</w:t>
            </w:r>
            <w:r w:rsidR="00FB3EBB">
              <w:rPr>
                <w:rFonts w:ascii="GHEA Grapalat" w:hAnsi="GHEA Grapalat"/>
                <w:lang w:val="hy-AM" w:eastAsia="hy-AM"/>
              </w:rPr>
              <w:t xml:space="preserve">․ </w:t>
            </w:r>
            <w:r w:rsidR="00B95D17">
              <w:rPr>
                <w:rFonts w:ascii="GHEA Grapalat" w:hAnsi="GHEA Grapalat"/>
                <w:lang w:val="hy-AM" w:eastAsia="hy-AM"/>
              </w:rPr>
              <w:t>Ընդունվել է, կատարվել է համապատասխան փոփոխություն</w:t>
            </w:r>
            <w:r w:rsidR="00FB3EBB">
              <w:rPr>
                <w:rFonts w:ascii="GHEA Grapalat" w:hAnsi="GHEA Grapalat"/>
                <w:lang w:val="hy-AM" w:eastAsia="hy-AM"/>
              </w:rPr>
              <w:t>։</w:t>
            </w: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r>
              <w:rPr>
                <w:rFonts w:ascii="GHEA Grapalat" w:hAnsi="GHEA Grapalat"/>
                <w:lang w:val="hy-AM" w:eastAsia="hy-AM"/>
              </w:rPr>
              <w:lastRenderedPageBreak/>
              <w:t>4․ Ընդունվել է, կատարվել է համապատասխան փոփոխություն։</w:t>
            </w: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eastAsia="hy-AM"/>
              </w:rPr>
            </w:pPr>
          </w:p>
          <w:p w:rsidR="00644D01" w:rsidRDefault="00644D01" w:rsidP="005B5952">
            <w:pPr>
              <w:spacing w:line="360" w:lineRule="auto"/>
              <w:ind w:left="234" w:right="171" w:firstLine="270"/>
              <w:jc w:val="both"/>
              <w:rPr>
                <w:rFonts w:ascii="GHEA Grapalat" w:hAnsi="GHEA Grapalat"/>
                <w:lang w:val="hy-AM" w:eastAsia="hy-AM"/>
              </w:rPr>
            </w:pPr>
          </w:p>
          <w:p w:rsidR="00B95D17" w:rsidRDefault="00B95D17" w:rsidP="005B5952">
            <w:pPr>
              <w:spacing w:line="360" w:lineRule="auto"/>
              <w:ind w:left="234" w:right="171" w:firstLine="270"/>
              <w:jc w:val="both"/>
              <w:rPr>
                <w:rFonts w:ascii="GHEA Grapalat" w:hAnsi="GHEA Grapalat"/>
                <w:lang w:val="hy-AM"/>
              </w:rPr>
            </w:pPr>
            <w:r>
              <w:rPr>
                <w:rFonts w:ascii="GHEA Grapalat" w:hAnsi="GHEA Grapalat"/>
                <w:lang w:val="hy-AM" w:eastAsia="hy-AM"/>
              </w:rPr>
              <w:t xml:space="preserve">5․ Ընդունվել է մասնակի։ </w:t>
            </w:r>
            <w:r>
              <w:rPr>
                <w:rFonts w:ascii="GHEA Grapalat" w:hAnsi="GHEA Grapalat"/>
                <w:lang w:val="hy-AM"/>
              </w:rPr>
              <w:t>«Մ</w:t>
            </w:r>
            <w:r w:rsidRPr="00FB3EBB">
              <w:rPr>
                <w:rFonts w:ascii="GHEA Grapalat" w:hAnsi="GHEA Grapalat"/>
                <w:lang w:val="hy-AM"/>
              </w:rPr>
              <w:t>աքսային հսկողության (ստուգման) ակտը»</w:t>
            </w:r>
            <w:r>
              <w:rPr>
                <w:rFonts w:ascii="GHEA Grapalat" w:hAnsi="GHEA Grapalat"/>
                <w:lang w:val="hy-AM"/>
              </w:rPr>
              <w:t xml:space="preserve"> բառերը փոխարինվել են </w:t>
            </w:r>
            <w:r w:rsidRPr="00FB3EBB">
              <w:rPr>
                <w:rFonts w:ascii="GHEA Grapalat" w:hAnsi="GHEA Grapalat"/>
                <w:lang w:val="hy-AM"/>
              </w:rPr>
              <w:t xml:space="preserve">«մաքսային ստուգման ակտը» </w:t>
            </w:r>
            <w:r w:rsidRPr="00FB3EBB">
              <w:rPr>
                <w:rFonts w:ascii="GHEA Grapalat" w:hAnsi="GHEA Grapalat"/>
                <w:lang w:val="hy-AM"/>
              </w:rPr>
              <w:lastRenderedPageBreak/>
              <w:t>բառերով</w:t>
            </w:r>
            <w:r>
              <w:rPr>
                <w:rFonts w:ascii="GHEA Grapalat" w:hAnsi="GHEA Grapalat"/>
                <w:lang w:val="hy-AM"/>
              </w:rPr>
              <w:t>։ Միաժամանակ, նշված կետով նախատեսված դրույթը գործող դրույթ է</w:t>
            </w:r>
            <w:r w:rsidR="005B5952">
              <w:rPr>
                <w:rFonts w:ascii="GHEA Grapalat" w:hAnsi="GHEA Grapalat"/>
                <w:lang w:val="hy-AM"/>
              </w:rPr>
              <w:t>, որի</w:t>
            </w:r>
            <w:r>
              <w:rPr>
                <w:rFonts w:ascii="GHEA Grapalat" w:hAnsi="GHEA Grapalat"/>
                <w:lang w:val="hy-AM"/>
              </w:rPr>
              <w:t xml:space="preserve"> </w:t>
            </w:r>
            <w:r w:rsidR="005B5952">
              <w:rPr>
                <w:rFonts w:ascii="GHEA Grapalat" w:hAnsi="GHEA Grapalat"/>
                <w:lang w:val="hy-AM"/>
              </w:rPr>
              <w:t>առնչությամբ</w:t>
            </w:r>
            <w:r>
              <w:rPr>
                <w:rFonts w:ascii="GHEA Grapalat" w:hAnsi="GHEA Grapalat"/>
                <w:lang w:val="hy-AM"/>
              </w:rPr>
              <w:t xml:space="preserve"> խնդիրներ չեն առաջացել։</w:t>
            </w:r>
          </w:p>
          <w:p w:rsidR="00B95D17" w:rsidRDefault="00B95D17" w:rsidP="005B5952">
            <w:pPr>
              <w:spacing w:line="360" w:lineRule="auto"/>
              <w:ind w:left="234" w:right="171" w:firstLine="270"/>
              <w:jc w:val="both"/>
              <w:rPr>
                <w:rFonts w:ascii="GHEA Grapalat" w:hAnsi="GHEA Grapalat"/>
                <w:lang w:val="hy-AM"/>
              </w:rPr>
            </w:pPr>
          </w:p>
          <w:p w:rsidR="00B95D17" w:rsidRDefault="00B95D17" w:rsidP="005B5952">
            <w:pPr>
              <w:spacing w:line="360" w:lineRule="auto"/>
              <w:ind w:left="234" w:right="171" w:firstLine="270"/>
              <w:jc w:val="both"/>
              <w:rPr>
                <w:rFonts w:ascii="GHEA Grapalat" w:hAnsi="GHEA Grapalat"/>
                <w:lang w:val="hy-AM"/>
              </w:rPr>
            </w:pPr>
          </w:p>
          <w:p w:rsidR="00B95D17" w:rsidRDefault="00B95D17" w:rsidP="005B5952">
            <w:pPr>
              <w:spacing w:line="360" w:lineRule="auto"/>
              <w:ind w:left="234" w:right="171" w:firstLine="270"/>
              <w:jc w:val="both"/>
              <w:rPr>
                <w:rFonts w:ascii="GHEA Grapalat" w:hAnsi="GHEA Grapalat"/>
                <w:lang w:val="hy-AM"/>
              </w:rPr>
            </w:pPr>
            <w:r>
              <w:rPr>
                <w:rFonts w:ascii="GHEA Grapalat" w:hAnsi="GHEA Grapalat"/>
                <w:lang w:val="hy-AM"/>
              </w:rPr>
              <w:t xml:space="preserve">6․ </w:t>
            </w:r>
            <w:r w:rsidR="00644D01">
              <w:rPr>
                <w:rFonts w:ascii="GHEA Grapalat" w:hAnsi="GHEA Grapalat"/>
                <w:lang w:val="hy-AM"/>
              </w:rPr>
              <w:t>Ընդունվել է, կատարվել է համապատասխան փոփոխություն։</w:t>
            </w: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B95D17" w:rsidRDefault="00B95D17" w:rsidP="005B5952">
            <w:pPr>
              <w:spacing w:line="360" w:lineRule="auto"/>
              <w:ind w:left="234" w:right="171" w:firstLine="270"/>
              <w:jc w:val="both"/>
              <w:rPr>
                <w:rFonts w:ascii="GHEA Grapalat" w:hAnsi="GHEA Grapalat"/>
                <w:lang w:val="hy-AM"/>
              </w:rPr>
            </w:pPr>
            <w:r>
              <w:rPr>
                <w:rFonts w:ascii="GHEA Grapalat" w:hAnsi="GHEA Grapalat"/>
                <w:lang w:val="hy-AM"/>
              </w:rPr>
              <w:t>7․ Ընդունվել է, կատարվել է համապատասխան փոփոխություն։</w:t>
            </w:r>
          </w:p>
          <w:p w:rsidR="00B95D17" w:rsidRDefault="00B95D17" w:rsidP="005B5952">
            <w:pPr>
              <w:spacing w:line="360" w:lineRule="auto"/>
              <w:ind w:left="234" w:right="171" w:firstLine="270"/>
              <w:jc w:val="both"/>
              <w:rPr>
                <w:rFonts w:ascii="GHEA Grapalat" w:hAnsi="GHEA Grapalat"/>
                <w:lang w:val="hy-AM"/>
              </w:rPr>
            </w:pPr>
          </w:p>
          <w:p w:rsidR="00B95D17" w:rsidRDefault="00B95D17" w:rsidP="005B5952">
            <w:pPr>
              <w:spacing w:line="360" w:lineRule="auto"/>
              <w:ind w:left="234" w:right="171" w:firstLine="270"/>
              <w:jc w:val="both"/>
              <w:rPr>
                <w:rFonts w:ascii="GHEA Grapalat" w:hAnsi="GHEA Grapalat"/>
                <w:lang w:val="hy-AM"/>
              </w:rPr>
            </w:pPr>
          </w:p>
          <w:p w:rsidR="00B95D17" w:rsidRDefault="00B95D17" w:rsidP="005B5952">
            <w:pPr>
              <w:spacing w:line="360" w:lineRule="auto"/>
              <w:ind w:left="234" w:right="171" w:firstLine="270"/>
              <w:jc w:val="both"/>
              <w:rPr>
                <w:rFonts w:ascii="GHEA Grapalat" w:hAnsi="GHEA Grapalat"/>
                <w:color w:val="FF0000"/>
                <w:lang w:val="hy-AM"/>
              </w:rPr>
            </w:pPr>
            <w:r>
              <w:rPr>
                <w:rFonts w:ascii="GHEA Grapalat" w:hAnsi="GHEA Grapalat"/>
                <w:lang w:val="hy-AM"/>
              </w:rPr>
              <w:t xml:space="preserve">8․ </w:t>
            </w:r>
            <w:r w:rsidR="0061638C" w:rsidRPr="00CD01B7">
              <w:rPr>
                <w:rFonts w:ascii="GHEA Grapalat" w:hAnsi="GHEA Grapalat"/>
                <w:lang w:val="hy-AM"/>
              </w:rPr>
              <w:t>Ընդունվել է</w:t>
            </w:r>
            <w:r w:rsidR="00644D01">
              <w:rPr>
                <w:rFonts w:ascii="GHEA Grapalat" w:hAnsi="GHEA Grapalat"/>
                <w:lang w:val="hy-AM"/>
              </w:rPr>
              <w:t xml:space="preserve">, </w:t>
            </w:r>
            <w:r w:rsidR="0061638C" w:rsidRPr="00CD01B7">
              <w:rPr>
                <w:rFonts w:ascii="GHEA Grapalat" w:hAnsi="GHEA Grapalat"/>
                <w:lang w:val="hy-AM"/>
              </w:rPr>
              <w:t xml:space="preserve">կատարվել է համապատասխան </w:t>
            </w:r>
            <w:r w:rsidR="00644D01">
              <w:rPr>
                <w:rFonts w:ascii="GHEA Grapalat" w:hAnsi="GHEA Grapalat"/>
                <w:lang w:val="hy-AM"/>
              </w:rPr>
              <w:t>փոփոխություն</w:t>
            </w:r>
            <w:r w:rsidR="0061638C" w:rsidRPr="00CD01B7">
              <w:rPr>
                <w:rFonts w:ascii="GHEA Grapalat" w:hAnsi="GHEA Grapalat"/>
                <w:lang w:val="hy-AM"/>
              </w:rPr>
              <w:t>։</w:t>
            </w: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left="234" w:right="171" w:firstLine="270"/>
              <w:jc w:val="both"/>
              <w:rPr>
                <w:rFonts w:ascii="GHEA Grapalat" w:hAnsi="GHEA Grapalat"/>
                <w:color w:val="FF0000"/>
                <w:lang w:val="hy-AM"/>
              </w:rPr>
            </w:pPr>
          </w:p>
          <w:p w:rsidR="0061638C" w:rsidRDefault="0061638C" w:rsidP="005B5952">
            <w:pPr>
              <w:spacing w:line="360" w:lineRule="auto"/>
              <w:ind w:right="171"/>
              <w:jc w:val="both"/>
              <w:rPr>
                <w:rFonts w:ascii="GHEA Grapalat" w:hAnsi="GHEA Grapalat"/>
                <w:color w:val="FF0000"/>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1638C" w:rsidRDefault="009F5B86" w:rsidP="005B5952">
            <w:pPr>
              <w:spacing w:line="360" w:lineRule="auto"/>
              <w:ind w:left="234" w:right="171" w:firstLine="270"/>
              <w:jc w:val="both"/>
              <w:rPr>
                <w:rFonts w:ascii="GHEA Grapalat" w:hAnsi="GHEA Grapalat"/>
                <w:lang w:val="hy-AM"/>
              </w:rPr>
            </w:pPr>
            <w:r>
              <w:rPr>
                <w:rFonts w:ascii="GHEA Grapalat" w:hAnsi="GHEA Grapalat"/>
                <w:lang w:val="hy-AM"/>
              </w:rPr>
              <w:t>9․ Ընդունվել է, կատարվել են</w:t>
            </w:r>
            <w:r w:rsidR="0061638C" w:rsidRPr="0061638C">
              <w:rPr>
                <w:rFonts w:ascii="GHEA Grapalat" w:hAnsi="GHEA Grapalat"/>
                <w:lang w:val="hy-AM"/>
              </w:rPr>
              <w:t xml:space="preserve"> համապատասխան</w:t>
            </w:r>
            <w:r>
              <w:rPr>
                <w:rFonts w:ascii="GHEA Grapalat" w:hAnsi="GHEA Grapalat"/>
                <w:lang w:val="hy-AM"/>
              </w:rPr>
              <w:t xml:space="preserve"> փոփոխություն և</w:t>
            </w:r>
            <w:r w:rsidR="0061638C" w:rsidRPr="0061638C">
              <w:rPr>
                <w:rFonts w:ascii="GHEA Grapalat" w:hAnsi="GHEA Grapalat"/>
                <w:lang w:val="hy-AM"/>
              </w:rPr>
              <w:t xml:space="preserve"> լրացում։</w:t>
            </w: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right="171"/>
              <w:jc w:val="both"/>
              <w:rPr>
                <w:rFonts w:ascii="GHEA Grapalat" w:hAnsi="GHEA Grapalat"/>
                <w:lang w:val="hy-AM"/>
              </w:rPr>
            </w:pPr>
          </w:p>
          <w:p w:rsidR="00484F4A" w:rsidRDefault="00484F4A" w:rsidP="005B5952">
            <w:pPr>
              <w:spacing w:line="360" w:lineRule="auto"/>
              <w:ind w:right="171"/>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cs="GHEA Grapalat"/>
                <w:lang w:val="hy-AM"/>
              </w:rPr>
            </w:pPr>
            <w:r>
              <w:rPr>
                <w:rFonts w:ascii="GHEA Grapalat" w:hAnsi="GHEA Grapalat"/>
                <w:lang w:val="hy-AM"/>
              </w:rPr>
              <w:t>10</w:t>
            </w:r>
            <w:r w:rsidRPr="009F5B86">
              <w:rPr>
                <w:rFonts w:ascii="Cambria Math" w:hAnsi="Cambria Math" w:cs="Cambria Math"/>
                <w:lang w:val="hy-AM"/>
              </w:rPr>
              <w:t>․</w:t>
            </w:r>
            <w:r w:rsidRPr="009F5B86">
              <w:rPr>
                <w:rFonts w:ascii="GHEA Grapalat" w:hAnsi="GHEA Grapalat"/>
                <w:lang w:val="hy-AM"/>
              </w:rPr>
              <w:t xml:space="preserve">  </w:t>
            </w:r>
            <w:r w:rsidRPr="009F5B86">
              <w:rPr>
                <w:rFonts w:ascii="GHEA Grapalat" w:hAnsi="GHEA Grapalat" w:cs="GHEA Grapalat"/>
                <w:lang w:val="hy-AM"/>
              </w:rPr>
              <w:t>Ընդունվել</w:t>
            </w:r>
            <w:r w:rsidRPr="009F5B86">
              <w:rPr>
                <w:rFonts w:ascii="GHEA Grapalat" w:hAnsi="GHEA Grapalat"/>
                <w:lang w:val="hy-AM"/>
              </w:rPr>
              <w:t xml:space="preserve"> </w:t>
            </w:r>
            <w:r w:rsidRPr="009F5B86">
              <w:rPr>
                <w:rFonts w:ascii="GHEA Grapalat" w:hAnsi="GHEA Grapalat" w:cs="GHEA Grapalat"/>
                <w:lang w:val="hy-AM"/>
              </w:rPr>
              <w:t>է</w:t>
            </w:r>
            <w:r w:rsidRPr="009F5B86">
              <w:rPr>
                <w:rFonts w:ascii="GHEA Grapalat" w:hAnsi="GHEA Grapalat"/>
                <w:lang w:val="hy-AM"/>
              </w:rPr>
              <w:t xml:space="preserve">, </w:t>
            </w:r>
            <w:r w:rsidRPr="009F5B86">
              <w:rPr>
                <w:rFonts w:ascii="GHEA Grapalat" w:hAnsi="GHEA Grapalat" w:cs="GHEA Grapalat"/>
                <w:lang w:val="hy-AM"/>
              </w:rPr>
              <w:t>կատարվել</w:t>
            </w:r>
            <w:r w:rsidRPr="009F5B86">
              <w:rPr>
                <w:rFonts w:ascii="GHEA Grapalat" w:hAnsi="GHEA Grapalat"/>
                <w:lang w:val="hy-AM"/>
              </w:rPr>
              <w:t xml:space="preserve"> </w:t>
            </w:r>
            <w:r w:rsidRPr="009F5B86">
              <w:rPr>
                <w:rFonts w:ascii="GHEA Grapalat" w:hAnsi="GHEA Grapalat" w:cs="GHEA Grapalat"/>
                <w:lang w:val="hy-AM"/>
              </w:rPr>
              <w:t>են</w:t>
            </w:r>
            <w:r w:rsidRPr="009F5B86">
              <w:rPr>
                <w:rFonts w:ascii="GHEA Grapalat" w:hAnsi="GHEA Grapalat"/>
                <w:lang w:val="hy-AM"/>
              </w:rPr>
              <w:t xml:space="preserve"> </w:t>
            </w:r>
            <w:r w:rsidRPr="009F5B86">
              <w:rPr>
                <w:rFonts w:ascii="GHEA Grapalat" w:hAnsi="GHEA Grapalat" w:cs="GHEA Grapalat"/>
                <w:lang w:val="hy-AM"/>
              </w:rPr>
              <w:t>համապատասխան</w:t>
            </w:r>
            <w:r w:rsidRPr="009F5B86">
              <w:rPr>
                <w:rFonts w:ascii="GHEA Grapalat" w:hAnsi="GHEA Grapalat"/>
                <w:lang w:val="hy-AM"/>
              </w:rPr>
              <w:t xml:space="preserve"> </w:t>
            </w:r>
            <w:r w:rsidRPr="009F5B86">
              <w:rPr>
                <w:rFonts w:ascii="GHEA Grapalat" w:hAnsi="GHEA Grapalat" w:cs="GHEA Grapalat"/>
                <w:lang w:val="hy-AM"/>
              </w:rPr>
              <w:t>փոփոխություններ։</w:t>
            </w:r>
          </w:p>
          <w:p w:rsidR="009F5B86" w:rsidRDefault="009F5B86" w:rsidP="005B5952">
            <w:pPr>
              <w:spacing w:line="360" w:lineRule="auto"/>
              <w:ind w:left="234" w:right="171" w:firstLine="270"/>
              <w:jc w:val="both"/>
              <w:rPr>
                <w:rFonts w:ascii="GHEA Grapalat" w:hAnsi="GHEA Grapalat" w:cs="GHEA Grapalat"/>
                <w:lang w:val="hy-AM"/>
              </w:rPr>
            </w:pPr>
          </w:p>
          <w:p w:rsidR="009F5B86" w:rsidRDefault="009F5B86" w:rsidP="005B5952">
            <w:pPr>
              <w:spacing w:line="360" w:lineRule="auto"/>
              <w:ind w:left="234" w:right="171" w:firstLine="270"/>
              <w:jc w:val="both"/>
              <w:rPr>
                <w:rFonts w:ascii="GHEA Grapalat" w:hAnsi="GHEA Grapalat" w:cs="GHEA Grapalat"/>
                <w:lang w:val="hy-AM"/>
              </w:rPr>
            </w:pPr>
          </w:p>
          <w:p w:rsidR="009F5B86" w:rsidRDefault="009F5B86" w:rsidP="005B5952">
            <w:pPr>
              <w:spacing w:line="360" w:lineRule="auto"/>
              <w:ind w:left="234" w:right="171" w:firstLine="270"/>
              <w:jc w:val="both"/>
              <w:rPr>
                <w:rFonts w:ascii="GHEA Grapalat" w:hAnsi="GHEA Grapalat" w:cs="GHEA Grapalat"/>
                <w:lang w:val="hy-AM"/>
              </w:rPr>
            </w:pPr>
          </w:p>
          <w:p w:rsidR="009F5B86" w:rsidRDefault="009F5B86" w:rsidP="005B5952">
            <w:pPr>
              <w:spacing w:line="360" w:lineRule="auto"/>
              <w:ind w:left="234" w:right="171" w:firstLine="270"/>
              <w:jc w:val="both"/>
              <w:rPr>
                <w:rFonts w:ascii="GHEA Grapalat" w:hAnsi="GHEA Grapalat" w:cs="GHEA Grapalat"/>
                <w:lang w:val="hy-AM"/>
              </w:rPr>
            </w:pPr>
          </w:p>
          <w:p w:rsidR="009F5B86" w:rsidRDefault="009F5B86" w:rsidP="005B5952">
            <w:pPr>
              <w:spacing w:line="360" w:lineRule="auto"/>
              <w:ind w:left="234" w:right="171" w:firstLine="270"/>
              <w:jc w:val="both"/>
              <w:rPr>
                <w:rFonts w:ascii="GHEA Grapalat" w:hAnsi="GHEA Grapalat" w:cs="GHEA Grapalat"/>
                <w:lang w:val="hy-AM"/>
              </w:rPr>
            </w:pPr>
            <w:r>
              <w:rPr>
                <w:rFonts w:ascii="GHEA Grapalat" w:hAnsi="GHEA Grapalat" w:cs="GHEA Grapalat"/>
                <w:lang w:val="hy-AM"/>
              </w:rPr>
              <w:t>11․ Ընդունվել է, նշված մասը հստակեցվել է։</w:t>
            </w: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r>
              <w:rPr>
                <w:rFonts w:ascii="GHEA Grapalat" w:hAnsi="GHEA Grapalat"/>
                <w:lang w:val="hy-AM"/>
              </w:rPr>
              <w:t>12․ Ընդունվել է</w:t>
            </w:r>
            <w:r w:rsidR="00644D01">
              <w:rPr>
                <w:rFonts w:ascii="GHEA Grapalat" w:hAnsi="GHEA Grapalat"/>
                <w:lang w:val="hy-AM"/>
              </w:rPr>
              <w:t>, կատարվել է համապատասխան փոփոխություն։</w:t>
            </w:r>
            <w:r>
              <w:rPr>
                <w:rFonts w:ascii="GHEA Grapalat" w:hAnsi="GHEA Grapalat"/>
                <w:lang w:val="hy-AM"/>
              </w:rPr>
              <w:t xml:space="preserve"> </w:t>
            </w:r>
          </w:p>
          <w:p w:rsidR="009F5B86" w:rsidRDefault="009F5B86"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644D01" w:rsidRDefault="00644D01"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r>
              <w:rPr>
                <w:rFonts w:ascii="GHEA Grapalat" w:hAnsi="GHEA Grapalat"/>
                <w:lang w:val="hy-AM"/>
              </w:rPr>
              <w:t>13․ Ընդունվել է, կատարվել է համապատասխան լրացում։</w:t>
            </w: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5B5952" w:rsidRDefault="005B5952"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r>
              <w:rPr>
                <w:rFonts w:ascii="GHEA Grapalat" w:hAnsi="GHEA Grapalat"/>
                <w:lang w:val="hy-AM"/>
              </w:rPr>
              <w:t>14․ Ընդունվել է, կատարվել է համապատասխան փոփոխություն։</w:t>
            </w: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r>
              <w:rPr>
                <w:rFonts w:ascii="GHEA Grapalat" w:hAnsi="GHEA Grapalat"/>
                <w:lang w:val="hy-AM"/>
              </w:rPr>
              <w:t>15․ Ընդունվել է, նշված մասը հստակեցվել է։</w:t>
            </w:r>
          </w:p>
          <w:p w:rsidR="009F5B86" w:rsidRDefault="009F5B86" w:rsidP="005B5952">
            <w:pPr>
              <w:spacing w:line="360" w:lineRule="auto"/>
              <w:ind w:left="234" w:right="171" w:firstLine="270"/>
              <w:jc w:val="both"/>
              <w:rPr>
                <w:rFonts w:ascii="GHEA Grapalat" w:hAnsi="GHEA Grapalat"/>
                <w:lang w:val="hy-AM"/>
              </w:rPr>
            </w:pPr>
          </w:p>
          <w:p w:rsidR="009F5B86" w:rsidRDefault="009F5B86" w:rsidP="005B5952">
            <w:pPr>
              <w:spacing w:line="360" w:lineRule="auto"/>
              <w:ind w:left="234" w:right="171" w:firstLine="270"/>
              <w:jc w:val="both"/>
              <w:rPr>
                <w:rFonts w:ascii="GHEA Grapalat" w:hAnsi="GHEA Grapalat"/>
                <w:lang w:val="hy-AM"/>
              </w:rPr>
            </w:pPr>
          </w:p>
          <w:p w:rsidR="005273CF" w:rsidRDefault="009F5B86" w:rsidP="005B5952">
            <w:pPr>
              <w:spacing w:line="360" w:lineRule="auto"/>
              <w:ind w:left="234" w:right="171" w:firstLine="270"/>
              <w:jc w:val="both"/>
              <w:rPr>
                <w:rFonts w:ascii="GHEA Grapalat" w:hAnsi="GHEA Grapalat"/>
                <w:lang w:val="hy-AM"/>
              </w:rPr>
            </w:pPr>
            <w:r>
              <w:rPr>
                <w:rFonts w:ascii="GHEA Grapalat" w:hAnsi="GHEA Grapalat"/>
                <w:lang w:val="hy-AM"/>
              </w:rPr>
              <w:lastRenderedPageBreak/>
              <w:t xml:space="preserve">16․ </w:t>
            </w:r>
            <w:r w:rsidR="00653CE9">
              <w:rPr>
                <w:rFonts w:ascii="GHEA Grapalat" w:hAnsi="GHEA Grapalat"/>
                <w:lang w:val="hy-AM"/>
              </w:rPr>
              <w:t>Ընդունվել է</w:t>
            </w:r>
            <w:r w:rsidR="006F3182">
              <w:rPr>
                <w:rFonts w:ascii="GHEA Grapalat" w:hAnsi="GHEA Grapalat"/>
                <w:lang w:val="hy-AM"/>
              </w:rPr>
              <w:t>, կատարվել է համապատասխան փոփխություն</w:t>
            </w:r>
            <w:r w:rsidR="005B5952">
              <w:rPr>
                <w:rFonts w:ascii="GHEA Grapalat" w:hAnsi="GHEA Grapalat"/>
                <w:lang w:val="hy-AM"/>
              </w:rPr>
              <w:t>՝</w:t>
            </w:r>
            <w:r w:rsidR="006F3182">
              <w:rPr>
                <w:rFonts w:ascii="GHEA Grapalat" w:hAnsi="GHEA Grapalat"/>
                <w:lang w:val="hy-AM"/>
              </w:rPr>
              <w:t xml:space="preserve"> նախատեսելով, որ անձի կողմից մինչև պարտավորությունների ժամկետի ավարտը ընտրությոն չկատարելը ընդունվում է մաքսային մարմինների կողմից որպես պարտավորության կատարման հանձնարարագիր։</w:t>
            </w: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right="171"/>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6F3182" w:rsidRDefault="006F3182" w:rsidP="005B5952">
            <w:pPr>
              <w:spacing w:line="360" w:lineRule="auto"/>
              <w:ind w:left="234" w:right="171" w:firstLine="270"/>
              <w:jc w:val="both"/>
              <w:rPr>
                <w:rFonts w:ascii="GHEA Grapalat" w:hAnsi="GHEA Grapalat"/>
                <w:lang w:val="hy-AM"/>
              </w:rPr>
            </w:pPr>
          </w:p>
          <w:p w:rsidR="006F3182" w:rsidRDefault="006F3182" w:rsidP="005B5952">
            <w:pPr>
              <w:spacing w:line="360" w:lineRule="auto"/>
              <w:ind w:left="234" w:right="171" w:firstLine="270"/>
              <w:jc w:val="both"/>
              <w:rPr>
                <w:rFonts w:ascii="GHEA Grapalat" w:hAnsi="GHEA Grapalat"/>
                <w:lang w:val="hy-AM"/>
              </w:rPr>
            </w:pPr>
          </w:p>
          <w:p w:rsidR="006F3182" w:rsidRDefault="006F3182" w:rsidP="005B5952">
            <w:pPr>
              <w:spacing w:line="360" w:lineRule="auto"/>
              <w:ind w:left="234" w:right="171" w:firstLine="270"/>
              <w:jc w:val="both"/>
              <w:rPr>
                <w:rFonts w:ascii="GHEA Grapalat" w:hAnsi="GHEA Grapalat"/>
                <w:lang w:val="hy-AM"/>
              </w:rPr>
            </w:pPr>
          </w:p>
          <w:p w:rsidR="006F3182" w:rsidRDefault="006F3182" w:rsidP="005B5952">
            <w:pPr>
              <w:spacing w:line="360" w:lineRule="auto"/>
              <w:ind w:left="234" w:right="171" w:firstLine="270"/>
              <w:jc w:val="both"/>
              <w:rPr>
                <w:rFonts w:ascii="GHEA Grapalat" w:hAnsi="GHEA Grapalat"/>
                <w:lang w:val="hy-AM"/>
              </w:rPr>
            </w:pPr>
          </w:p>
          <w:p w:rsidR="006F3182" w:rsidRDefault="006F3182"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r>
              <w:rPr>
                <w:rFonts w:ascii="GHEA Grapalat" w:hAnsi="GHEA Grapalat"/>
                <w:lang w:val="hy-AM"/>
              </w:rPr>
              <w:t>17․ Ընդունվել է, կատարվել են համապատասխան փոփոխություններ։</w:t>
            </w: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r>
              <w:rPr>
                <w:rFonts w:ascii="GHEA Grapalat" w:hAnsi="GHEA Grapalat"/>
                <w:lang w:val="hy-AM"/>
              </w:rPr>
              <w:t>18․ Ընդունվել է, կատարվել են համապատասխան փոփոխություններ։</w:t>
            </w: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p>
          <w:p w:rsidR="005273CF" w:rsidRDefault="005273CF"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B5607B" w:rsidRDefault="00B5607B" w:rsidP="005B5952">
            <w:pPr>
              <w:spacing w:line="360" w:lineRule="auto"/>
              <w:ind w:right="171"/>
              <w:jc w:val="both"/>
              <w:rPr>
                <w:rFonts w:ascii="GHEA Grapalat" w:hAnsi="GHEA Grapalat"/>
                <w:lang w:val="hy-AM"/>
              </w:rPr>
            </w:pPr>
          </w:p>
          <w:p w:rsidR="005273CF" w:rsidRDefault="005273CF" w:rsidP="005B5952">
            <w:pPr>
              <w:spacing w:line="360" w:lineRule="auto"/>
              <w:ind w:left="234" w:right="171" w:firstLine="270"/>
              <w:jc w:val="both"/>
              <w:rPr>
                <w:rFonts w:ascii="GHEA Grapalat" w:hAnsi="GHEA Grapalat"/>
                <w:lang w:val="hy-AM"/>
              </w:rPr>
            </w:pPr>
            <w:r>
              <w:rPr>
                <w:rFonts w:ascii="GHEA Grapalat" w:hAnsi="GHEA Grapalat"/>
                <w:lang w:val="hy-AM"/>
              </w:rPr>
              <w:t>19․ Ընդունվել է, կատարվել է համապատասխան լրացում։</w:t>
            </w:r>
          </w:p>
          <w:p w:rsidR="005273CF" w:rsidRPr="009F5B86" w:rsidRDefault="005273CF" w:rsidP="005B5952">
            <w:pPr>
              <w:spacing w:line="360" w:lineRule="auto"/>
              <w:ind w:left="234" w:right="171" w:firstLine="270"/>
              <w:jc w:val="both"/>
              <w:rPr>
                <w:rFonts w:ascii="GHEA Grapalat" w:hAnsi="GHEA Grapalat"/>
                <w:lang w:val="hy-AM"/>
              </w:rPr>
            </w:pPr>
          </w:p>
          <w:p w:rsidR="00FB3EBB" w:rsidRPr="009D3299" w:rsidRDefault="00FB3EBB" w:rsidP="005B5952">
            <w:pPr>
              <w:spacing w:line="360" w:lineRule="auto"/>
              <w:ind w:left="234" w:right="171" w:firstLine="270"/>
              <w:jc w:val="both"/>
              <w:rPr>
                <w:rFonts w:ascii="GHEA Grapalat" w:hAnsi="GHEA Grapalat"/>
                <w:lang w:val="hy-AM" w:eastAsia="hy-AM"/>
              </w:rPr>
            </w:pPr>
            <w:bookmarkStart w:id="0" w:name="_GoBack"/>
            <w:bookmarkEnd w:id="0"/>
          </w:p>
        </w:tc>
      </w:tr>
    </w:tbl>
    <w:p w:rsidR="00BB4ADB" w:rsidRPr="009D3299" w:rsidRDefault="00BB4ADB" w:rsidP="009D3299">
      <w:pPr>
        <w:rPr>
          <w:rFonts w:ascii="GHEA Grapalat" w:hAnsi="GHEA Grapalat"/>
          <w:lang w:val="hy-AM"/>
        </w:rPr>
      </w:pPr>
    </w:p>
    <w:sectPr w:rsidR="00BB4ADB" w:rsidRPr="009D3299" w:rsidSect="005B5952">
      <w:pgSz w:w="15840" w:h="12240" w:orient="landscape"/>
      <w:pgMar w:top="851" w:right="1134" w:bottom="126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A9E04D8"/>
    <w:multiLevelType w:val="hybridMultilevel"/>
    <w:tmpl w:val="3E7C9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1C9240CE"/>
    <w:multiLevelType w:val="hybridMultilevel"/>
    <w:tmpl w:val="CF3601D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D1C66DD"/>
    <w:multiLevelType w:val="hybridMultilevel"/>
    <w:tmpl w:val="D9F08CB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F1C1B0E"/>
    <w:multiLevelType w:val="hybridMultilevel"/>
    <w:tmpl w:val="3E9EB164"/>
    <w:lvl w:ilvl="0" w:tplc="7944BF58">
      <w:start w:val="1"/>
      <w:numFmt w:val="decimal"/>
      <w:lvlText w:val="%1)"/>
      <w:lvlJc w:val="left"/>
      <w:pPr>
        <w:ind w:left="1063" w:hanging="360"/>
      </w:pPr>
      <w:rPr>
        <w:rFonts w:hint="default"/>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7"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8"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35A4050C"/>
    <w:multiLevelType w:val="hybridMultilevel"/>
    <w:tmpl w:val="19C8518E"/>
    <w:lvl w:ilvl="0" w:tplc="342E4D1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39E3A02"/>
    <w:multiLevelType w:val="hybridMultilevel"/>
    <w:tmpl w:val="ACCE0C3E"/>
    <w:lvl w:ilvl="0" w:tplc="7BBA0882">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C534280"/>
    <w:multiLevelType w:val="hybridMultilevel"/>
    <w:tmpl w:val="C73CEA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597CA0"/>
    <w:multiLevelType w:val="hybridMultilevel"/>
    <w:tmpl w:val="ACCE0C3E"/>
    <w:lvl w:ilvl="0" w:tplc="7BBA088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0"/>
  </w:num>
  <w:num w:numId="2">
    <w:abstractNumId w:val="18"/>
  </w:num>
  <w:num w:numId="3">
    <w:abstractNumId w:val="21"/>
  </w:num>
  <w:num w:numId="4">
    <w:abstractNumId w:val="14"/>
  </w:num>
  <w:num w:numId="5">
    <w:abstractNumId w:val="22"/>
  </w:num>
  <w:num w:numId="6">
    <w:abstractNumId w:val="12"/>
  </w:num>
  <w:num w:numId="7">
    <w:abstractNumId w:val="8"/>
  </w:num>
  <w:num w:numId="8">
    <w:abstractNumId w:val="19"/>
  </w:num>
  <w:num w:numId="9">
    <w:abstractNumId w:val="1"/>
  </w:num>
  <w:num w:numId="10">
    <w:abstractNumId w:val="15"/>
  </w:num>
  <w:num w:numId="11">
    <w:abstractNumId w:val="11"/>
  </w:num>
  <w:num w:numId="12">
    <w:abstractNumId w:val="3"/>
  </w:num>
  <w:num w:numId="13">
    <w:abstractNumId w:val="0"/>
  </w:num>
  <w:num w:numId="14">
    <w:abstractNumId w:val="7"/>
  </w:num>
  <w:num w:numId="15">
    <w:abstractNumId w:val="10"/>
  </w:num>
  <w:num w:numId="16">
    <w:abstractNumId w:val="6"/>
  </w:num>
  <w:num w:numId="17">
    <w:abstractNumId w:val="16"/>
  </w:num>
  <w:num w:numId="18">
    <w:abstractNumId w:val="4"/>
  </w:num>
  <w:num w:numId="19">
    <w:abstractNumId w:val="5"/>
  </w:num>
  <w:num w:numId="20">
    <w:abstractNumId w:val="2"/>
  </w:num>
  <w:num w:numId="21">
    <w:abstractNumId w:val="9"/>
  </w:num>
  <w:num w:numId="22">
    <w:abstractNumId w:val="13"/>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74FF"/>
    <w:rsid w:val="000200AD"/>
    <w:rsid w:val="00044B5B"/>
    <w:rsid w:val="000573E8"/>
    <w:rsid w:val="000928A7"/>
    <w:rsid w:val="000A0CCB"/>
    <w:rsid w:val="000B7B68"/>
    <w:rsid w:val="000D4B46"/>
    <w:rsid w:val="000E0DAD"/>
    <w:rsid w:val="000F1EB9"/>
    <w:rsid w:val="00100CDC"/>
    <w:rsid w:val="00101A36"/>
    <w:rsid w:val="00105BBD"/>
    <w:rsid w:val="00115450"/>
    <w:rsid w:val="0012313E"/>
    <w:rsid w:val="001233FB"/>
    <w:rsid w:val="00135AF3"/>
    <w:rsid w:val="0014072E"/>
    <w:rsid w:val="00146451"/>
    <w:rsid w:val="001524A4"/>
    <w:rsid w:val="00152DAE"/>
    <w:rsid w:val="00155E7D"/>
    <w:rsid w:val="00170E63"/>
    <w:rsid w:val="0018392C"/>
    <w:rsid w:val="0018723E"/>
    <w:rsid w:val="001B5B31"/>
    <w:rsid w:val="001B7892"/>
    <w:rsid w:val="001C65A5"/>
    <w:rsid w:val="001F0025"/>
    <w:rsid w:val="0021233D"/>
    <w:rsid w:val="00226B6B"/>
    <w:rsid w:val="00234EDC"/>
    <w:rsid w:val="002602F0"/>
    <w:rsid w:val="002712E9"/>
    <w:rsid w:val="00272861"/>
    <w:rsid w:val="002A554E"/>
    <w:rsid w:val="002A760A"/>
    <w:rsid w:val="002C0C47"/>
    <w:rsid w:val="002E35F0"/>
    <w:rsid w:val="002F26BF"/>
    <w:rsid w:val="00307B40"/>
    <w:rsid w:val="00311C25"/>
    <w:rsid w:val="00313E2B"/>
    <w:rsid w:val="00314CDC"/>
    <w:rsid w:val="00330E5F"/>
    <w:rsid w:val="00332530"/>
    <w:rsid w:val="00333325"/>
    <w:rsid w:val="00335CDE"/>
    <w:rsid w:val="00343D7F"/>
    <w:rsid w:val="00345B6F"/>
    <w:rsid w:val="003513F4"/>
    <w:rsid w:val="00352AD6"/>
    <w:rsid w:val="00360B90"/>
    <w:rsid w:val="0036790B"/>
    <w:rsid w:val="003B08B1"/>
    <w:rsid w:val="003C76F2"/>
    <w:rsid w:val="003E1DBD"/>
    <w:rsid w:val="0040713E"/>
    <w:rsid w:val="004258C9"/>
    <w:rsid w:val="00431BC7"/>
    <w:rsid w:val="0044071C"/>
    <w:rsid w:val="0045210B"/>
    <w:rsid w:val="004523A8"/>
    <w:rsid w:val="00453192"/>
    <w:rsid w:val="004538E8"/>
    <w:rsid w:val="00461DA8"/>
    <w:rsid w:val="00476306"/>
    <w:rsid w:val="00481E17"/>
    <w:rsid w:val="004825F6"/>
    <w:rsid w:val="00484F4A"/>
    <w:rsid w:val="00485ABE"/>
    <w:rsid w:val="004A0488"/>
    <w:rsid w:val="004D6A1F"/>
    <w:rsid w:val="004E0DC5"/>
    <w:rsid w:val="004F174B"/>
    <w:rsid w:val="004F275D"/>
    <w:rsid w:val="0050383B"/>
    <w:rsid w:val="00525F10"/>
    <w:rsid w:val="005273CF"/>
    <w:rsid w:val="005276AA"/>
    <w:rsid w:val="00546EC7"/>
    <w:rsid w:val="00551091"/>
    <w:rsid w:val="00556FAD"/>
    <w:rsid w:val="0056421B"/>
    <w:rsid w:val="00565379"/>
    <w:rsid w:val="00580B51"/>
    <w:rsid w:val="00587C49"/>
    <w:rsid w:val="0059254C"/>
    <w:rsid w:val="005B3D36"/>
    <w:rsid w:val="005B5952"/>
    <w:rsid w:val="005D2F37"/>
    <w:rsid w:val="005D6F1A"/>
    <w:rsid w:val="005E720F"/>
    <w:rsid w:val="006061FC"/>
    <w:rsid w:val="006149F8"/>
    <w:rsid w:val="0061638C"/>
    <w:rsid w:val="00623F0A"/>
    <w:rsid w:val="00625120"/>
    <w:rsid w:val="00625FFA"/>
    <w:rsid w:val="00631A17"/>
    <w:rsid w:val="006359C3"/>
    <w:rsid w:val="006401F8"/>
    <w:rsid w:val="00644D01"/>
    <w:rsid w:val="00653CE9"/>
    <w:rsid w:val="006618B0"/>
    <w:rsid w:val="00673A22"/>
    <w:rsid w:val="006758AA"/>
    <w:rsid w:val="00695191"/>
    <w:rsid w:val="006D5CFF"/>
    <w:rsid w:val="006F3182"/>
    <w:rsid w:val="00710EA1"/>
    <w:rsid w:val="00716610"/>
    <w:rsid w:val="00717EE6"/>
    <w:rsid w:val="00723164"/>
    <w:rsid w:val="00733D99"/>
    <w:rsid w:val="00754666"/>
    <w:rsid w:val="00760B07"/>
    <w:rsid w:val="007619E4"/>
    <w:rsid w:val="00782781"/>
    <w:rsid w:val="007D09DF"/>
    <w:rsid w:val="007D5777"/>
    <w:rsid w:val="00812751"/>
    <w:rsid w:val="0082551F"/>
    <w:rsid w:val="00833528"/>
    <w:rsid w:val="00841922"/>
    <w:rsid w:val="00846045"/>
    <w:rsid w:val="00850362"/>
    <w:rsid w:val="00861637"/>
    <w:rsid w:val="008931DC"/>
    <w:rsid w:val="0089669C"/>
    <w:rsid w:val="008A2510"/>
    <w:rsid w:val="008B7FBC"/>
    <w:rsid w:val="008C722C"/>
    <w:rsid w:val="008C7C84"/>
    <w:rsid w:val="008D27D7"/>
    <w:rsid w:val="008F0C02"/>
    <w:rsid w:val="008F0D78"/>
    <w:rsid w:val="0091282E"/>
    <w:rsid w:val="00916C54"/>
    <w:rsid w:val="00942F67"/>
    <w:rsid w:val="0095151D"/>
    <w:rsid w:val="0095665B"/>
    <w:rsid w:val="009712BD"/>
    <w:rsid w:val="00972FCE"/>
    <w:rsid w:val="009768AD"/>
    <w:rsid w:val="009845CF"/>
    <w:rsid w:val="00986CBE"/>
    <w:rsid w:val="00987DAF"/>
    <w:rsid w:val="009C4C80"/>
    <w:rsid w:val="009D3299"/>
    <w:rsid w:val="009D685B"/>
    <w:rsid w:val="009E3813"/>
    <w:rsid w:val="009F5B86"/>
    <w:rsid w:val="009F7F51"/>
    <w:rsid w:val="00A00386"/>
    <w:rsid w:val="00A00B42"/>
    <w:rsid w:val="00A06961"/>
    <w:rsid w:val="00A255BA"/>
    <w:rsid w:val="00A26F9F"/>
    <w:rsid w:val="00A27CED"/>
    <w:rsid w:val="00A27D68"/>
    <w:rsid w:val="00A33CD1"/>
    <w:rsid w:val="00A3416E"/>
    <w:rsid w:val="00A526D7"/>
    <w:rsid w:val="00A66850"/>
    <w:rsid w:val="00A772D6"/>
    <w:rsid w:val="00A8154E"/>
    <w:rsid w:val="00A815B5"/>
    <w:rsid w:val="00A818B3"/>
    <w:rsid w:val="00A84C6F"/>
    <w:rsid w:val="00A9116A"/>
    <w:rsid w:val="00A9344C"/>
    <w:rsid w:val="00A94F05"/>
    <w:rsid w:val="00AA41E9"/>
    <w:rsid w:val="00AB0F1E"/>
    <w:rsid w:val="00AB29C1"/>
    <w:rsid w:val="00AE5C6D"/>
    <w:rsid w:val="00AE5F34"/>
    <w:rsid w:val="00AF1CF9"/>
    <w:rsid w:val="00AF5ECD"/>
    <w:rsid w:val="00B20482"/>
    <w:rsid w:val="00B33EE4"/>
    <w:rsid w:val="00B376AA"/>
    <w:rsid w:val="00B5607B"/>
    <w:rsid w:val="00B57349"/>
    <w:rsid w:val="00B61237"/>
    <w:rsid w:val="00B63B57"/>
    <w:rsid w:val="00B95D17"/>
    <w:rsid w:val="00BB1718"/>
    <w:rsid w:val="00BB4ADB"/>
    <w:rsid w:val="00BB517D"/>
    <w:rsid w:val="00BC5442"/>
    <w:rsid w:val="00BD6BFA"/>
    <w:rsid w:val="00BE2DE6"/>
    <w:rsid w:val="00BF6AD0"/>
    <w:rsid w:val="00C003D7"/>
    <w:rsid w:val="00C066EB"/>
    <w:rsid w:val="00C14AA0"/>
    <w:rsid w:val="00C160D6"/>
    <w:rsid w:val="00C17270"/>
    <w:rsid w:val="00C2020D"/>
    <w:rsid w:val="00C212E2"/>
    <w:rsid w:val="00C2149B"/>
    <w:rsid w:val="00C31C63"/>
    <w:rsid w:val="00C34A53"/>
    <w:rsid w:val="00C36721"/>
    <w:rsid w:val="00C5398E"/>
    <w:rsid w:val="00C56CD6"/>
    <w:rsid w:val="00C7697F"/>
    <w:rsid w:val="00C810E0"/>
    <w:rsid w:val="00C95992"/>
    <w:rsid w:val="00CB6F11"/>
    <w:rsid w:val="00CC4922"/>
    <w:rsid w:val="00CD01B7"/>
    <w:rsid w:val="00CD6FE0"/>
    <w:rsid w:val="00CD7EB6"/>
    <w:rsid w:val="00CE129D"/>
    <w:rsid w:val="00CE5EC5"/>
    <w:rsid w:val="00CE6882"/>
    <w:rsid w:val="00CF0EE0"/>
    <w:rsid w:val="00CF277E"/>
    <w:rsid w:val="00CF2D15"/>
    <w:rsid w:val="00CF2EC8"/>
    <w:rsid w:val="00D132D3"/>
    <w:rsid w:val="00D21B89"/>
    <w:rsid w:val="00D22924"/>
    <w:rsid w:val="00D31629"/>
    <w:rsid w:val="00D31BCF"/>
    <w:rsid w:val="00D40108"/>
    <w:rsid w:val="00D402D4"/>
    <w:rsid w:val="00D61C84"/>
    <w:rsid w:val="00D62F0B"/>
    <w:rsid w:val="00D72CF5"/>
    <w:rsid w:val="00D84B77"/>
    <w:rsid w:val="00D93583"/>
    <w:rsid w:val="00DB3E60"/>
    <w:rsid w:val="00DB7E4A"/>
    <w:rsid w:val="00DC7C13"/>
    <w:rsid w:val="00DD1D2C"/>
    <w:rsid w:val="00DE29BA"/>
    <w:rsid w:val="00E10148"/>
    <w:rsid w:val="00E13891"/>
    <w:rsid w:val="00E14B39"/>
    <w:rsid w:val="00E47D51"/>
    <w:rsid w:val="00E82F3A"/>
    <w:rsid w:val="00E92261"/>
    <w:rsid w:val="00EA1619"/>
    <w:rsid w:val="00EB4234"/>
    <w:rsid w:val="00EC340D"/>
    <w:rsid w:val="00EE316C"/>
    <w:rsid w:val="00EE69A7"/>
    <w:rsid w:val="00F061E7"/>
    <w:rsid w:val="00F0716B"/>
    <w:rsid w:val="00F15B2E"/>
    <w:rsid w:val="00F41A0E"/>
    <w:rsid w:val="00F44728"/>
    <w:rsid w:val="00F6621F"/>
    <w:rsid w:val="00F7464E"/>
    <w:rsid w:val="00F77580"/>
    <w:rsid w:val="00F81827"/>
    <w:rsid w:val="00F874D6"/>
    <w:rsid w:val="00F92483"/>
    <w:rsid w:val="00F93E17"/>
    <w:rsid w:val="00FA3EF7"/>
    <w:rsid w:val="00FA7D21"/>
    <w:rsid w:val="00FB0C96"/>
    <w:rsid w:val="00FB3EBB"/>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6AA5"/>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25031">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37024-F398-475A-82AD-CE19C334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96</TotalTime>
  <Pages>1</Pages>
  <Words>3930</Words>
  <Characters>22402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https:/mul2-taxservice.gov.am/tasks/2347081/oneclick/Ampopatert_apahovum.docx?token=496bafd32c1df6dd2129564b58797284</cp:keywords>
  <dc:description/>
  <cp:lastModifiedBy>Feliks Melkonyan</cp:lastModifiedBy>
  <cp:revision>9</cp:revision>
  <cp:lastPrinted>2025-07-14T08:01:00Z</cp:lastPrinted>
  <dcterms:created xsi:type="dcterms:W3CDTF">2025-07-14T13:05:00Z</dcterms:created>
  <dcterms:modified xsi:type="dcterms:W3CDTF">2025-07-15T07:25:00Z</dcterms:modified>
</cp:coreProperties>
</file>