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9A" w:rsidRPr="003C09D3" w:rsidRDefault="00FE1F9A" w:rsidP="003C09D3">
      <w:pPr>
        <w:pStyle w:val="1"/>
        <w:spacing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09D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52373" w:rsidRPr="003C09D3" w:rsidRDefault="00BA37C0" w:rsidP="003C09D3">
      <w:pPr>
        <w:pStyle w:val="1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C09D3">
        <w:rPr>
          <w:rFonts w:ascii="GHEA Grapalat" w:hAnsi="GHEA Grapalat"/>
          <w:b/>
          <w:sz w:val="24"/>
          <w:szCs w:val="24"/>
          <w:lang w:val="hy-AM"/>
        </w:rPr>
        <w:t>«ԵՎՐԱՍԻԱԿԱՆ ՏՆՏԵՍԱԿԱՆ ՄԻՈՒԹՅԱՆ ԵՎ ԵՐՐՈՐԴ ԿՈՂՄԻ (ԵՐՐՈՐԴ ԿՈՂՄԵՐԻ) ՄԱՔՍԱՅԻՆ ՏԱՐԱՆՑՄԱՆ ՄԻԱՍՆԱԿԱ</w:t>
      </w:r>
      <w:r w:rsidR="00C11F5C" w:rsidRPr="003C09D3">
        <w:rPr>
          <w:rFonts w:ascii="GHEA Grapalat" w:hAnsi="GHEA Grapalat"/>
          <w:b/>
          <w:sz w:val="24"/>
          <w:szCs w:val="24"/>
          <w:lang w:val="hy-AM"/>
        </w:rPr>
        <w:t xml:space="preserve">Ն ՀԱՄԱԿԱՐԳԻ ՄԱՍԻՆ» ՀԱՄԱՁԱՅՆԱԳՐԻ </w:t>
      </w:r>
      <w:r w:rsidR="00BA5233" w:rsidRPr="003C09D3">
        <w:rPr>
          <w:rFonts w:ascii="GHEA Grapalat" w:hAnsi="GHEA Grapalat"/>
          <w:b/>
          <w:sz w:val="24"/>
          <w:szCs w:val="24"/>
          <w:lang w:val="hy-AM"/>
        </w:rPr>
        <w:t>ՀԱՍՏԱՏՄԱՆ</w:t>
      </w:r>
      <w:r w:rsidRPr="003C09D3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</w:t>
      </w:r>
    </w:p>
    <w:p w:rsidR="00152373" w:rsidRPr="003C09D3" w:rsidRDefault="00152373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կոլեգիայի </w:t>
      </w:r>
      <w:r w:rsidR="00AF6F63" w:rsidRPr="003C09D3">
        <w:rPr>
          <w:rFonts w:ascii="GHEA Grapalat" w:hAnsi="GHEA Grapalat"/>
          <w:sz w:val="24"/>
          <w:szCs w:val="24"/>
          <w:lang w:val="hy-AM"/>
        </w:rPr>
        <w:t>2023</w:t>
      </w:r>
      <w:r w:rsidRPr="003C09D3">
        <w:rPr>
          <w:rFonts w:ascii="GHEA Grapalat" w:hAnsi="GHEA Grapalat"/>
          <w:sz w:val="24"/>
          <w:szCs w:val="24"/>
          <w:lang w:val="hy-AM"/>
        </w:rPr>
        <w:t>թ</w:t>
      </w:r>
      <w:r w:rsidR="00AF6F63" w:rsidRPr="003C09D3">
        <w:rPr>
          <w:rFonts w:ascii="Cambria Math" w:hAnsi="Cambria Math" w:cs="Cambria Math"/>
          <w:sz w:val="24"/>
          <w:szCs w:val="24"/>
          <w:lang w:val="hy-AM"/>
        </w:rPr>
        <w:t>․</w:t>
      </w:r>
      <w:r w:rsidR="00BA37C0" w:rsidRPr="003C09D3">
        <w:rPr>
          <w:rFonts w:ascii="GHEA Grapalat" w:hAnsi="GHEA Grapalat"/>
          <w:sz w:val="24"/>
          <w:szCs w:val="24"/>
          <w:lang w:val="hy-AM"/>
        </w:rPr>
        <w:t>նոյեմբերի 24-ի թիվ 38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կարգադրությամբ հավանություն է տրվել </w:t>
      </w:r>
      <w:r w:rsidR="00AF4602" w:rsidRPr="003C09D3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և երրորդ կողմի </w:t>
      </w:r>
      <w:r w:rsidR="00BA37C0" w:rsidRPr="003C09D3">
        <w:rPr>
          <w:rFonts w:ascii="GHEA Grapalat" w:hAnsi="GHEA Grapalat"/>
          <w:sz w:val="24"/>
          <w:szCs w:val="24"/>
          <w:lang w:val="hy-AM"/>
        </w:rPr>
        <w:t xml:space="preserve">(երրորդ կողմերի) </w:t>
      </w:r>
      <w:r w:rsidR="00AF4602" w:rsidRPr="003C09D3">
        <w:rPr>
          <w:rFonts w:ascii="GHEA Grapalat" w:hAnsi="GHEA Grapalat"/>
          <w:sz w:val="24"/>
          <w:szCs w:val="24"/>
          <w:lang w:val="hy-AM"/>
        </w:rPr>
        <w:t xml:space="preserve">մաքսային տարանցման միասնական համակարգի մասին» համաձայնագրի </w:t>
      </w:r>
      <w:r w:rsidRPr="003C09D3">
        <w:rPr>
          <w:rFonts w:ascii="GHEA Grapalat" w:hAnsi="GHEA Grapalat"/>
          <w:sz w:val="24"/>
          <w:szCs w:val="24"/>
          <w:lang w:val="hy-AM"/>
        </w:rPr>
        <w:t>նախագծի</w:t>
      </w:r>
      <w:r w:rsidR="00FE1F9A" w:rsidRPr="003C09D3">
        <w:rPr>
          <w:rFonts w:ascii="GHEA Grapalat" w:hAnsi="GHEA Grapalat"/>
          <w:sz w:val="24"/>
          <w:szCs w:val="24"/>
          <w:lang w:val="hy-AM"/>
        </w:rPr>
        <w:t xml:space="preserve"> տեքստին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AF4602" w:rsidRPr="003C09D3">
        <w:rPr>
          <w:rFonts w:ascii="GHEA Grapalat" w:hAnsi="GHEA Grapalat"/>
          <w:sz w:val="24"/>
          <w:szCs w:val="24"/>
          <w:lang w:val="hy-AM"/>
        </w:rPr>
        <w:t>Համաձայնագիր</w:t>
      </w:r>
      <w:r w:rsidRPr="003C09D3">
        <w:rPr>
          <w:rFonts w:ascii="GHEA Grapalat" w:hAnsi="GHEA Grapalat"/>
          <w:sz w:val="24"/>
          <w:szCs w:val="24"/>
          <w:lang w:val="hy-AM"/>
        </w:rPr>
        <w:t>) և ուղարկվել է Եվրասիական տնտեսական միության</w:t>
      </w:r>
      <w:r w:rsidR="00FE1F9A" w:rsidRPr="003C09D3">
        <w:rPr>
          <w:rFonts w:ascii="GHEA Grapalat" w:hAnsi="GHEA Grapalat"/>
          <w:sz w:val="24"/>
          <w:szCs w:val="24"/>
          <w:lang w:val="hy-AM"/>
        </w:rPr>
        <w:t xml:space="preserve"> (այսուհետ՝ Միություն)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անդամ պետություններ՝ </w:t>
      </w:r>
      <w:r w:rsidR="000F634E" w:rsidRPr="003C09D3">
        <w:rPr>
          <w:rFonts w:ascii="GHEA Grapalat" w:hAnsi="GHEA Grapalat"/>
          <w:sz w:val="24"/>
          <w:szCs w:val="24"/>
          <w:lang w:val="hy-AM"/>
        </w:rPr>
        <w:t>ստորագրման</w:t>
      </w:r>
      <w:r w:rsidR="00E80AD2" w:rsidRPr="003C09D3">
        <w:rPr>
          <w:rFonts w:ascii="GHEA Grapalat" w:hAnsi="GHEA Grapalat"/>
          <w:sz w:val="24"/>
          <w:szCs w:val="24"/>
          <w:lang w:val="hy-AM"/>
        </w:rPr>
        <w:t xml:space="preserve"> համար անհրաժեշտ 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ներպետական </w:t>
      </w:r>
      <w:r w:rsidR="00E80AD2" w:rsidRPr="003C09D3">
        <w:rPr>
          <w:rFonts w:ascii="GHEA Grapalat" w:hAnsi="GHEA Grapalat"/>
          <w:sz w:val="24"/>
          <w:szCs w:val="24"/>
          <w:lang w:val="hy-AM"/>
        </w:rPr>
        <w:t xml:space="preserve">ընթացակարգեր </w:t>
      </w:r>
      <w:r w:rsidRPr="003C09D3">
        <w:rPr>
          <w:rFonts w:ascii="GHEA Grapalat" w:hAnsi="GHEA Grapalat"/>
          <w:sz w:val="24"/>
          <w:szCs w:val="24"/>
          <w:lang w:val="hy-AM"/>
        </w:rPr>
        <w:t>անցկացնելու համար։</w:t>
      </w:r>
      <w:r w:rsidR="00D1201C" w:rsidRPr="003C09D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A5233" w:rsidRPr="003C09D3" w:rsidRDefault="00BA5233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>ՀՀ կառավարության 14 մարտի 2024 թվականի N 359-Ա որոշմամբ հավանություն է տրվել Համաձայնագրի ստորագրման առաջարկությանը։ Համաձայնագիրը ստորագրվել է 2024թ</w:t>
      </w:r>
      <w:r w:rsidRPr="003C09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դեկտ</w:t>
      </w:r>
      <w:r w:rsidRPr="003C09D3">
        <w:rPr>
          <w:rFonts w:ascii="GHEA Grapalat" w:hAnsi="GHEA Grapalat"/>
          <w:sz w:val="24"/>
          <w:szCs w:val="24"/>
          <w:lang w:val="hy-AM"/>
        </w:rPr>
        <w:t>եմբերի 26-ին ք</w:t>
      </w:r>
      <w:r w:rsidRPr="003C09D3">
        <w:rPr>
          <w:rFonts w:ascii="Cambria Math" w:hAnsi="Cambria Math" w:cs="Cambria Math"/>
          <w:sz w:val="24"/>
          <w:szCs w:val="24"/>
          <w:lang w:val="hy-AM"/>
        </w:rPr>
        <w:t>․</w:t>
      </w:r>
      <w:r w:rsidR="00D810FC" w:rsidRPr="003C09D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Սանկտ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Պետերբուրգում։</w:t>
      </w:r>
    </w:p>
    <w:p w:rsidR="00822D6E" w:rsidRPr="003C09D3" w:rsidRDefault="00710A63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>Համաձայնագրի նախագիծը մշակվել է մինչև 2025 թվական</w:t>
      </w:r>
      <w:r w:rsidR="0062783F" w:rsidRPr="003C09D3">
        <w:rPr>
          <w:rFonts w:ascii="GHEA Grapalat" w:hAnsi="GHEA Grapalat"/>
          <w:sz w:val="24"/>
          <w:szCs w:val="24"/>
          <w:lang w:val="hy-AM"/>
        </w:rPr>
        <w:t>ը Եվրասիական տնտեսական ինտեգրացիոն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զարգացման ռազմավարական ուղղությունների իրականացման գործողությունների ծ</w:t>
      </w:r>
      <w:r w:rsidR="00967305" w:rsidRPr="003C09D3">
        <w:rPr>
          <w:rFonts w:ascii="GHEA Grapalat" w:hAnsi="GHEA Grapalat"/>
          <w:sz w:val="24"/>
          <w:szCs w:val="24"/>
          <w:lang w:val="hy-AM"/>
        </w:rPr>
        <w:t xml:space="preserve">րագրի 3.1.8 կետի շրջանակներում և ուղղված է </w:t>
      </w:r>
      <w:r w:rsidR="00BA37C0" w:rsidRPr="003C09D3">
        <w:rPr>
          <w:rFonts w:ascii="GHEA Grapalat" w:hAnsi="GHEA Grapalat"/>
          <w:sz w:val="24"/>
          <w:szCs w:val="24"/>
          <w:lang w:val="hy-AM"/>
        </w:rPr>
        <w:t>միջազգային առև</w:t>
      </w:r>
      <w:r w:rsidR="00967305" w:rsidRPr="003C09D3">
        <w:rPr>
          <w:rFonts w:ascii="GHEA Grapalat" w:hAnsi="GHEA Grapalat"/>
          <w:sz w:val="24"/>
          <w:szCs w:val="24"/>
          <w:lang w:val="hy-AM"/>
        </w:rPr>
        <w:t>տրի ընթացակարգերի պարզեցմանը, Միության մաքսային սահմանով և երրորդ կողմերի մաքսային սահմաններով ապրանքների փոխադրումների իրականացման համար բարենպաստ պայմանների ապահովմանն ու անդրսահմանային մատակարարումների անվտանգության ապահովման մակարդակի բարձրացմանը։</w:t>
      </w:r>
    </w:p>
    <w:p w:rsidR="003C09D3" w:rsidRPr="003C09D3" w:rsidRDefault="00822D6E" w:rsidP="003C09D3">
      <w:pPr>
        <w:pStyle w:val="Bodytext20"/>
        <w:shd w:val="clear" w:color="auto" w:fill="auto"/>
        <w:spacing w:before="0" w:after="0" w:line="360" w:lineRule="auto"/>
        <w:ind w:right="-8" w:firstLine="567"/>
        <w:rPr>
          <w:rFonts w:ascii="GHEA Grapalat" w:hAnsi="GHEA Grapalat"/>
          <w:color w:val="000000"/>
          <w:sz w:val="24"/>
          <w:szCs w:val="24"/>
          <w:lang w:val="hy-AM" w:eastAsia="hy-AM" w:bidi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>Համաձայնագ</w:t>
      </w:r>
      <w:r w:rsidR="00D1201C" w:rsidRPr="003C09D3">
        <w:rPr>
          <w:rFonts w:ascii="GHEA Grapalat" w:hAnsi="GHEA Grapalat"/>
          <w:sz w:val="24"/>
          <w:szCs w:val="24"/>
          <w:lang w:val="hy-AM"/>
        </w:rPr>
        <w:t xml:space="preserve">իրը </w:t>
      </w:r>
      <w:r w:rsidR="00710A63" w:rsidRPr="003C09D3">
        <w:rPr>
          <w:rFonts w:ascii="GHEA Grapalat" w:hAnsi="GHEA Grapalat"/>
          <w:sz w:val="24"/>
          <w:szCs w:val="24"/>
          <w:lang w:val="hy-AM"/>
        </w:rPr>
        <w:t xml:space="preserve">սահմանում է Միության և երրորդ կողմի </w:t>
      </w:r>
      <w:r w:rsidR="00BA37C0" w:rsidRPr="003C09D3">
        <w:rPr>
          <w:rFonts w:ascii="GHEA Grapalat" w:hAnsi="GHEA Grapalat"/>
          <w:sz w:val="24"/>
          <w:szCs w:val="24"/>
          <w:lang w:val="hy-AM"/>
        </w:rPr>
        <w:t xml:space="preserve">(երրորդ կողմերի) </w:t>
      </w:r>
      <w:r w:rsidR="00710A63" w:rsidRPr="003C09D3">
        <w:rPr>
          <w:rFonts w:ascii="GHEA Grapalat" w:hAnsi="GHEA Grapalat"/>
          <w:sz w:val="24"/>
          <w:szCs w:val="24"/>
          <w:lang w:val="hy-AM"/>
        </w:rPr>
        <w:t xml:space="preserve">միասնական մաքսային տարանցման համակարգի գործունեության հիմնական սկզբունքները՝ 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 xml:space="preserve">տարանցման միասնական էլեկտրոնային հայտարարագրի կիրառում, մաքսատուրքերի, հարկերի, հատուկ, հակագնագցման, փոխհատուցման տուրքերի վճարման պարտավորության կատարման ընդհանուր ապահովման կիրառում, </w:t>
      </w:r>
      <w:r w:rsidR="00967305" w:rsidRPr="003C09D3">
        <w:rPr>
          <w:rFonts w:ascii="GHEA Grapalat" w:hAnsi="GHEA Grapalat"/>
          <w:sz w:val="24"/>
          <w:szCs w:val="24"/>
          <w:lang w:val="hy-AM"/>
        </w:rPr>
        <w:t>անդամ պետությունների և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 xml:space="preserve"> երրորդ կողմի</w:t>
      </w:r>
      <w:r w:rsidR="00BA37C0" w:rsidRPr="003C09D3">
        <w:rPr>
          <w:rFonts w:ascii="GHEA Grapalat" w:hAnsi="GHEA Grapalat"/>
          <w:sz w:val="24"/>
          <w:szCs w:val="24"/>
          <w:lang w:val="hy-AM"/>
        </w:rPr>
        <w:t xml:space="preserve"> (երրորդ կողմերի) 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 xml:space="preserve">լիազորված տնտեսական 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lastRenderedPageBreak/>
        <w:t>օպերատորներին տրամադրվող առանձին հատուկ պարզեցումների կիրառում, «մաքսային տարանցում» մաքսային ընթացակարգին համապատասխ</w:t>
      </w:r>
      <w:r w:rsidR="00967305" w:rsidRPr="003C09D3">
        <w:rPr>
          <w:rFonts w:ascii="GHEA Grapalat" w:hAnsi="GHEA Grapalat"/>
          <w:sz w:val="24"/>
          <w:szCs w:val="24"/>
          <w:lang w:val="hy-AM"/>
        </w:rPr>
        <w:t>ան Միության մաքսային տարածքով և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 xml:space="preserve"> երրորդ կողմի</w:t>
      </w:r>
      <w:r w:rsidR="00BA37C0" w:rsidRPr="003C09D3">
        <w:rPr>
          <w:rFonts w:ascii="GHEA Grapalat" w:hAnsi="GHEA Grapalat"/>
          <w:sz w:val="24"/>
          <w:szCs w:val="24"/>
          <w:lang w:val="hy-AM"/>
        </w:rPr>
        <w:t xml:space="preserve"> (երրորդ կողմերի) 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>մաքսային տարածքով փոխադրվող ապրանքների ամբողջ ընթացուղում ապրանքների փոխադրումների հետագծման նպատակով նավ</w:t>
      </w:r>
      <w:r w:rsidR="003C09D3" w:rsidRPr="003C09D3">
        <w:rPr>
          <w:rFonts w:ascii="GHEA Grapalat" w:hAnsi="GHEA Grapalat"/>
          <w:sz w:val="24"/>
          <w:szCs w:val="24"/>
          <w:lang w:val="hy-AM"/>
        </w:rPr>
        <w:t xml:space="preserve">իգացիոն կապարակնիքների կիրառում, </w:t>
      </w:r>
      <w:r w:rsidR="003C09D3" w:rsidRPr="003C09D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մաքսային մարմինների կողմից ընդունված որոշումների </w:t>
      </w:r>
      <w:r w:rsidR="003C09D3" w:rsidRPr="003C09D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և</w:t>
      </w:r>
      <w:r w:rsidR="003C09D3" w:rsidRPr="003C09D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մաքսային հսկողության իրականացման արդյունքների փոխադարձ ճանաչում՝ հաշվի առնելով Միության </w:t>
      </w:r>
      <w:r w:rsidR="003C09D3" w:rsidRPr="003C09D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և</w:t>
      </w:r>
      <w:r w:rsidR="003C09D3" w:rsidRPr="003C09D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երրորդ կողմի (երրորդ կողմերի) մաքսային տարանցման միասնական համակարգի մասին երրորդ կողմի (երրորդ կողմերի) հետ Միության միջազգային պայմանագրի դրույթները </w:t>
      </w:r>
      <w:r w:rsidR="003C09D3" w:rsidRPr="003C09D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և</w:t>
      </w:r>
      <w:r w:rsidR="003C09D3" w:rsidRPr="003C09D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դրանց կիրառումը՝ բացառապես մաքսային մարմիններին վերապահված խնդիրները </w:t>
      </w:r>
      <w:r w:rsidR="003C09D3" w:rsidRPr="003C09D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և</w:t>
      </w:r>
      <w:r w:rsidR="003C09D3" w:rsidRPr="003C09D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գործառույթները կատարելու համար։</w:t>
      </w:r>
    </w:p>
    <w:p w:rsidR="00E51A84" w:rsidRPr="003C09D3" w:rsidRDefault="00E51A84" w:rsidP="003C09D3">
      <w:pPr>
        <w:pStyle w:val="Bodytext20"/>
        <w:shd w:val="clear" w:color="auto" w:fill="auto"/>
        <w:spacing w:before="0" w:after="0" w:line="360" w:lineRule="auto"/>
        <w:ind w:right="-8" w:firstLine="567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 xml:space="preserve">Միության </w:t>
      </w:r>
      <w:r w:rsidRPr="003C09D3">
        <w:rPr>
          <w:rFonts w:ascii="GHEA Grapalat" w:hAnsi="GHEA Grapalat"/>
          <w:sz w:val="24"/>
          <w:szCs w:val="24"/>
          <w:lang w:val="hy-AM"/>
        </w:rPr>
        <w:t>և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երրորդ կողմի (երրորդ կողմերի) մաքսային տարանցման միասնական համակարգի ձեւավորումն իրականացվում է երրորդ կողմի (երրորդ կողմերի) կողմից՝ Միության իրավունքը կազմող միջազգային պայմանագրերին </w:t>
      </w:r>
      <w:r w:rsidRPr="003C09D3">
        <w:rPr>
          <w:rFonts w:ascii="GHEA Grapalat" w:hAnsi="GHEA Grapalat"/>
          <w:sz w:val="24"/>
          <w:szCs w:val="24"/>
          <w:lang w:val="hy-AM"/>
        </w:rPr>
        <w:t>և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ակտերին համապատասխան </w:t>
      </w:r>
      <w:r w:rsidR="00F64E53" w:rsidRPr="003C09D3">
        <w:rPr>
          <w:rFonts w:ascii="GHEA Grapalat" w:hAnsi="GHEA Grapalat"/>
          <w:sz w:val="24"/>
          <w:szCs w:val="24"/>
          <w:lang w:val="hy-AM"/>
        </w:rPr>
        <w:t xml:space="preserve">Համաձայնագրի 3-րդ հոդվածով </w:t>
      </w:r>
      <w:r w:rsidR="003C09D3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պայմանները կիրառելու հնարավորության առկայության </w:t>
      </w:r>
      <w:r w:rsidR="00377763">
        <w:rPr>
          <w:rFonts w:ascii="GHEA Grapalat" w:hAnsi="GHEA Grapalat"/>
          <w:sz w:val="24"/>
          <w:szCs w:val="24"/>
          <w:lang w:val="hy-AM"/>
        </w:rPr>
        <w:t>դեպքում</w:t>
      </w:r>
      <w:r w:rsidR="00F64E53" w:rsidRPr="003C09D3">
        <w:rPr>
          <w:rFonts w:ascii="GHEA Grapalat" w:hAnsi="GHEA Grapalat"/>
          <w:sz w:val="24"/>
          <w:szCs w:val="24"/>
          <w:lang w:val="hy-AM"/>
        </w:rPr>
        <w:t>։</w:t>
      </w:r>
    </w:p>
    <w:p w:rsidR="009C6FDE" w:rsidRPr="003C09D3" w:rsidRDefault="00967305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>Համաձայնագր</w:t>
      </w:r>
      <w:r w:rsidR="00D1201C" w:rsidRPr="003C09D3">
        <w:rPr>
          <w:rFonts w:ascii="GHEA Grapalat" w:hAnsi="GHEA Grapalat"/>
          <w:sz w:val="24"/>
          <w:szCs w:val="24"/>
          <w:lang w:val="hy-AM"/>
        </w:rPr>
        <w:t xml:space="preserve">ով նախատեսված է, որ 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>Միության և երրորդ կողմի</w:t>
      </w:r>
      <w:r w:rsidR="00421F21" w:rsidRPr="003C09D3">
        <w:rPr>
          <w:rFonts w:ascii="GHEA Grapalat" w:hAnsi="GHEA Grapalat"/>
          <w:sz w:val="24"/>
          <w:szCs w:val="24"/>
          <w:lang w:val="hy-AM"/>
        </w:rPr>
        <w:t xml:space="preserve"> (երրորդ կողմերի) 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 xml:space="preserve"> մաքսային տարանցման միասնական համակարգը գործելու է երրորդ կողմի</w:t>
      </w:r>
      <w:r w:rsidR="00421F21" w:rsidRPr="003C09D3">
        <w:rPr>
          <w:rFonts w:ascii="GHEA Grapalat" w:hAnsi="GHEA Grapalat"/>
          <w:sz w:val="24"/>
          <w:szCs w:val="24"/>
          <w:lang w:val="hy-AM"/>
        </w:rPr>
        <w:t xml:space="preserve"> (երրորդ կողմերի) 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>հետ Միության միջազգային պայմանագրի իրագործման շրջանակներում կազմակերպված՝ մաքսային մարմինների միջև տեղեկատվական փոխգործակցության հիման վրա։</w:t>
      </w:r>
    </w:p>
    <w:p w:rsidR="009C6FDE" w:rsidRPr="003C09D3" w:rsidRDefault="00967305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>Միության և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 xml:space="preserve"> երրորդ կողմի </w:t>
      </w:r>
      <w:r w:rsidR="00BA37C0" w:rsidRPr="003C09D3">
        <w:rPr>
          <w:rFonts w:ascii="GHEA Grapalat" w:hAnsi="GHEA Grapalat"/>
          <w:sz w:val="24"/>
          <w:szCs w:val="24"/>
          <w:lang w:val="hy-AM"/>
        </w:rPr>
        <w:t xml:space="preserve">(երրորդ կողմերի) 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>մաքսային տարանցման միասնական համակարգի մասին երրորդ կողմի</w:t>
      </w:r>
      <w:r w:rsidR="00BA37C0" w:rsidRPr="003C09D3">
        <w:rPr>
          <w:rFonts w:ascii="GHEA Grapalat" w:hAnsi="GHEA Grapalat"/>
          <w:sz w:val="24"/>
          <w:szCs w:val="24"/>
          <w:lang w:val="hy-AM"/>
        </w:rPr>
        <w:t xml:space="preserve"> (երրորդ կողմերի)</w:t>
      </w:r>
      <w:r w:rsidR="009C6FDE" w:rsidRPr="003C09D3">
        <w:rPr>
          <w:rFonts w:ascii="GHEA Grapalat" w:hAnsi="GHEA Grapalat"/>
          <w:sz w:val="24"/>
          <w:szCs w:val="24"/>
          <w:lang w:val="hy-AM"/>
        </w:rPr>
        <w:t xml:space="preserve"> հետ Միության կնքած միջազգային պայմանագրի շրջանակներում փոխգործակցության իրականացման համար պատասխանատու՝ անդամ պետությունների լիազորված մարմինները կենտրոնական մաքսային մարմիններն են:</w:t>
      </w:r>
    </w:p>
    <w:p w:rsidR="00CA4AF7" w:rsidRDefault="00CA4AF7" w:rsidP="003C09D3">
      <w:pPr>
        <w:widowControl w:val="0"/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 w:bidi="hy-AM"/>
        </w:rPr>
      </w:pPr>
      <w:r w:rsidRPr="00CA4AF7">
        <w:rPr>
          <w:rFonts w:ascii="GHEA Grapalat" w:eastAsia="Times New Roman" w:hAnsi="GHEA Grapalat" w:cs="Times New Roman"/>
          <w:color w:val="000000"/>
          <w:sz w:val="24"/>
          <w:szCs w:val="24"/>
          <w:lang w:eastAsia="hy-AM" w:bidi="hy-AM"/>
        </w:rPr>
        <w:t xml:space="preserve">Միության </w:t>
      </w:r>
      <w:r w:rsidR="00DB3954" w:rsidRPr="003C09D3">
        <w:rPr>
          <w:rFonts w:ascii="GHEA Grapalat" w:eastAsia="Times New Roman" w:hAnsi="GHEA Grapalat" w:cs="Times New Roman"/>
          <w:color w:val="000000"/>
          <w:sz w:val="24"/>
          <w:szCs w:val="24"/>
          <w:lang w:eastAsia="hy-AM" w:bidi="hy-AM"/>
        </w:rPr>
        <w:t>և</w:t>
      </w:r>
      <w:r w:rsidRPr="00CA4AF7">
        <w:rPr>
          <w:rFonts w:ascii="GHEA Grapalat" w:eastAsia="Times New Roman" w:hAnsi="GHEA Grapalat" w:cs="Times New Roman"/>
          <w:color w:val="000000"/>
          <w:sz w:val="24"/>
          <w:szCs w:val="24"/>
          <w:lang w:eastAsia="hy-AM" w:bidi="hy-AM"/>
        </w:rPr>
        <w:t xml:space="preserve"> երրորդ կողմի (երրորդ կողմերի) մաքսային տարանցման միասնական համակարգի մասին երրորդ կողմի (երրորդ կողմերի) հետ Միության </w:t>
      </w:r>
      <w:r w:rsidRPr="00CA4AF7">
        <w:rPr>
          <w:rFonts w:ascii="GHEA Grapalat" w:eastAsia="Times New Roman" w:hAnsi="GHEA Grapalat" w:cs="Times New Roman"/>
          <w:color w:val="000000"/>
          <w:sz w:val="24"/>
          <w:szCs w:val="24"/>
          <w:lang w:eastAsia="hy-AM" w:bidi="hy-AM"/>
        </w:rPr>
        <w:lastRenderedPageBreak/>
        <w:t xml:space="preserve">կնքած միջազգային պայմանագրի իրագործման նպատակով անդամ պետությունների </w:t>
      </w:r>
      <w:r w:rsidR="00DB3954" w:rsidRPr="003C09D3">
        <w:rPr>
          <w:rFonts w:ascii="GHEA Grapalat" w:eastAsia="Times New Roman" w:hAnsi="GHEA Grapalat" w:cs="Times New Roman"/>
          <w:color w:val="000000"/>
          <w:sz w:val="24"/>
          <w:szCs w:val="24"/>
          <w:lang w:eastAsia="hy-AM" w:bidi="hy-AM"/>
        </w:rPr>
        <w:t>և</w:t>
      </w:r>
      <w:r w:rsidRPr="00CA4AF7">
        <w:rPr>
          <w:rFonts w:ascii="GHEA Grapalat" w:eastAsia="Times New Roman" w:hAnsi="GHEA Grapalat" w:cs="Times New Roman"/>
          <w:color w:val="000000"/>
          <w:sz w:val="24"/>
          <w:szCs w:val="24"/>
          <w:lang w:eastAsia="hy-AM" w:bidi="hy-AM"/>
        </w:rPr>
        <w:t xml:space="preserve"> երրորդ կողմի (երրորդ կողմերի) միջ</w:t>
      </w:r>
      <w:r w:rsidR="00DB3954" w:rsidRPr="003C09D3">
        <w:rPr>
          <w:rFonts w:ascii="GHEA Grapalat" w:eastAsia="Times New Roman" w:hAnsi="GHEA Grapalat" w:cs="Times New Roman"/>
          <w:color w:val="000000"/>
          <w:sz w:val="24"/>
          <w:szCs w:val="24"/>
          <w:lang w:eastAsia="hy-AM" w:bidi="hy-AM"/>
        </w:rPr>
        <w:t>և</w:t>
      </w:r>
      <w:r w:rsidRPr="00CA4AF7">
        <w:rPr>
          <w:rFonts w:ascii="GHEA Grapalat" w:eastAsia="Times New Roman" w:hAnsi="GHEA Grapalat" w:cs="Times New Roman"/>
          <w:color w:val="000000"/>
          <w:sz w:val="24"/>
          <w:szCs w:val="24"/>
          <w:lang w:eastAsia="hy-AM" w:bidi="hy-AM"/>
        </w:rPr>
        <w:t xml:space="preserve"> փոխգործակցության համակարգումն իրականացնում է Եվրասիական տնտեսական հանձնաժողովը։</w:t>
      </w:r>
    </w:p>
    <w:p w:rsidR="00A0634D" w:rsidRPr="003C09D3" w:rsidRDefault="00A0634D" w:rsidP="003C09D3">
      <w:pPr>
        <w:widowControl w:val="0"/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Համաձայնագիրը</w:t>
      </w:r>
      <w:r w:rsidRPr="00A0634D">
        <w:rPr>
          <w:rFonts w:ascii="GHEA Grapalat" w:hAnsi="GHEA Grapalat"/>
          <w:sz w:val="24"/>
          <w:szCs w:val="24"/>
        </w:rPr>
        <w:t xml:space="preserve"> Միության շրջանակներում կնքված միջազգային պայմանագիր է </w:t>
      </w:r>
      <w:r>
        <w:rPr>
          <w:rFonts w:ascii="GHEA Grapalat" w:hAnsi="GHEA Grapalat"/>
          <w:sz w:val="24"/>
          <w:szCs w:val="24"/>
        </w:rPr>
        <w:t>և</w:t>
      </w:r>
      <w:bookmarkStart w:id="0" w:name="_GoBack"/>
      <w:bookmarkEnd w:id="0"/>
      <w:r w:rsidRPr="00A0634D">
        <w:rPr>
          <w:rFonts w:ascii="GHEA Grapalat" w:hAnsi="GHEA Grapalat"/>
          <w:sz w:val="24"/>
          <w:szCs w:val="24"/>
        </w:rPr>
        <w:t xml:space="preserve"> ընդգրկվում է Միության իրավունքի կազմում։</w:t>
      </w:r>
    </w:p>
    <w:p w:rsidR="00813A56" w:rsidRPr="003C09D3" w:rsidRDefault="005531B2" w:rsidP="003C09D3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</w:pPr>
      <w:r w:rsidRPr="003C09D3">
        <w:rPr>
          <w:rFonts w:ascii="GHEA Grapalat" w:hAnsi="GHEA Grapalat"/>
          <w:sz w:val="24"/>
          <w:szCs w:val="24"/>
        </w:rPr>
        <w:t xml:space="preserve">Արտաքին գործերի նախարարության </w:t>
      </w:r>
      <w:r w:rsidR="00813A56" w:rsidRPr="003C09D3">
        <w:rPr>
          <w:rFonts w:ascii="GHEA Grapalat" w:hAnsi="GHEA Grapalat"/>
          <w:sz w:val="24"/>
          <w:szCs w:val="24"/>
        </w:rPr>
        <w:t>27</w:t>
      </w:r>
      <w:r w:rsidR="00EC0FE6" w:rsidRPr="003C09D3">
        <w:rPr>
          <w:rFonts w:ascii="GHEA Grapalat" w:hAnsi="GHEA Grapalat"/>
          <w:sz w:val="24"/>
          <w:szCs w:val="24"/>
        </w:rPr>
        <w:t>.0</w:t>
      </w:r>
      <w:r w:rsidR="00813A56" w:rsidRPr="003C09D3">
        <w:rPr>
          <w:rFonts w:ascii="GHEA Grapalat" w:hAnsi="GHEA Grapalat"/>
          <w:sz w:val="24"/>
          <w:szCs w:val="24"/>
        </w:rPr>
        <w:t>3</w:t>
      </w:r>
      <w:r w:rsidR="00EC0FE6" w:rsidRPr="003C09D3">
        <w:rPr>
          <w:rFonts w:ascii="GHEA Grapalat" w:hAnsi="GHEA Grapalat"/>
          <w:sz w:val="24"/>
          <w:szCs w:val="24"/>
        </w:rPr>
        <w:t>.202</w:t>
      </w:r>
      <w:r w:rsidR="00813A56" w:rsidRPr="003C09D3">
        <w:rPr>
          <w:rFonts w:ascii="GHEA Grapalat" w:hAnsi="GHEA Grapalat"/>
          <w:sz w:val="24"/>
          <w:szCs w:val="24"/>
        </w:rPr>
        <w:t>5</w:t>
      </w:r>
      <w:r w:rsidR="00EC0FE6" w:rsidRPr="003C09D3">
        <w:rPr>
          <w:rFonts w:ascii="GHEA Grapalat" w:hAnsi="GHEA Grapalat"/>
          <w:sz w:val="24"/>
          <w:szCs w:val="24"/>
        </w:rPr>
        <w:t>թ</w:t>
      </w:r>
      <w:r w:rsidR="00EC0FE6" w:rsidRPr="003C09D3">
        <w:rPr>
          <w:rFonts w:ascii="Cambria Math" w:hAnsi="Cambria Math" w:cs="Cambria Math"/>
          <w:sz w:val="24"/>
          <w:szCs w:val="24"/>
        </w:rPr>
        <w:t>․</w:t>
      </w:r>
      <w:r w:rsidR="00EC0FE6" w:rsidRPr="003C09D3">
        <w:rPr>
          <w:rFonts w:ascii="GHEA Grapalat" w:hAnsi="GHEA Grapalat"/>
          <w:sz w:val="24"/>
          <w:szCs w:val="24"/>
        </w:rPr>
        <w:t xml:space="preserve"> թիվ 1111/</w:t>
      </w:r>
      <w:r w:rsidR="00813A56" w:rsidRPr="003C09D3">
        <w:rPr>
          <w:rFonts w:ascii="GHEA Grapalat" w:hAnsi="GHEA Grapalat"/>
          <w:sz w:val="24"/>
          <w:szCs w:val="24"/>
        </w:rPr>
        <w:t>16621</w:t>
      </w:r>
      <w:r w:rsidR="00EC0FE6" w:rsidRPr="003C09D3">
        <w:rPr>
          <w:rFonts w:ascii="GHEA Grapalat" w:hAnsi="GHEA Grapalat"/>
          <w:sz w:val="24"/>
          <w:szCs w:val="24"/>
        </w:rPr>
        <w:t>-</w:t>
      </w:r>
      <w:r w:rsidR="00813A56" w:rsidRPr="003C09D3">
        <w:rPr>
          <w:rFonts w:ascii="GHEA Grapalat" w:hAnsi="GHEA Grapalat"/>
          <w:sz w:val="24"/>
          <w:szCs w:val="24"/>
        </w:rPr>
        <w:t>2025</w:t>
      </w:r>
      <w:r w:rsidR="00EC0FE6" w:rsidRPr="003C09D3">
        <w:rPr>
          <w:rFonts w:ascii="GHEA Grapalat" w:hAnsi="GHEA Grapalat"/>
          <w:sz w:val="24"/>
          <w:szCs w:val="24"/>
        </w:rPr>
        <w:t xml:space="preserve"> գրությամբ </w:t>
      </w:r>
      <w:r w:rsidR="00813A56" w:rsidRPr="003C09D3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վերջինս Հայաստանի Հանրապետության վարած արտաքին քաղաքականությանը համապատասխանելու տեսանկյունից նպատակահարմար է</w:t>
      </w:r>
      <w:r w:rsidR="00813A56" w:rsidRPr="003C09D3">
        <w:rPr>
          <w:rFonts w:ascii="GHEA Grapalat" w:eastAsia="Calibri" w:hAnsi="GHEA Grapalat" w:cs="Times New Roman"/>
          <w:color w:val="000000" w:themeColor="text1"/>
          <w:sz w:val="24"/>
          <w:szCs w:val="24"/>
        </w:rPr>
        <w:t xml:space="preserve"> </w:t>
      </w:r>
      <w:r w:rsidR="00813A56" w:rsidRPr="003C09D3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գտնում</w:t>
      </w:r>
      <w:r w:rsidR="00813A56" w:rsidRPr="003C09D3">
        <w:rPr>
          <w:rFonts w:ascii="GHEA Grapalat" w:eastAsia="Calibri" w:hAnsi="GHEA Grapalat" w:cs="Times New Roman"/>
          <w:sz w:val="24"/>
          <w:szCs w:val="24"/>
        </w:rPr>
        <w:t xml:space="preserve"> «Եվրասիական տնտեսական միության և երրորդ կողմի (երրորդ կողմերի) մաքսային տարանցման միասնական համակարգի մասին» 2024 թվականի դեկտեմբերի 26-ի համաձայնագրի</w:t>
      </w:r>
      <w:r w:rsidR="00813A56" w:rsidRPr="003C09D3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վավերացումը կամ հաստատումը</w:t>
      </w:r>
      <w:r w:rsidR="00813A56" w:rsidRPr="003C09D3">
        <w:rPr>
          <w:rFonts w:ascii="GHEA Grapalat" w:eastAsia="Calibri" w:hAnsi="GHEA Grapalat" w:cs="Times New Roman"/>
          <w:color w:val="000000" w:themeColor="text1"/>
          <w:sz w:val="24"/>
          <w:szCs w:val="24"/>
        </w:rPr>
        <w:t>։</w:t>
      </w:r>
    </w:p>
    <w:p w:rsidR="00657916" w:rsidRPr="003C09D3" w:rsidRDefault="005531B2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 xml:space="preserve">Արդարադատության նախարարության </w:t>
      </w:r>
      <w:r w:rsidR="00C74B87" w:rsidRPr="003C09D3">
        <w:rPr>
          <w:rFonts w:ascii="GHEA Grapalat" w:hAnsi="GHEA Grapalat"/>
          <w:sz w:val="24"/>
          <w:szCs w:val="24"/>
          <w:lang w:val="hy-AM"/>
        </w:rPr>
        <w:t>29</w:t>
      </w:r>
      <w:r w:rsidR="00620302" w:rsidRPr="003C09D3">
        <w:rPr>
          <w:rFonts w:ascii="GHEA Grapalat" w:hAnsi="GHEA Grapalat"/>
          <w:sz w:val="24"/>
          <w:szCs w:val="24"/>
          <w:lang w:val="hy-AM"/>
        </w:rPr>
        <w:t>.0</w:t>
      </w:r>
      <w:r w:rsidR="00C74B87" w:rsidRPr="003C09D3">
        <w:rPr>
          <w:rFonts w:ascii="GHEA Grapalat" w:hAnsi="GHEA Grapalat"/>
          <w:sz w:val="24"/>
          <w:szCs w:val="24"/>
          <w:lang w:val="hy-AM"/>
        </w:rPr>
        <w:t>4</w:t>
      </w:r>
      <w:r w:rsidR="00620302" w:rsidRPr="003C09D3">
        <w:rPr>
          <w:rFonts w:ascii="GHEA Grapalat" w:hAnsi="GHEA Grapalat"/>
          <w:sz w:val="24"/>
          <w:szCs w:val="24"/>
          <w:lang w:val="hy-AM"/>
        </w:rPr>
        <w:t>.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202</w:t>
      </w:r>
      <w:r w:rsidR="00C74B87" w:rsidRPr="003C09D3">
        <w:rPr>
          <w:rFonts w:ascii="GHEA Grapalat" w:hAnsi="GHEA Grapalat"/>
          <w:sz w:val="24"/>
          <w:szCs w:val="24"/>
          <w:lang w:val="hy-AM"/>
        </w:rPr>
        <w:t>5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թ</w:t>
      </w:r>
      <w:r w:rsidR="00EC0FE6" w:rsidRPr="003C09D3">
        <w:rPr>
          <w:rFonts w:ascii="Cambria Math" w:hAnsi="Cambria Math" w:cs="Cambria Math"/>
          <w:sz w:val="24"/>
          <w:szCs w:val="24"/>
          <w:lang w:val="hy-AM"/>
        </w:rPr>
        <w:t>․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FE6" w:rsidRPr="003C09D3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B87" w:rsidRPr="003C09D3">
        <w:rPr>
          <w:rFonts w:ascii="GHEA Grapalat" w:hAnsi="GHEA Grapalat"/>
          <w:sz w:val="24"/>
          <w:szCs w:val="24"/>
          <w:lang w:val="hy-AM"/>
        </w:rPr>
        <w:t xml:space="preserve">/14,2,2,3/18519-2025 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 xml:space="preserve">գրությամբ </w:t>
      </w:r>
      <w:r w:rsidR="00657916" w:rsidRPr="003C09D3">
        <w:rPr>
          <w:rFonts w:ascii="GHEA Grapalat" w:hAnsi="GHEA Grapalat"/>
          <w:sz w:val="24"/>
          <w:szCs w:val="24"/>
          <w:lang w:val="hy-AM"/>
        </w:rPr>
        <w:t>Համաձայնագիրը չի պարունակում Հայաստանի Հանրապետության օրենքին հակասող, օրենքի փոփոխություն կամ նոր օրե</w:t>
      </w:r>
      <w:r w:rsidR="006C55FD" w:rsidRPr="003C09D3">
        <w:rPr>
          <w:rFonts w:ascii="GHEA Grapalat" w:hAnsi="GHEA Grapalat"/>
          <w:sz w:val="24"/>
          <w:szCs w:val="24"/>
          <w:lang w:val="hy-AM"/>
        </w:rPr>
        <w:t xml:space="preserve">նքի ընդունում նախատեսող նորմեր: </w:t>
      </w:r>
      <w:r w:rsidR="00657916" w:rsidRPr="003C09D3">
        <w:rPr>
          <w:rFonts w:ascii="GHEA Grapalat" w:hAnsi="GHEA Grapalat"/>
          <w:sz w:val="24"/>
          <w:szCs w:val="24"/>
          <w:lang w:val="hy-AM"/>
        </w:rPr>
        <w:t>Միաժամանակ</w:t>
      </w:r>
      <w:r w:rsidR="006C55FD" w:rsidRPr="003C09D3">
        <w:rPr>
          <w:rFonts w:ascii="GHEA Grapalat" w:hAnsi="GHEA Grapalat"/>
          <w:sz w:val="24"/>
          <w:szCs w:val="24"/>
          <w:lang w:val="hy-AM"/>
        </w:rPr>
        <w:t>,</w:t>
      </w:r>
      <w:r w:rsidR="00657916" w:rsidRPr="003C09D3">
        <w:rPr>
          <w:rFonts w:ascii="GHEA Grapalat" w:hAnsi="GHEA Grapalat"/>
          <w:sz w:val="24"/>
          <w:szCs w:val="24"/>
          <w:lang w:val="hy-AM"/>
        </w:rPr>
        <w:t xml:space="preserve"> Հայաստանի Հանրա</w:t>
      </w:r>
      <w:r w:rsidR="006C55FD" w:rsidRPr="003C09D3">
        <w:rPr>
          <w:rFonts w:ascii="GHEA Grapalat" w:hAnsi="GHEA Grapalat"/>
          <w:sz w:val="24"/>
          <w:szCs w:val="24"/>
          <w:lang w:val="hy-AM"/>
        </w:rPr>
        <w:t>պետության համար</w:t>
      </w:r>
      <w:r w:rsidR="00657916" w:rsidRPr="003C09D3">
        <w:rPr>
          <w:rFonts w:ascii="GHEA Grapalat" w:hAnsi="GHEA Grapalat"/>
          <w:sz w:val="24"/>
          <w:szCs w:val="24"/>
          <w:lang w:val="hy-AM"/>
        </w:rPr>
        <w:t xml:space="preserve"> ֆինանսական կամ գույքային պարտավորություններ նախատեսելու դեպքում Համաձայնագիրը ենթակա կլինի վավերացման ՀՀ</w:t>
      </w:r>
      <w:r w:rsidR="006C55FD" w:rsidRPr="003C09D3">
        <w:rPr>
          <w:rFonts w:ascii="GHEA Grapalat" w:hAnsi="GHEA Grapalat"/>
          <w:sz w:val="24"/>
          <w:szCs w:val="24"/>
          <w:lang w:val="hy-AM"/>
        </w:rPr>
        <w:t xml:space="preserve"> Սահմանադրության 116-րդ հոդվածի </w:t>
      </w:r>
      <w:r w:rsidR="00657916" w:rsidRPr="003C09D3">
        <w:rPr>
          <w:rFonts w:ascii="GHEA Grapalat" w:hAnsi="GHEA Grapalat"/>
          <w:sz w:val="24"/>
          <w:szCs w:val="24"/>
          <w:lang w:val="hy-AM"/>
        </w:rPr>
        <w:t xml:space="preserve">1-ին մասի 4-րդ և «Միջազգային պայմանագրերի մասին» օրենքի 10-րդ հոդվածի 2-րդ մասի 4-րդ կետերով:  </w:t>
      </w:r>
    </w:p>
    <w:p w:rsidR="00EC0FE6" w:rsidRPr="003C09D3" w:rsidRDefault="00F97C2D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>Ֆինանսների նախարարության 22</w:t>
      </w:r>
      <w:r w:rsidR="00620302" w:rsidRPr="003C09D3">
        <w:rPr>
          <w:rFonts w:ascii="GHEA Grapalat" w:hAnsi="GHEA Grapalat"/>
          <w:sz w:val="24"/>
          <w:szCs w:val="24"/>
          <w:lang w:val="hy-AM"/>
        </w:rPr>
        <w:t>.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0</w:t>
      </w:r>
      <w:r w:rsidRPr="003C09D3">
        <w:rPr>
          <w:rFonts w:ascii="GHEA Grapalat" w:hAnsi="GHEA Grapalat"/>
          <w:sz w:val="24"/>
          <w:szCs w:val="24"/>
          <w:lang w:val="hy-AM"/>
        </w:rPr>
        <w:t>4</w:t>
      </w:r>
      <w:r w:rsidR="00620302" w:rsidRPr="003C09D3">
        <w:rPr>
          <w:rFonts w:ascii="GHEA Grapalat" w:hAnsi="GHEA Grapalat"/>
          <w:sz w:val="24"/>
          <w:szCs w:val="24"/>
          <w:lang w:val="hy-AM"/>
        </w:rPr>
        <w:t>.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202</w:t>
      </w:r>
      <w:r w:rsidRPr="003C09D3">
        <w:rPr>
          <w:rFonts w:ascii="GHEA Grapalat" w:hAnsi="GHEA Grapalat"/>
          <w:sz w:val="24"/>
          <w:szCs w:val="24"/>
          <w:lang w:val="hy-AM"/>
        </w:rPr>
        <w:t>5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թ</w:t>
      </w:r>
      <w:r w:rsidR="00EC0FE6" w:rsidRPr="003C09D3">
        <w:rPr>
          <w:rFonts w:ascii="Cambria Math" w:hAnsi="Cambria Math" w:cs="Cambria Math"/>
          <w:sz w:val="24"/>
          <w:szCs w:val="24"/>
          <w:lang w:val="hy-AM"/>
        </w:rPr>
        <w:t>․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FE6" w:rsidRPr="003C09D3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01/5-2/9282-2025 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 xml:space="preserve">գրությամբ  </w:t>
      </w:r>
      <w:r w:rsidR="00D4740D" w:rsidRPr="003C09D3">
        <w:rPr>
          <w:rFonts w:ascii="GHEA Grapalat" w:hAnsi="GHEA Grapalat"/>
          <w:sz w:val="24"/>
          <w:szCs w:val="24"/>
          <w:lang w:val="hy-AM"/>
        </w:rPr>
        <w:t xml:space="preserve">Համաձայնագրով </w:t>
      </w:r>
      <w:r w:rsidR="007D3EB3" w:rsidRPr="003C09D3">
        <w:rPr>
          <w:rFonts w:ascii="GHEA Grapalat" w:hAnsi="GHEA Grapalat"/>
          <w:sz w:val="24"/>
          <w:szCs w:val="24"/>
          <w:lang w:val="hy-AM"/>
        </w:rPr>
        <w:t>Հայաստանի Հանրապետության համար ֆինանսական պարտավորություններ նախատեսող՝ եկամուտների նվազեցման կամ ծախսերի ավելացման հան</w:t>
      </w:r>
      <w:r w:rsidR="00C8208F" w:rsidRPr="003C09D3">
        <w:rPr>
          <w:rFonts w:ascii="GHEA Grapalat" w:hAnsi="GHEA Grapalat"/>
          <w:sz w:val="24"/>
          <w:szCs w:val="24"/>
          <w:lang w:val="hy-AM"/>
        </w:rPr>
        <w:t xml:space="preserve">գեցնող դրույթներ առկա չեն: </w:t>
      </w:r>
      <w:r w:rsidR="00620302" w:rsidRPr="003C09D3">
        <w:rPr>
          <w:rFonts w:ascii="GHEA Grapalat" w:hAnsi="GHEA Grapalat"/>
          <w:sz w:val="24"/>
          <w:szCs w:val="24"/>
          <w:lang w:val="hy-AM"/>
        </w:rPr>
        <w:t>Միաժամանակ</w:t>
      </w:r>
      <w:r w:rsidR="008B5569" w:rsidRPr="003C09D3">
        <w:rPr>
          <w:rFonts w:ascii="GHEA Grapalat" w:hAnsi="GHEA Grapalat"/>
          <w:sz w:val="24"/>
          <w:szCs w:val="24"/>
          <w:lang w:val="hy-AM"/>
        </w:rPr>
        <w:t>,</w:t>
      </w:r>
      <w:r w:rsidR="00620302" w:rsidRPr="003C09D3">
        <w:rPr>
          <w:rFonts w:ascii="GHEA Grapalat" w:hAnsi="GHEA Grapalat"/>
          <w:sz w:val="24"/>
          <w:szCs w:val="24"/>
          <w:lang w:val="hy-AM"/>
        </w:rPr>
        <w:t xml:space="preserve"> Համաձայնագրի ն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ախագծում Հայաստանի Հանրապետության համար եկամուտների նվազեցման հանգեցնող  դրույթներ առկա չեն:</w:t>
      </w:r>
    </w:p>
    <w:p w:rsidR="00E2133E" w:rsidRPr="003C09D3" w:rsidRDefault="00620302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>Տ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արածքային կառավարման և ե</w:t>
      </w:r>
      <w:r w:rsidRPr="003C09D3">
        <w:rPr>
          <w:rFonts w:ascii="GHEA Grapalat" w:hAnsi="GHEA Grapalat"/>
          <w:sz w:val="24"/>
          <w:szCs w:val="24"/>
          <w:lang w:val="hy-AM"/>
        </w:rPr>
        <w:t>նթակառուցվածքների նախա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t>րարության 17</w:t>
      </w:r>
      <w:r w:rsidRPr="003C09D3">
        <w:rPr>
          <w:rFonts w:ascii="GHEA Grapalat" w:hAnsi="GHEA Grapalat"/>
          <w:sz w:val="24"/>
          <w:szCs w:val="24"/>
          <w:lang w:val="hy-AM"/>
        </w:rPr>
        <w:t>.0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t>4</w:t>
      </w:r>
      <w:r w:rsidRPr="003C09D3">
        <w:rPr>
          <w:rFonts w:ascii="GHEA Grapalat" w:hAnsi="GHEA Grapalat"/>
          <w:sz w:val="24"/>
          <w:szCs w:val="24"/>
          <w:lang w:val="hy-AM"/>
        </w:rPr>
        <w:t>.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202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t>5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թ</w:t>
      </w:r>
      <w:r w:rsidR="00EC0FE6" w:rsidRPr="003C09D3">
        <w:rPr>
          <w:rFonts w:ascii="Cambria Math" w:hAnsi="Cambria Math" w:cs="Cambria Math"/>
          <w:sz w:val="24"/>
          <w:szCs w:val="24"/>
          <w:lang w:val="hy-AM"/>
        </w:rPr>
        <w:t>․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FE6" w:rsidRPr="003C09D3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t xml:space="preserve">ԱՍ//12945-2025 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 xml:space="preserve">գրությամբ 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t xml:space="preserve">Համաձայնագրով «Պետական գույքի կառավարման մասին» օրենքի կարգավորման շրջանակում Հայաստանի 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lastRenderedPageBreak/>
        <w:t>Հանրապետության համար գույքային պարտավորություններ նախատեսող դրույթներ առկա չեն։</w:t>
      </w:r>
    </w:p>
    <w:p w:rsidR="00EC0FE6" w:rsidRPr="003C09D3" w:rsidRDefault="00620302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>Է</w:t>
      </w:r>
      <w:r w:rsidR="008B5569" w:rsidRPr="003C09D3">
        <w:rPr>
          <w:rFonts w:ascii="GHEA Grapalat" w:hAnsi="GHEA Grapalat"/>
          <w:sz w:val="24"/>
          <w:szCs w:val="24"/>
          <w:lang w:val="hy-AM"/>
        </w:rPr>
        <w:t>կոնոմիկայի նախարարությա</w:t>
      </w:r>
      <w:r w:rsidR="00EC0FE6" w:rsidRPr="003C09D3">
        <w:rPr>
          <w:rFonts w:ascii="GHEA Grapalat" w:hAnsi="GHEA Grapalat"/>
          <w:sz w:val="24"/>
          <w:szCs w:val="24"/>
          <w:lang w:val="hy-AM"/>
        </w:rPr>
        <w:t>ն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t xml:space="preserve"> 03</w:t>
      </w:r>
      <w:r w:rsidRPr="003C09D3">
        <w:rPr>
          <w:rFonts w:ascii="GHEA Grapalat" w:hAnsi="GHEA Grapalat"/>
          <w:sz w:val="24"/>
          <w:szCs w:val="24"/>
          <w:lang w:val="hy-AM"/>
        </w:rPr>
        <w:t>.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t>06.2025</w:t>
      </w:r>
      <w:r w:rsidRPr="003C09D3">
        <w:rPr>
          <w:rFonts w:ascii="GHEA Grapalat" w:hAnsi="GHEA Grapalat"/>
          <w:sz w:val="24"/>
          <w:szCs w:val="24"/>
          <w:lang w:val="hy-AM"/>
        </w:rPr>
        <w:t>թ</w:t>
      </w:r>
      <w:r w:rsidRPr="003C09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թիվ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t>06/12250-2025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գրությամբ</w:t>
      </w:r>
      <w:r w:rsidRPr="003C09D3">
        <w:rPr>
          <w:rFonts w:ascii="GHEA Grapalat" w:hAnsi="GHEA Grapalat"/>
          <w:lang w:val="hy-AM"/>
        </w:rPr>
        <w:t xml:space="preserve"> </w:t>
      </w:r>
      <w:r w:rsidR="00B9533D" w:rsidRPr="003C09D3">
        <w:rPr>
          <w:rFonts w:ascii="GHEA Grapalat" w:hAnsi="GHEA Grapalat"/>
          <w:sz w:val="24"/>
          <w:szCs w:val="24"/>
          <w:lang w:val="hy-AM"/>
        </w:rPr>
        <w:t>հայտնում է, որ Հ</w:t>
      </w:r>
      <w:r w:rsidR="00E2133E" w:rsidRPr="003C09D3">
        <w:rPr>
          <w:rFonts w:ascii="GHEA Grapalat" w:hAnsi="GHEA Grapalat"/>
          <w:sz w:val="24"/>
          <w:szCs w:val="24"/>
          <w:lang w:val="hy-AM"/>
        </w:rPr>
        <w:t>ամաձայնագրի վերաբերյալ առարկություններ և առաջարկություններ չունի և նպատակահարմար է գտնում վերջինիս վավերացումը։</w:t>
      </w:r>
    </w:p>
    <w:p w:rsidR="00620302" w:rsidRPr="003C09D3" w:rsidRDefault="00620302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 1363-Ա որոշմամբ հավանության արժանացած Կառավարության 2021-2026թթ. ծրագրի հավելվածի 1</w:t>
      </w:r>
      <w:r w:rsidRPr="003C09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1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դրույթներից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մասնավորապես՝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ԵԱՏՄ</w:t>
      </w:r>
      <w:r w:rsidRPr="003C09D3">
        <w:rPr>
          <w:rFonts w:ascii="GHEA Grapalat" w:hAnsi="GHEA Grapalat"/>
          <w:sz w:val="24"/>
          <w:szCs w:val="24"/>
          <w:lang w:val="hy-AM"/>
        </w:rPr>
        <w:t>-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կառավարությունը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շարունակելու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նախաձեռնողական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փոխշահավետ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համագործակցության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տարբերակների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քննարկումները՝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միտված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կառույցի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ընձեռած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հնարավորությունների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9D3">
        <w:rPr>
          <w:rFonts w:ascii="GHEA Grapalat" w:hAnsi="GHEA Grapalat" w:cs="GHEA Grapalat"/>
          <w:sz w:val="24"/>
          <w:szCs w:val="24"/>
          <w:lang w:val="hy-AM"/>
        </w:rPr>
        <w:t>առավ</w:t>
      </w:r>
      <w:r w:rsidRPr="003C09D3">
        <w:rPr>
          <w:rFonts w:ascii="GHEA Grapalat" w:hAnsi="GHEA Grapalat"/>
          <w:sz w:val="24"/>
          <w:szCs w:val="24"/>
          <w:lang w:val="hy-AM"/>
        </w:rPr>
        <w:t>ելագույն օգտագործմանը, գործընկեր երկրների միջև առևտրաշրջանառության ծավալների աճին և կոոպերացիաների զարգացմանը։</w:t>
      </w:r>
    </w:p>
    <w:p w:rsidR="007C5A50" w:rsidRPr="003C09D3" w:rsidRDefault="007C5A50" w:rsidP="003C09D3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C09D3">
        <w:rPr>
          <w:rFonts w:ascii="GHEA Grapalat" w:hAnsi="GHEA Grapalat"/>
          <w:sz w:val="24"/>
          <w:szCs w:val="24"/>
          <w:lang w:val="hy-AM"/>
        </w:rPr>
        <w:t xml:space="preserve">Ելնելով վերոգրյալից՝ ՀՀ պետական եկամուտների կոմիտեն նպատակահարմար է գտնում </w:t>
      </w:r>
      <w:r w:rsidR="00BA37C0" w:rsidRPr="003C09D3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և երրորդ կողմի (երրորդ կողմերի) մաքսային տարանցման միասնական համակարգի մասին» </w:t>
      </w:r>
      <w:r w:rsidR="00822D6E" w:rsidRPr="003C09D3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3C09D3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0C7" w:rsidRPr="003C09D3">
        <w:rPr>
          <w:rFonts w:ascii="GHEA Grapalat" w:hAnsi="GHEA Grapalat"/>
          <w:sz w:val="24"/>
          <w:szCs w:val="24"/>
          <w:lang w:val="hy-AM"/>
        </w:rPr>
        <w:t>հաստատումը</w:t>
      </w:r>
      <w:r w:rsidRPr="003C09D3">
        <w:rPr>
          <w:rFonts w:ascii="GHEA Grapalat" w:hAnsi="GHEA Grapalat"/>
          <w:sz w:val="24"/>
          <w:szCs w:val="24"/>
          <w:lang w:val="hy-AM"/>
        </w:rPr>
        <w:t>։</w:t>
      </w:r>
    </w:p>
    <w:sectPr w:rsidR="007C5A50" w:rsidRPr="003C09D3" w:rsidSect="003E0A6F">
      <w:pgSz w:w="12240" w:h="15840"/>
      <w:pgMar w:top="1080" w:right="126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79"/>
    <w:rsid w:val="00016456"/>
    <w:rsid w:val="00086335"/>
    <w:rsid w:val="000F634E"/>
    <w:rsid w:val="001140C7"/>
    <w:rsid w:val="00137F79"/>
    <w:rsid w:val="00152373"/>
    <w:rsid w:val="00161CE1"/>
    <w:rsid w:val="00262894"/>
    <w:rsid w:val="00265AC4"/>
    <w:rsid w:val="00377763"/>
    <w:rsid w:val="003C09D3"/>
    <w:rsid w:val="003E0A6F"/>
    <w:rsid w:val="00421F21"/>
    <w:rsid w:val="004454B6"/>
    <w:rsid w:val="00526984"/>
    <w:rsid w:val="005531B2"/>
    <w:rsid w:val="005746D5"/>
    <w:rsid w:val="005B39C9"/>
    <w:rsid w:val="005E574D"/>
    <w:rsid w:val="00620302"/>
    <w:rsid w:val="0062783F"/>
    <w:rsid w:val="00657916"/>
    <w:rsid w:val="00696687"/>
    <w:rsid w:val="006C55FD"/>
    <w:rsid w:val="006F42CD"/>
    <w:rsid w:val="0070013C"/>
    <w:rsid w:val="00710A63"/>
    <w:rsid w:val="007225A2"/>
    <w:rsid w:val="00726896"/>
    <w:rsid w:val="00741E0C"/>
    <w:rsid w:val="00781F92"/>
    <w:rsid w:val="007A12A4"/>
    <w:rsid w:val="007B4ACB"/>
    <w:rsid w:val="007C5A50"/>
    <w:rsid w:val="007D3EB3"/>
    <w:rsid w:val="007E0AA7"/>
    <w:rsid w:val="00813A56"/>
    <w:rsid w:val="00822D6E"/>
    <w:rsid w:val="008B5569"/>
    <w:rsid w:val="00967305"/>
    <w:rsid w:val="009C1F8E"/>
    <w:rsid w:val="009C6FDE"/>
    <w:rsid w:val="00A0634D"/>
    <w:rsid w:val="00A1634E"/>
    <w:rsid w:val="00A51842"/>
    <w:rsid w:val="00A9678D"/>
    <w:rsid w:val="00AC1B7A"/>
    <w:rsid w:val="00AD2139"/>
    <w:rsid w:val="00AF4602"/>
    <w:rsid w:val="00AF6F63"/>
    <w:rsid w:val="00B549D8"/>
    <w:rsid w:val="00B7325A"/>
    <w:rsid w:val="00B9533D"/>
    <w:rsid w:val="00BA37C0"/>
    <w:rsid w:val="00BA5233"/>
    <w:rsid w:val="00C106A7"/>
    <w:rsid w:val="00C11F5C"/>
    <w:rsid w:val="00C61D4C"/>
    <w:rsid w:val="00C74B87"/>
    <w:rsid w:val="00C8208F"/>
    <w:rsid w:val="00CA4AF7"/>
    <w:rsid w:val="00CB3087"/>
    <w:rsid w:val="00CF32AC"/>
    <w:rsid w:val="00D1201C"/>
    <w:rsid w:val="00D4740D"/>
    <w:rsid w:val="00D810FC"/>
    <w:rsid w:val="00DB3954"/>
    <w:rsid w:val="00E2133E"/>
    <w:rsid w:val="00E26176"/>
    <w:rsid w:val="00E51A84"/>
    <w:rsid w:val="00E80AD2"/>
    <w:rsid w:val="00EC0FE6"/>
    <w:rsid w:val="00EC41E7"/>
    <w:rsid w:val="00F3338F"/>
    <w:rsid w:val="00F64E53"/>
    <w:rsid w:val="00F97C2D"/>
    <w:rsid w:val="00FA07C3"/>
    <w:rsid w:val="00FB3092"/>
    <w:rsid w:val="00FE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D5B04"/>
  <w15:chartTrackingRefBased/>
  <w15:docId w15:val="{BF35B283-004B-4FC5-84DF-F730C020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1"/>
    <w:rsid w:val="0015237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Normal"/>
    <w:link w:val="Bodytext"/>
    <w:qFormat/>
    <w:rsid w:val="00152373"/>
    <w:pPr>
      <w:widowControl w:val="0"/>
      <w:spacing w:after="0" w:line="389" w:lineRule="auto"/>
      <w:ind w:firstLine="4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Strong">
    <w:name w:val="Strong"/>
    <w:basedOn w:val="DefaultParagraphFont"/>
    <w:uiPriority w:val="22"/>
    <w:qFormat/>
    <w:rsid w:val="00781F92"/>
    <w:rPr>
      <w:b/>
      <w:bCs/>
    </w:rPr>
  </w:style>
  <w:style w:type="character" w:customStyle="1" w:styleId="Bodytext2">
    <w:name w:val="Body text (2)_"/>
    <w:basedOn w:val="DefaultParagraphFont"/>
    <w:link w:val="Bodytext20"/>
    <w:rsid w:val="003C09D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C09D3"/>
    <w:pPr>
      <w:widowControl w:val="0"/>
      <w:shd w:val="clear" w:color="auto" w:fill="FFFFFF"/>
      <w:spacing w:before="420" w:after="660" w:line="0" w:lineRule="atLeast"/>
      <w:jc w:val="both"/>
    </w:pPr>
    <w:rPr>
      <w:rFonts w:ascii="Times New Roman" w:eastAsia="Times New Roman" w:hAnsi="Times New Roman" w:cs="Times New Roman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/>
  <dc:description/>
  <cp:lastModifiedBy>Astghik Meliksetyan</cp:lastModifiedBy>
  <cp:revision>61</cp:revision>
  <dcterms:created xsi:type="dcterms:W3CDTF">2023-05-18T11:50:00Z</dcterms:created>
  <dcterms:modified xsi:type="dcterms:W3CDTF">2025-06-09T09:21:00Z</dcterms:modified>
</cp:coreProperties>
</file>