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2EB1EF" w14:textId="77777777" w:rsidR="00B36242" w:rsidRPr="00304C66" w:rsidRDefault="00B36242" w:rsidP="00B36242">
      <w:pPr>
        <w:spacing w:line="276" w:lineRule="auto"/>
        <w:jc w:val="center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304C6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ՀԻՄՆԱՎՈՐՈՒՄ</w:t>
      </w:r>
    </w:p>
    <w:p w14:paraId="166CE229" w14:textId="77777777" w:rsidR="00B36242" w:rsidRPr="00304C66" w:rsidRDefault="00B36242" w:rsidP="00B36242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Arial"/>
          <w:b/>
          <w:bCs/>
          <w:sz w:val="28"/>
          <w:szCs w:val="28"/>
          <w:shd w:val="clear" w:color="auto" w:fill="FFFFFF"/>
          <w:lang w:val="hy-AM"/>
        </w:rPr>
      </w:pPr>
      <w:r w:rsidRPr="00304C66">
        <w:rPr>
          <w:rFonts w:ascii="GHEA Grapalat" w:hAnsi="GHEA Grapalat" w:cs="Arial"/>
          <w:b/>
          <w:bCs/>
          <w:sz w:val="28"/>
          <w:szCs w:val="28"/>
          <w:shd w:val="clear" w:color="auto" w:fill="FFFFFF"/>
          <w:lang w:val="hy-AM"/>
        </w:rPr>
        <w:t>«</w:t>
      </w:r>
      <w:r w:rsidRPr="00304C66">
        <w:rPr>
          <w:rFonts w:ascii="GHEA Grapalat" w:hAnsi="GHEA Grapalat" w:cs="Arial"/>
          <w:b/>
          <w:bCs/>
          <w:shd w:val="clear" w:color="auto" w:fill="FFFFFF"/>
          <w:lang w:val="hy-AM"/>
        </w:rPr>
        <w:t>ՀԱՅԱՍՏԱՆԻ ՀԱՆՐԱՊԵՏՈՒԹՅԱՆ ԿԱՌԱՎԱՐՈՒԹՅԱՆ 2023 ԹՎԱԿԱՆԻ ԴԵԿՏԵՄԲԵՐԻ 28-Ի N 2342-Ա ՈՐՈՇՄԱՆ ՄԵՋ ՓՈՓՈԽՈՒԹՅՈՒՆ ԵՎ ԼՐԱՑՈՒՄ ԿԱՏԱՐԵԼՈՒ ՄԱՍԻՆ» ՀԱՅԱՍՏԱՆԻ ՀԱՆՐԱՊԵՏՈՒԹՅԱՆ ԿԱՌԱՎԱՐՈՒԹՅԱՆ ՈՐՈՇՄԱՆ ՆԱԽԱԳԾԻ</w:t>
      </w:r>
    </w:p>
    <w:p w14:paraId="6A2D0B8B" w14:textId="77777777" w:rsidR="00B36242" w:rsidRPr="00304C66" w:rsidRDefault="00B36242" w:rsidP="00B3624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 w:cs="Arial"/>
          <w:sz w:val="22"/>
          <w:szCs w:val="22"/>
          <w:lang w:val="hy-AM"/>
        </w:rPr>
      </w:pPr>
      <w:r w:rsidRPr="00304C66">
        <w:rPr>
          <w:rFonts w:ascii="Calibri" w:hAnsi="Calibri" w:cs="Calibri"/>
          <w:sz w:val="22"/>
          <w:szCs w:val="22"/>
          <w:lang w:val="hy-AM"/>
        </w:rPr>
        <w:t> </w:t>
      </w:r>
    </w:p>
    <w:p w14:paraId="5D20CCBB" w14:textId="77777777" w:rsidR="00B36242" w:rsidRPr="00304C66" w:rsidRDefault="00B36242" w:rsidP="00B36242">
      <w:pPr>
        <w:spacing w:line="276" w:lineRule="auto"/>
        <w:rPr>
          <w:rStyle w:val="Strong"/>
          <w:rFonts w:ascii="GHEA Grapalat" w:hAnsi="GHEA Grapalat"/>
          <w:b w:val="0"/>
          <w:bdr w:val="none" w:sz="0" w:space="0" w:color="auto" w:frame="1"/>
          <w:shd w:val="clear" w:color="auto" w:fill="FFFFFF"/>
          <w:lang w:val="hy-AM"/>
        </w:rPr>
      </w:pPr>
    </w:p>
    <w:p w14:paraId="4E5AF7BA" w14:textId="77777777" w:rsidR="00B36242" w:rsidRPr="00304C66" w:rsidRDefault="00B36242" w:rsidP="00B36242">
      <w:pPr>
        <w:spacing w:line="276" w:lineRule="auto"/>
        <w:jc w:val="both"/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</w:pPr>
      <w:r w:rsidRPr="00304C66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1.ԸՆԹԱՑԻԿ ԻՐԱՎԻՃԱԿԸ ԵՎ ԻՐԱՎԱԿԱՆ ԱԿՏԻ ԸՆԴՈՒՆՄԱՆ ԱՆՀՐԱԺԵՇՏՈՒԹՅՈՒՆԸ</w:t>
      </w:r>
    </w:p>
    <w:p w14:paraId="12DE7397" w14:textId="77777777" w:rsidR="00B36242" w:rsidRPr="00304C66" w:rsidRDefault="00B36242" w:rsidP="00B36242">
      <w:pPr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04C66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Հայաստանի Հանրապետության կառավարության 2023 թվականի դեկտեմբերի 28-ի ««ՔՐԱՈՒԴ ԷՖՖՈՐԹ ԴԵՎԵԼՈՓՄԵՆԹ» սահմանափակ պատասխանատվությամբ ընկերության կողմից ներկայացված՝ </w:t>
      </w:r>
      <w:proofErr w:type="spellStart"/>
      <w:r w:rsidRPr="00304C66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Երևան</w:t>
      </w:r>
      <w:proofErr w:type="spellEnd"/>
      <w:r w:rsidRPr="00304C66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քաղաքի Դավթաշեն վարչական շրջանում նախատեսվող կառուցապատման ներդրումային ծրագրին հավանություն տալու և ծրագրի իրականացման նպատակով </w:t>
      </w:r>
      <w:proofErr w:type="spellStart"/>
      <w:r w:rsidRPr="00304C66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հողամասերն</w:t>
      </w:r>
      <w:proofErr w:type="spellEnd"/>
      <w:r w:rsidRPr="00304C66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ուղղակի վաճառքի </w:t>
      </w:r>
      <w:proofErr w:type="spellStart"/>
      <w:r w:rsidRPr="00304C66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ձևով</w:t>
      </w:r>
      <w:proofErr w:type="spellEnd"/>
      <w:r w:rsidRPr="00304C66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օտարելուն համաձայնություն տալու մասին» N 2342-Ա որոշման (այսուհետ՝ Որոշում) համաձայն «ՔՐԱՈՒԴ ԷՖՖՈՐԹ ԴԵՎԵԼՈՓՄԵՆԹ» ՍՊԸ-ի (այսուհետ՝ </w:t>
      </w:r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Ներդրող</w:t>
      </w:r>
      <w:r w:rsidRPr="00304C66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)</w:t>
      </w:r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կողմից պետք է ապահովեին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քաղաքի Դավթաշեն վարչական շրջանում Տիգրան Պետրոսյան փ. 81/2 և Դավթաշեն, 2-րդ թաղամաս 26/13 հասցեներում «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Ասիամեգաստռոյ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» ՍՊԸ-ի (այսուհետ՝ Ընկերություն) կողմից ձախողված կառուցապատման ծրագրից տուժած անձանց գույքային կորուստները: </w:t>
      </w:r>
    </w:p>
    <w:p w14:paraId="7B05133C" w14:textId="77777777" w:rsidR="00B36242" w:rsidRPr="00304C66" w:rsidRDefault="00B36242" w:rsidP="00B36242">
      <w:pPr>
        <w:spacing w:after="0" w:line="360" w:lineRule="auto"/>
        <w:ind w:left="-90" w:firstLine="54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Ասիամեգաստռոյ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» ՍՊԸ-ի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սնանկության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գործով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սնանկության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կառավարչի կողմից տրամադրած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գրանցամատյանից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քաղվածքի համաձայն 11.09.2023թ. դրությամբ գրանցված պահանջ ունեցող ֆիզիկական անձ գնորդներին (այսուհետ՝ Շահառու)  Որոշման համաձայն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Ներդրողը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տրամադրել է գույքային կամ դրամային փոխհատուցում՝ նրանց դիմումներին համապատասխան։ Որոշման ընդունումից և                Ընկերության կողմից ձախողված կառուցապատման ծրագրից հետո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ՍնԴ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/1246/04/21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սնանկության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վարույթի (համապատասխան վարույթը կցվում է) շրջանակներում 2023թ-ի սեպտեմբերի 11-ից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2025 թ-ի հուլիսի 1-ը ներառյալ «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Ասիամեգաստրոյ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» </w:t>
      </w:r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>ՍՊԸ-ի պարտատերերի գրանցամատյանում գույքային միավոր գնելու նպատակով փոխառության պայմանագրի հիմքով գրանցվել է 4 անձի պահանջ, որոնցից 2-ը (Ահարոն Հարությունյան և Հակոբ Հակոբյան)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ձախողված կառուցապատման ծրագրի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շջրանակներում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բնակիչներ չեն հանդիսացել,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ուստի</w:t>
      </w:r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կառավարչի կողմից տրված ցանկում բացակայում են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 ծրագրի</w:t>
      </w:r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շահառու չեն հանդիսանում։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Սնանկության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վարույթով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հաստատված 2 ֆիզիկական անձ (Արթուր Գաբրիելյան և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Դեյվիդ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Փափազյան) հանդիսանում են տուժած բնակիչներ, որոնք ժամանակին վճարել էին բնակարան ձեռքբերելու համար, սակայն Ընկերության սնանկ ճանաչելու և կառուցապատումը ձախողելու արդյունքում չեն ստացել իրենց բնակարանները, և որոշակի հանգամանքների պատճառով ժամկետից ուշ է նրանց պահանջները հաստատվել, ինչի արդյունքում դուրս էին մնացել Որոշմամբ փոխհատուցում ստացող անձանց ցանկից։ Նկատի ունենալով, որ նրանք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ևս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հանդիսանում են Շահառու, սակայն Որոշման Հավելված 1-ով հաստատված Ծրագրի համաձայն փոխհատուցում կարող էին ստանալ այն անձինք, որոնք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Սնանկության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գործով 11.09.2023թ. դրությամբ ունեին գրանցված պահանջ, անհրաժեշտություն է առաջացել Որոշման Հավելված 1-ում կատարել լրացում և  11.09.2023թ. հետո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նախագիծը ներկայացնելու օրը՝ 12.06.2025թ. Ընկերության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սնանկության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գործով պարտատերերի գրանցամատյանում գրանցված Շահառուներին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ևս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տրամադրել փոխհատուցում։</w:t>
      </w:r>
    </w:p>
    <w:p w14:paraId="0CBFEB85" w14:textId="77777777" w:rsidR="00B36242" w:rsidRPr="00304C66" w:rsidRDefault="00B36242" w:rsidP="00B36242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Նախագծով առաջարկվող 2-րդ փոփոխությունը վերաբերվում է Որոշման Հավելված 3-ով հաստատված հատակագծին։ Հաշվի առնելով, որ Որոշմամբ նախատեսված «Դավթաշեն-1.2» 110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կՎ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օդային գծերը հաստատված նախագծին համապատասխան ստորգետնյա մալուխային թունել տեղափոխելու աշխատանքները կատարելուց հետո պարզվել  է, որ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մալուխների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հետագիծը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նախնական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ուրվագծից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տարբերվում է, ինչի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 էլեկտրական լարերի սպասարկման հողամասի ուրվագծերը կրել են փոփոխություններ, անհրաժեշտություն է առաջացել խմբագրել Հավելված 3-ը և հաստատել հողամասի փոփոխված </w:t>
      </w:r>
      <w:proofErr w:type="spellStart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ուրվագծերով</w:t>
      </w:r>
      <w:proofErr w:type="spellEnd"/>
      <w:r w:rsidRPr="00304C6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հատակագիծը, ընդ որում հարկ է նշել, որ հողամասի մակերեսը չի փոխվել։ </w:t>
      </w:r>
    </w:p>
    <w:p w14:paraId="39BB1792" w14:textId="77777777" w:rsidR="00B36242" w:rsidRPr="00304C66" w:rsidRDefault="00B36242" w:rsidP="00B36242">
      <w:pPr>
        <w:spacing w:after="200" w:line="360" w:lineRule="auto"/>
        <w:contextualSpacing/>
        <w:jc w:val="both"/>
        <w:rPr>
          <w:rFonts w:ascii="GHEA Grapalat" w:eastAsia="Times New Roman" w:hAnsi="GHEA Grapalat" w:cs="Times New Roman"/>
          <w:b/>
          <w:lang w:val="hy-AM"/>
        </w:rPr>
      </w:pPr>
      <w:r w:rsidRPr="00304C66">
        <w:rPr>
          <w:rFonts w:ascii="GHEA Grapalat" w:eastAsia="Times New Roman" w:hAnsi="GHEA Grapalat" w:cs="Times New Roman"/>
          <w:b/>
          <w:lang w:val="hy-AM"/>
        </w:rPr>
        <w:lastRenderedPageBreak/>
        <w:t>2.ԿԱՐԳԱՎՈՐՄԱՆ ՆՊԱՏԱԿԸ ԵՎ ԲՆՈՒՅԹԸ</w:t>
      </w:r>
    </w:p>
    <w:p w14:paraId="5984161A" w14:textId="77777777" w:rsidR="00B36242" w:rsidRPr="00304C66" w:rsidRDefault="00B36242" w:rsidP="00B36242">
      <w:pPr>
        <w:spacing w:after="20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04C6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Առաջարկվող նախագծի ընդունումը հնարավորություն կտա իրականացնել </w:t>
      </w:r>
      <w:r w:rsidRPr="00304C66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ՀՀ Կառավարության 2023 թվականի դեկտեմբերի 28-ի </w:t>
      </w:r>
      <w:r w:rsidRPr="00304C66">
        <w:rPr>
          <w:rFonts w:ascii="GHEA Grapalat" w:hAnsi="GHEA Grapalat"/>
          <w:color w:val="4B5C6A"/>
          <w:sz w:val="24"/>
          <w:szCs w:val="24"/>
          <w:shd w:val="clear" w:color="auto" w:fill="FFFFFF"/>
          <w:lang w:val="hy-AM"/>
        </w:rPr>
        <w:t>N</w:t>
      </w:r>
      <w:r w:rsidRPr="00304C66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 2342-Ա որոշմամբ հաստատված Ծրագիրը։</w:t>
      </w:r>
    </w:p>
    <w:p w14:paraId="3B50CA06" w14:textId="77777777" w:rsidR="00B36242" w:rsidRPr="00304C66" w:rsidRDefault="00B36242" w:rsidP="00B36242">
      <w:pPr>
        <w:spacing w:after="200" w:line="360" w:lineRule="auto"/>
        <w:contextualSpacing/>
        <w:jc w:val="both"/>
        <w:rPr>
          <w:rFonts w:ascii="GHEA Grapalat" w:eastAsia="Times New Roman" w:hAnsi="GHEA Grapalat" w:cs="Times New Roman"/>
          <w:lang w:val="hy-AM"/>
        </w:rPr>
      </w:pPr>
    </w:p>
    <w:p w14:paraId="25631535" w14:textId="77777777" w:rsidR="00B36242" w:rsidRPr="00304C66" w:rsidRDefault="00B36242" w:rsidP="00B36242">
      <w:pPr>
        <w:spacing w:after="200" w:line="360" w:lineRule="auto"/>
        <w:contextualSpacing/>
        <w:jc w:val="both"/>
        <w:rPr>
          <w:rFonts w:ascii="GHEA Grapalat" w:eastAsia="Times New Roman" w:hAnsi="GHEA Grapalat" w:cs="Times New Roman"/>
          <w:lang w:val="hy-AM"/>
        </w:rPr>
      </w:pPr>
      <w:r w:rsidRPr="00304C66">
        <w:rPr>
          <w:rFonts w:ascii="GHEA Grapalat" w:eastAsia="Times New Roman" w:hAnsi="GHEA Grapalat" w:cs="Times New Roman"/>
          <w:b/>
          <w:lang w:val="hy-AM"/>
        </w:rPr>
        <w:t>3.ՆԱԽԱԳԾԻ ՄՇԱԿՄԱՆ ԳՈՐԾԸՆԹԱՑՈՒՄ ՆԵՐԳՐԱՎՎԱԾ ԻՆՍՏԻՏՈՒՏՆԵՐԸ ԵՎ ԱՆՁԻՆՔ</w:t>
      </w:r>
    </w:p>
    <w:p w14:paraId="6531619A" w14:textId="77777777" w:rsidR="00B36242" w:rsidRPr="00304C66" w:rsidRDefault="00B36242" w:rsidP="00B36242">
      <w:pPr>
        <w:spacing w:after="20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04C66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Էկոնոմիկայի նախարարության կողմից:</w:t>
      </w:r>
    </w:p>
    <w:p w14:paraId="327A387F" w14:textId="77777777" w:rsidR="00B36242" w:rsidRPr="00304C66" w:rsidRDefault="00B36242" w:rsidP="00B36242">
      <w:pPr>
        <w:spacing w:after="0" w:line="360" w:lineRule="auto"/>
        <w:contextualSpacing/>
        <w:jc w:val="both"/>
        <w:rPr>
          <w:rFonts w:ascii="GHEA Grapalat" w:eastAsia="Times New Roman" w:hAnsi="GHEA Grapalat" w:cs="Times New Roman"/>
          <w:b/>
          <w:lang w:val="hy-AM"/>
        </w:rPr>
      </w:pPr>
    </w:p>
    <w:p w14:paraId="15D63B07" w14:textId="77777777" w:rsidR="00B36242" w:rsidRPr="00304C66" w:rsidRDefault="00B36242" w:rsidP="00B36242">
      <w:pPr>
        <w:spacing w:after="0" w:line="360" w:lineRule="auto"/>
        <w:contextualSpacing/>
        <w:jc w:val="both"/>
        <w:rPr>
          <w:rFonts w:ascii="GHEA Grapalat" w:eastAsia="Times New Roman" w:hAnsi="GHEA Grapalat" w:cs="Times New Roman"/>
          <w:b/>
          <w:lang w:val="hy-AM"/>
        </w:rPr>
      </w:pPr>
      <w:r w:rsidRPr="00304C66">
        <w:rPr>
          <w:rFonts w:ascii="GHEA Grapalat" w:eastAsia="Times New Roman" w:hAnsi="GHEA Grapalat" w:cs="Times New Roman"/>
          <w:b/>
          <w:lang w:val="hy-AM"/>
        </w:rPr>
        <w:t>4.ԱԿՆԿԱԼՎՈՂ ԱՐԴՅՈՒՆՔԸ</w:t>
      </w:r>
    </w:p>
    <w:p w14:paraId="56A33BAE" w14:textId="77777777" w:rsidR="00B36242" w:rsidRPr="00304C66" w:rsidRDefault="00B36242" w:rsidP="00B36242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</w:pPr>
      <w:r w:rsidRPr="00304C66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Նախագծի ընդունման արդյունքում հնարավորություն կառաջանա Ծրագրի շրջանակներում տրամադրել փոխհատուցում բոլոր տուժած Շահառուներին, ինչպես նաև ուղղել հողամասի հատակագիծը՝ համապատասխանեցնելով հողամասի իրական սահմաններին։</w:t>
      </w:r>
    </w:p>
    <w:p w14:paraId="4F356EA2" w14:textId="77777777" w:rsidR="00B36242" w:rsidRPr="00304C66" w:rsidRDefault="00B36242" w:rsidP="00B36242">
      <w:pPr>
        <w:spacing w:after="0" w:line="360" w:lineRule="auto"/>
        <w:contextualSpacing/>
        <w:jc w:val="both"/>
        <w:rPr>
          <w:rFonts w:ascii="GHEA Grapalat" w:eastAsia="Times New Roman" w:hAnsi="GHEA Grapalat" w:cs="GHEA Grapalat"/>
          <w:b/>
          <w:bCs/>
          <w:lang w:val="hy-AM"/>
        </w:rPr>
      </w:pPr>
    </w:p>
    <w:p w14:paraId="4FE21052" w14:textId="77777777" w:rsidR="00B36242" w:rsidRPr="00304C66" w:rsidRDefault="00B36242" w:rsidP="00B36242">
      <w:pPr>
        <w:spacing w:after="0" w:line="360" w:lineRule="auto"/>
        <w:contextualSpacing/>
        <w:jc w:val="both"/>
        <w:rPr>
          <w:rFonts w:ascii="GHEA Grapalat" w:eastAsia="Times New Roman" w:hAnsi="GHEA Grapalat" w:cs="GHEA Grapalat"/>
          <w:b/>
          <w:bCs/>
          <w:lang w:val="hy-AM"/>
        </w:rPr>
      </w:pPr>
      <w:r w:rsidRPr="00304C66">
        <w:rPr>
          <w:rFonts w:ascii="GHEA Grapalat" w:eastAsia="Times New Roman" w:hAnsi="GHEA Grapalat" w:cs="GHEA Grapalat"/>
          <w:b/>
          <w:bCs/>
          <w:lang w:val="hy-AM"/>
        </w:rPr>
        <w:t>5.ՀԱՅԱՍՏԱՆԻ ՀԱՆՐԱՊԵՏՈՒԹՅԱՆ ԿԱՌԱՎԱՐՈՒԹՅԱՆ ՈՐՈՇՄԱՆ ՆԱԽԱԳԾԻ ԿԱՊԱԿՑՈՒԹՅԱՄԲ ՀԱՅԱՍՏԱՆԻ ՀԱՆՐԱՊԵՏՈՒԹՅԱՆ ՊԵՏԱԿԱՆ ԲՅՈՒՋԵՈՒՄ ԾԱԽՍԵՐԻ ԵՎ ԵԿԱՄՈՒՏՆԵՐԻ ԷԱԿԱՆ ԱՎԵԼԱՑՄԱՆ ԿԱՄ ՆՎԱԶԵՑՄԱՆ ԲԱՑԱԿԱՅՈՒԹՅԱՆ ՄԱՍԻՆ</w:t>
      </w:r>
    </w:p>
    <w:p w14:paraId="2E9900F7" w14:textId="77777777" w:rsidR="00B36242" w:rsidRPr="00304C66" w:rsidRDefault="00B36242" w:rsidP="00B36242">
      <w:pPr>
        <w:spacing w:after="20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04C66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ընդունման դեպքում պետական կամ տեղական ինքնակառավարման մարմինների բյուջեներում ծախսերի և եկամուտների էական ավելացում կամ նվազեցում չի առաջացնում:</w:t>
      </w:r>
    </w:p>
    <w:p w14:paraId="3EC6E224" w14:textId="77777777" w:rsidR="00B36242" w:rsidRPr="00304C66" w:rsidRDefault="00B36242" w:rsidP="00B36242">
      <w:pPr>
        <w:spacing w:line="276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</w:p>
    <w:p w14:paraId="6EDE53D2" w14:textId="77777777" w:rsidR="00B36242" w:rsidRPr="00304C66" w:rsidRDefault="00B36242" w:rsidP="00B36242">
      <w:pPr>
        <w:pStyle w:val="xgmail-m-3114835807226948271msobodytext"/>
        <w:spacing w:line="360" w:lineRule="auto"/>
        <w:ind w:right="180"/>
        <w:jc w:val="both"/>
        <w:rPr>
          <w:rFonts w:ascii="GHEA Grapalat" w:eastAsia="MS Mincho" w:hAnsi="GHEA Grapalat"/>
          <w:b/>
          <w:bCs/>
          <w:lang w:val="hy-AM"/>
        </w:rPr>
      </w:pPr>
      <w:r w:rsidRPr="00304C66">
        <w:rPr>
          <w:rFonts w:ascii="GHEA Grapalat" w:hAnsi="GHEA Grapalat" w:cs="Arial"/>
          <w:shd w:val="clear" w:color="auto" w:fill="FFFFFF"/>
          <w:lang w:val="hy-AM"/>
        </w:rPr>
        <w:t>6.</w:t>
      </w:r>
      <w:r w:rsidRPr="00304C66">
        <w:rPr>
          <w:rFonts w:ascii="GHEA Grapalat" w:eastAsia="MS Mincho" w:hAnsi="GHEA Grapalat"/>
          <w:b/>
          <w:bCs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24289D6" w14:textId="77777777" w:rsidR="00B36242" w:rsidRPr="00304C66" w:rsidRDefault="00B36242" w:rsidP="00B36242">
      <w:pPr>
        <w:spacing w:after="0" w:line="360" w:lineRule="auto"/>
        <w:ind w:firstLine="720"/>
        <w:contextualSpacing/>
        <w:jc w:val="both"/>
        <w:rPr>
          <w:rFonts w:ascii="GHEA Grapalat" w:eastAsia="MS Mincho" w:hAnsi="GHEA Grapalat" w:cs="Times New Roman"/>
          <w:sz w:val="24"/>
          <w:szCs w:val="24"/>
          <w:lang w:val="hy-AM"/>
        </w:rPr>
      </w:pPr>
      <w:r w:rsidRPr="00304C66">
        <w:rPr>
          <w:rFonts w:ascii="GHEA Grapalat" w:eastAsia="MS Mincho" w:hAnsi="GHEA Grapalat" w:cs="Times New Roman"/>
          <w:sz w:val="24"/>
          <w:szCs w:val="24"/>
          <w:lang w:val="hy-AM"/>
        </w:rPr>
        <w:t xml:space="preserve">Նախագիծը բխում է ՀՀ կառավարության 2021-2026թթ. ծրագրի «2.7 ՔԱՂԱՔԱՇԻՆՈՒԹՅՈՒՆ» կետից՝ իրատեսորեն գնահատելով քաղաքաշինության </w:t>
      </w:r>
      <w:r w:rsidRPr="00304C66">
        <w:rPr>
          <w:rFonts w:ascii="GHEA Grapalat" w:eastAsia="MS Mincho" w:hAnsi="GHEA Grapalat" w:cs="Times New Roman"/>
          <w:sz w:val="24"/>
          <w:szCs w:val="24"/>
          <w:lang w:val="hy-AM"/>
        </w:rPr>
        <w:lastRenderedPageBreak/>
        <w:t>բնագավառում առկա իրավիճակը՝ Կառավարությունը նախատեսում է բնագավառի օրենսդրական և նորմատիվային դաշտի բարելավում։</w:t>
      </w:r>
    </w:p>
    <w:p w14:paraId="2DAEBBF9" w14:textId="77777777" w:rsidR="00B36242" w:rsidRPr="00304C66" w:rsidRDefault="00B36242" w:rsidP="00B36242">
      <w:pPr>
        <w:spacing w:line="276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</w:p>
    <w:p w14:paraId="3AEDEE08" w14:textId="77777777" w:rsidR="00A328D8" w:rsidRPr="00B36242" w:rsidRDefault="00A328D8" w:rsidP="00B36242">
      <w:pPr>
        <w:rPr>
          <w:lang w:val="hy-AM"/>
        </w:rPr>
      </w:pPr>
      <w:bookmarkStart w:id="0" w:name="_GoBack"/>
      <w:bookmarkEnd w:id="0"/>
    </w:p>
    <w:sectPr w:rsidR="00A328D8" w:rsidRPr="00B36242" w:rsidSect="008A680E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650FD"/>
    <w:multiLevelType w:val="hybridMultilevel"/>
    <w:tmpl w:val="4D481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F11488"/>
    <w:multiLevelType w:val="hybridMultilevel"/>
    <w:tmpl w:val="1F3EE2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B3D"/>
    <w:rsid w:val="0004547E"/>
    <w:rsid w:val="000C63A2"/>
    <w:rsid w:val="000F4E61"/>
    <w:rsid w:val="00204C50"/>
    <w:rsid w:val="002914E5"/>
    <w:rsid w:val="00437BD8"/>
    <w:rsid w:val="005F19B7"/>
    <w:rsid w:val="006504F0"/>
    <w:rsid w:val="00672220"/>
    <w:rsid w:val="006C0864"/>
    <w:rsid w:val="00707082"/>
    <w:rsid w:val="00837B3D"/>
    <w:rsid w:val="0088034D"/>
    <w:rsid w:val="008A680E"/>
    <w:rsid w:val="00A328D8"/>
    <w:rsid w:val="00A36B8C"/>
    <w:rsid w:val="00A602EF"/>
    <w:rsid w:val="00B22DB3"/>
    <w:rsid w:val="00B36242"/>
    <w:rsid w:val="00CB35BD"/>
    <w:rsid w:val="00D97E0E"/>
    <w:rsid w:val="00DC77D6"/>
    <w:rsid w:val="00DD0C38"/>
    <w:rsid w:val="00F7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E9BFC"/>
  <w15:chartTrackingRefBased/>
  <w15:docId w15:val="{97119538-DD5E-47CB-9B1B-332AD1DA9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2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22DB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22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22DB3"/>
    <w:pPr>
      <w:ind w:left="720"/>
      <w:contextualSpacing/>
    </w:pPr>
  </w:style>
  <w:style w:type="paragraph" w:customStyle="1" w:styleId="xgmail-m-3114835807226948271msobodytext">
    <w:name w:val="x_gmail-m-3114835807226948271msobodytext"/>
    <w:basedOn w:val="Normal"/>
    <w:rsid w:val="005F19B7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527</Words>
  <Characters>4079</Characters>
  <Application>Microsoft Office Word</Application>
  <DocSecurity>0</DocSecurity>
  <Lines>87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https://mul2.gov.am/tasks/1177261/oneclick?token=9955e43cc8ecfd35c3beb8ba96b652d9</cp:keywords>
  <dc:description/>
  <cp:lastModifiedBy>Ashot Tsormutyan</cp:lastModifiedBy>
  <cp:revision>3</cp:revision>
  <dcterms:created xsi:type="dcterms:W3CDTF">2025-06-26T06:31:00Z</dcterms:created>
  <dcterms:modified xsi:type="dcterms:W3CDTF">2025-07-11T11:51:00Z</dcterms:modified>
</cp:coreProperties>
</file>