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3762D84" w14:textId="6A086EB5" w:rsidR="002C6B5B" w:rsidRPr="003550A9" w:rsidRDefault="002C6B5B" w:rsidP="00A66EFC">
      <w:pPr>
        <w:autoSpaceDE w:val="0"/>
        <w:autoSpaceDN w:val="0"/>
        <w:adjustRightInd w:val="0"/>
        <w:jc w:val="center"/>
        <w:rPr>
          <w:rFonts w:ascii="GHEA Grapalat" w:hAnsi="GHEA Grapalat"/>
          <w:b/>
          <w:bCs/>
          <w:color w:val="000000" w:themeColor="text1"/>
          <w:sz w:val="24"/>
          <w:szCs w:val="24"/>
          <w:lang w:val="hy-AM"/>
        </w:rPr>
      </w:pPr>
      <w:r w:rsidRPr="002C6B5B">
        <w:rPr>
          <w:rFonts w:ascii="GHEA Grapalat" w:eastAsia="Calibri" w:hAnsi="GHEA Grapalat" w:cs="Times New Roman"/>
          <w:b/>
          <w:bCs/>
          <w:color w:val="000000"/>
          <w:sz w:val="24"/>
          <w:szCs w:val="24"/>
          <w:lang w:val="hy-AM"/>
        </w:rPr>
        <w:t>«</w:t>
      </w:r>
      <w:r w:rsidR="00A66EFC" w:rsidRPr="00A66EFC">
        <w:rPr>
          <w:rFonts w:ascii="GHEA Grapalat" w:hAnsi="GHEA Grapalat"/>
          <w:b/>
          <w:bCs/>
          <w:color w:val="000000" w:themeColor="text1"/>
          <w:sz w:val="24"/>
          <w:szCs w:val="24"/>
          <w:lang w:val="hy-AM"/>
        </w:rPr>
        <w:t>ՀԱՅԱՍՏԱՆԻ ՀԱՆՐԱՊԵՏՈՒԹՅԱՆ 202</w:t>
      </w:r>
      <w:r w:rsidR="00A66EFC" w:rsidRPr="00A66EFC">
        <w:rPr>
          <w:rFonts w:ascii="GHEA Grapalat" w:hAnsi="GHEA Grapalat"/>
          <w:b/>
          <w:bCs/>
          <w:color w:val="000000" w:themeColor="text1"/>
          <w:sz w:val="24"/>
          <w:szCs w:val="24"/>
          <w:lang w:val="af-ZA"/>
        </w:rPr>
        <w:t>5</w:t>
      </w:r>
      <w:r w:rsidR="00A66EFC" w:rsidRPr="00A66EFC">
        <w:rPr>
          <w:rFonts w:ascii="GHEA Grapalat" w:hAnsi="GHEA Grapalat"/>
          <w:b/>
          <w:bCs/>
          <w:color w:val="000000" w:themeColor="text1"/>
          <w:sz w:val="24"/>
          <w:szCs w:val="24"/>
          <w:lang w:val="hy-AM"/>
        </w:rPr>
        <w:t xml:space="preserve"> ԹՎԱԿԱՆԻ ՊԵՏԱԿԱՆ ԲՅՈՒՋԵԻ ՄԱՍԻՆ» ՕՐԵՆՔՈՒՄ ՎԵՐԱԲԱՇԽՈՒՄ, ՓՈՓՈԽՈՒԹՅՈՒՆ, ԼՐԱՑՈՒՄ, ՀԱՅԱՍՏԱՆԻ ՀԱՆՐԱՊԵՏՈՒԹՅԱՆ ԿԱՌԱՎԱՐՈՒԹՅԱՆ 202</w:t>
      </w:r>
      <w:r w:rsidR="00A66EFC" w:rsidRPr="00A66EFC">
        <w:rPr>
          <w:rFonts w:ascii="GHEA Grapalat" w:hAnsi="GHEA Grapalat"/>
          <w:b/>
          <w:bCs/>
          <w:color w:val="000000" w:themeColor="text1"/>
          <w:sz w:val="24"/>
          <w:szCs w:val="24"/>
          <w:lang w:val="af-ZA"/>
        </w:rPr>
        <w:t>4</w:t>
      </w:r>
      <w:r w:rsidR="00A66EFC" w:rsidRPr="00A66EFC">
        <w:rPr>
          <w:rFonts w:ascii="GHEA Grapalat" w:hAnsi="GHEA Grapalat"/>
          <w:b/>
          <w:bCs/>
          <w:color w:val="000000" w:themeColor="text1"/>
          <w:sz w:val="24"/>
          <w:szCs w:val="24"/>
          <w:lang w:val="hy-AM"/>
        </w:rPr>
        <w:t xml:space="preserve"> ԹՎԱԿԱՆԻ ԴԵԿՏԵՄԲԵՐԻ 27-Ի N 2060-Ն ՈՐՈՇՄԱՆ ՄԵՋ ՓՈՓՈԽՈՒԹՅՈՒՆՆԵՐ ԵՎ ԼՐԱՑՈՒՄՆԵՐ ԿԱՏԱՐԵԼՈՒ ՄԱՍԻՆ</w:t>
      </w:r>
      <w:r w:rsidRPr="002C6B5B">
        <w:rPr>
          <w:rFonts w:ascii="GHEA Grapalat" w:eastAsia="Calibri" w:hAnsi="GHEA Grapalat" w:cs="Times New Roman"/>
          <w:b/>
          <w:bCs/>
          <w:color w:val="000000"/>
          <w:sz w:val="24"/>
          <w:szCs w:val="24"/>
          <w:lang w:val="hy-AM"/>
        </w:rPr>
        <w:t>» ՀՀ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398"/>
      </w:tblGrid>
      <w:tr w:rsidR="007C439F" w:rsidRPr="008E53AA" w14:paraId="6CA4CD17" w14:textId="77777777" w:rsidTr="0043141F">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710569F2" w:rsidR="00A80737" w:rsidRPr="002C0492" w:rsidRDefault="00A66EFC" w:rsidP="003550A9">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16</w:t>
            </w:r>
            <w:r w:rsidR="00956CB8">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06</w:t>
            </w:r>
            <w:r w:rsidR="00182059">
              <w:rPr>
                <w:rFonts w:ascii="Cambria Math" w:eastAsia="Times New Roman" w:hAnsi="Cambria Math" w:cs="Cambria Math"/>
                <w:color w:val="000000"/>
                <w:sz w:val="24"/>
                <w:szCs w:val="24"/>
                <w:lang w:val="hy-AM" w:eastAsia="ru-RU"/>
              </w:rPr>
              <w:t>․</w:t>
            </w:r>
            <w:r w:rsidR="00FA710A">
              <w:rPr>
                <w:rFonts w:ascii="GHEA Grapalat" w:eastAsia="Times New Roman" w:hAnsi="GHEA Grapalat" w:cs="Times New Roman"/>
                <w:color w:val="000000"/>
                <w:sz w:val="24"/>
                <w:szCs w:val="24"/>
                <w:lang w:val="hy-AM" w:eastAsia="ru-RU"/>
              </w:rPr>
              <w:t>202</w:t>
            </w:r>
            <w:r w:rsidR="00A57762">
              <w:rPr>
                <w:rFonts w:ascii="GHEA Grapalat" w:eastAsia="Times New Roman" w:hAnsi="GHEA Grapalat" w:cs="Times New Roman"/>
                <w:color w:val="000000"/>
                <w:sz w:val="24"/>
                <w:szCs w:val="24"/>
                <w:lang w:val="en-US" w:eastAsia="ru-RU"/>
              </w:rPr>
              <w:t>5</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43141F">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3A456A7C" w:rsidR="00A80737" w:rsidRPr="002C0492" w:rsidRDefault="00A66EFC" w:rsidP="00F47C09">
            <w:pPr>
              <w:spacing w:after="0" w:line="360" w:lineRule="auto"/>
              <w:jc w:val="center"/>
              <w:rPr>
                <w:rFonts w:ascii="GHEA Grapalat" w:eastAsia="Times New Roman" w:hAnsi="GHEA Grapalat" w:cs="Times New Roman"/>
                <w:color w:val="000000"/>
                <w:sz w:val="24"/>
                <w:szCs w:val="24"/>
                <w:lang w:val="hy-AM" w:eastAsia="ru-RU"/>
              </w:rPr>
            </w:pPr>
            <w:r w:rsidRPr="00A66EFC">
              <w:rPr>
                <w:rFonts w:ascii="GHEA Grapalat" w:eastAsia="Times New Roman" w:hAnsi="GHEA Grapalat" w:cs="Times New Roman"/>
                <w:color w:val="000000"/>
                <w:sz w:val="24"/>
                <w:szCs w:val="24"/>
                <w:lang w:eastAsia="ru-RU"/>
              </w:rPr>
              <w:t>01/8-3/13106-2025</w:t>
            </w:r>
          </w:p>
        </w:tc>
      </w:tr>
      <w:tr w:rsidR="007C439F" w:rsidRPr="00A66EFC" w14:paraId="08AB095C" w14:textId="77777777" w:rsidTr="0043141F">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45F89EBA" w14:textId="77777777" w:rsidR="000579F6" w:rsidRPr="000579F6" w:rsidRDefault="00132CBB" w:rsidP="000579F6">
            <w:pPr>
              <w:spacing w:line="240" w:lineRule="auto"/>
              <w:ind w:firstLine="720"/>
              <w:contextualSpacing/>
              <w:jc w:val="both"/>
              <w:rPr>
                <w:rFonts w:ascii="GHEA Grapalat" w:eastAsia="Calibri" w:hAnsi="GHEA Grapalat" w:cs="GHEA Mariam"/>
                <w:color w:val="00000A"/>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0579F6" w:rsidRPr="000579F6">
              <w:rPr>
                <w:rFonts w:ascii="GHEA Grapalat" w:eastAsia="Calibri" w:hAnsi="GHEA Grapalat" w:cs="GHEA Mariam"/>
                <w:color w:val="00000A"/>
                <w:sz w:val="24"/>
                <w:szCs w:val="24"/>
                <w:lang w:val="hy-AM"/>
              </w:rPr>
              <w:t xml:space="preserve">Նախագծի ընդունումը կհանգեցնի ՀՀ պետական բյուջեից լրացուցիչ միջոցների հատկացման անհրաժեշտության՝ հետագայում շինարարական աշխատանքների իրականացման համար: Ուստի գտնում ենք նպատակահարմար Նախագծին անդրադառնալ 2026թ. բյուջետային գործընթացի շրջանակներում քննարկումների արդյունքներով՝ նշված աշխատանքների իրականացման համար ֆինանսական միջոցների նախատեսման պարագայում: </w:t>
            </w:r>
          </w:p>
          <w:p w14:paraId="24C32C9C"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1F9F3CC6"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6E17A1FB"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7F76ADE2"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348FA1F2"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3011FC67"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30A5F36B"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3DE2CAF5"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15B263C5" w14:textId="77777777"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5954ECE5" w14:textId="643D1FF2" w:rsidR="00FA0A64" w:rsidRDefault="00FA0A64" w:rsidP="00CA423A">
            <w:pPr>
              <w:spacing w:line="240" w:lineRule="auto"/>
              <w:ind w:firstLine="963"/>
              <w:contextualSpacing/>
              <w:jc w:val="both"/>
              <w:rPr>
                <w:rFonts w:ascii="GHEA Grapalat" w:eastAsia="Times New Roman" w:hAnsi="GHEA Grapalat" w:cs="Times New Roman"/>
                <w:sz w:val="24"/>
                <w:szCs w:val="24"/>
                <w:lang w:val="hy-AM"/>
              </w:rPr>
            </w:pPr>
          </w:p>
          <w:p w14:paraId="17FF660A" w14:textId="77777777" w:rsidR="0085748A" w:rsidRDefault="0085748A" w:rsidP="00CA423A">
            <w:pPr>
              <w:spacing w:line="240" w:lineRule="auto"/>
              <w:ind w:firstLine="963"/>
              <w:contextualSpacing/>
              <w:jc w:val="both"/>
              <w:rPr>
                <w:rFonts w:ascii="GHEA Grapalat" w:eastAsia="Times New Roman" w:hAnsi="GHEA Grapalat" w:cs="Times New Roman"/>
                <w:sz w:val="24"/>
                <w:szCs w:val="24"/>
                <w:lang w:val="hy-AM"/>
              </w:rPr>
            </w:pPr>
          </w:p>
          <w:p w14:paraId="7FA1D3A5" w14:textId="7E415574" w:rsidR="00FA0A64" w:rsidRPr="00FA0A64" w:rsidRDefault="00A260B3" w:rsidP="00FA0A64">
            <w:pPr>
              <w:spacing w:line="240" w:lineRule="auto"/>
              <w:ind w:firstLine="963"/>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FA0A64" w:rsidRPr="00FA0A64">
              <w:rPr>
                <w:rFonts w:ascii="GHEA Grapalat" w:eastAsia="Calibri" w:hAnsi="GHEA Grapalat" w:cs="Sylfaen"/>
                <w:color w:val="00000A"/>
                <w:sz w:val="24"/>
                <w:szCs w:val="24"/>
                <w:lang w:val="hy-AM"/>
              </w:rPr>
              <w:t xml:space="preserve"> </w:t>
            </w:r>
            <w:r w:rsidR="00FA0A64" w:rsidRPr="00FA0A64">
              <w:rPr>
                <w:rFonts w:ascii="GHEA Grapalat" w:eastAsia="Times New Roman" w:hAnsi="GHEA Grapalat" w:cs="Times New Roman"/>
                <w:sz w:val="24"/>
                <w:szCs w:val="24"/>
                <w:lang w:val="hy-AM"/>
              </w:rPr>
              <w:t>ՀՀ կա</w:t>
            </w:r>
            <w:r w:rsidR="00FA0A64" w:rsidRPr="00FA0A64">
              <w:rPr>
                <w:rFonts w:ascii="GHEA Grapalat" w:eastAsia="Times New Roman" w:hAnsi="GHEA Grapalat" w:cs="Times New Roman"/>
                <w:sz w:val="24"/>
                <w:szCs w:val="24"/>
                <w:lang w:val="hy-AM"/>
              </w:rPr>
              <w:softHyphen/>
              <w:t>ռա</w:t>
            </w:r>
            <w:r w:rsidR="00FA0A64" w:rsidRPr="00FA0A64">
              <w:rPr>
                <w:rFonts w:ascii="GHEA Grapalat" w:eastAsia="Times New Roman" w:hAnsi="GHEA Grapalat" w:cs="Times New Roman"/>
                <w:sz w:val="24"/>
                <w:szCs w:val="24"/>
                <w:lang w:val="hy-AM"/>
              </w:rPr>
              <w:softHyphen/>
              <w:t>վարության 2017 թվականի մայիսի 4-ի N 526-Ն որոշման N 1 հավել</w:t>
            </w:r>
            <w:r w:rsidR="00FA0A64" w:rsidRPr="00FA0A64">
              <w:rPr>
                <w:rFonts w:ascii="GHEA Grapalat" w:eastAsia="Times New Roman" w:hAnsi="GHEA Grapalat" w:cs="Times New Roman"/>
                <w:sz w:val="24"/>
                <w:szCs w:val="24"/>
                <w:lang w:val="hy-AM"/>
              </w:rPr>
              <w:softHyphen/>
              <w:t xml:space="preserve">վածի 19-րդ կետի 2-րդ ենթակետի համաձայն՝ շինարարական ծրագրերի իրականացման համար անհրաժեշտ նախագծային փաստաթղթերի մշակման, փորձաքննության, հեղինակային և տեխնիկական հսկողության </w:t>
            </w:r>
            <w:r w:rsidR="00FA0A64" w:rsidRPr="00FA0A64">
              <w:rPr>
                <w:rFonts w:ascii="GHEA Grapalat" w:eastAsia="Times New Roman" w:hAnsi="GHEA Grapalat" w:cs="Times New Roman"/>
                <w:sz w:val="24"/>
                <w:szCs w:val="24"/>
                <w:lang w:val="hy-AM"/>
              </w:rPr>
              <w:lastRenderedPageBreak/>
              <w:t>ծառայությունների գնումներն իրականացվում են շինարարության ոլորտում ՀՀ կառավարության քաղաքականությունը մշակող և իրականացնող մարմնի (մարմինների) կողմից, իսկ շինարարական ծրագրերի (շինարարական աշխատանքների) գնումները՝ պետական այն մարմինների կողմից, որոնց կամ որոնց ենթակա կազմակերպությունների օգտագործման տակ գտնվում է տվյալ գույքը՝ բացառությամբ նույն կետի 1-ին և 5-րդ ենթակետերով նախատեսված դեպքերի: Ելնելով վերոգրյալից՝ առաջարկում ենք նախագծի ընդունումը հիմնավորող փաստաթղթում բացահայտել վերոնշյալ ծառայությունների ձեռքբերումը ՀՀ արդարադատության նախարարության քրեակատարողական ծառայություն կողմից իրականացնելու հիմքերը:</w:t>
            </w:r>
          </w:p>
          <w:p w14:paraId="463FA875" w14:textId="2AD59846"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5F3F8560" w14:textId="22ECACD0" w:rsidR="00B67EB4" w:rsidRDefault="00B67EB4"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6CAE617B" w14:textId="78DE952E" w:rsidR="00B67EB4" w:rsidRDefault="00B67EB4"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0E0DFC53" w14:textId="77777777" w:rsidR="00B67EB4" w:rsidRPr="00E348BD" w:rsidRDefault="00B67EB4"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799B0224" w14:textId="77777777" w:rsid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p w14:paraId="15E733D7" w14:textId="03BC300B" w:rsidR="00960787" w:rsidRDefault="007E3588" w:rsidP="00960787">
            <w:pPr>
              <w:spacing w:line="240" w:lineRule="auto"/>
              <w:ind w:firstLine="720"/>
              <w:contextualSpacing/>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3․</w:t>
            </w:r>
            <w:r w:rsidRPr="007E3588">
              <w:rPr>
                <w:lang w:val="hy-AM"/>
              </w:rPr>
              <w:t xml:space="preserve"> </w:t>
            </w:r>
            <w:r w:rsidRPr="007E3588">
              <w:rPr>
                <w:rFonts w:ascii="GHEA Grapalat" w:hAnsi="GHEA Grapalat" w:cs="Sylfaen"/>
                <w:color w:val="191919"/>
                <w:sz w:val="24"/>
                <w:szCs w:val="24"/>
                <w:shd w:val="clear" w:color="auto" w:fill="FFFFFF"/>
                <w:lang w:val="hy-AM"/>
              </w:rPr>
              <w:t>Ինչ վերաբերում է Նախագծում առկա խմբագրական բնույթի թերություններին, ապա առաջարկում ենք ճշտել Նախագծի N6 հավելվածի 1120 ծրագրի 31003 միջոցառման ֆինանսական ցուցանիշը՝ ճշտում կատարելով նաև աղյուսակի համապատասխան տողերում:</w:t>
            </w:r>
          </w:p>
          <w:p w14:paraId="7FE279FF" w14:textId="474316C5" w:rsidR="00960787" w:rsidRPr="00960787" w:rsidRDefault="00960787" w:rsidP="007E3588">
            <w:pPr>
              <w:spacing w:line="240" w:lineRule="auto"/>
              <w:contextualSpacing/>
              <w:jc w:val="both"/>
              <w:rPr>
                <w:rFonts w:ascii="GHEA Grapalat" w:hAnsi="GHEA Grapalat" w:cs="Sylfaen"/>
                <w:color w:val="191919"/>
                <w:sz w:val="24"/>
                <w:szCs w:val="24"/>
                <w:shd w:val="clear" w:color="auto" w:fill="FFFFFF"/>
                <w:lang w:val="hy-AM"/>
              </w:rPr>
            </w:pPr>
          </w:p>
          <w:p w14:paraId="61860717" w14:textId="7305BB4B" w:rsidR="00960787" w:rsidRPr="00960787" w:rsidRDefault="00960787" w:rsidP="00960787">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226450EA" w:rsidR="00132CBB" w:rsidRPr="00B67EB4" w:rsidRDefault="00FA0A64" w:rsidP="007D0E06">
            <w:pPr>
              <w:spacing w:after="0"/>
              <w:jc w:val="center"/>
              <w:rPr>
                <w:rFonts w:ascii="GHEA Grapalat" w:eastAsia="Times New Roman" w:hAnsi="GHEA Grapalat" w:cs="Times New Roman"/>
                <w:sz w:val="24"/>
                <w:szCs w:val="24"/>
                <w:lang w:val="hy-AM"/>
              </w:rPr>
            </w:pPr>
            <w:r w:rsidRPr="00B67EB4">
              <w:rPr>
                <w:rFonts w:ascii="GHEA Grapalat" w:eastAsia="Times New Roman" w:hAnsi="GHEA Grapalat" w:cs="Times New Roman"/>
                <w:sz w:val="24"/>
                <w:szCs w:val="24"/>
                <w:lang w:val="hy-AM"/>
              </w:rPr>
              <w:lastRenderedPageBreak/>
              <w:t>Չի ը</w:t>
            </w:r>
            <w:r w:rsidR="00B44740" w:rsidRPr="00B67EB4">
              <w:rPr>
                <w:rFonts w:ascii="GHEA Grapalat" w:eastAsia="Times New Roman" w:hAnsi="GHEA Grapalat" w:cs="Times New Roman"/>
                <w:sz w:val="24"/>
                <w:szCs w:val="24"/>
                <w:lang w:val="hy-AM"/>
              </w:rPr>
              <w:t>նդունվել</w:t>
            </w:r>
            <w:r w:rsidR="00A260B3" w:rsidRPr="00B67EB4">
              <w:rPr>
                <w:rFonts w:ascii="GHEA Grapalat" w:eastAsia="Times New Roman" w:hAnsi="GHEA Grapalat" w:cs="Times New Roman"/>
                <w:sz w:val="24"/>
                <w:szCs w:val="24"/>
                <w:lang w:val="hy-AM"/>
              </w:rPr>
              <w:t xml:space="preserve"> է</w:t>
            </w:r>
            <w:r w:rsidR="00B44740" w:rsidRPr="00B67EB4">
              <w:rPr>
                <w:rFonts w:ascii="GHEA Grapalat" w:eastAsia="Times New Roman" w:hAnsi="GHEA Grapalat" w:cs="Times New Roman"/>
                <w:sz w:val="24"/>
                <w:szCs w:val="24"/>
                <w:lang w:val="hy-AM"/>
              </w:rPr>
              <w:t>։</w:t>
            </w:r>
          </w:p>
          <w:p w14:paraId="561EBFC8" w14:textId="77777777" w:rsidR="00FA0A64" w:rsidRDefault="000579F6" w:rsidP="00FA0A64">
            <w:pPr>
              <w:spacing w:after="0" w:line="240" w:lineRule="auto"/>
              <w:ind w:left="170" w:firstLine="529"/>
              <w:jc w:val="both"/>
              <w:rPr>
                <w:rFonts w:ascii="GHEA Grapalat" w:eastAsia="Times New Roman" w:hAnsi="GHEA Grapalat" w:cs="Times New Roman"/>
                <w:sz w:val="24"/>
                <w:szCs w:val="24"/>
                <w:lang w:val="hy-AM"/>
              </w:rPr>
            </w:pPr>
            <w:r w:rsidRPr="000579F6">
              <w:rPr>
                <w:rFonts w:ascii="GHEA Grapalat" w:eastAsia="Times New Roman" w:hAnsi="GHEA Grapalat" w:cs="Times New Roman"/>
                <w:sz w:val="24"/>
                <w:szCs w:val="24"/>
                <w:lang w:val="hy-AM"/>
              </w:rPr>
              <w:t xml:space="preserve">2026թ. բյուջետային գործընթացի շրջանակներում </w:t>
            </w:r>
            <w:r>
              <w:rPr>
                <w:rFonts w:ascii="GHEA Grapalat" w:eastAsia="Times New Roman" w:hAnsi="GHEA Grapalat" w:cs="Times New Roman"/>
                <w:sz w:val="24"/>
                <w:szCs w:val="24"/>
                <w:lang w:val="hy-AM"/>
              </w:rPr>
              <w:t xml:space="preserve">Ֆինանսների նախարարություն ներկայացված հայտում ներառված է </w:t>
            </w:r>
            <w:r w:rsidRPr="000579F6">
              <w:rPr>
                <w:rFonts w:ascii="GHEA Grapalat" w:eastAsia="Times New Roman" w:hAnsi="GHEA Grapalat" w:cs="Times New Roman"/>
                <w:sz w:val="24"/>
                <w:szCs w:val="24"/>
                <w:lang w:val="hy-AM"/>
              </w:rPr>
              <w:t xml:space="preserve">«Աբովյան քրեակատարողական հիմնարկում գոյություն ունեցող կանանց տեղամասը անչափահասների և մինչև 21 տարեկան անձանց պահման վայրի վերակառուցման և հարդարման շինարարական աշխատանքների </w:t>
            </w:r>
            <w:r>
              <w:rPr>
                <w:rFonts w:ascii="GHEA Grapalat" w:eastAsia="Times New Roman" w:hAnsi="GHEA Grapalat" w:cs="Times New Roman"/>
                <w:sz w:val="24"/>
                <w:szCs w:val="24"/>
                <w:lang w:val="hy-AM"/>
              </w:rPr>
              <w:t>համար անհրաժեշտ գումարի վերաբերյալ տեղեկատվություն</w:t>
            </w:r>
            <w:r w:rsidR="00FA0A64">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xml:space="preserve">։ Միևնույն ժամանակ, կապիտալ շինարարության գծով գումարներ նախատեսվում են </w:t>
            </w:r>
            <w:r w:rsidRPr="000579F6">
              <w:rPr>
                <w:rFonts w:ascii="GHEA Grapalat" w:eastAsia="Times New Roman" w:hAnsi="GHEA Grapalat" w:cs="Times New Roman"/>
                <w:sz w:val="24"/>
                <w:szCs w:val="24"/>
                <w:lang w:val="hy-AM"/>
              </w:rPr>
              <w:t>նախագծանախահաշվային փաստաթղթերի առկայության</w:t>
            </w:r>
            <w:r w:rsidR="00FA0A64">
              <w:rPr>
                <w:rFonts w:ascii="GHEA Grapalat" w:eastAsia="Times New Roman" w:hAnsi="GHEA Grapalat" w:cs="Times New Roman"/>
                <w:sz w:val="24"/>
                <w:szCs w:val="24"/>
                <w:lang w:val="hy-AM"/>
              </w:rPr>
              <w:t xml:space="preserve"> պարագայում, ինչով պայմանավորված Քրեակատարողական ծառայությունը </w:t>
            </w:r>
            <w:r w:rsidR="00FA0A64" w:rsidRPr="00FA0A64">
              <w:rPr>
                <w:rFonts w:ascii="GHEA Grapalat" w:eastAsia="Times New Roman" w:hAnsi="GHEA Grapalat" w:cs="Times New Roman"/>
                <w:sz w:val="24"/>
                <w:szCs w:val="24"/>
                <w:lang w:val="hy-AM"/>
              </w:rPr>
              <w:t>«Գնումների մասին» ՀՀ օրենքի 15-րդ հոդվածի 6-րդ մասի 2-րդ կետի համաձայն</w:t>
            </w:r>
            <w:r w:rsidR="00FA0A64" w:rsidRPr="00B67EB4">
              <w:rPr>
                <w:rFonts w:ascii="GHEA Grapalat" w:eastAsia="Times New Roman" w:hAnsi="GHEA Grapalat" w:cs="Times New Roman"/>
                <w:sz w:val="24"/>
                <w:szCs w:val="24"/>
                <w:lang w:val="hy-AM"/>
              </w:rPr>
              <w:t xml:space="preserve"> </w:t>
            </w:r>
            <w:r w:rsidR="00FA0A64">
              <w:rPr>
                <w:rFonts w:ascii="GHEA Grapalat" w:eastAsia="Times New Roman" w:hAnsi="GHEA Grapalat" w:cs="Times New Roman"/>
                <w:sz w:val="24"/>
                <w:szCs w:val="24"/>
                <w:lang w:val="hy-AM"/>
              </w:rPr>
              <w:t>կազմակերպել է գնման գործընթաց և կնքել պայմանագիր։</w:t>
            </w:r>
          </w:p>
          <w:p w14:paraId="28E40515" w14:textId="3BFA44A1" w:rsidR="00FA0A64" w:rsidRDefault="00FA0A64" w:rsidP="00FA0A64">
            <w:pPr>
              <w:spacing w:after="0" w:line="240" w:lineRule="auto"/>
              <w:ind w:left="170" w:firstLine="529"/>
              <w:jc w:val="both"/>
              <w:rPr>
                <w:rFonts w:ascii="GHEA Grapalat" w:eastAsia="Times New Roman" w:hAnsi="GHEA Grapalat" w:cs="Times New Roman"/>
                <w:sz w:val="24"/>
                <w:szCs w:val="24"/>
                <w:lang w:val="hy-AM"/>
              </w:rPr>
            </w:pPr>
          </w:p>
          <w:p w14:paraId="0B27BAC5" w14:textId="77777777" w:rsidR="0085748A" w:rsidRDefault="0085748A" w:rsidP="00FA0A64">
            <w:pPr>
              <w:spacing w:after="0" w:line="240" w:lineRule="auto"/>
              <w:ind w:left="170" w:firstLine="529"/>
              <w:jc w:val="both"/>
              <w:rPr>
                <w:rFonts w:ascii="GHEA Grapalat" w:eastAsia="Times New Roman" w:hAnsi="GHEA Grapalat" w:cs="Times New Roman"/>
                <w:sz w:val="24"/>
                <w:szCs w:val="24"/>
                <w:lang w:val="hy-AM"/>
              </w:rPr>
            </w:pPr>
          </w:p>
          <w:p w14:paraId="2DF7C6B6" w14:textId="77777777" w:rsidR="00E348BD" w:rsidRPr="00B67EB4" w:rsidRDefault="00E348BD" w:rsidP="00E348BD">
            <w:pPr>
              <w:spacing w:after="0" w:line="240" w:lineRule="auto"/>
              <w:ind w:firstLine="558"/>
              <w:jc w:val="center"/>
              <w:rPr>
                <w:rFonts w:ascii="GHEA Grapalat" w:eastAsia="Times New Roman" w:hAnsi="GHEA Grapalat" w:cs="Times New Roman"/>
                <w:sz w:val="24"/>
                <w:szCs w:val="24"/>
                <w:lang w:val="hy-AM"/>
              </w:rPr>
            </w:pPr>
            <w:r w:rsidRPr="00B67EB4">
              <w:rPr>
                <w:rFonts w:ascii="GHEA Grapalat" w:eastAsia="Times New Roman" w:hAnsi="GHEA Grapalat" w:cs="Times New Roman"/>
                <w:sz w:val="24"/>
                <w:szCs w:val="24"/>
                <w:lang w:val="hy-AM"/>
              </w:rPr>
              <w:t>Ընդունվել է։</w:t>
            </w:r>
          </w:p>
          <w:p w14:paraId="41FA0404" w14:textId="5105C0BA" w:rsidR="00CA423A" w:rsidRPr="00B67EB4" w:rsidRDefault="00B67EB4" w:rsidP="00B67EB4">
            <w:pPr>
              <w:spacing w:after="0" w:line="240" w:lineRule="auto"/>
              <w:ind w:left="1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w:t>
            </w:r>
            <w:r w:rsidRPr="00B67EB4">
              <w:rPr>
                <w:rFonts w:ascii="GHEA Grapalat" w:eastAsia="Times New Roman" w:hAnsi="GHEA Grapalat" w:cs="Times New Roman"/>
                <w:sz w:val="24"/>
                <w:szCs w:val="24"/>
                <w:lang w:val="hy-AM"/>
              </w:rPr>
              <w:t xml:space="preserve">աշվի առնելով այն հանգամանքը, որ նախագծանախահաշվային փաստաթղթերի ձեռք բերման ծառայության նախահաշվային արժեքը՝ հիմք </w:t>
            </w:r>
            <w:r w:rsidRPr="00B67EB4">
              <w:rPr>
                <w:rFonts w:ascii="GHEA Grapalat" w:eastAsia="Times New Roman" w:hAnsi="GHEA Grapalat" w:cs="Times New Roman"/>
                <w:sz w:val="24"/>
                <w:szCs w:val="24"/>
                <w:lang w:val="hy-AM"/>
              </w:rPr>
              <w:lastRenderedPageBreak/>
              <w:t>ընդունելով քաղաքաշինության ոլորտում գործող իրավանորմերը կազմել է 2000,0 հազ</w:t>
            </w:r>
            <w:r w:rsidRPr="00B67EB4">
              <w:rPr>
                <w:rFonts w:ascii="Cambria Math" w:eastAsia="Times New Roman" w:hAnsi="Cambria Math" w:cs="Cambria Math"/>
                <w:sz w:val="24"/>
                <w:szCs w:val="24"/>
                <w:lang w:val="hy-AM"/>
              </w:rPr>
              <w:t>․</w:t>
            </w:r>
            <w:r w:rsidRPr="00B67EB4">
              <w:rPr>
                <w:rFonts w:ascii="GHEA Grapalat" w:eastAsia="Times New Roman" w:hAnsi="GHEA Grapalat" w:cs="Times New Roman"/>
                <w:sz w:val="24"/>
                <w:szCs w:val="24"/>
                <w:lang w:val="hy-AM"/>
              </w:rPr>
              <w:t xml:space="preserve"> ՀՀ դրամ, գնման գործընթացի արդյունքում նախագծանախահաշվային փաստաթղթերի ձեռք բերման ծառայության կնքված պայմանագրի արժեքը կազմել է 1980,0 հազար ՀՀ դրամ, ինչը համապատասխանում է մինչև 70000,0 ՀՀ դրամ խոշորացված շինարարական աշխատանքների արժեքին և գույքը գտնվում է ՀՀ ԱՆ քրեակատարողական ծառայության օգտագործման տակ, </w:t>
            </w:r>
            <w:r w:rsidR="00393897">
              <w:rPr>
                <w:rFonts w:ascii="GHEA Grapalat" w:eastAsia="Times New Roman" w:hAnsi="GHEA Grapalat" w:cs="Times New Roman"/>
                <w:sz w:val="24"/>
                <w:szCs w:val="24"/>
                <w:lang w:val="hy-AM"/>
              </w:rPr>
              <w:t xml:space="preserve">գնման ընթացակարգը կազմակերպվել է </w:t>
            </w:r>
            <w:r w:rsidRPr="00B67EB4">
              <w:rPr>
                <w:rFonts w:ascii="GHEA Grapalat" w:eastAsia="Times New Roman" w:hAnsi="GHEA Grapalat" w:cs="Times New Roman"/>
                <w:sz w:val="24"/>
                <w:szCs w:val="24"/>
                <w:lang w:val="hy-AM"/>
              </w:rPr>
              <w:t>ՀՀ կառավարության 2017 թվականի մայիսի 4-ի N 526-Ն որոշման N 1 հավելվածի 19-րդ կետի 1-ին ենթակետ</w:t>
            </w:r>
            <w:r w:rsidR="00393897">
              <w:rPr>
                <w:rFonts w:ascii="GHEA Grapalat" w:eastAsia="Times New Roman" w:hAnsi="GHEA Grapalat" w:cs="Times New Roman"/>
                <w:sz w:val="24"/>
                <w:szCs w:val="24"/>
                <w:lang w:val="hy-AM"/>
              </w:rPr>
              <w:t>ի համաձայն</w:t>
            </w:r>
            <w:r w:rsidRPr="00B67EB4">
              <w:rPr>
                <w:rFonts w:ascii="GHEA Grapalat" w:eastAsia="Times New Roman" w:hAnsi="GHEA Grapalat" w:cs="Times New Roman"/>
                <w:sz w:val="24"/>
                <w:szCs w:val="24"/>
                <w:lang w:val="hy-AM"/>
              </w:rPr>
              <w:t>։</w:t>
            </w:r>
          </w:p>
          <w:p w14:paraId="2B3FB107" w14:textId="4995C44F" w:rsidR="007E3588" w:rsidRDefault="007E3588" w:rsidP="001F27D6">
            <w:pPr>
              <w:spacing w:after="0"/>
              <w:ind w:left="170"/>
              <w:jc w:val="center"/>
              <w:rPr>
                <w:rFonts w:ascii="GHEA Grapalat" w:eastAsia="Times New Roman" w:hAnsi="GHEA Grapalat" w:cs="Times New Roman"/>
                <w:sz w:val="24"/>
                <w:szCs w:val="24"/>
                <w:lang w:val="hy-AM"/>
              </w:rPr>
            </w:pPr>
          </w:p>
          <w:p w14:paraId="1198E178" w14:textId="77777777" w:rsidR="00B67EB4" w:rsidRPr="00B67EB4" w:rsidRDefault="00B67EB4" w:rsidP="001F27D6">
            <w:pPr>
              <w:spacing w:after="0"/>
              <w:ind w:left="170"/>
              <w:jc w:val="center"/>
              <w:rPr>
                <w:rFonts w:ascii="GHEA Grapalat" w:eastAsia="Times New Roman" w:hAnsi="GHEA Grapalat" w:cs="Times New Roman"/>
                <w:sz w:val="24"/>
                <w:szCs w:val="24"/>
                <w:lang w:val="hy-AM"/>
              </w:rPr>
            </w:pPr>
          </w:p>
          <w:p w14:paraId="5BD800FE" w14:textId="74686BCC" w:rsidR="00EE1185" w:rsidRPr="00B67EB4" w:rsidRDefault="001F27D6" w:rsidP="007E3588">
            <w:pPr>
              <w:spacing w:after="0"/>
              <w:ind w:left="170"/>
              <w:jc w:val="center"/>
              <w:rPr>
                <w:rFonts w:ascii="GHEA Grapalat" w:eastAsia="Times New Roman" w:hAnsi="GHEA Grapalat" w:cs="Times New Roman"/>
                <w:sz w:val="24"/>
                <w:szCs w:val="24"/>
                <w:lang w:val="hy-AM"/>
              </w:rPr>
            </w:pPr>
            <w:r w:rsidRPr="00B67EB4">
              <w:rPr>
                <w:rFonts w:ascii="GHEA Grapalat" w:eastAsia="Times New Roman" w:hAnsi="GHEA Grapalat" w:cs="Times New Roman"/>
                <w:sz w:val="24"/>
                <w:szCs w:val="24"/>
                <w:lang w:val="hy-AM"/>
              </w:rPr>
              <w:t>Ընդունվել է։</w:t>
            </w:r>
          </w:p>
        </w:tc>
      </w:tr>
      <w:tr w:rsidR="00CE6B5D" w:rsidRPr="002C0492" w14:paraId="750E649C" w14:textId="77777777" w:rsidTr="00DA39FC">
        <w:trPr>
          <w:trHeight w:val="404"/>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14E16B6" w14:textId="7AFD57EF" w:rsidR="00CE6B5D" w:rsidRPr="00CE6B5D" w:rsidRDefault="00CE6B5D" w:rsidP="00CE6B5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CE6B5D">
              <w:rPr>
                <w:rFonts w:ascii="GHEA Grapalat" w:eastAsia="Times New Roman" w:hAnsi="GHEA Grapalat" w:cs="Times New Roman"/>
                <w:color w:val="000000"/>
                <w:sz w:val="24"/>
                <w:szCs w:val="24"/>
                <w:lang w:eastAsia="ru-RU"/>
              </w:rPr>
              <w:lastRenderedPageBreak/>
              <w:t>2</w:t>
            </w:r>
            <w:r w:rsidRPr="002C0492">
              <w:rPr>
                <w:rFonts w:ascii="GHEA Grapalat" w:eastAsia="Times New Roman" w:hAnsi="GHEA Grapalat" w:cs="Times New Roman"/>
                <w:color w:val="000000"/>
                <w:sz w:val="24"/>
                <w:szCs w:val="24"/>
                <w:lang w:val="hy-AM" w:eastAsia="ru-RU"/>
              </w:rPr>
              <w:t xml:space="preserve"> Հայաստանի Հանրապետության </w:t>
            </w:r>
            <w:r>
              <w:rPr>
                <w:rFonts w:ascii="GHEA Grapalat" w:eastAsia="Times New Roman" w:hAnsi="GHEA Grapalat" w:cs="Times New Roman"/>
                <w:color w:val="000000"/>
                <w:sz w:val="24"/>
                <w:szCs w:val="24"/>
                <w:lang w:val="hy-AM" w:eastAsia="ru-RU"/>
              </w:rPr>
              <w:t>վ</w:t>
            </w:r>
            <w:r w:rsidRPr="00CE6B5D">
              <w:rPr>
                <w:rFonts w:ascii="GHEA Grapalat" w:eastAsia="Times New Roman" w:hAnsi="GHEA Grapalat" w:cs="Times New Roman"/>
                <w:color w:val="000000"/>
                <w:sz w:val="24"/>
                <w:szCs w:val="24"/>
                <w:lang w:val="hy-AM" w:eastAsia="ru-RU"/>
              </w:rPr>
              <w:t>արչապետի աշխատակազմի իրավաբանական վարչությ</w:t>
            </w:r>
            <w:r>
              <w:rPr>
                <w:rFonts w:ascii="GHEA Grapalat" w:eastAsia="Times New Roman" w:hAnsi="GHEA Grapalat" w:cs="Times New Roman"/>
                <w:color w:val="000000"/>
                <w:sz w:val="24"/>
                <w:szCs w:val="24"/>
                <w:lang w:val="hy-AM" w:eastAsia="ru-RU"/>
              </w:rPr>
              <w:t>ու</w:t>
            </w:r>
            <w:r w:rsidRPr="00CE6B5D">
              <w:rPr>
                <w:rFonts w:ascii="GHEA Grapalat" w:eastAsia="Times New Roman" w:hAnsi="GHEA Grapalat" w:cs="Times New Roman"/>
                <w:color w:val="000000"/>
                <w:sz w:val="24"/>
                <w:szCs w:val="24"/>
                <w:lang w:val="hy-AM" w:eastAsia="ru-RU"/>
              </w:rPr>
              <w:t>ն</w:t>
            </w: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5BCA2586" w14:textId="0461BCE4" w:rsidR="00CE6B5D" w:rsidRPr="00CE6B5D" w:rsidRDefault="00CE6B5D" w:rsidP="00CE6B5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01</w:t>
            </w:r>
            <w:r>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07</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Pr="002C0492">
              <w:rPr>
                <w:rFonts w:ascii="GHEA Grapalat" w:eastAsia="Times New Roman" w:hAnsi="GHEA Grapalat" w:cs="Times New Roman"/>
                <w:color w:val="000000"/>
                <w:sz w:val="24"/>
                <w:szCs w:val="24"/>
                <w:lang w:val="hy-AM" w:eastAsia="ru-RU"/>
              </w:rPr>
              <w:t>թ.</w:t>
            </w:r>
          </w:p>
        </w:tc>
      </w:tr>
      <w:tr w:rsidR="00CE6B5D" w:rsidRPr="002C0492" w14:paraId="30FF0EBA" w14:textId="77777777" w:rsidTr="00DA39FC">
        <w:trPr>
          <w:trHeight w:val="694"/>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36BA32" w14:textId="77777777" w:rsidR="00CE6B5D" w:rsidRPr="00CE6B5D" w:rsidRDefault="00CE6B5D" w:rsidP="00CE6B5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p>
        </w:tc>
        <w:tc>
          <w:tcPr>
            <w:tcW w:w="6398" w:type="dxa"/>
            <w:tcBorders>
              <w:top w:val="outset" w:sz="6" w:space="0" w:color="auto"/>
              <w:left w:val="outset" w:sz="6" w:space="0" w:color="auto"/>
              <w:bottom w:val="outset" w:sz="6" w:space="0" w:color="auto"/>
              <w:right w:val="outset" w:sz="6" w:space="0" w:color="auto"/>
            </w:tcBorders>
            <w:shd w:val="clear" w:color="auto" w:fill="D0D0D0"/>
            <w:hideMark/>
          </w:tcPr>
          <w:p w14:paraId="0291DE05" w14:textId="4A993B28" w:rsidR="00CE6B5D" w:rsidRPr="00CE6B5D" w:rsidRDefault="00CE6B5D" w:rsidP="00CE6B5D">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E21724">
              <w:rPr>
                <w:rFonts w:ascii="GHEA Grapalat" w:eastAsia="Times New Roman" w:hAnsi="GHEA Grapalat" w:cs="Times New Roman"/>
                <w:color w:val="000000"/>
                <w:sz w:val="24"/>
                <w:szCs w:val="24"/>
                <w:lang w:eastAsia="ru-RU"/>
              </w:rPr>
              <w:t>02/16.7/21180-2025</w:t>
            </w:r>
          </w:p>
        </w:tc>
      </w:tr>
      <w:tr w:rsidR="00CE6B5D" w:rsidRPr="007E3588" w14:paraId="5BEE69AA" w14:textId="77777777" w:rsidTr="00CE6B5D">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43E4D628" w14:textId="77777777" w:rsidR="00CE6B5D" w:rsidRPr="00CE6B5D" w:rsidRDefault="00CE6B5D" w:rsidP="00CE6B5D">
            <w:pPr>
              <w:spacing w:line="240" w:lineRule="auto"/>
              <w:ind w:firstLine="720"/>
              <w:jc w:val="both"/>
              <w:rPr>
                <w:rFonts w:ascii="GHEA Grapalat" w:hAnsi="GHEA Grapalat" w:cs="Sylfaen"/>
                <w:color w:val="191919"/>
                <w:sz w:val="24"/>
                <w:szCs w:val="24"/>
                <w:shd w:val="clear" w:color="auto" w:fill="FFFFFF"/>
                <w:lang w:val="hy-AM"/>
              </w:rPr>
            </w:pPr>
            <w:r w:rsidRPr="00CE6B5D">
              <w:rPr>
                <w:rFonts w:ascii="GHEA Grapalat" w:hAnsi="GHEA Grapalat" w:cs="Sylfaen"/>
                <w:color w:val="191919"/>
                <w:sz w:val="24"/>
                <w:szCs w:val="24"/>
                <w:shd w:val="clear" w:color="auto" w:fill="FFFFFF"/>
                <w:lang w:val="hy-AM"/>
              </w:rPr>
              <w:t>1</w:t>
            </w:r>
            <w:r w:rsidRPr="00CE6B5D">
              <w:rPr>
                <w:rFonts w:ascii="Cambria Math" w:hAnsi="Cambria Math" w:cs="Cambria Math"/>
                <w:color w:val="191919"/>
                <w:sz w:val="24"/>
                <w:szCs w:val="24"/>
                <w:shd w:val="clear" w:color="auto" w:fill="FFFFFF"/>
                <w:lang w:val="hy-AM"/>
              </w:rPr>
              <w:t>․</w:t>
            </w:r>
            <w:r w:rsidRPr="00CE6B5D">
              <w:rPr>
                <w:rFonts w:ascii="GHEA Grapalat" w:hAnsi="GHEA Grapalat" w:cs="Sylfaen"/>
                <w:color w:val="191919"/>
                <w:sz w:val="24"/>
                <w:szCs w:val="24"/>
                <w:shd w:val="clear" w:color="auto" w:fill="FFFFFF"/>
                <w:lang w:val="hy-AM"/>
              </w:rPr>
              <w:t xml:space="preserve"> Նախագծի 2-րդ կետով նախատեսվում է թույլատրել ՀՀ արդարադատության նախարարության քրեակատարողական ծառայությանը (…) աշխատանքների նախագծանախահաշվային փաստաթղթերի կազմման, փորձաքննության, տեխնիկական և հեղինակային հսկողության ծառայությունների ձեռքբերման գնման գործընթացների նկատմամբ չկիրառել ՀՀ կառավարության 2017 թվականի մայիսի 4-ի N 526-Ն որոշման N 1 հավելվածի 19-րդ կետի 2-րդ ենթակետի պահանջները: Նախագծի նախաբանում որպես լիազորող նորմ նշված ՀՀ կառավարության 2017 թվականի մայիսի 4-ի N 526-Ն </w:t>
            </w:r>
            <w:r w:rsidRPr="00CE6B5D">
              <w:rPr>
                <w:rFonts w:ascii="GHEA Grapalat" w:hAnsi="GHEA Grapalat" w:cs="Sylfaen"/>
                <w:color w:val="191919"/>
                <w:sz w:val="24"/>
                <w:szCs w:val="24"/>
                <w:shd w:val="clear" w:color="auto" w:fill="FFFFFF"/>
                <w:lang w:val="hy-AM"/>
              </w:rPr>
              <w:lastRenderedPageBreak/>
              <w:t>որոշման N 1 հավելվածի 3-րդ կետի համաձայն՝ գնման գործընթացի առանձնահատկություն կարող  է սահմանվել, եթե հրապարակված կամ մասնակցին տրամադրված չէ հրավեր: Սակայն նախագծին կից ներկայացված հիմնավորումից պարզ է դառնում, որ պայմանագիրն արդեն իսկ կնքված է, որի պարագայում 2-րդ կետով նախատեսված դրույթի ընդունումը լիազորող նորմի խնդիր ունի:</w:t>
            </w:r>
          </w:p>
          <w:p w14:paraId="3CF88C2E" w14:textId="77777777" w:rsidR="00CE6B5D" w:rsidRPr="00CE6B5D" w:rsidRDefault="00CE6B5D" w:rsidP="00CE6B5D">
            <w:pPr>
              <w:spacing w:line="240" w:lineRule="auto"/>
              <w:ind w:firstLine="720"/>
              <w:contextualSpacing/>
              <w:jc w:val="both"/>
              <w:rPr>
                <w:rFonts w:ascii="GHEA Grapalat" w:hAnsi="GHEA Grapalat" w:cs="Sylfaen"/>
                <w:color w:val="191919"/>
                <w:sz w:val="24"/>
                <w:szCs w:val="24"/>
                <w:shd w:val="clear" w:color="auto" w:fill="FFFFFF"/>
                <w:lang w:val="hy-AM"/>
              </w:rPr>
            </w:pPr>
          </w:p>
          <w:p w14:paraId="26269DC6" w14:textId="77777777" w:rsidR="00CE6B5D" w:rsidRPr="00CE6B5D" w:rsidRDefault="00CE6B5D" w:rsidP="00CE6B5D">
            <w:pPr>
              <w:spacing w:line="240" w:lineRule="auto"/>
              <w:ind w:firstLine="720"/>
              <w:contextualSpacing/>
              <w:jc w:val="both"/>
              <w:rPr>
                <w:rFonts w:ascii="GHEA Grapalat" w:hAnsi="GHEA Grapalat" w:cs="Sylfaen"/>
                <w:color w:val="191919"/>
                <w:sz w:val="24"/>
                <w:szCs w:val="24"/>
                <w:shd w:val="clear" w:color="auto" w:fill="FFFFFF"/>
                <w:lang w:val="hy-AM"/>
              </w:rPr>
            </w:pPr>
          </w:p>
          <w:p w14:paraId="327F7F56" w14:textId="77777777" w:rsidR="00CE6B5D" w:rsidRPr="00CE6B5D" w:rsidRDefault="00CE6B5D" w:rsidP="00CE6B5D">
            <w:pPr>
              <w:spacing w:line="240" w:lineRule="auto"/>
              <w:ind w:firstLine="720"/>
              <w:contextualSpacing/>
              <w:jc w:val="both"/>
              <w:rPr>
                <w:rFonts w:ascii="GHEA Grapalat" w:hAnsi="GHEA Grapalat" w:cs="Sylfaen"/>
                <w:color w:val="191919"/>
                <w:sz w:val="24"/>
                <w:szCs w:val="24"/>
                <w:shd w:val="clear" w:color="auto" w:fill="FFFFFF"/>
                <w:lang w:val="hy-AM"/>
              </w:rPr>
            </w:pPr>
          </w:p>
          <w:p w14:paraId="6044C7E1" w14:textId="77777777" w:rsidR="00CE6B5D" w:rsidRPr="00CE6B5D" w:rsidRDefault="00CE6B5D" w:rsidP="00CE6B5D">
            <w:pPr>
              <w:spacing w:line="240" w:lineRule="auto"/>
              <w:ind w:firstLine="720"/>
              <w:contextualSpacing/>
              <w:jc w:val="both"/>
              <w:rPr>
                <w:rFonts w:ascii="GHEA Grapalat" w:hAnsi="GHEA Grapalat" w:cs="Sylfaen"/>
                <w:color w:val="191919"/>
                <w:sz w:val="24"/>
                <w:szCs w:val="24"/>
                <w:shd w:val="clear" w:color="auto" w:fill="FFFFFF"/>
                <w:lang w:val="hy-AM"/>
              </w:rPr>
            </w:pPr>
          </w:p>
          <w:p w14:paraId="49B4E113" w14:textId="77777777" w:rsidR="00CE6B5D" w:rsidRPr="00960787" w:rsidRDefault="00CE6B5D" w:rsidP="00CE6B5D">
            <w:pPr>
              <w:spacing w:line="240" w:lineRule="auto"/>
              <w:ind w:firstLine="720"/>
              <w:contextualSpacing/>
              <w:jc w:val="both"/>
              <w:rPr>
                <w:rFonts w:ascii="GHEA Grapalat" w:hAnsi="GHEA Grapalat" w:cs="Sylfaen"/>
                <w:color w:val="191919"/>
                <w:sz w:val="24"/>
                <w:szCs w:val="24"/>
                <w:shd w:val="clear" w:color="auto" w:fill="FFFFFF"/>
                <w:lang w:val="hy-AM"/>
              </w:rPr>
            </w:pPr>
          </w:p>
        </w:tc>
        <w:tc>
          <w:tcPr>
            <w:tcW w:w="6398" w:type="dxa"/>
            <w:tcBorders>
              <w:top w:val="outset" w:sz="6" w:space="0" w:color="auto"/>
              <w:left w:val="outset" w:sz="6" w:space="0" w:color="auto"/>
              <w:bottom w:val="outset" w:sz="6" w:space="0" w:color="auto"/>
              <w:right w:val="outset" w:sz="6" w:space="0" w:color="auto"/>
            </w:tcBorders>
            <w:shd w:val="clear" w:color="auto" w:fill="FFFFFF"/>
            <w:hideMark/>
          </w:tcPr>
          <w:p w14:paraId="3B2B63AE" w14:textId="77777777" w:rsidR="00CE6B5D" w:rsidRPr="00CE6B5D" w:rsidRDefault="00CE6B5D" w:rsidP="00CE6B5D">
            <w:pPr>
              <w:spacing w:after="0"/>
              <w:jc w:val="center"/>
              <w:rPr>
                <w:rFonts w:ascii="GHEA Grapalat" w:eastAsia="Times New Roman" w:hAnsi="GHEA Grapalat" w:cs="Times New Roman"/>
                <w:sz w:val="24"/>
                <w:szCs w:val="24"/>
                <w:lang w:val="hy-AM"/>
              </w:rPr>
            </w:pPr>
            <w:r w:rsidRPr="00CE6B5D">
              <w:rPr>
                <w:rFonts w:ascii="GHEA Grapalat" w:eastAsia="Times New Roman" w:hAnsi="GHEA Grapalat" w:cs="Times New Roman"/>
                <w:sz w:val="24"/>
                <w:szCs w:val="24"/>
                <w:lang w:val="hy-AM"/>
              </w:rPr>
              <w:lastRenderedPageBreak/>
              <w:t>Ընդունվել է։</w:t>
            </w:r>
          </w:p>
          <w:p w14:paraId="0A9BD285" w14:textId="77777777" w:rsidR="00CE6B5D" w:rsidRPr="00CE6B5D" w:rsidRDefault="00CE6B5D" w:rsidP="00CE6B5D">
            <w:pPr>
              <w:spacing w:after="0" w:line="240" w:lineRule="auto"/>
              <w:ind w:firstLine="558"/>
              <w:jc w:val="both"/>
              <w:rPr>
                <w:rFonts w:ascii="GHEA Grapalat" w:eastAsia="Times New Roman" w:hAnsi="GHEA Grapalat" w:cs="Times New Roman"/>
                <w:sz w:val="24"/>
                <w:szCs w:val="24"/>
                <w:lang w:val="hy-AM"/>
              </w:rPr>
            </w:pPr>
            <w:bookmarkStart w:id="0" w:name="_GoBack"/>
            <w:bookmarkEnd w:id="0"/>
            <w:r>
              <w:rPr>
                <w:rFonts w:ascii="GHEA Grapalat" w:eastAsia="Times New Roman" w:hAnsi="GHEA Grapalat" w:cs="Times New Roman"/>
                <w:sz w:val="24"/>
                <w:szCs w:val="24"/>
                <w:lang w:val="hy-AM"/>
              </w:rPr>
              <w:t xml:space="preserve">Նախագծից հանվել է երկրորդ կետը, </w:t>
            </w:r>
            <w:r w:rsidRPr="00296522">
              <w:rPr>
                <w:rFonts w:ascii="GHEA Grapalat" w:eastAsia="Times New Roman" w:hAnsi="GHEA Grapalat" w:cs="Times New Roman"/>
                <w:sz w:val="24"/>
                <w:szCs w:val="24"/>
                <w:lang w:val="hy-AM"/>
              </w:rPr>
              <w:t>hաշվի առնելով այն հանգամանքը, որ նախագծանախահաշվային փաստաթղթերի ձեռք բերման ծառայության նախահաշվային արժեքը՝ հիմք ընդունելով քաղաքաշինության ոլորտում գործող իրավանորմերը կազմել է 2</w:t>
            </w:r>
            <w:r>
              <w:rPr>
                <w:rFonts w:ascii="GHEA Grapalat" w:eastAsia="Times New Roman" w:hAnsi="GHEA Grapalat" w:cs="Times New Roman"/>
                <w:sz w:val="24"/>
                <w:szCs w:val="24"/>
                <w:lang w:val="hy-AM"/>
              </w:rPr>
              <w:t>,</w:t>
            </w:r>
            <w:r w:rsidRPr="00296522">
              <w:rPr>
                <w:rFonts w:ascii="GHEA Grapalat" w:eastAsia="Times New Roman" w:hAnsi="GHEA Grapalat" w:cs="Times New Roman"/>
                <w:sz w:val="24"/>
                <w:szCs w:val="24"/>
                <w:lang w:val="hy-AM"/>
              </w:rPr>
              <w:t>000</w:t>
            </w:r>
            <w:r w:rsidRPr="00CE6B5D">
              <w:rPr>
                <w:rFonts w:ascii="Cambria Math" w:eastAsia="Times New Roman" w:hAnsi="Cambria Math" w:cs="Cambria Math"/>
                <w:sz w:val="24"/>
                <w:szCs w:val="24"/>
                <w:lang w:val="hy-AM"/>
              </w:rPr>
              <w:t>․</w:t>
            </w:r>
            <w:r w:rsidRPr="00296522">
              <w:rPr>
                <w:rFonts w:ascii="GHEA Grapalat" w:eastAsia="Times New Roman" w:hAnsi="GHEA Grapalat" w:cs="Times New Roman"/>
                <w:sz w:val="24"/>
                <w:szCs w:val="24"/>
                <w:lang w:val="hy-AM"/>
              </w:rPr>
              <w:t>0 հազ</w:t>
            </w:r>
            <w:r w:rsidRPr="00CE6B5D">
              <w:rPr>
                <w:rFonts w:ascii="Cambria Math" w:eastAsia="Times New Roman" w:hAnsi="Cambria Math" w:cs="Cambria Math"/>
                <w:sz w:val="24"/>
                <w:szCs w:val="24"/>
                <w:lang w:val="hy-AM"/>
              </w:rPr>
              <w:t>․</w:t>
            </w:r>
            <w:r w:rsidRPr="00296522">
              <w:rPr>
                <w:rFonts w:ascii="GHEA Grapalat" w:eastAsia="Times New Roman" w:hAnsi="GHEA Grapalat" w:cs="Times New Roman"/>
                <w:sz w:val="24"/>
                <w:szCs w:val="24"/>
                <w:lang w:val="hy-AM"/>
              </w:rPr>
              <w:t xml:space="preserve"> ՀՀ դրամ, գնման գործընթացի արդյունքում նախագծանախահաշվային փաստաթղթերի </w:t>
            </w:r>
            <w:r w:rsidRPr="00296522">
              <w:rPr>
                <w:rFonts w:ascii="GHEA Grapalat" w:eastAsia="Times New Roman" w:hAnsi="GHEA Grapalat" w:cs="Times New Roman"/>
                <w:sz w:val="24"/>
                <w:szCs w:val="24"/>
                <w:lang w:val="hy-AM"/>
              </w:rPr>
              <w:lastRenderedPageBreak/>
              <w:t>ձեռք բերման ծառայության կնքված պայմանագրի արժեքը կազմել է 1</w:t>
            </w:r>
            <w:r>
              <w:rPr>
                <w:rFonts w:ascii="GHEA Grapalat" w:eastAsia="Times New Roman" w:hAnsi="GHEA Grapalat" w:cs="Times New Roman"/>
                <w:sz w:val="24"/>
                <w:szCs w:val="24"/>
                <w:lang w:val="hy-AM"/>
              </w:rPr>
              <w:t>,</w:t>
            </w:r>
            <w:r w:rsidRPr="00296522">
              <w:rPr>
                <w:rFonts w:ascii="GHEA Grapalat" w:eastAsia="Times New Roman" w:hAnsi="GHEA Grapalat" w:cs="Times New Roman"/>
                <w:sz w:val="24"/>
                <w:szCs w:val="24"/>
                <w:lang w:val="hy-AM"/>
              </w:rPr>
              <w:t>980</w:t>
            </w:r>
            <w:r w:rsidRPr="00CE6B5D">
              <w:rPr>
                <w:rFonts w:ascii="Cambria Math" w:eastAsia="Times New Roman" w:hAnsi="Cambria Math" w:cs="Cambria Math"/>
                <w:sz w:val="24"/>
                <w:szCs w:val="24"/>
                <w:lang w:val="hy-AM"/>
              </w:rPr>
              <w:t>․</w:t>
            </w:r>
            <w:r w:rsidRPr="00296522">
              <w:rPr>
                <w:rFonts w:ascii="GHEA Grapalat" w:eastAsia="Times New Roman" w:hAnsi="GHEA Grapalat" w:cs="Times New Roman"/>
                <w:sz w:val="24"/>
                <w:szCs w:val="24"/>
                <w:lang w:val="hy-AM"/>
              </w:rPr>
              <w:t>0 հազար ՀՀ դրամ, ինչը համապատասխանում է մինչև 70</w:t>
            </w:r>
            <w:r>
              <w:rPr>
                <w:rFonts w:ascii="GHEA Grapalat" w:eastAsia="Times New Roman" w:hAnsi="GHEA Grapalat" w:cs="Times New Roman"/>
                <w:sz w:val="24"/>
                <w:szCs w:val="24"/>
                <w:lang w:val="hy-AM"/>
              </w:rPr>
              <w:t>,</w:t>
            </w:r>
            <w:r w:rsidRPr="00296522">
              <w:rPr>
                <w:rFonts w:ascii="GHEA Grapalat" w:eastAsia="Times New Roman" w:hAnsi="GHEA Grapalat" w:cs="Times New Roman"/>
                <w:sz w:val="24"/>
                <w:szCs w:val="24"/>
                <w:lang w:val="hy-AM"/>
              </w:rPr>
              <w:t>000</w:t>
            </w:r>
            <w:r w:rsidRPr="00CE6B5D">
              <w:rPr>
                <w:rFonts w:ascii="Cambria Math" w:eastAsia="Times New Roman" w:hAnsi="Cambria Math" w:cs="Cambria Math"/>
                <w:sz w:val="24"/>
                <w:szCs w:val="24"/>
                <w:lang w:val="hy-AM"/>
              </w:rPr>
              <w:t>․</w:t>
            </w:r>
            <w:r w:rsidRPr="00296522">
              <w:rPr>
                <w:rFonts w:ascii="GHEA Grapalat" w:eastAsia="Times New Roman" w:hAnsi="GHEA Grapalat" w:cs="Times New Roman"/>
                <w:sz w:val="24"/>
                <w:szCs w:val="24"/>
                <w:lang w:val="hy-AM"/>
              </w:rPr>
              <w:t xml:space="preserve">0 ՀՀ դրամ խոշորացված շինարարական աշխատանքների արժեքին և գույքը գտնվում է ՀՀ ԱՆ քրեակատարողական ծառայության օգտագործման տակ, </w:t>
            </w:r>
            <w:r>
              <w:rPr>
                <w:rFonts w:ascii="GHEA Grapalat" w:eastAsia="Times New Roman" w:hAnsi="GHEA Grapalat" w:cs="Times New Roman"/>
                <w:sz w:val="24"/>
                <w:szCs w:val="24"/>
                <w:lang w:val="hy-AM"/>
              </w:rPr>
              <w:t xml:space="preserve">գնման գործընթացը կազմակերպվել է </w:t>
            </w:r>
            <w:r w:rsidRPr="00CE6B5D">
              <w:rPr>
                <w:rFonts w:ascii="GHEA Grapalat" w:eastAsia="Times New Roman" w:hAnsi="GHEA Grapalat" w:cs="Times New Roman"/>
                <w:sz w:val="24"/>
                <w:szCs w:val="24"/>
                <w:lang w:val="hy-AM"/>
              </w:rPr>
              <w:t xml:space="preserve">ՀՀ կառավարության 2017 թվականի մայիսի 4-ի N 526-Ն որոշման N 1 հավելվածի 19-րդ կետի 1-ին ենթակետի համաձայն։ </w:t>
            </w:r>
          </w:p>
          <w:p w14:paraId="16E7F6A9" w14:textId="77777777" w:rsidR="00CE6B5D" w:rsidRPr="00CE6B5D" w:rsidRDefault="00CE6B5D" w:rsidP="00CE6B5D">
            <w:pPr>
              <w:spacing w:after="0"/>
              <w:jc w:val="center"/>
              <w:rPr>
                <w:rFonts w:ascii="GHEA Grapalat" w:eastAsia="Times New Roman" w:hAnsi="GHEA Grapalat" w:cs="Times New Roman"/>
                <w:sz w:val="24"/>
                <w:szCs w:val="24"/>
                <w:lang w:val="hy-AM"/>
              </w:rPr>
            </w:pPr>
          </w:p>
        </w:tc>
      </w:tr>
    </w:tbl>
    <w:p w14:paraId="21407BF8" w14:textId="098C3145" w:rsidR="00762C84" w:rsidRPr="00CE6B5D" w:rsidRDefault="00762C84" w:rsidP="0059116B">
      <w:pPr>
        <w:spacing w:line="360" w:lineRule="auto"/>
        <w:rPr>
          <w:rFonts w:ascii="GHEA Grapalat" w:hAnsi="GHEA Grapalat"/>
          <w:sz w:val="24"/>
          <w:szCs w:val="24"/>
          <w:lang w:val="pt-PT"/>
        </w:rPr>
      </w:pPr>
    </w:p>
    <w:sectPr w:rsidR="00762C84" w:rsidRPr="00CE6B5D"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1AB37620"/>
    <w:multiLevelType w:val="hybridMultilevel"/>
    <w:tmpl w:val="BB121BB8"/>
    <w:lvl w:ilvl="0" w:tplc="DDE657B8">
      <w:start w:val="1"/>
      <w:numFmt w:val="decimal"/>
      <w:lvlText w:val="%1."/>
      <w:lvlJc w:val="left"/>
      <w:pPr>
        <w:ind w:left="1080" w:hanging="360"/>
      </w:pPr>
      <w:rPr>
        <w:rFonts w:eastAsia="Calibri" w:hint="default"/>
        <w:color w:val="2C363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4"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F069D6"/>
    <w:multiLevelType w:val="hybridMultilevel"/>
    <w:tmpl w:val="E026C388"/>
    <w:lvl w:ilvl="0" w:tplc="BD20090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FE7444"/>
    <w:multiLevelType w:val="hybridMultilevel"/>
    <w:tmpl w:val="5D589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E93081"/>
    <w:multiLevelType w:val="hybridMultilevel"/>
    <w:tmpl w:val="09A8E2B6"/>
    <w:lvl w:ilvl="0" w:tplc="19366DBA">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7C191D33"/>
    <w:multiLevelType w:val="hybridMultilevel"/>
    <w:tmpl w:val="B8B0D9A8"/>
    <w:lvl w:ilvl="0" w:tplc="FD36C6B6">
      <w:numFmt w:val="bullet"/>
      <w:lvlText w:val="-"/>
      <w:lvlJc w:val="left"/>
      <w:pPr>
        <w:ind w:left="630" w:hanging="360"/>
      </w:pPr>
      <w:rPr>
        <w:rFonts w:ascii="GHEA Grapalat" w:eastAsia="Calibri" w:hAnsi="GHEA Grapalat" w:cstheme="minorBid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11"/>
  </w:num>
  <w:num w:numId="3">
    <w:abstractNumId w:val="1"/>
  </w:num>
  <w:num w:numId="4">
    <w:abstractNumId w:val="6"/>
  </w:num>
  <w:num w:numId="5">
    <w:abstractNumId w:val="3"/>
  </w:num>
  <w:num w:numId="6">
    <w:abstractNumId w:val="4"/>
  </w:num>
  <w:num w:numId="7">
    <w:abstractNumId w:val="10"/>
  </w:num>
  <w:num w:numId="8">
    <w:abstractNumId w:val="5"/>
  </w:num>
  <w:num w:numId="9">
    <w:abstractNumId w:val="2"/>
  </w:num>
  <w:num w:numId="10">
    <w:abstractNumId w:val="9"/>
  </w:num>
  <w:num w:numId="11">
    <w:abstractNumId w:val="12"/>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23BC4"/>
    <w:rsid w:val="00032D8C"/>
    <w:rsid w:val="0004057D"/>
    <w:rsid w:val="00054E9D"/>
    <w:rsid w:val="000579F6"/>
    <w:rsid w:val="00093453"/>
    <w:rsid w:val="000B42CC"/>
    <w:rsid w:val="000F2B35"/>
    <w:rsid w:val="00100338"/>
    <w:rsid w:val="0011666F"/>
    <w:rsid w:val="00122739"/>
    <w:rsid w:val="00132CBB"/>
    <w:rsid w:val="001514C8"/>
    <w:rsid w:val="00172029"/>
    <w:rsid w:val="00182059"/>
    <w:rsid w:val="00191007"/>
    <w:rsid w:val="001A73EC"/>
    <w:rsid w:val="001B63A2"/>
    <w:rsid w:val="001C02B4"/>
    <w:rsid w:val="001F27D6"/>
    <w:rsid w:val="002101A9"/>
    <w:rsid w:val="0022167A"/>
    <w:rsid w:val="00254CAC"/>
    <w:rsid w:val="00263E3A"/>
    <w:rsid w:val="002937A9"/>
    <w:rsid w:val="00294E81"/>
    <w:rsid w:val="002C0492"/>
    <w:rsid w:val="002C6B5B"/>
    <w:rsid w:val="002D02BC"/>
    <w:rsid w:val="00321E6B"/>
    <w:rsid w:val="00322C3C"/>
    <w:rsid w:val="003550A9"/>
    <w:rsid w:val="00355FCF"/>
    <w:rsid w:val="00357C01"/>
    <w:rsid w:val="00393897"/>
    <w:rsid w:val="003B4BC9"/>
    <w:rsid w:val="003C254A"/>
    <w:rsid w:val="003E094C"/>
    <w:rsid w:val="00412749"/>
    <w:rsid w:val="0043141F"/>
    <w:rsid w:val="0043702D"/>
    <w:rsid w:val="00467C2D"/>
    <w:rsid w:val="00476D0B"/>
    <w:rsid w:val="004C0BA1"/>
    <w:rsid w:val="004E10AD"/>
    <w:rsid w:val="004E2014"/>
    <w:rsid w:val="004E67F3"/>
    <w:rsid w:val="00505C66"/>
    <w:rsid w:val="0051577F"/>
    <w:rsid w:val="005377CC"/>
    <w:rsid w:val="00556777"/>
    <w:rsid w:val="00561AD7"/>
    <w:rsid w:val="0056604B"/>
    <w:rsid w:val="005763FC"/>
    <w:rsid w:val="0059116B"/>
    <w:rsid w:val="005A7706"/>
    <w:rsid w:val="005B52D5"/>
    <w:rsid w:val="005C1036"/>
    <w:rsid w:val="005E1BF9"/>
    <w:rsid w:val="00607573"/>
    <w:rsid w:val="006200E7"/>
    <w:rsid w:val="00663575"/>
    <w:rsid w:val="006664EB"/>
    <w:rsid w:val="00666776"/>
    <w:rsid w:val="00672235"/>
    <w:rsid w:val="00697658"/>
    <w:rsid w:val="006A33E5"/>
    <w:rsid w:val="006C6BAD"/>
    <w:rsid w:val="006D1CD6"/>
    <w:rsid w:val="00701F54"/>
    <w:rsid w:val="00706BD2"/>
    <w:rsid w:val="007214E3"/>
    <w:rsid w:val="00732988"/>
    <w:rsid w:val="00734DE7"/>
    <w:rsid w:val="00762C84"/>
    <w:rsid w:val="007B0D2B"/>
    <w:rsid w:val="007B3BD5"/>
    <w:rsid w:val="007C439F"/>
    <w:rsid w:val="007D0E06"/>
    <w:rsid w:val="007E002D"/>
    <w:rsid w:val="007E2622"/>
    <w:rsid w:val="007E3588"/>
    <w:rsid w:val="008239A1"/>
    <w:rsid w:val="00832289"/>
    <w:rsid w:val="00841E00"/>
    <w:rsid w:val="008568A5"/>
    <w:rsid w:val="0085748A"/>
    <w:rsid w:val="00863FCD"/>
    <w:rsid w:val="00887AFE"/>
    <w:rsid w:val="008A5967"/>
    <w:rsid w:val="008B3B62"/>
    <w:rsid w:val="008C3D22"/>
    <w:rsid w:val="008E0638"/>
    <w:rsid w:val="008E53AA"/>
    <w:rsid w:val="00951D4C"/>
    <w:rsid w:val="00956CB8"/>
    <w:rsid w:val="00960787"/>
    <w:rsid w:val="009D2E32"/>
    <w:rsid w:val="00A1072E"/>
    <w:rsid w:val="00A260B3"/>
    <w:rsid w:val="00A27C75"/>
    <w:rsid w:val="00A57762"/>
    <w:rsid w:val="00A66EFC"/>
    <w:rsid w:val="00A80737"/>
    <w:rsid w:val="00A82682"/>
    <w:rsid w:val="00AB1433"/>
    <w:rsid w:val="00AD2735"/>
    <w:rsid w:val="00B142F3"/>
    <w:rsid w:val="00B14EFB"/>
    <w:rsid w:val="00B44740"/>
    <w:rsid w:val="00B67EB4"/>
    <w:rsid w:val="00B77EBE"/>
    <w:rsid w:val="00B80BA6"/>
    <w:rsid w:val="00B90FD5"/>
    <w:rsid w:val="00BA0225"/>
    <w:rsid w:val="00BB31C8"/>
    <w:rsid w:val="00C1276D"/>
    <w:rsid w:val="00C34CEA"/>
    <w:rsid w:val="00C360DE"/>
    <w:rsid w:val="00C40A00"/>
    <w:rsid w:val="00C43E97"/>
    <w:rsid w:val="00C90032"/>
    <w:rsid w:val="00CA36D7"/>
    <w:rsid w:val="00CA423A"/>
    <w:rsid w:val="00CA47BE"/>
    <w:rsid w:val="00CE6B5D"/>
    <w:rsid w:val="00CF3818"/>
    <w:rsid w:val="00D33E24"/>
    <w:rsid w:val="00DA2D2D"/>
    <w:rsid w:val="00E01359"/>
    <w:rsid w:val="00E348BD"/>
    <w:rsid w:val="00E37791"/>
    <w:rsid w:val="00E57727"/>
    <w:rsid w:val="00E60BD1"/>
    <w:rsid w:val="00E647BF"/>
    <w:rsid w:val="00E70658"/>
    <w:rsid w:val="00EA7E0E"/>
    <w:rsid w:val="00EB771F"/>
    <w:rsid w:val="00EC4347"/>
    <w:rsid w:val="00EE1185"/>
    <w:rsid w:val="00F35518"/>
    <w:rsid w:val="00F47C09"/>
    <w:rsid w:val="00F6753D"/>
    <w:rsid w:val="00F70279"/>
    <w:rsid w:val="00F76B72"/>
    <w:rsid w:val="00FA0A64"/>
    <w:rsid w:val="00FA710A"/>
    <w:rsid w:val="00FB76B4"/>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Char, 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90703">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0A5ED-D60B-4EAB-A169-8D0CD6BCB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14</cp:revision>
  <dcterms:created xsi:type="dcterms:W3CDTF">2025-05-13T08:59:00Z</dcterms:created>
  <dcterms:modified xsi:type="dcterms:W3CDTF">2025-07-09T13:19:00Z</dcterms:modified>
</cp:coreProperties>
</file>