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BEA2F" w14:textId="77777777" w:rsidR="00EF718C" w:rsidRPr="0089367F" w:rsidRDefault="00EF718C" w:rsidP="00AA4778">
      <w:pPr>
        <w:spacing w:line="360" w:lineRule="auto"/>
        <w:jc w:val="both"/>
        <w:rPr>
          <w:rFonts w:ascii="GHEA Grapalat" w:hAnsi="GHEA Grapalat"/>
          <w:sz w:val="24"/>
          <w:szCs w:val="24"/>
          <w:lang w:val="hy-AM"/>
        </w:rPr>
      </w:pPr>
    </w:p>
    <w:p w14:paraId="6E43F778" w14:textId="77777777" w:rsidR="00EF718C" w:rsidRPr="0089367F" w:rsidRDefault="00EF718C" w:rsidP="00EF718C">
      <w:pPr>
        <w:spacing w:line="360" w:lineRule="auto"/>
        <w:jc w:val="center"/>
        <w:rPr>
          <w:rFonts w:ascii="GHEA Grapalat" w:hAnsi="GHEA Grapalat"/>
          <w:b/>
          <w:sz w:val="24"/>
          <w:szCs w:val="24"/>
          <w:lang w:val="nb-NO"/>
        </w:rPr>
      </w:pPr>
      <w:r w:rsidRPr="0089367F">
        <w:rPr>
          <w:rFonts w:ascii="GHEA Grapalat" w:hAnsi="GHEA Grapalat"/>
          <w:b/>
          <w:sz w:val="24"/>
          <w:szCs w:val="24"/>
          <w:lang w:val="hy-AM"/>
        </w:rPr>
        <w:t>Ա</w:t>
      </w:r>
      <w:r w:rsidRPr="0089367F">
        <w:rPr>
          <w:rFonts w:ascii="GHEA Grapalat" w:hAnsi="GHEA Grapalat"/>
          <w:b/>
          <w:sz w:val="24"/>
          <w:szCs w:val="24"/>
          <w:lang w:val="nb-NO"/>
        </w:rPr>
        <w:t xml:space="preserve"> </w:t>
      </w:r>
      <w:r w:rsidRPr="0089367F">
        <w:rPr>
          <w:rFonts w:ascii="GHEA Grapalat" w:hAnsi="GHEA Grapalat"/>
          <w:b/>
          <w:sz w:val="24"/>
          <w:szCs w:val="24"/>
          <w:lang w:val="hy-AM"/>
        </w:rPr>
        <w:t>Մ</w:t>
      </w:r>
      <w:r w:rsidRPr="0089367F">
        <w:rPr>
          <w:rFonts w:ascii="GHEA Grapalat" w:hAnsi="GHEA Grapalat"/>
          <w:b/>
          <w:sz w:val="24"/>
          <w:szCs w:val="24"/>
          <w:lang w:val="nb-NO"/>
        </w:rPr>
        <w:t xml:space="preserve"> </w:t>
      </w:r>
      <w:r w:rsidRPr="0089367F">
        <w:rPr>
          <w:rFonts w:ascii="GHEA Grapalat" w:hAnsi="GHEA Grapalat"/>
          <w:b/>
          <w:sz w:val="24"/>
          <w:szCs w:val="24"/>
          <w:lang w:val="hy-AM"/>
        </w:rPr>
        <w:t>Փ</w:t>
      </w:r>
      <w:r w:rsidRPr="0089367F">
        <w:rPr>
          <w:rFonts w:ascii="GHEA Grapalat" w:hAnsi="GHEA Grapalat"/>
          <w:b/>
          <w:sz w:val="24"/>
          <w:szCs w:val="24"/>
          <w:lang w:val="nb-NO"/>
        </w:rPr>
        <w:t xml:space="preserve"> </w:t>
      </w:r>
      <w:r w:rsidRPr="0089367F">
        <w:rPr>
          <w:rFonts w:ascii="GHEA Grapalat" w:hAnsi="GHEA Grapalat"/>
          <w:b/>
          <w:sz w:val="24"/>
          <w:szCs w:val="24"/>
          <w:lang w:val="hy-AM"/>
        </w:rPr>
        <w:t>Ո</w:t>
      </w:r>
      <w:r w:rsidRPr="0089367F">
        <w:rPr>
          <w:rFonts w:ascii="GHEA Grapalat" w:hAnsi="GHEA Grapalat"/>
          <w:b/>
          <w:sz w:val="24"/>
          <w:szCs w:val="24"/>
          <w:lang w:val="nb-NO"/>
        </w:rPr>
        <w:t xml:space="preserve"> </w:t>
      </w:r>
      <w:r w:rsidRPr="0089367F">
        <w:rPr>
          <w:rFonts w:ascii="GHEA Grapalat" w:hAnsi="GHEA Grapalat"/>
          <w:b/>
          <w:sz w:val="24"/>
          <w:szCs w:val="24"/>
          <w:lang w:val="hy-AM"/>
        </w:rPr>
        <w:t>Փ</w:t>
      </w:r>
      <w:r w:rsidRPr="0089367F">
        <w:rPr>
          <w:rFonts w:ascii="GHEA Grapalat" w:hAnsi="GHEA Grapalat"/>
          <w:b/>
          <w:sz w:val="24"/>
          <w:szCs w:val="24"/>
          <w:lang w:val="nb-NO"/>
        </w:rPr>
        <w:t xml:space="preserve"> </w:t>
      </w:r>
      <w:r w:rsidRPr="0089367F">
        <w:rPr>
          <w:rFonts w:ascii="GHEA Grapalat" w:hAnsi="GHEA Grapalat"/>
          <w:b/>
          <w:sz w:val="24"/>
          <w:szCs w:val="24"/>
          <w:lang w:val="hy-AM"/>
        </w:rPr>
        <w:t>Ա</w:t>
      </w:r>
      <w:r w:rsidRPr="0089367F">
        <w:rPr>
          <w:rFonts w:ascii="GHEA Grapalat" w:hAnsi="GHEA Grapalat"/>
          <w:b/>
          <w:sz w:val="24"/>
          <w:szCs w:val="24"/>
          <w:lang w:val="nb-NO"/>
        </w:rPr>
        <w:t xml:space="preserve"> </w:t>
      </w:r>
      <w:r w:rsidRPr="0089367F">
        <w:rPr>
          <w:rFonts w:ascii="GHEA Grapalat" w:hAnsi="GHEA Grapalat"/>
          <w:b/>
          <w:sz w:val="24"/>
          <w:szCs w:val="24"/>
          <w:lang w:val="hy-AM"/>
        </w:rPr>
        <w:t>Թ</w:t>
      </w:r>
      <w:r w:rsidRPr="0089367F">
        <w:rPr>
          <w:rFonts w:ascii="GHEA Grapalat" w:hAnsi="GHEA Grapalat"/>
          <w:b/>
          <w:sz w:val="24"/>
          <w:szCs w:val="24"/>
          <w:lang w:val="nb-NO"/>
        </w:rPr>
        <w:t xml:space="preserve"> </w:t>
      </w:r>
      <w:r w:rsidRPr="0089367F">
        <w:rPr>
          <w:rFonts w:ascii="GHEA Grapalat" w:hAnsi="GHEA Grapalat"/>
          <w:b/>
          <w:sz w:val="24"/>
          <w:szCs w:val="24"/>
          <w:lang w:val="hy-AM"/>
        </w:rPr>
        <w:t>Ե</w:t>
      </w:r>
      <w:r w:rsidRPr="0089367F">
        <w:rPr>
          <w:rFonts w:ascii="GHEA Grapalat" w:hAnsi="GHEA Grapalat"/>
          <w:b/>
          <w:sz w:val="24"/>
          <w:szCs w:val="24"/>
          <w:lang w:val="nb-NO"/>
        </w:rPr>
        <w:t xml:space="preserve"> </w:t>
      </w:r>
      <w:r w:rsidRPr="0089367F">
        <w:rPr>
          <w:rFonts w:ascii="GHEA Grapalat" w:hAnsi="GHEA Grapalat"/>
          <w:b/>
          <w:sz w:val="24"/>
          <w:szCs w:val="24"/>
          <w:lang w:val="hy-AM"/>
        </w:rPr>
        <w:t>Ր</w:t>
      </w:r>
      <w:r w:rsidRPr="0089367F">
        <w:rPr>
          <w:rFonts w:ascii="GHEA Grapalat" w:hAnsi="GHEA Grapalat"/>
          <w:b/>
          <w:sz w:val="24"/>
          <w:szCs w:val="24"/>
          <w:lang w:val="nb-NO"/>
        </w:rPr>
        <w:t xml:space="preserve"> </w:t>
      </w:r>
      <w:r w:rsidRPr="0089367F">
        <w:rPr>
          <w:rFonts w:ascii="GHEA Grapalat" w:hAnsi="GHEA Grapalat"/>
          <w:b/>
          <w:sz w:val="24"/>
          <w:szCs w:val="24"/>
          <w:lang w:val="hy-AM"/>
        </w:rPr>
        <w:t>Թ</w:t>
      </w:r>
    </w:p>
    <w:p w14:paraId="17FF0684" w14:textId="476C0563" w:rsidR="00EF718C" w:rsidRPr="0089367F" w:rsidRDefault="00681E9A" w:rsidP="00303231">
      <w:pPr>
        <w:spacing w:after="200"/>
        <w:jc w:val="center"/>
        <w:rPr>
          <w:rFonts w:ascii="GHEA Grapalat" w:hAnsi="GHEA Grapalat"/>
          <w:b/>
          <w:sz w:val="24"/>
          <w:szCs w:val="24"/>
          <w:lang w:val="hy-AM"/>
        </w:rPr>
      </w:pPr>
      <w:r>
        <w:rPr>
          <w:rFonts w:ascii="GHEA Grapalat" w:hAnsi="GHEA Grapalat" w:cs="Arial"/>
          <w:b/>
          <w:sz w:val="24"/>
          <w:szCs w:val="24"/>
          <w:lang w:val="hy-AM"/>
        </w:rPr>
        <w:t>ԱՆՇԱՐԺ ԳՈՒՅՔ ԱՆՀԱՏՈՒՅՑ ՕԳՏԱԳՈՐԾՄԱՆ ԻՐԱՎՈՒՆՔՈՎ ԱՄՐԱՑՆԵԼՈՒ</w:t>
      </w:r>
      <w:r>
        <w:rPr>
          <w:rFonts w:ascii="GHEA Grapalat" w:hAnsi="GHEA Grapalat" w:cs="Arial Armenian"/>
          <w:b/>
          <w:spacing w:val="-2"/>
          <w:kern w:val="32"/>
          <w:sz w:val="24"/>
          <w:szCs w:val="24"/>
          <w:lang w:val="hy-AM"/>
        </w:rPr>
        <w:t xml:space="preserve"> </w:t>
      </w:r>
      <w:r>
        <w:rPr>
          <w:rFonts w:ascii="GHEA Grapalat" w:hAnsi="GHEA Grapalat" w:cs="Arial"/>
          <w:b/>
          <w:kern w:val="32"/>
          <w:sz w:val="24"/>
          <w:szCs w:val="24"/>
          <w:lang w:val="hy-AM"/>
        </w:rPr>
        <w:t xml:space="preserve">ՄԱՍԻՆ </w:t>
      </w:r>
      <w:r w:rsidR="00EF718C" w:rsidRPr="0089367F">
        <w:rPr>
          <w:rFonts w:ascii="GHEA Grapalat" w:hAnsi="GHEA Grapalat" w:cs="Arial Unicode"/>
          <w:b/>
          <w:bCs/>
          <w:sz w:val="24"/>
          <w:szCs w:val="24"/>
          <w:lang w:val="fr-FR"/>
        </w:rPr>
        <w:t>ՈՐՈՇՄԱՆ ՆԱԽԱԳԾԻ</w:t>
      </w:r>
    </w:p>
    <w:p w14:paraId="2DA9AADB" w14:textId="77777777" w:rsidR="00EF718C" w:rsidRPr="00326C9C" w:rsidRDefault="00EF718C" w:rsidP="00EF718C">
      <w:pPr>
        <w:spacing w:line="360" w:lineRule="auto"/>
        <w:jc w:val="center"/>
        <w:rPr>
          <w:rFonts w:ascii="GHEA Grapalat" w:hAnsi="GHEA Grapalat"/>
          <w:b/>
          <w:color w:val="FF0000"/>
          <w:sz w:val="24"/>
          <w:szCs w:val="24"/>
          <w:lang w:val="hy-AM"/>
        </w:rPr>
      </w:pPr>
    </w:p>
    <w:tbl>
      <w:tblPr>
        <w:tblStyle w:val="a5"/>
        <w:tblW w:w="9805" w:type="dxa"/>
        <w:shd w:val="clear" w:color="auto" w:fill="808080" w:themeFill="background1" w:themeFillShade="80"/>
        <w:tblLook w:val="04A0" w:firstRow="1" w:lastRow="0" w:firstColumn="1" w:lastColumn="0" w:noHBand="0" w:noVBand="1"/>
      </w:tblPr>
      <w:tblGrid>
        <w:gridCol w:w="6115"/>
        <w:gridCol w:w="3690"/>
      </w:tblGrid>
      <w:tr w:rsidR="00326C9C" w:rsidRPr="00326C9C" w14:paraId="532F6E9A" w14:textId="77777777" w:rsidTr="00D15DDD">
        <w:trPr>
          <w:trHeight w:val="872"/>
        </w:trPr>
        <w:tc>
          <w:tcPr>
            <w:tcW w:w="6115" w:type="dxa"/>
            <w:vMerge w:val="restart"/>
            <w:tcBorders>
              <w:bottom w:val="single" w:sz="4" w:space="0" w:color="000000" w:themeColor="text1"/>
            </w:tcBorders>
            <w:shd w:val="clear" w:color="auto" w:fill="D9D9D9" w:themeFill="background1" w:themeFillShade="D9"/>
          </w:tcPr>
          <w:p w14:paraId="610C502D" w14:textId="77777777" w:rsidR="00EF718C" w:rsidRPr="00B2139E" w:rsidRDefault="00EF718C" w:rsidP="008241EE">
            <w:pPr>
              <w:jc w:val="center"/>
              <w:rPr>
                <w:rFonts w:ascii="GHEA Grapalat" w:hAnsi="GHEA Grapalat"/>
                <w:sz w:val="24"/>
                <w:szCs w:val="24"/>
                <w:lang w:val="af-ZA"/>
              </w:rPr>
            </w:pPr>
            <w:r w:rsidRPr="00B2139E">
              <w:rPr>
                <w:rFonts w:ascii="GHEA Grapalat" w:hAnsi="GHEA Grapalat"/>
                <w:sz w:val="24"/>
                <w:szCs w:val="24"/>
                <w:lang w:val="af-ZA"/>
              </w:rPr>
              <w:t>1.ՀՀ ֆինանսների նախարարություն</w:t>
            </w:r>
          </w:p>
        </w:tc>
        <w:tc>
          <w:tcPr>
            <w:tcW w:w="3690" w:type="dxa"/>
            <w:tcBorders>
              <w:bottom w:val="single" w:sz="4" w:space="0" w:color="000000" w:themeColor="text1"/>
            </w:tcBorders>
            <w:shd w:val="clear" w:color="auto" w:fill="D9D9D9" w:themeFill="background1" w:themeFillShade="D9"/>
          </w:tcPr>
          <w:p w14:paraId="306CA62A" w14:textId="4DBAB4FA" w:rsidR="00EF718C" w:rsidRPr="00B2139E" w:rsidRDefault="00A050AD" w:rsidP="008241EE">
            <w:pPr>
              <w:rPr>
                <w:rFonts w:ascii="GHEA Grapalat" w:hAnsi="GHEA Grapalat"/>
                <w:sz w:val="24"/>
                <w:szCs w:val="24"/>
                <w:lang w:val="hy-AM"/>
              </w:rPr>
            </w:pPr>
            <w:r>
              <w:rPr>
                <w:rFonts w:ascii="GHEA Grapalat" w:hAnsi="GHEA Grapalat"/>
                <w:sz w:val="24"/>
                <w:szCs w:val="24"/>
                <w:lang w:val="en-US"/>
              </w:rPr>
              <w:t>30</w:t>
            </w:r>
            <w:r w:rsidR="00547580" w:rsidRPr="00B2139E">
              <w:rPr>
                <w:rFonts w:ascii="GHEA Grapalat" w:hAnsi="GHEA Grapalat"/>
                <w:sz w:val="24"/>
                <w:szCs w:val="24"/>
                <w:lang w:val="en-US"/>
              </w:rPr>
              <w:t>.0</w:t>
            </w:r>
            <w:r>
              <w:rPr>
                <w:rFonts w:ascii="GHEA Grapalat" w:hAnsi="GHEA Grapalat"/>
                <w:sz w:val="24"/>
                <w:szCs w:val="24"/>
                <w:lang w:val="en-US"/>
              </w:rPr>
              <w:t>6</w:t>
            </w:r>
            <w:r w:rsidR="00547580" w:rsidRPr="00B2139E">
              <w:rPr>
                <w:rFonts w:ascii="GHEA Grapalat" w:hAnsi="GHEA Grapalat"/>
                <w:sz w:val="24"/>
                <w:szCs w:val="24"/>
                <w:lang w:val="en-US"/>
              </w:rPr>
              <w:t>.202</w:t>
            </w:r>
            <w:r>
              <w:rPr>
                <w:rFonts w:ascii="GHEA Grapalat" w:hAnsi="GHEA Grapalat"/>
                <w:sz w:val="24"/>
                <w:szCs w:val="24"/>
                <w:lang w:val="en-US"/>
              </w:rPr>
              <w:t>5</w:t>
            </w:r>
            <w:r w:rsidR="00992BFB" w:rsidRPr="00B2139E">
              <w:rPr>
                <w:rFonts w:ascii="GHEA Grapalat" w:hAnsi="GHEA Grapalat"/>
                <w:sz w:val="24"/>
                <w:szCs w:val="24"/>
                <w:lang w:val="hy-AM"/>
              </w:rPr>
              <w:t>թ.</w:t>
            </w:r>
          </w:p>
        </w:tc>
      </w:tr>
      <w:tr w:rsidR="00326C9C" w:rsidRPr="00326C9C" w14:paraId="4BBE36EC" w14:textId="77777777" w:rsidTr="00D15DDD">
        <w:trPr>
          <w:trHeight w:val="699"/>
        </w:trPr>
        <w:tc>
          <w:tcPr>
            <w:tcW w:w="6115" w:type="dxa"/>
            <w:vMerge/>
            <w:tcBorders>
              <w:top w:val="single" w:sz="4" w:space="0" w:color="000000" w:themeColor="text1"/>
              <w:bottom w:val="single" w:sz="4" w:space="0" w:color="000000" w:themeColor="text1"/>
            </w:tcBorders>
            <w:shd w:val="clear" w:color="auto" w:fill="FFFFFF" w:themeFill="background1"/>
          </w:tcPr>
          <w:p w14:paraId="5DB2DF83" w14:textId="77777777" w:rsidR="00EF718C" w:rsidRPr="00B2139E" w:rsidRDefault="00EF718C" w:rsidP="008241EE">
            <w:pPr>
              <w:rPr>
                <w:rFonts w:ascii="GHEA Grapalat" w:hAnsi="GHEA Grapalat"/>
                <w:sz w:val="24"/>
                <w:szCs w:val="24"/>
                <w:lang w:val="af-ZA"/>
              </w:rPr>
            </w:pPr>
          </w:p>
        </w:tc>
        <w:tc>
          <w:tcPr>
            <w:tcW w:w="3690" w:type="dxa"/>
            <w:tcBorders>
              <w:top w:val="single" w:sz="4" w:space="0" w:color="000000" w:themeColor="text1"/>
              <w:bottom w:val="single" w:sz="4" w:space="0" w:color="000000" w:themeColor="text1"/>
            </w:tcBorders>
            <w:shd w:val="clear" w:color="auto" w:fill="D9D9D9" w:themeFill="background1" w:themeFillShade="D9"/>
          </w:tcPr>
          <w:p w14:paraId="32358F10" w14:textId="60D51C80" w:rsidR="00EF718C" w:rsidRPr="00B2139E" w:rsidRDefault="00992BFB" w:rsidP="00547580">
            <w:pPr>
              <w:rPr>
                <w:rFonts w:ascii="GHEA Grapalat" w:hAnsi="GHEA Grapalat"/>
                <w:sz w:val="24"/>
                <w:szCs w:val="24"/>
                <w:lang w:val="en-US"/>
              </w:rPr>
            </w:pPr>
            <w:r w:rsidRPr="00B2139E">
              <w:rPr>
                <w:rFonts w:ascii="GHEA Grapalat" w:hAnsi="GHEA Grapalat"/>
                <w:sz w:val="24"/>
                <w:szCs w:val="24"/>
                <w:lang w:val="en-US"/>
              </w:rPr>
              <w:t>N</w:t>
            </w:r>
            <w:r w:rsidRPr="00B2139E">
              <w:rPr>
                <w:rFonts w:ascii="GHEA Grapalat" w:hAnsi="GHEA Grapalat"/>
                <w:sz w:val="24"/>
                <w:szCs w:val="24"/>
                <w:lang w:val="hy-AM"/>
              </w:rPr>
              <w:t xml:space="preserve"> 01/</w:t>
            </w:r>
            <w:r w:rsidR="00A050AD">
              <w:rPr>
                <w:rFonts w:ascii="GHEA Grapalat" w:hAnsi="GHEA Grapalat"/>
                <w:sz w:val="24"/>
                <w:szCs w:val="24"/>
                <w:lang w:val="hy-AM"/>
              </w:rPr>
              <w:t>34</w:t>
            </w:r>
            <w:r w:rsidRPr="00B2139E">
              <w:rPr>
                <w:rFonts w:ascii="GHEA Grapalat" w:hAnsi="GHEA Grapalat"/>
                <w:sz w:val="24"/>
                <w:szCs w:val="24"/>
                <w:lang w:val="hy-AM"/>
              </w:rPr>
              <w:t>/</w:t>
            </w:r>
            <w:r w:rsidR="00A050AD">
              <w:rPr>
                <w:rFonts w:ascii="GHEA Grapalat" w:hAnsi="GHEA Grapalat"/>
                <w:sz w:val="24"/>
                <w:szCs w:val="24"/>
                <w:lang w:val="hy-AM"/>
              </w:rPr>
              <w:t>14780</w:t>
            </w:r>
            <w:r w:rsidR="00547580" w:rsidRPr="00B2139E">
              <w:rPr>
                <w:rFonts w:ascii="GHEA Grapalat" w:hAnsi="GHEA Grapalat"/>
                <w:sz w:val="24"/>
                <w:szCs w:val="24"/>
                <w:lang w:val="en-US"/>
              </w:rPr>
              <w:t>-202</w:t>
            </w:r>
            <w:r w:rsidR="00A050AD">
              <w:rPr>
                <w:rFonts w:ascii="GHEA Grapalat" w:hAnsi="GHEA Grapalat"/>
                <w:sz w:val="24"/>
                <w:szCs w:val="24"/>
                <w:lang w:val="en-US"/>
              </w:rPr>
              <w:t>5</w:t>
            </w:r>
          </w:p>
        </w:tc>
      </w:tr>
      <w:tr w:rsidR="00326C9C" w:rsidRPr="00316FD6" w14:paraId="1CEA6348" w14:textId="77777777" w:rsidTr="00D15DDD">
        <w:trPr>
          <w:trHeight w:val="791"/>
        </w:trPr>
        <w:tc>
          <w:tcPr>
            <w:tcW w:w="6115" w:type="dxa"/>
            <w:tcBorders>
              <w:top w:val="single" w:sz="4" w:space="0" w:color="000000" w:themeColor="text1"/>
            </w:tcBorders>
            <w:shd w:val="clear" w:color="auto" w:fill="FFFFFF" w:themeFill="background1"/>
          </w:tcPr>
          <w:p w14:paraId="43760091" w14:textId="77777777" w:rsidR="00A050AD" w:rsidRDefault="00A050AD" w:rsidP="00A050AD">
            <w:pPr>
              <w:spacing w:line="360" w:lineRule="auto"/>
              <w:ind w:firstLine="562"/>
              <w:jc w:val="both"/>
              <w:rPr>
                <w:rFonts w:ascii="GHEA Grapalat" w:hAnsi="GHEA Grapalat" w:cs="Sylfaen"/>
                <w:sz w:val="24"/>
                <w:szCs w:val="24"/>
                <w:lang w:val="hy-AM" w:eastAsia="en-US"/>
              </w:rPr>
            </w:pPr>
            <w:r>
              <w:rPr>
                <w:rFonts w:ascii="GHEA Grapalat" w:hAnsi="GHEA Grapalat" w:cs="Sylfaen"/>
                <w:sz w:val="24"/>
                <w:szCs w:val="24"/>
                <w:lang w:val="hy-AM"/>
              </w:rPr>
              <w:t>Ի պատասխան Ձեր սույն թվականի հունիսի 11-ի № ԴԽ//19715-2025 գրության՝</w:t>
            </w:r>
            <w:r>
              <w:rPr>
                <w:rFonts w:ascii="GHEA Grapalat" w:hAnsi="GHEA Grapalat"/>
                <w:sz w:val="24"/>
                <w:szCs w:val="24"/>
                <w:shd w:val="clear" w:color="auto" w:fill="FFFFFF"/>
                <w:lang w:val="hy-AM"/>
              </w:rPr>
              <w:t xml:space="preserve"> «Անշարժ գույք անհատույց օգտագործման իրավունքով ամրացնելու մասին» ՀՀ կառավարության որոշման </w:t>
            </w:r>
            <w:r>
              <w:rPr>
                <w:rFonts w:ascii="GHEA Grapalat" w:hAnsi="GHEA Grapalat" w:cs="Sylfaen"/>
                <w:sz w:val="24"/>
                <w:szCs w:val="24"/>
                <w:lang w:val="hy-AM"/>
              </w:rPr>
              <w:t>նախագծի (այսուհետ՝ Նախագիծ) վերաբերյալ, որով առաջարկվում է</w:t>
            </w:r>
            <w:r>
              <w:rPr>
                <w:rFonts w:ascii="GHEA Grapalat" w:hAnsi="GHEA Grapalat"/>
                <w:sz w:val="24"/>
                <w:szCs w:val="24"/>
                <w:lang w:val="hy-AM"/>
              </w:rPr>
              <w:t xml:space="preserve"> ՀՀ Կոտայքի մարզ, համայնք Հրազդան, քաղաք Հրազդան, Ջրառատ թաղամաս 550 հիվանդանոց հասցեում գտնվող պետական անշարժ գույքն</w:t>
            </w:r>
            <w:r>
              <w:rPr>
                <w:rFonts w:ascii="GHEA Grapalat" w:hAnsi="GHEA Grapalat"/>
                <w:bCs/>
                <w:kern w:val="32"/>
                <w:sz w:val="24"/>
                <w:szCs w:val="24"/>
                <w:lang w:val="hy-AM"/>
              </w:rPr>
              <w:t xml:space="preserve"> անժամկետ, անհատույց օգտագործման իրավունքով ամրացնել</w:t>
            </w:r>
            <w:r>
              <w:rPr>
                <w:rFonts w:ascii="GHEA Grapalat" w:hAnsi="GHEA Grapalat"/>
                <w:sz w:val="24"/>
                <w:szCs w:val="24"/>
                <w:lang w:val="hy-AM"/>
              </w:rPr>
              <w:t xml:space="preserve"> «Երևանի օլիմպիական հերթափոխի </w:t>
            </w:r>
            <w:r>
              <w:rPr>
                <w:rFonts w:ascii="GHEA Grapalat" w:hAnsi="GHEA Grapalat"/>
                <w:sz w:val="24"/>
                <w:szCs w:val="24"/>
                <w:shd w:val="clear" w:color="auto" w:fill="FFFFFF"/>
                <w:lang w:val="hy-AM"/>
              </w:rPr>
              <w:t>պետական մարզական քոլեջ» ՊՈԱԿ-ին,</w:t>
            </w:r>
            <w:r>
              <w:rPr>
                <w:rFonts w:ascii="GHEA Grapalat" w:hAnsi="GHEA Grapalat" w:cs="Sylfaen"/>
                <w:sz w:val="24"/>
                <w:szCs w:val="24"/>
                <w:lang w:val="hy-AM"/>
              </w:rPr>
              <w:t xml:space="preserve"> հայտնում ենք հետևյալը.</w:t>
            </w:r>
          </w:p>
          <w:p w14:paraId="2100939E" w14:textId="77777777" w:rsidR="00A050AD" w:rsidRDefault="00A050AD" w:rsidP="00A050AD">
            <w:pPr>
              <w:spacing w:line="360" w:lineRule="auto"/>
              <w:ind w:firstLine="562"/>
              <w:jc w:val="both"/>
              <w:rPr>
                <w:rFonts w:ascii="GHEA Grapalat" w:hAnsi="GHEA Grapalat" w:cstheme="minorBidi"/>
                <w:sz w:val="24"/>
                <w:szCs w:val="24"/>
                <w:shd w:val="clear" w:color="auto" w:fill="FFFFFF"/>
                <w:lang w:val="hy-AM"/>
              </w:rPr>
            </w:pPr>
            <w:r>
              <w:rPr>
                <w:rFonts w:ascii="GHEA Grapalat" w:hAnsi="GHEA Grapalat"/>
                <w:bCs/>
                <w:kern w:val="32"/>
                <w:sz w:val="24"/>
                <w:szCs w:val="24"/>
                <w:lang w:val="hy-AM"/>
              </w:rPr>
              <w:t xml:space="preserve">ՀՀ կառավարության 29.05.2025թ. նիստում ընդունված` «Պետական ոչ առևտրային կազմակերպությունների մասին» օրենքում փոփոխություններ կատարելու մասին» օրենքի և հարակից օրենքների նախագծերով (հարց 12) պետական գույքի արդյունավետ կառավարման տեսանկյունից նպատակահարմար է համարվել պետական գույքն անհատույց տրամադրելու փոխարեն տրամադրել վարձակալությամբ, ուստի առաջարկում ենք վերանայել Նախագծով առաջարկվող կարգավորումները՝ նախատեսելով </w:t>
            </w:r>
            <w:r>
              <w:rPr>
                <w:rFonts w:ascii="GHEA Grapalat" w:hAnsi="GHEA Grapalat"/>
                <w:bCs/>
                <w:kern w:val="32"/>
                <w:sz w:val="24"/>
                <w:szCs w:val="24"/>
                <w:lang w:val="hy-AM"/>
              </w:rPr>
              <w:lastRenderedPageBreak/>
              <w:t>պետական գույքը վարձակալությամբ տրամադրելու տարբերակը:</w:t>
            </w:r>
          </w:p>
          <w:p w14:paraId="2E2BDF2E" w14:textId="77777777" w:rsidR="00A050AD" w:rsidRDefault="00A050AD" w:rsidP="00A050AD">
            <w:pPr>
              <w:spacing w:line="360" w:lineRule="auto"/>
              <w:ind w:right="-1" w:firstLine="720"/>
              <w:jc w:val="both"/>
              <w:rPr>
                <w:rFonts w:ascii="Calibri" w:hAnsi="Calibri"/>
                <w:sz w:val="22"/>
                <w:szCs w:val="22"/>
                <w:lang w:val="hy-AM"/>
              </w:rPr>
            </w:pPr>
            <w:r>
              <w:rPr>
                <w:rFonts w:ascii="GHEA Grapalat" w:hAnsi="GHEA Grapalat" w:cs="Sylfaen"/>
                <w:sz w:val="24"/>
                <w:szCs w:val="24"/>
                <w:lang w:val="hy-AM"/>
              </w:rPr>
              <w:t>Միաժամանակ, հաշվի առնելով, որ ՀՀ Կոտայքի մարզ, համայնք Հրազդան, քաղաք Հրազդան, Ջրառատ թաղամաս 550 հասցեում գտնվող պետական անշարժ գույքը, ըստ ներկայացված անշարժ գույքի նկատմամբ իրավունքների պետական գրանցման վկայականի, հանդիսանում է հիվանդանոց, սակայն Նախագծով բացակայում է հիվանդանոցի վերաբերյալ տեղեկատվությունը՝ առաջարկում ենք հիմնավորման մեջ անդրադարձ կատարել նաև Ջրառատ թաղամասի հիվանդանոցի առկայության, դրա անհրաժեշտության բացակայության կամ հիվանդանոցի հետ կապված այլ ծրագրերի մասին, որի վերաբերյալ կարևորում ենք նաև ՀՀ առողջապահության նախարարության դիրքորոշումը:</w:t>
            </w:r>
          </w:p>
          <w:p w14:paraId="38198C6C" w14:textId="59BFB97B" w:rsidR="00EF718C" w:rsidRPr="00B2139E" w:rsidRDefault="00EF718C" w:rsidP="001A4341">
            <w:pPr>
              <w:pStyle w:val="norm"/>
              <w:tabs>
                <w:tab w:val="left" w:pos="990"/>
              </w:tabs>
              <w:spacing w:line="360" w:lineRule="auto"/>
              <w:rPr>
                <w:rFonts w:ascii="GHEA Grapalat" w:hAnsi="GHEA Grapalat"/>
                <w:sz w:val="18"/>
                <w:szCs w:val="18"/>
                <w:shd w:val="clear" w:color="auto" w:fill="FFFFFF"/>
                <w:lang w:val="hy-AM"/>
              </w:rPr>
            </w:pPr>
          </w:p>
        </w:tc>
        <w:tc>
          <w:tcPr>
            <w:tcW w:w="3690" w:type="dxa"/>
            <w:tcBorders>
              <w:top w:val="single" w:sz="4" w:space="0" w:color="000000" w:themeColor="text1"/>
            </w:tcBorders>
            <w:shd w:val="clear" w:color="auto" w:fill="FFFFFF" w:themeFill="background1"/>
          </w:tcPr>
          <w:p w14:paraId="27DB3B55" w14:textId="52D7E838" w:rsidR="00316FD6" w:rsidRPr="00316FD6" w:rsidRDefault="00D15DDD" w:rsidP="00316FD6">
            <w:pPr>
              <w:spacing w:line="360" w:lineRule="auto"/>
              <w:ind w:firstLine="391"/>
              <w:jc w:val="both"/>
              <w:rPr>
                <w:rFonts w:ascii="GHEA Grapalat" w:hAnsi="GHEA Grapalat"/>
                <w:sz w:val="24"/>
                <w:szCs w:val="24"/>
                <w:lang w:val="hy-AM"/>
              </w:rPr>
            </w:pPr>
            <w:r>
              <w:rPr>
                <w:rFonts w:ascii="GHEA Grapalat" w:hAnsi="GHEA Grapalat"/>
                <w:sz w:val="24"/>
                <w:szCs w:val="24"/>
                <w:lang w:val="hy-AM"/>
              </w:rPr>
              <w:lastRenderedPageBreak/>
              <w:t xml:space="preserve">Չի ընդունվել, ՀՀ Կոտայքի մարզ, համայնք Հրազդան, քաղաք Հրազդան, Ջրառատ թաղամաս 550 հիվանդանոց հասցեում գտնվող անշարժ գույքը հանդիսանում է </w:t>
            </w:r>
            <w:r w:rsidRPr="00D15DDD">
              <w:rPr>
                <w:rFonts w:ascii="GHEA Grapalat" w:hAnsi="GHEA Grapalat"/>
                <w:sz w:val="24"/>
                <w:szCs w:val="24"/>
                <w:lang w:val="hy-AM"/>
              </w:rPr>
              <w:t>Նախկին քրեակատարողական հիմնարկի հիվանդանոցի մասնաշենք</w:t>
            </w:r>
            <w:r>
              <w:rPr>
                <w:rFonts w:ascii="GHEA Grapalat" w:hAnsi="GHEA Grapalat"/>
                <w:sz w:val="24"/>
                <w:szCs w:val="24"/>
                <w:lang w:val="hy-AM"/>
              </w:rPr>
              <w:t>, որը 27</w:t>
            </w:r>
            <w:r w:rsidRPr="006E57E7">
              <w:rPr>
                <w:rFonts w:ascii="MS Mincho" w:eastAsia="MS Mincho" w:hAnsi="MS Mincho" w:cs="MS Mincho" w:hint="eastAsia"/>
                <w:sz w:val="24"/>
                <w:szCs w:val="24"/>
                <w:lang w:val="hy-AM"/>
              </w:rPr>
              <w:t>․</w:t>
            </w:r>
            <w:r w:rsidRPr="00D15DDD">
              <w:rPr>
                <w:rFonts w:ascii="GHEA Grapalat" w:hAnsi="GHEA Grapalat"/>
                <w:sz w:val="24"/>
                <w:szCs w:val="24"/>
                <w:lang w:val="hy-AM"/>
              </w:rPr>
              <w:t>04</w:t>
            </w:r>
            <w:r w:rsidRPr="006E57E7">
              <w:rPr>
                <w:rFonts w:ascii="MS Mincho" w:eastAsia="MS Mincho" w:hAnsi="MS Mincho" w:cs="MS Mincho" w:hint="eastAsia"/>
                <w:sz w:val="24"/>
                <w:szCs w:val="24"/>
                <w:lang w:val="hy-AM"/>
              </w:rPr>
              <w:t>․</w:t>
            </w:r>
            <w:r w:rsidRPr="00D15DDD">
              <w:rPr>
                <w:rFonts w:ascii="GHEA Grapalat" w:hAnsi="GHEA Grapalat"/>
                <w:sz w:val="24"/>
                <w:szCs w:val="24"/>
                <w:lang w:val="hy-AM"/>
              </w:rPr>
              <w:t>2018թ</w:t>
            </w:r>
            <w:r w:rsidRPr="006E57E7">
              <w:rPr>
                <w:rFonts w:ascii="MS Mincho" w:eastAsia="MS Mincho" w:hAnsi="MS Mincho" w:cs="MS Mincho" w:hint="eastAsia"/>
                <w:sz w:val="24"/>
                <w:szCs w:val="24"/>
                <w:lang w:val="hy-AM"/>
              </w:rPr>
              <w:t>․</w:t>
            </w:r>
            <w:r w:rsidRPr="006E57E7">
              <w:rPr>
                <w:rFonts w:ascii="GHEA Grapalat" w:hAnsi="GHEA Grapalat"/>
                <w:sz w:val="24"/>
                <w:szCs w:val="24"/>
                <w:lang w:val="hy-AM"/>
              </w:rPr>
              <w:t xml:space="preserve"> հանձնման-ընդունման ակտով հանձնվել է ՀՀ </w:t>
            </w:r>
            <w:r w:rsidR="006E57E7">
              <w:rPr>
                <w:rFonts w:ascii="GHEA Grapalat" w:hAnsi="GHEA Grapalat"/>
                <w:sz w:val="24"/>
                <w:szCs w:val="24"/>
                <w:lang w:val="hy-AM"/>
              </w:rPr>
              <w:t>ԿԱ</w:t>
            </w:r>
            <w:r w:rsidRPr="006E57E7">
              <w:rPr>
                <w:rFonts w:ascii="GHEA Grapalat" w:hAnsi="GHEA Grapalat"/>
                <w:sz w:val="24"/>
                <w:szCs w:val="24"/>
                <w:lang w:val="hy-AM"/>
              </w:rPr>
              <w:t xml:space="preserve"> պետական գույքի կառավարման</w:t>
            </w:r>
            <w:r w:rsidR="006E57E7">
              <w:rPr>
                <w:rFonts w:ascii="GHEA Grapalat" w:hAnsi="GHEA Grapalat"/>
                <w:sz w:val="24"/>
                <w:szCs w:val="24"/>
                <w:lang w:val="hy-AM"/>
              </w:rPr>
              <w:t xml:space="preserve"> վարչությանը /իրավահաջորդ ՀՀ ՏԿԵՆ պետական ույքի կառավարման կոմիտե/, շենքը որպես հիվանդանոց չի օգտագործվում</w:t>
            </w:r>
            <w:r w:rsidR="00316FD6">
              <w:rPr>
                <w:rFonts w:ascii="GHEA Grapalat" w:hAnsi="GHEA Grapalat"/>
                <w:sz w:val="24"/>
                <w:szCs w:val="24"/>
                <w:lang w:val="hy-AM"/>
              </w:rPr>
              <w:t xml:space="preserve">։ Ներկայումս Հրազդան քաղաքում գործում է </w:t>
            </w:r>
            <w:r w:rsidR="00316FD6">
              <w:rPr>
                <w:rFonts w:ascii="GHEA Grapalat" w:hAnsi="GHEA Grapalat"/>
                <w:bCs/>
                <w:kern w:val="32"/>
                <w:sz w:val="24"/>
                <w:szCs w:val="24"/>
                <w:lang w:val="hy-AM"/>
              </w:rPr>
              <w:t>«</w:t>
            </w:r>
            <w:r w:rsidR="00316FD6" w:rsidRPr="00316FD6">
              <w:rPr>
                <w:rFonts w:ascii="GHEA Grapalat" w:hAnsi="GHEA Grapalat"/>
                <w:sz w:val="24"/>
                <w:szCs w:val="24"/>
                <w:lang w:val="hy-AM"/>
              </w:rPr>
              <w:t>ՀՐԱԶԴԱՆԻ ԲԺՇԿԱԿԱՆ ԿԵՆՏՐՈՆ</w:t>
            </w:r>
            <w:r w:rsidR="00316FD6">
              <w:rPr>
                <w:rFonts w:ascii="GHEA Grapalat" w:hAnsi="GHEA Grapalat"/>
                <w:bCs/>
                <w:kern w:val="32"/>
                <w:sz w:val="24"/>
                <w:szCs w:val="24"/>
                <w:lang w:val="hy-AM"/>
              </w:rPr>
              <w:t>»</w:t>
            </w:r>
            <w:r w:rsidR="00316FD6" w:rsidRPr="00316FD6">
              <w:rPr>
                <w:rFonts w:ascii="GHEA Grapalat" w:hAnsi="GHEA Grapalat"/>
                <w:sz w:val="24"/>
                <w:szCs w:val="24"/>
                <w:lang w:val="hy-AM"/>
              </w:rPr>
              <w:t xml:space="preserve"> պետական փակ բաժնետիրական ընկերություն </w:t>
            </w:r>
          </w:p>
          <w:p w14:paraId="575FF3B5" w14:textId="207FEE1E" w:rsidR="00316FD6" w:rsidRDefault="00316FD6" w:rsidP="009964B0">
            <w:pPr>
              <w:spacing w:line="360" w:lineRule="auto"/>
              <w:ind w:firstLine="391"/>
              <w:jc w:val="both"/>
              <w:rPr>
                <w:rFonts w:ascii="GHEA Grapalat" w:hAnsi="GHEA Grapalat"/>
                <w:sz w:val="24"/>
                <w:szCs w:val="24"/>
                <w:lang w:val="hy-AM"/>
              </w:rPr>
            </w:pPr>
          </w:p>
          <w:p w14:paraId="62E61FCC" w14:textId="236AA3A3" w:rsidR="00EF718C" w:rsidRDefault="006E57E7" w:rsidP="009964B0">
            <w:pPr>
              <w:spacing w:line="360" w:lineRule="auto"/>
              <w:ind w:firstLine="391"/>
              <w:jc w:val="both"/>
              <w:rPr>
                <w:rFonts w:ascii="GHEA Grapalat" w:hAnsi="GHEA Grapalat" w:cs="Sylfaen"/>
                <w:sz w:val="24"/>
                <w:szCs w:val="24"/>
                <w:lang w:val="hy-AM"/>
              </w:rPr>
            </w:pPr>
            <w:r>
              <w:rPr>
                <w:rFonts w:ascii="GHEA Grapalat" w:hAnsi="GHEA Grapalat"/>
                <w:sz w:val="24"/>
                <w:szCs w:val="24"/>
                <w:lang w:val="hy-AM"/>
              </w:rPr>
              <w:lastRenderedPageBreak/>
              <w:t xml:space="preserve"> և </w:t>
            </w:r>
            <w:r>
              <w:rPr>
                <w:rFonts w:ascii="GHEA Grapalat" w:hAnsi="GHEA Grapalat" w:cs="Sylfaen"/>
                <w:sz w:val="24"/>
                <w:szCs w:val="24"/>
                <w:lang w:val="hy-AM"/>
              </w:rPr>
              <w:t>ՀՀ առողջապահության նախարարությանը դիրքորոշման ներկայացնելու անհրաժեշտություն չկա</w:t>
            </w:r>
            <w:r w:rsidR="00316FD6">
              <w:rPr>
                <w:rFonts w:ascii="GHEA Grapalat" w:hAnsi="GHEA Grapalat" w:cs="Sylfaen"/>
                <w:sz w:val="24"/>
                <w:szCs w:val="24"/>
                <w:lang w:val="hy-AM"/>
              </w:rPr>
              <w:t>։</w:t>
            </w:r>
          </w:p>
          <w:p w14:paraId="2F3AC5EB" w14:textId="2A1BAD1F" w:rsidR="00316FD6" w:rsidRDefault="00316FD6" w:rsidP="009964B0">
            <w:pPr>
              <w:spacing w:line="360" w:lineRule="auto"/>
              <w:ind w:firstLine="391"/>
              <w:jc w:val="both"/>
              <w:rPr>
                <w:rFonts w:ascii="GHEA Grapalat" w:hAnsi="GHEA Grapalat"/>
                <w:bCs/>
                <w:kern w:val="32"/>
                <w:sz w:val="24"/>
                <w:szCs w:val="24"/>
                <w:lang w:val="hy-AM"/>
              </w:rPr>
            </w:pPr>
            <w:r>
              <w:rPr>
                <w:rFonts w:ascii="GHEA Grapalat" w:hAnsi="GHEA Grapalat"/>
                <w:bCs/>
                <w:kern w:val="32"/>
                <w:sz w:val="24"/>
                <w:szCs w:val="24"/>
                <w:lang w:val="hy-AM"/>
              </w:rPr>
              <w:t>Ներկա պահին ՀՀ պետական բյուջեով ՊՈԱԿ-ների համապատասխան վարաձավճարներ նախատեսված չէ։</w:t>
            </w:r>
          </w:p>
          <w:p w14:paraId="472CCE12" w14:textId="47B48FCB" w:rsidR="00316FD6" w:rsidRPr="00D15DDD" w:rsidRDefault="00316FD6" w:rsidP="009964B0">
            <w:pPr>
              <w:spacing w:line="360" w:lineRule="auto"/>
              <w:ind w:firstLine="391"/>
              <w:jc w:val="both"/>
              <w:rPr>
                <w:rFonts w:asciiTheme="minorHAnsi" w:eastAsia="MS Mincho" w:hAnsiTheme="minorHAnsi" w:cs="MS Mincho"/>
                <w:sz w:val="24"/>
                <w:szCs w:val="24"/>
                <w:lang w:val="hy-AM"/>
              </w:rPr>
            </w:pPr>
            <w:r>
              <w:rPr>
                <w:rFonts w:ascii="GHEA Grapalat" w:hAnsi="GHEA Grapalat"/>
                <w:bCs/>
                <w:kern w:val="32"/>
                <w:sz w:val="24"/>
                <w:szCs w:val="24"/>
                <w:lang w:val="hy-AM"/>
              </w:rPr>
              <w:t xml:space="preserve"> «Պետական ոչ առևտրային կազմակերպությունների մասին» օրենքում փոփոխություններ կատարելու մասին» օրենք</w:t>
            </w:r>
            <w:r>
              <w:rPr>
                <w:rFonts w:ascii="GHEA Grapalat" w:hAnsi="GHEA Grapalat"/>
                <w:bCs/>
                <w:kern w:val="32"/>
                <w:sz w:val="24"/>
                <w:szCs w:val="24"/>
                <w:lang w:val="hy-AM"/>
              </w:rPr>
              <w:t>ը ՀՀ Ազգային ժողովի կողմից ընդուվելուց հետո կիրականցվի համապատասխան փոփոխություններ և բոլոր ՊՈԱԿ-ների հետ կկնքվի վարձակալության պայմանագիր։</w:t>
            </w:r>
          </w:p>
        </w:tc>
      </w:tr>
      <w:tr w:rsidR="001D39F5" w:rsidRPr="001D39F5" w14:paraId="5FC87080" w14:textId="77777777" w:rsidTr="00D15DDD">
        <w:trPr>
          <w:trHeight w:val="791"/>
        </w:trPr>
        <w:tc>
          <w:tcPr>
            <w:tcW w:w="6115" w:type="dxa"/>
            <w:vMerge w:val="restart"/>
            <w:tcBorders>
              <w:top w:val="single" w:sz="4" w:space="0" w:color="000000" w:themeColor="text1"/>
            </w:tcBorders>
            <w:shd w:val="clear" w:color="auto" w:fill="D9D9D9" w:themeFill="background1" w:themeFillShade="D9"/>
          </w:tcPr>
          <w:p w14:paraId="46968086" w14:textId="72D16559" w:rsidR="001D39F5" w:rsidRPr="00B2139E" w:rsidRDefault="001D39F5" w:rsidP="00EB36F3">
            <w:pPr>
              <w:spacing w:line="360" w:lineRule="auto"/>
              <w:ind w:firstLine="720"/>
              <w:contextualSpacing/>
              <w:jc w:val="both"/>
              <w:rPr>
                <w:rFonts w:ascii="GHEA Grapalat" w:hAnsi="GHEA Grapalat"/>
                <w:sz w:val="24"/>
                <w:szCs w:val="24"/>
                <w:lang w:val="hy-AM"/>
              </w:rPr>
            </w:pPr>
            <w:r w:rsidRPr="00B2139E">
              <w:rPr>
                <w:rFonts w:ascii="GHEA Grapalat" w:hAnsi="GHEA Grapalat"/>
                <w:sz w:val="24"/>
                <w:szCs w:val="24"/>
                <w:lang w:val="hy-AM"/>
              </w:rPr>
              <w:t>2</w:t>
            </w:r>
            <w:r w:rsidRPr="00B2139E">
              <w:rPr>
                <w:rFonts w:ascii="Cambria Math" w:hAnsi="Cambria Math" w:cs="Cambria Math"/>
                <w:sz w:val="24"/>
                <w:szCs w:val="24"/>
                <w:lang w:val="hy-AM"/>
              </w:rPr>
              <w:t>․</w:t>
            </w:r>
            <w:r w:rsidRPr="00B2139E">
              <w:rPr>
                <w:rFonts w:ascii="GHEA Grapalat" w:hAnsi="GHEA Grapalat"/>
                <w:sz w:val="24"/>
                <w:szCs w:val="24"/>
                <w:lang w:val="hy-AM"/>
              </w:rPr>
              <w:t xml:space="preserve"> ՀՀ կրթության, գիտության, մշակույթի և սպորտի նախարարություն</w:t>
            </w:r>
          </w:p>
        </w:tc>
        <w:tc>
          <w:tcPr>
            <w:tcW w:w="3690" w:type="dxa"/>
            <w:tcBorders>
              <w:top w:val="single" w:sz="4" w:space="0" w:color="000000" w:themeColor="text1"/>
            </w:tcBorders>
            <w:shd w:val="clear" w:color="auto" w:fill="D9D9D9" w:themeFill="background1" w:themeFillShade="D9"/>
          </w:tcPr>
          <w:p w14:paraId="16CD5F29" w14:textId="46F7922D" w:rsidR="001D39F5" w:rsidRPr="00B2139E" w:rsidRDefault="002A26AB" w:rsidP="009964B0">
            <w:pPr>
              <w:spacing w:line="360" w:lineRule="auto"/>
              <w:ind w:firstLine="391"/>
              <w:jc w:val="both"/>
              <w:rPr>
                <w:rFonts w:ascii="GHEA Grapalat" w:hAnsi="GHEA Grapalat"/>
                <w:sz w:val="24"/>
                <w:szCs w:val="24"/>
                <w:lang w:val="hy-AM"/>
              </w:rPr>
            </w:pPr>
            <w:r w:rsidRPr="002A26AB">
              <w:rPr>
                <w:rFonts w:ascii="GHEA Grapalat" w:hAnsi="GHEA Grapalat"/>
                <w:sz w:val="24"/>
                <w:szCs w:val="24"/>
                <w:lang w:val="hy-AM"/>
              </w:rPr>
              <w:t>16</w:t>
            </w:r>
            <w:r w:rsidR="001D39F5" w:rsidRPr="002A26AB">
              <w:rPr>
                <w:rFonts w:ascii="MS Mincho" w:eastAsia="MS Mincho" w:hAnsi="MS Mincho" w:cs="MS Mincho" w:hint="eastAsia"/>
                <w:sz w:val="24"/>
                <w:szCs w:val="24"/>
                <w:lang w:val="hy-AM"/>
              </w:rPr>
              <w:t>․</w:t>
            </w:r>
            <w:r w:rsidR="001D39F5" w:rsidRPr="00B2139E">
              <w:rPr>
                <w:rFonts w:ascii="GHEA Grapalat" w:hAnsi="GHEA Grapalat"/>
                <w:sz w:val="24"/>
                <w:szCs w:val="24"/>
                <w:lang w:val="hy-AM"/>
              </w:rPr>
              <w:t>0</w:t>
            </w:r>
            <w:r>
              <w:rPr>
                <w:rFonts w:ascii="GHEA Grapalat" w:hAnsi="GHEA Grapalat"/>
                <w:sz w:val="24"/>
                <w:szCs w:val="24"/>
                <w:lang w:val="hy-AM"/>
              </w:rPr>
              <w:t>6</w:t>
            </w:r>
            <w:r w:rsidR="001D39F5" w:rsidRPr="002A26AB">
              <w:rPr>
                <w:rFonts w:ascii="MS Mincho" w:eastAsia="MS Mincho" w:hAnsi="MS Mincho" w:cs="MS Mincho" w:hint="eastAsia"/>
                <w:sz w:val="24"/>
                <w:szCs w:val="24"/>
                <w:lang w:val="hy-AM"/>
              </w:rPr>
              <w:t>․</w:t>
            </w:r>
            <w:r w:rsidR="001D39F5" w:rsidRPr="00B2139E">
              <w:rPr>
                <w:rFonts w:ascii="GHEA Grapalat" w:hAnsi="GHEA Grapalat"/>
                <w:sz w:val="24"/>
                <w:szCs w:val="24"/>
                <w:lang w:val="hy-AM"/>
              </w:rPr>
              <w:t>202</w:t>
            </w:r>
            <w:r>
              <w:rPr>
                <w:rFonts w:ascii="GHEA Grapalat" w:hAnsi="GHEA Grapalat"/>
                <w:sz w:val="24"/>
                <w:szCs w:val="24"/>
                <w:lang w:val="hy-AM"/>
              </w:rPr>
              <w:t>5</w:t>
            </w:r>
            <w:r w:rsidR="001D39F5" w:rsidRPr="002A26AB">
              <w:rPr>
                <w:rFonts w:ascii="GHEA Grapalat" w:hAnsi="GHEA Grapalat"/>
                <w:sz w:val="24"/>
                <w:szCs w:val="24"/>
                <w:lang w:val="hy-AM"/>
              </w:rPr>
              <w:t>թ</w:t>
            </w:r>
            <w:r w:rsidR="001D39F5" w:rsidRPr="002A26AB">
              <w:rPr>
                <w:rFonts w:ascii="MS Mincho" w:eastAsia="MS Mincho" w:hAnsi="MS Mincho" w:cs="MS Mincho" w:hint="eastAsia"/>
                <w:sz w:val="24"/>
                <w:szCs w:val="24"/>
                <w:lang w:val="hy-AM"/>
              </w:rPr>
              <w:t>․</w:t>
            </w:r>
          </w:p>
        </w:tc>
      </w:tr>
      <w:tr w:rsidR="001D39F5" w:rsidRPr="001D39F5" w14:paraId="22AD7DD8" w14:textId="77777777" w:rsidTr="00D15DDD">
        <w:trPr>
          <w:trHeight w:val="791"/>
        </w:trPr>
        <w:tc>
          <w:tcPr>
            <w:tcW w:w="6115" w:type="dxa"/>
            <w:vMerge/>
            <w:shd w:val="clear" w:color="auto" w:fill="D9D9D9" w:themeFill="background1" w:themeFillShade="D9"/>
          </w:tcPr>
          <w:p w14:paraId="60C234E5" w14:textId="77777777" w:rsidR="001D39F5" w:rsidRPr="00B2139E" w:rsidRDefault="001D39F5" w:rsidP="00EB36F3">
            <w:pPr>
              <w:spacing w:line="360" w:lineRule="auto"/>
              <w:ind w:firstLine="720"/>
              <w:contextualSpacing/>
              <w:jc w:val="both"/>
              <w:rPr>
                <w:rFonts w:ascii="GHEA Grapalat" w:hAnsi="GHEA Grapalat"/>
                <w:sz w:val="24"/>
                <w:szCs w:val="24"/>
                <w:lang w:val="hy-AM"/>
              </w:rPr>
            </w:pPr>
          </w:p>
        </w:tc>
        <w:tc>
          <w:tcPr>
            <w:tcW w:w="3690" w:type="dxa"/>
            <w:tcBorders>
              <w:top w:val="single" w:sz="4" w:space="0" w:color="000000" w:themeColor="text1"/>
            </w:tcBorders>
            <w:shd w:val="clear" w:color="auto" w:fill="D9D9D9" w:themeFill="background1" w:themeFillShade="D9"/>
          </w:tcPr>
          <w:p w14:paraId="15741DF2" w14:textId="104A8013" w:rsidR="001D39F5" w:rsidRPr="00B2139E" w:rsidRDefault="001D39F5" w:rsidP="009964B0">
            <w:pPr>
              <w:spacing w:line="360" w:lineRule="auto"/>
              <w:ind w:firstLine="391"/>
              <w:jc w:val="both"/>
              <w:rPr>
                <w:rFonts w:ascii="GHEA Grapalat" w:hAnsi="GHEA Grapalat"/>
                <w:sz w:val="24"/>
                <w:szCs w:val="24"/>
                <w:lang w:val="hy-AM"/>
              </w:rPr>
            </w:pPr>
            <w:r w:rsidRPr="00B2139E">
              <w:rPr>
                <w:rFonts w:ascii="GHEA Grapalat" w:hAnsi="GHEA Grapalat"/>
                <w:sz w:val="24"/>
                <w:szCs w:val="24"/>
                <w:lang w:val="hy-AM"/>
              </w:rPr>
              <w:t>N 01/20</w:t>
            </w:r>
            <w:r w:rsidR="009160E2">
              <w:rPr>
                <w:rFonts w:ascii="MS Mincho" w:eastAsia="MS Mincho" w:hAnsi="MS Mincho" w:cs="MS Mincho"/>
                <w:sz w:val="24"/>
                <w:szCs w:val="24"/>
                <w:lang w:val="hy-AM"/>
              </w:rPr>
              <w:t>․</w:t>
            </w:r>
            <w:r w:rsidRPr="00B2139E">
              <w:rPr>
                <w:rFonts w:ascii="GHEA Grapalat" w:hAnsi="GHEA Grapalat"/>
                <w:sz w:val="24"/>
                <w:szCs w:val="24"/>
                <w:lang w:val="hy-AM"/>
              </w:rPr>
              <w:t>1/</w:t>
            </w:r>
            <w:r w:rsidR="009160E2">
              <w:rPr>
                <w:rFonts w:ascii="GHEA Grapalat" w:hAnsi="GHEA Grapalat"/>
                <w:sz w:val="24"/>
                <w:szCs w:val="24"/>
                <w:lang w:val="hy-AM"/>
              </w:rPr>
              <w:t>18781</w:t>
            </w:r>
            <w:r w:rsidRPr="00B2139E">
              <w:rPr>
                <w:rFonts w:ascii="GHEA Grapalat" w:hAnsi="GHEA Grapalat"/>
                <w:sz w:val="24"/>
                <w:szCs w:val="24"/>
                <w:lang w:val="hy-AM"/>
              </w:rPr>
              <w:t>-202</w:t>
            </w:r>
            <w:r w:rsidR="009160E2">
              <w:rPr>
                <w:rFonts w:ascii="GHEA Grapalat" w:hAnsi="GHEA Grapalat"/>
                <w:sz w:val="24"/>
                <w:szCs w:val="24"/>
                <w:lang w:val="hy-AM"/>
              </w:rPr>
              <w:t>5</w:t>
            </w:r>
          </w:p>
        </w:tc>
      </w:tr>
      <w:tr w:rsidR="007845A3" w:rsidRPr="00316FD6" w14:paraId="272FC350" w14:textId="77777777" w:rsidTr="00D15DDD">
        <w:trPr>
          <w:trHeight w:val="791"/>
        </w:trPr>
        <w:tc>
          <w:tcPr>
            <w:tcW w:w="6115" w:type="dxa"/>
            <w:tcBorders>
              <w:top w:val="single" w:sz="4" w:space="0" w:color="000000" w:themeColor="text1"/>
            </w:tcBorders>
            <w:shd w:val="clear" w:color="auto" w:fill="FFFFFF" w:themeFill="background1"/>
          </w:tcPr>
          <w:p w14:paraId="20ED0C3A" w14:textId="77777777" w:rsidR="00EF6511" w:rsidRDefault="00EF6511" w:rsidP="00EF6511">
            <w:pPr>
              <w:pStyle w:val="a8"/>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ՀՀ կրթության, գիտության, մշակույթի և սպորտի նախարարությունը քննարկել է «Անշարժ գույք անհատույց օգտագործման իրավունքով ամրացնելու մասին» Հայաստանի Հանրապետության կառավարության որոշման նախագիծն (այսուհետև՝ Նախագիծ) ու առաջարկում է հետևյալը.</w:t>
            </w:r>
          </w:p>
          <w:p w14:paraId="40FAE017" w14:textId="77777777" w:rsidR="00EF6511" w:rsidRDefault="00EF6511" w:rsidP="00EF6511">
            <w:pPr>
              <w:pStyle w:val="a8"/>
              <w:shd w:val="clear" w:color="auto" w:fill="FFFFFF"/>
              <w:spacing w:before="0" w:beforeAutospacing="0" w:after="0" w:afterAutospacing="0" w:line="360" w:lineRule="auto"/>
              <w:ind w:firstLine="720"/>
              <w:jc w:val="both"/>
              <w:rPr>
                <w:rFonts w:ascii="GHEA Grapalat" w:hAnsi="GHEA Grapalat" w:cs="Times Armenian"/>
                <w:noProof/>
                <w:lang w:val="hy-AM"/>
              </w:rPr>
            </w:pPr>
            <w:r>
              <w:rPr>
                <w:rFonts w:ascii="GHEA Grapalat" w:hAnsi="GHEA Grapalat"/>
                <w:lang w:val="hy-AM"/>
              </w:rPr>
              <w:lastRenderedPageBreak/>
              <w:t>1.Նախագծի վերնագիրը կարդալ նոր խմբագրությամբ</w:t>
            </w:r>
            <w:r>
              <w:rPr>
                <w:rFonts w:ascii="GHEA Grapalat" w:hAnsi="GHEA Grapalat" w:cs="Times Armenian"/>
                <w:noProof/>
                <w:lang w:val="hy-AM"/>
              </w:rPr>
              <w:t>՝ «ԱՆՀԱՏՈՒՅՑ ՕԳՏԱԳՈՐԾՄԱՆ ԻՐԱՎՈՒՆՔՈՎ ԱՆՇԱՐԺ ԳՈՒՅՔ ԱՄՐԱՑՆԵԼՈՒ ՄԱՍԻՆ»:</w:t>
            </w:r>
          </w:p>
          <w:p w14:paraId="7373B615" w14:textId="77777777" w:rsidR="00EF6511" w:rsidRDefault="00EF6511" w:rsidP="00EF6511">
            <w:pPr>
              <w:pStyle w:val="a8"/>
              <w:shd w:val="clear" w:color="auto" w:fill="FFFFFF"/>
              <w:spacing w:before="0" w:beforeAutospacing="0" w:after="0" w:afterAutospacing="0" w:line="360" w:lineRule="auto"/>
              <w:ind w:firstLine="720"/>
              <w:jc w:val="both"/>
              <w:rPr>
                <w:rFonts w:ascii="GHEA Grapalat" w:hAnsi="GHEA Grapalat" w:cs="GHEA Grapalat"/>
                <w:noProof/>
                <w:lang w:val="hy-AM"/>
              </w:rPr>
            </w:pPr>
            <w:r>
              <w:rPr>
                <w:rFonts w:ascii="GHEA Grapalat" w:hAnsi="GHEA Grapalat" w:cs="Times Armenian"/>
                <w:noProof/>
                <w:lang w:val="hy-AM"/>
              </w:rPr>
              <w:t xml:space="preserve">2.Նախագծի առաջին կետում նշված «օժանդակ շինությունը» բառերից հետո լրացնել «և դրանց զբաղեցրած, օգտագործման ու սպասարկման համար անհրաժեշտ 7 </w:t>
            </w:r>
            <w:r>
              <w:rPr>
                <w:rFonts w:ascii="GHEA Grapalat" w:hAnsi="GHEA Grapalat" w:cs="GHEA Grapalat"/>
                <w:noProof/>
                <w:lang w:val="hy-AM"/>
              </w:rPr>
              <w:t>հա</w:t>
            </w:r>
            <w:r>
              <w:rPr>
                <w:rFonts w:ascii="GHEA Grapalat" w:hAnsi="GHEA Grapalat" w:cs="Times Armenian"/>
                <w:noProof/>
                <w:lang w:val="hy-AM"/>
              </w:rPr>
              <w:t xml:space="preserve"> </w:t>
            </w:r>
            <w:r>
              <w:rPr>
                <w:rFonts w:ascii="GHEA Grapalat" w:hAnsi="GHEA Grapalat" w:cs="GHEA Grapalat"/>
                <w:noProof/>
                <w:lang w:val="hy-AM"/>
              </w:rPr>
              <w:t>հողամասը» բառերը:</w:t>
            </w:r>
          </w:p>
          <w:p w14:paraId="21D695A3" w14:textId="77777777" w:rsidR="007845A3" w:rsidRPr="00B2139E" w:rsidRDefault="007845A3" w:rsidP="00EB36F3">
            <w:pPr>
              <w:spacing w:line="360" w:lineRule="auto"/>
              <w:ind w:firstLine="720"/>
              <w:contextualSpacing/>
              <w:jc w:val="both"/>
              <w:rPr>
                <w:rFonts w:ascii="GHEA Grapalat" w:hAnsi="GHEA Grapalat"/>
                <w:sz w:val="24"/>
                <w:szCs w:val="24"/>
                <w:lang w:val="hy-AM"/>
              </w:rPr>
            </w:pPr>
          </w:p>
        </w:tc>
        <w:tc>
          <w:tcPr>
            <w:tcW w:w="3690" w:type="dxa"/>
            <w:tcBorders>
              <w:top w:val="single" w:sz="4" w:space="0" w:color="000000" w:themeColor="text1"/>
            </w:tcBorders>
            <w:shd w:val="clear" w:color="auto" w:fill="FFFFFF" w:themeFill="background1"/>
          </w:tcPr>
          <w:p w14:paraId="58919FED" w14:textId="77777777" w:rsidR="00C21CDE" w:rsidRDefault="00C21CDE" w:rsidP="009964B0">
            <w:pPr>
              <w:spacing w:line="360" w:lineRule="auto"/>
              <w:ind w:firstLine="391"/>
              <w:jc w:val="both"/>
              <w:rPr>
                <w:rFonts w:ascii="GHEA Grapalat" w:hAnsi="GHEA Grapalat"/>
                <w:sz w:val="24"/>
                <w:szCs w:val="24"/>
                <w:lang w:val="hy-AM"/>
              </w:rPr>
            </w:pPr>
          </w:p>
          <w:p w14:paraId="587FDAE4" w14:textId="77777777" w:rsidR="00C21CDE" w:rsidRDefault="00C21CDE" w:rsidP="009964B0">
            <w:pPr>
              <w:spacing w:line="360" w:lineRule="auto"/>
              <w:ind w:firstLine="391"/>
              <w:jc w:val="both"/>
              <w:rPr>
                <w:rFonts w:ascii="GHEA Grapalat" w:hAnsi="GHEA Grapalat"/>
                <w:sz w:val="24"/>
                <w:szCs w:val="24"/>
                <w:lang w:val="hy-AM"/>
              </w:rPr>
            </w:pPr>
          </w:p>
          <w:p w14:paraId="7E60362F" w14:textId="77777777" w:rsidR="00C21CDE" w:rsidRDefault="00C21CDE" w:rsidP="009964B0">
            <w:pPr>
              <w:spacing w:line="360" w:lineRule="auto"/>
              <w:ind w:firstLine="391"/>
              <w:jc w:val="both"/>
              <w:rPr>
                <w:rFonts w:ascii="GHEA Grapalat" w:hAnsi="GHEA Grapalat"/>
                <w:sz w:val="24"/>
                <w:szCs w:val="24"/>
                <w:lang w:val="hy-AM"/>
              </w:rPr>
            </w:pPr>
          </w:p>
          <w:p w14:paraId="74CBED29" w14:textId="77777777" w:rsidR="00C21CDE" w:rsidRDefault="00C21CDE" w:rsidP="009964B0">
            <w:pPr>
              <w:spacing w:line="360" w:lineRule="auto"/>
              <w:ind w:firstLine="391"/>
              <w:jc w:val="both"/>
              <w:rPr>
                <w:rFonts w:ascii="GHEA Grapalat" w:hAnsi="GHEA Grapalat"/>
                <w:sz w:val="24"/>
                <w:szCs w:val="24"/>
                <w:lang w:val="hy-AM"/>
              </w:rPr>
            </w:pPr>
          </w:p>
          <w:p w14:paraId="5B854ED4" w14:textId="77777777" w:rsidR="00C21CDE" w:rsidRDefault="00C21CDE" w:rsidP="009964B0">
            <w:pPr>
              <w:spacing w:line="360" w:lineRule="auto"/>
              <w:ind w:firstLine="391"/>
              <w:jc w:val="both"/>
              <w:rPr>
                <w:rFonts w:ascii="GHEA Grapalat" w:hAnsi="GHEA Grapalat"/>
                <w:sz w:val="24"/>
                <w:szCs w:val="24"/>
                <w:lang w:val="hy-AM"/>
              </w:rPr>
            </w:pPr>
          </w:p>
          <w:p w14:paraId="1361D85C" w14:textId="77777777" w:rsidR="00C21CDE" w:rsidRDefault="00C21CDE" w:rsidP="009964B0">
            <w:pPr>
              <w:spacing w:line="360" w:lineRule="auto"/>
              <w:ind w:firstLine="391"/>
              <w:jc w:val="both"/>
              <w:rPr>
                <w:rFonts w:ascii="GHEA Grapalat" w:hAnsi="GHEA Grapalat"/>
                <w:sz w:val="24"/>
                <w:szCs w:val="24"/>
                <w:lang w:val="hy-AM"/>
              </w:rPr>
            </w:pPr>
          </w:p>
          <w:p w14:paraId="02272333" w14:textId="77777777" w:rsidR="007845A3" w:rsidRDefault="00C21CDE" w:rsidP="009964B0">
            <w:pPr>
              <w:spacing w:line="360" w:lineRule="auto"/>
              <w:ind w:firstLine="391"/>
              <w:jc w:val="both"/>
              <w:rPr>
                <w:rFonts w:ascii="GHEA Grapalat" w:hAnsi="GHEA Grapalat"/>
                <w:sz w:val="24"/>
                <w:szCs w:val="24"/>
                <w:lang w:val="hy-AM"/>
              </w:rPr>
            </w:pPr>
            <w:r>
              <w:rPr>
                <w:rFonts w:ascii="GHEA Grapalat" w:hAnsi="GHEA Grapalat"/>
                <w:sz w:val="24"/>
                <w:szCs w:val="24"/>
                <w:lang w:val="hy-AM"/>
              </w:rPr>
              <w:lastRenderedPageBreak/>
              <w:t>1</w:t>
            </w:r>
            <w:r>
              <w:rPr>
                <w:rFonts w:ascii="MS Mincho" w:eastAsia="MS Mincho" w:hAnsi="MS Mincho" w:cs="MS Mincho"/>
                <w:sz w:val="24"/>
                <w:szCs w:val="24"/>
                <w:lang w:val="hy-AM"/>
              </w:rPr>
              <w:t xml:space="preserve">․ </w:t>
            </w:r>
            <w:r w:rsidR="001D39F5" w:rsidRPr="00B2139E">
              <w:rPr>
                <w:rFonts w:ascii="GHEA Grapalat" w:hAnsi="GHEA Grapalat"/>
                <w:sz w:val="24"/>
                <w:szCs w:val="24"/>
                <w:lang w:val="hy-AM"/>
              </w:rPr>
              <w:t>Ընդունվել է</w:t>
            </w:r>
            <w:r w:rsidR="00337A4C">
              <w:rPr>
                <w:rFonts w:ascii="GHEA Grapalat" w:hAnsi="GHEA Grapalat"/>
                <w:sz w:val="24"/>
                <w:szCs w:val="24"/>
                <w:lang w:val="hy-AM"/>
              </w:rPr>
              <w:t xml:space="preserve">, </w:t>
            </w:r>
            <w:r w:rsidR="009A2062">
              <w:rPr>
                <w:rFonts w:ascii="GHEA Grapalat" w:hAnsi="GHEA Grapalat"/>
                <w:sz w:val="24"/>
                <w:szCs w:val="24"/>
                <w:lang w:val="hy-AM"/>
              </w:rPr>
              <w:t xml:space="preserve">Նախագծում </w:t>
            </w:r>
            <w:r w:rsidR="00337A4C">
              <w:rPr>
                <w:rFonts w:ascii="GHEA Grapalat" w:hAnsi="GHEA Grapalat"/>
                <w:sz w:val="24"/>
                <w:szCs w:val="24"/>
                <w:lang w:val="hy-AM"/>
              </w:rPr>
              <w:t xml:space="preserve">կատարվել է համապատասխան </w:t>
            </w:r>
            <w:r w:rsidR="00EF6511">
              <w:rPr>
                <w:rFonts w:ascii="GHEA Grapalat" w:hAnsi="GHEA Grapalat"/>
                <w:sz w:val="24"/>
                <w:szCs w:val="24"/>
                <w:lang w:val="hy-AM"/>
              </w:rPr>
              <w:t>փոփոխություն</w:t>
            </w:r>
            <w:r w:rsidR="001D39F5" w:rsidRPr="00B2139E">
              <w:rPr>
                <w:rFonts w:ascii="GHEA Grapalat" w:hAnsi="GHEA Grapalat"/>
                <w:sz w:val="24"/>
                <w:szCs w:val="24"/>
                <w:lang w:val="hy-AM"/>
              </w:rPr>
              <w:t>։</w:t>
            </w:r>
          </w:p>
          <w:p w14:paraId="5CC379CA" w14:textId="5218CD6C" w:rsidR="00C21CDE" w:rsidRPr="00C36515" w:rsidRDefault="00C21CDE" w:rsidP="00C36515">
            <w:pPr>
              <w:autoSpaceDE w:val="0"/>
              <w:autoSpaceDN w:val="0"/>
              <w:adjustRightInd w:val="0"/>
              <w:spacing w:line="360" w:lineRule="auto"/>
              <w:rPr>
                <w:rFonts w:ascii="GHEA Grapalat" w:eastAsiaTheme="minorHAnsi" w:hAnsi="GHEA Grapalat" w:cs="GHEA Grapalat"/>
                <w:color w:val="000000"/>
                <w:sz w:val="24"/>
                <w:szCs w:val="24"/>
                <w:lang w:val="hy-AM" w:eastAsia="en-US"/>
              </w:rPr>
            </w:pPr>
            <w:r w:rsidRPr="00C36515">
              <w:rPr>
                <w:rFonts w:ascii="GHEA Grapalat" w:eastAsiaTheme="minorHAnsi" w:hAnsi="GHEA Grapalat" w:cs="GHEA Grapalat"/>
                <w:color w:val="000000"/>
                <w:sz w:val="24"/>
                <w:szCs w:val="24"/>
                <w:lang w:val="hy-AM" w:eastAsia="en-US"/>
              </w:rPr>
              <w:t>2</w:t>
            </w:r>
            <w:r w:rsidRPr="00C36515">
              <w:rPr>
                <w:rFonts w:ascii="MS Mincho" w:eastAsia="MS Mincho" w:hAnsi="MS Mincho" w:cs="MS Mincho" w:hint="eastAsia"/>
                <w:color w:val="000000"/>
                <w:sz w:val="24"/>
                <w:szCs w:val="24"/>
                <w:lang w:val="hy-AM" w:eastAsia="en-US"/>
              </w:rPr>
              <w:t>․</w:t>
            </w:r>
            <w:r w:rsidRPr="00C36515">
              <w:rPr>
                <w:rFonts w:ascii="GHEA Grapalat" w:eastAsiaTheme="minorHAnsi" w:hAnsi="GHEA Grapalat" w:cs="GHEA Grapalat"/>
                <w:color w:val="000000"/>
                <w:sz w:val="24"/>
                <w:szCs w:val="24"/>
                <w:lang w:val="hy-AM" w:eastAsia="en-US"/>
              </w:rPr>
              <w:t xml:space="preserve"> Չի ընդունվել։ N 07042020-07-0003 վկայականում հողամաս</w:t>
            </w:r>
            <w:r w:rsidR="00EE20F1" w:rsidRPr="00C36515">
              <w:rPr>
                <w:rFonts w:ascii="GHEA Grapalat" w:eastAsiaTheme="minorHAnsi" w:hAnsi="GHEA Grapalat" w:cs="GHEA Grapalat"/>
                <w:color w:val="000000"/>
                <w:sz w:val="24"/>
                <w:szCs w:val="24"/>
                <w:lang w:val="hy-AM" w:eastAsia="en-US"/>
              </w:rPr>
              <w:t>ի նկատմամբ գրանցված է անհատույց օգտագործում։</w:t>
            </w:r>
          </w:p>
          <w:p w14:paraId="40375E77" w14:textId="522428E7" w:rsidR="00C21CDE" w:rsidRPr="00C21CDE" w:rsidRDefault="00C21CDE" w:rsidP="009964B0">
            <w:pPr>
              <w:spacing w:line="360" w:lineRule="auto"/>
              <w:ind w:firstLine="391"/>
              <w:jc w:val="both"/>
              <w:rPr>
                <w:rFonts w:ascii="Sylfaen" w:eastAsia="MS Mincho" w:hAnsi="Sylfaen" w:cs="MS Mincho"/>
                <w:sz w:val="24"/>
                <w:szCs w:val="24"/>
                <w:lang w:val="hy-AM"/>
              </w:rPr>
            </w:pPr>
          </w:p>
        </w:tc>
      </w:tr>
      <w:tr w:rsidR="00326C9C" w:rsidRPr="00326C9C" w14:paraId="7AA98CB3" w14:textId="77777777" w:rsidTr="00D15DDD">
        <w:tblPrEx>
          <w:shd w:val="clear" w:color="auto" w:fill="auto"/>
        </w:tblPrEx>
        <w:trPr>
          <w:trHeight w:val="92"/>
        </w:trPr>
        <w:tc>
          <w:tcPr>
            <w:tcW w:w="6115" w:type="dxa"/>
            <w:vMerge w:val="restart"/>
            <w:shd w:val="clear" w:color="auto" w:fill="D9D9D9" w:themeFill="background1" w:themeFillShade="D9"/>
          </w:tcPr>
          <w:p w14:paraId="23C57DDF" w14:textId="5AEEC8A7" w:rsidR="00AB52AD" w:rsidRPr="00B2139E" w:rsidRDefault="007845A3" w:rsidP="003570B9">
            <w:pPr>
              <w:spacing w:line="360" w:lineRule="auto"/>
              <w:ind w:firstLine="720"/>
              <w:jc w:val="center"/>
              <w:rPr>
                <w:rFonts w:ascii="GHEA Grapalat" w:hAnsi="GHEA Grapalat"/>
                <w:sz w:val="24"/>
                <w:szCs w:val="24"/>
                <w:lang w:val="hy-AM"/>
              </w:rPr>
            </w:pPr>
            <w:r w:rsidRPr="00B2139E">
              <w:rPr>
                <w:rFonts w:ascii="GHEA Grapalat" w:hAnsi="GHEA Grapalat"/>
                <w:sz w:val="24"/>
                <w:szCs w:val="24"/>
                <w:lang w:val="en-US"/>
              </w:rPr>
              <w:lastRenderedPageBreak/>
              <w:t>3</w:t>
            </w:r>
            <w:r w:rsidR="00AB52AD" w:rsidRPr="00B2139E">
              <w:rPr>
                <w:rFonts w:ascii="GHEA Grapalat" w:hAnsi="GHEA Grapalat"/>
                <w:sz w:val="24"/>
                <w:szCs w:val="24"/>
                <w:lang w:val="en-US"/>
              </w:rPr>
              <w:t xml:space="preserve">. </w:t>
            </w:r>
            <w:r w:rsidR="006F2CF3" w:rsidRPr="00B2139E">
              <w:rPr>
                <w:rFonts w:ascii="GHEA Grapalat" w:hAnsi="GHEA Grapalat"/>
                <w:sz w:val="24"/>
                <w:szCs w:val="24"/>
                <w:lang w:val="hy-AM"/>
              </w:rPr>
              <w:t xml:space="preserve">ՀՀ </w:t>
            </w:r>
            <w:r w:rsidR="0086192B" w:rsidRPr="00B2139E">
              <w:rPr>
                <w:rFonts w:ascii="GHEA Grapalat" w:hAnsi="GHEA Grapalat"/>
                <w:sz w:val="24"/>
                <w:szCs w:val="24"/>
                <w:lang w:val="hy-AM"/>
              </w:rPr>
              <w:t>Կադաստրի կոմիտե</w:t>
            </w:r>
          </w:p>
        </w:tc>
        <w:tc>
          <w:tcPr>
            <w:tcW w:w="3690" w:type="dxa"/>
            <w:shd w:val="clear" w:color="auto" w:fill="D9D9D9" w:themeFill="background1" w:themeFillShade="D9"/>
          </w:tcPr>
          <w:p w14:paraId="6A7A8E14" w14:textId="58F8D1ED" w:rsidR="00AB52AD" w:rsidRPr="00B2139E" w:rsidRDefault="00A60505" w:rsidP="008241EE">
            <w:pPr>
              <w:spacing w:line="360" w:lineRule="auto"/>
              <w:ind w:firstLine="301"/>
              <w:rPr>
                <w:rFonts w:ascii="GHEA Grapalat" w:hAnsi="GHEA Grapalat"/>
                <w:sz w:val="24"/>
                <w:szCs w:val="24"/>
                <w:lang w:val="hy-AM"/>
              </w:rPr>
            </w:pPr>
            <w:r>
              <w:rPr>
                <w:rFonts w:ascii="GHEA Grapalat" w:hAnsi="GHEA Grapalat"/>
                <w:sz w:val="24"/>
                <w:szCs w:val="24"/>
                <w:lang w:val="hy-AM"/>
              </w:rPr>
              <w:t>11</w:t>
            </w:r>
            <w:r w:rsidR="003570B9" w:rsidRPr="00B2139E">
              <w:rPr>
                <w:rFonts w:ascii="GHEA Grapalat" w:hAnsi="GHEA Grapalat"/>
                <w:sz w:val="24"/>
                <w:szCs w:val="24"/>
                <w:lang w:val="hy-AM"/>
              </w:rPr>
              <w:t>.0</w:t>
            </w:r>
            <w:r>
              <w:rPr>
                <w:rFonts w:ascii="GHEA Grapalat" w:hAnsi="GHEA Grapalat"/>
                <w:sz w:val="24"/>
                <w:szCs w:val="24"/>
                <w:lang w:val="hy-AM"/>
              </w:rPr>
              <w:t>6</w:t>
            </w:r>
            <w:r w:rsidR="003570B9" w:rsidRPr="00B2139E">
              <w:rPr>
                <w:rFonts w:ascii="GHEA Grapalat" w:hAnsi="GHEA Grapalat"/>
                <w:sz w:val="24"/>
                <w:szCs w:val="24"/>
                <w:lang w:val="hy-AM"/>
              </w:rPr>
              <w:t>.202</w:t>
            </w:r>
            <w:r>
              <w:rPr>
                <w:rFonts w:ascii="GHEA Grapalat" w:hAnsi="GHEA Grapalat"/>
                <w:sz w:val="24"/>
                <w:szCs w:val="24"/>
                <w:lang w:val="hy-AM"/>
              </w:rPr>
              <w:t>5</w:t>
            </w:r>
            <w:r w:rsidR="00AB52AD" w:rsidRPr="00B2139E">
              <w:rPr>
                <w:rFonts w:ascii="GHEA Grapalat" w:hAnsi="GHEA Grapalat"/>
                <w:sz w:val="24"/>
                <w:szCs w:val="24"/>
                <w:lang w:val="hy-AM"/>
              </w:rPr>
              <w:t>թ.</w:t>
            </w:r>
          </w:p>
        </w:tc>
      </w:tr>
      <w:tr w:rsidR="00326C9C" w:rsidRPr="00326C9C" w14:paraId="084D1F18" w14:textId="77777777" w:rsidTr="00D15DDD">
        <w:tblPrEx>
          <w:shd w:val="clear" w:color="auto" w:fill="auto"/>
        </w:tblPrEx>
        <w:trPr>
          <w:trHeight w:val="92"/>
        </w:trPr>
        <w:tc>
          <w:tcPr>
            <w:tcW w:w="6115" w:type="dxa"/>
            <w:vMerge/>
            <w:shd w:val="clear" w:color="auto" w:fill="D9D9D9" w:themeFill="background1" w:themeFillShade="D9"/>
          </w:tcPr>
          <w:p w14:paraId="55879D65" w14:textId="77777777" w:rsidR="00AB52AD" w:rsidRPr="00B2139E" w:rsidRDefault="00AB52AD" w:rsidP="00B17BB8">
            <w:pPr>
              <w:spacing w:line="360" w:lineRule="auto"/>
              <w:ind w:firstLine="720"/>
              <w:jc w:val="both"/>
              <w:rPr>
                <w:rFonts w:ascii="GHEA Grapalat" w:hAnsi="GHEA Grapalat"/>
                <w:sz w:val="24"/>
                <w:szCs w:val="24"/>
                <w:lang w:val="hy-AM"/>
              </w:rPr>
            </w:pPr>
          </w:p>
        </w:tc>
        <w:tc>
          <w:tcPr>
            <w:tcW w:w="3690" w:type="dxa"/>
            <w:shd w:val="clear" w:color="auto" w:fill="D9D9D9" w:themeFill="background1" w:themeFillShade="D9"/>
          </w:tcPr>
          <w:p w14:paraId="4EAE1AF6" w14:textId="2C7C9336" w:rsidR="00AB52AD" w:rsidRPr="00B2139E" w:rsidRDefault="00AB52AD" w:rsidP="003570B9">
            <w:pPr>
              <w:spacing w:line="360" w:lineRule="auto"/>
              <w:ind w:firstLine="301"/>
              <w:rPr>
                <w:rFonts w:ascii="GHEA Grapalat" w:hAnsi="GHEA Grapalat"/>
                <w:sz w:val="24"/>
                <w:szCs w:val="24"/>
                <w:lang w:val="hy-AM"/>
              </w:rPr>
            </w:pPr>
            <w:r w:rsidRPr="00B2139E">
              <w:rPr>
                <w:rFonts w:ascii="GHEA Grapalat" w:hAnsi="GHEA Grapalat"/>
                <w:sz w:val="24"/>
                <w:szCs w:val="24"/>
                <w:shd w:val="clear" w:color="auto" w:fill="D9D9D9" w:themeFill="background1" w:themeFillShade="D9"/>
                <w:lang w:val="hy-AM"/>
              </w:rPr>
              <w:t xml:space="preserve">N </w:t>
            </w:r>
            <w:r w:rsidR="0086192B" w:rsidRPr="00B2139E">
              <w:rPr>
                <w:rFonts w:ascii="GHEA Grapalat" w:hAnsi="GHEA Grapalat"/>
                <w:sz w:val="24"/>
                <w:szCs w:val="24"/>
                <w:shd w:val="clear" w:color="auto" w:fill="D9D9D9" w:themeFill="background1" w:themeFillShade="D9"/>
                <w:lang w:val="hy-AM"/>
              </w:rPr>
              <w:t>ՍԹ/</w:t>
            </w:r>
            <w:r w:rsidR="00541D7F" w:rsidRPr="00B2139E">
              <w:rPr>
                <w:rFonts w:ascii="GHEA Grapalat" w:hAnsi="GHEA Grapalat"/>
                <w:sz w:val="24"/>
                <w:szCs w:val="24"/>
                <w:shd w:val="clear" w:color="auto" w:fill="D9D9D9" w:themeFill="background1" w:themeFillShade="D9"/>
                <w:lang w:val="hy-AM"/>
              </w:rPr>
              <w:t>1</w:t>
            </w:r>
            <w:r w:rsidR="00A60505">
              <w:rPr>
                <w:rFonts w:ascii="GHEA Grapalat" w:hAnsi="GHEA Grapalat"/>
                <w:sz w:val="24"/>
                <w:szCs w:val="24"/>
                <w:shd w:val="clear" w:color="auto" w:fill="D9D9D9" w:themeFill="background1" w:themeFillShade="D9"/>
                <w:lang w:val="hy-AM"/>
              </w:rPr>
              <w:t>1929</w:t>
            </w:r>
            <w:r w:rsidR="0086192B" w:rsidRPr="00B2139E">
              <w:rPr>
                <w:rFonts w:ascii="GHEA Grapalat" w:hAnsi="GHEA Grapalat"/>
                <w:sz w:val="24"/>
                <w:szCs w:val="24"/>
                <w:shd w:val="clear" w:color="auto" w:fill="D9D9D9" w:themeFill="background1" w:themeFillShade="D9"/>
                <w:lang w:val="hy-AM"/>
              </w:rPr>
              <w:t>-202</w:t>
            </w:r>
            <w:r w:rsidR="00A60505">
              <w:rPr>
                <w:rFonts w:ascii="GHEA Grapalat" w:hAnsi="GHEA Grapalat"/>
                <w:sz w:val="24"/>
                <w:szCs w:val="24"/>
                <w:shd w:val="clear" w:color="auto" w:fill="D9D9D9" w:themeFill="background1" w:themeFillShade="D9"/>
                <w:lang w:val="hy-AM"/>
              </w:rPr>
              <w:t>5</w:t>
            </w:r>
          </w:p>
        </w:tc>
      </w:tr>
      <w:tr w:rsidR="00326C9C" w:rsidRPr="00316FD6" w14:paraId="2D35B33B" w14:textId="77777777" w:rsidTr="00D15DDD">
        <w:tblPrEx>
          <w:shd w:val="clear" w:color="auto" w:fill="auto"/>
        </w:tblPrEx>
        <w:trPr>
          <w:trHeight w:val="92"/>
        </w:trPr>
        <w:tc>
          <w:tcPr>
            <w:tcW w:w="6115" w:type="dxa"/>
            <w:shd w:val="clear" w:color="auto" w:fill="FFFFFF" w:themeFill="background1"/>
          </w:tcPr>
          <w:p w14:paraId="188FA366" w14:textId="77777777" w:rsidR="00A60505" w:rsidRPr="00A60505" w:rsidRDefault="00A60505" w:rsidP="00A60505">
            <w:pPr>
              <w:tabs>
                <w:tab w:val="left" w:pos="9270"/>
              </w:tabs>
              <w:spacing w:line="276" w:lineRule="auto"/>
              <w:ind w:right="283" w:firstLine="180"/>
              <w:jc w:val="both"/>
              <w:rPr>
                <w:rFonts w:ascii="GHEA Grapalat" w:hAnsi="GHEA Grapalat"/>
                <w:sz w:val="24"/>
                <w:szCs w:val="24"/>
                <w:lang w:val="hy-AM" w:eastAsia="en-US"/>
              </w:rPr>
            </w:pPr>
            <w:r w:rsidRPr="00A60505">
              <w:rPr>
                <w:rFonts w:ascii="GHEA Grapalat" w:hAnsi="GHEA Grapalat"/>
                <w:sz w:val="24"/>
                <w:szCs w:val="24"/>
                <w:lang w:val="hy-AM"/>
              </w:rPr>
              <w:t>Հիմք ընդունելով ՀՀ տարածքային կառավարման և ենթակառուցվածքների նախարարության 2025 թվականի հունիսի 11-ի N ԴԽ//19715-2025 գրությունը՝ «Անհատույց օգտագործման իրավունքով անշարժ գույք ամրացնելու մասին»</w:t>
            </w:r>
            <w:r w:rsidRPr="00A60505">
              <w:rPr>
                <w:rFonts w:ascii="GHEA Grapalat" w:hAnsi="GHEA Grapalat"/>
                <w:sz w:val="24"/>
                <w:szCs w:val="24"/>
                <w:lang w:val="hy-AM"/>
              </w:rPr>
              <w:br/>
              <w:t>ՀՀ կառավարության որոշման նախագծի (այսուհետ՝ Նախագիծ) վերաբերյալ հայտնում ենք հետևյալը</w:t>
            </w:r>
            <w:r w:rsidRPr="00A60505">
              <w:rPr>
                <w:rFonts w:ascii="Microsoft JhengHei" w:eastAsia="Microsoft JhengHei" w:hAnsi="Microsoft JhengHei" w:cs="Microsoft JhengHei" w:hint="eastAsia"/>
                <w:sz w:val="24"/>
                <w:szCs w:val="24"/>
                <w:lang w:val="hy-AM"/>
              </w:rPr>
              <w:t>․</w:t>
            </w:r>
          </w:p>
          <w:p w14:paraId="597C4058" w14:textId="77777777" w:rsidR="00A60505" w:rsidRPr="00A60505" w:rsidRDefault="00A60505" w:rsidP="00A60505">
            <w:pPr>
              <w:shd w:val="clear" w:color="auto" w:fill="FFFFFF"/>
              <w:tabs>
                <w:tab w:val="left" w:pos="9270"/>
              </w:tabs>
              <w:spacing w:line="276" w:lineRule="auto"/>
              <w:ind w:right="283" w:firstLine="180"/>
              <w:jc w:val="both"/>
              <w:rPr>
                <w:rFonts w:ascii="GHEA Grapalat" w:hAnsi="GHEA Grapalat"/>
                <w:sz w:val="24"/>
                <w:szCs w:val="24"/>
                <w:lang w:val="hy-AM"/>
              </w:rPr>
            </w:pPr>
            <w:r w:rsidRPr="00A60505">
              <w:rPr>
                <w:rFonts w:ascii="GHEA Grapalat" w:hAnsi="GHEA Grapalat"/>
                <w:sz w:val="24"/>
                <w:szCs w:val="24"/>
                <w:lang w:val="hy-AM"/>
              </w:rPr>
              <w:t xml:space="preserve">Անշարժ գույքի էլեկտրոնային տեղեկատվական շտեմարանի տվյալների համաձայն՝ ՀՀ, Կոտայքի մարզ, համայնք Հրազդան, քաղաք Հրազդան, Ջրառատ թաղամաս, 550 հասցեում գտնվող 07-001-0183-0001 կադաստրային ծածկագրով, բնակավայրերի նպատակային նշանակության, հասարակական կառուցապատման գործառնական նշանակության, 7.0 հա մակերեսով հողամասի նկատմամբ գրանցված է Հայաստանի Հանրապետության անհատույց օգտագործման իրավունքը, իսկ 3,203.46 քմ, 1,142.07 քմ և 476.05 քմ մակերեսներով մասնաշենքերի, 334.1 քմ մակերեսով կաթսայատան, 26.25 քմ մակերեսով ենթակայանի և 60.91 քմ մակերեսով օժանդակ շինության նկատմամբ՝ վերջինիս սեփականության իրավունքը (անշարժ գույքի նկատմամբ </w:t>
            </w:r>
            <w:r w:rsidRPr="00A60505">
              <w:rPr>
                <w:rFonts w:ascii="GHEA Grapalat" w:hAnsi="GHEA Grapalat"/>
                <w:sz w:val="24"/>
                <w:szCs w:val="24"/>
                <w:lang w:val="hy-AM"/>
              </w:rPr>
              <w:lastRenderedPageBreak/>
              <w:t>իրավունքների պետական գրանցման</w:t>
            </w:r>
            <w:r w:rsidRPr="00A60505">
              <w:rPr>
                <w:rFonts w:ascii="GHEA Grapalat" w:hAnsi="GHEA Grapalat"/>
                <w:sz w:val="24"/>
                <w:szCs w:val="24"/>
                <w:lang w:val="hy-AM"/>
              </w:rPr>
              <w:br/>
              <w:t>N 07042020-07-0003 վկայական):</w:t>
            </w:r>
          </w:p>
          <w:p w14:paraId="0EBD43F7" w14:textId="77777777" w:rsidR="00A60505" w:rsidRPr="00A60505" w:rsidRDefault="00A60505" w:rsidP="00A60505">
            <w:pPr>
              <w:shd w:val="clear" w:color="auto" w:fill="FFFFFF"/>
              <w:tabs>
                <w:tab w:val="left" w:pos="9270"/>
              </w:tabs>
              <w:spacing w:line="276" w:lineRule="auto"/>
              <w:ind w:right="283" w:firstLine="180"/>
              <w:jc w:val="both"/>
              <w:rPr>
                <w:rFonts w:ascii="GHEA Grapalat" w:hAnsi="GHEA Grapalat"/>
                <w:sz w:val="24"/>
                <w:szCs w:val="24"/>
                <w:lang w:val="hy-AM"/>
              </w:rPr>
            </w:pPr>
            <w:r w:rsidRPr="00A60505">
              <w:rPr>
                <w:rFonts w:ascii="GHEA Grapalat" w:hAnsi="GHEA Grapalat"/>
                <w:sz w:val="24"/>
                <w:szCs w:val="24"/>
                <w:lang w:val="hy-AM"/>
              </w:rPr>
              <w:t>Հայտնում ենք նաև, որ նշված 07-001-0183-0001 կադաստրային ծածկագրով հողամասն արտացոլված է կադաստրային քարտեզում, սակայն հողամասի մակերեսը չի համապատասխանում պետական գրանցման տվյալին (ըստ քարտեզի՝ 7.078896 հա, իսկ ըստ իրավունքների պետական գրանցման վկայականի՝ 7.0 հա):</w:t>
            </w:r>
          </w:p>
          <w:p w14:paraId="0DE525F6" w14:textId="77777777" w:rsidR="00A60505" w:rsidRPr="00A60505" w:rsidRDefault="00A60505" w:rsidP="00A60505">
            <w:pPr>
              <w:shd w:val="clear" w:color="auto" w:fill="FFFFFF"/>
              <w:tabs>
                <w:tab w:val="left" w:pos="9270"/>
              </w:tabs>
              <w:spacing w:line="276" w:lineRule="auto"/>
              <w:ind w:right="283" w:firstLine="180"/>
              <w:jc w:val="both"/>
              <w:rPr>
                <w:rFonts w:ascii="GHEA Grapalat" w:hAnsi="GHEA Grapalat"/>
                <w:sz w:val="24"/>
                <w:szCs w:val="24"/>
                <w:lang w:val="hy-AM"/>
              </w:rPr>
            </w:pPr>
            <w:r w:rsidRPr="00A60505">
              <w:rPr>
                <w:rFonts w:ascii="GHEA Grapalat" w:hAnsi="GHEA Grapalat"/>
                <w:sz w:val="24"/>
                <w:szCs w:val="24"/>
                <w:lang w:val="hy-AM"/>
              </w:rPr>
              <w:t>Վերոգրյալով պայմանավորված՝ առաջարկում ենք նախքան Նախագիծը շրջանառության մեջ դնելը, 07-001-0183-0001 կադաստրային ծածկագրով հողամասը կադաստրային քարտեզում ճշգրիտ տեղադրելու, ինչպես նաև հողամասի մակերեսի չափը հստակեցնելու նպատակով սահմանված կարգով ներկայացնել WGS-84 (ARMREF 02) ազգային գեոդեզիական կոորդինատային համակարգով կազմված hողամասի հատակագծերը՝ հաստատված համայնքի ղեկավարի կողմից:</w:t>
            </w:r>
          </w:p>
          <w:p w14:paraId="2AEE0FEE" w14:textId="77777777" w:rsidR="00A60505" w:rsidRPr="00A60505" w:rsidRDefault="00A60505" w:rsidP="00A60505">
            <w:pPr>
              <w:shd w:val="clear" w:color="auto" w:fill="FFFFFF"/>
              <w:tabs>
                <w:tab w:val="left" w:pos="9270"/>
              </w:tabs>
              <w:spacing w:line="276" w:lineRule="auto"/>
              <w:ind w:right="283" w:firstLine="180"/>
              <w:jc w:val="both"/>
              <w:rPr>
                <w:rFonts w:ascii="GHEA Grapalat" w:hAnsi="GHEA Grapalat"/>
                <w:sz w:val="24"/>
                <w:szCs w:val="24"/>
                <w:lang w:val="hy-AM"/>
              </w:rPr>
            </w:pPr>
            <w:r w:rsidRPr="00A60505">
              <w:rPr>
                <w:rFonts w:ascii="GHEA Grapalat" w:hAnsi="GHEA Grapalat"/>
                <w:sz w:val="24"/>
                <w:szCs w:val="24"/>
                <w:lang w:val="hy-AM"/>
              </w:rPr>
              <w:t xml:space="preserve">Միաժամանակ հարկ ենք համարում ընդգծել, որ ՀՀ կառավարության 2005 թվականի սեպտեմբերի 28-ի «Հայաստանի Հանրապետության Կոտայքի մարզի Հրազդանի քաղաքային համայնքի վարչական սահմանների նկարագիրը հաստատելու և Հրազդանի քաղաքային համայնքի վարչական սահմաններում գտնվող պետական սեփականություն հանդիսացող հողամասերն անհատույց սեփականության իրավունքով համայնքին փոխանցելու մասին» N 1831-Ն որոշման համաձայն, ինչպես նաև գործող կադաստրային քարտեզում 07-001-0183-0001 կադաստրային ծածկագրով հողամասի մի մասի նպատակային նշանակությունը նշված է որպես գյուղատնտեսական նշանակության արոտավայր, բացի այդ` նույն հողամասում առկա է նաև բնակավայրերի նպատակային նշանակության ընդհանուր օգտագործման (փողոց, հրապարակ) գործառնական նշանակության տարածք, մինչդեռ անշարժ գույքի նկատմամբ իրավունքների </w:t>
            </w:r>
            <w:r w:rsidRPr="00A60505">
              <w:rPr>
                <w:rFonts w:ascii="GHEA Grapalat" w:hAnsi="GHEA Grapalat"/>
                <w:sz w:val="24"/>
                <w:szCs w:val="24"/>
                <w:lang w:val="hy-AM"/>
              </w:rPr>
              <w:lastRenderedPageBreak/>
              <w:t>պետական գրանցման վկայականում հողամասի նպատակային նշանակությունը նշված է որպես բնակավայրերի, իսկ գործառնական նշանակությունը՝ հասարակական կառուցապատման:</w:t>
            </w:r>
          </w:p>
          <w:p w14:paraId="09E5F4D5" w14:textId="77777777" w:rsidR="00A60505" w:rsidRPr="00A60505" w:rsidRDefault="00A60505" w:rsidP="00A60505">
            <w:pPr>
              <w:shd w:val="clear" w:color="auto" w:fill="FFFFFF"/>
              <w:tabs>
                <w:tab w:val="left" w:pos="9270"/>
              </w:tabs>
              <w:spacing w:line="276" w:lineRule="auto"/>
              <w:ind w:right="283" w:firstLine="180"/>
              <w:jc w:val="both"/>
              <w:rPr>
                <w:rFonts w:ascii="GHEA Grapalat" w:hAnsi="GHEA Grapalat"/>
                <w:sz w:val="24"/>
                <w:szCs w:val="24"/>
                <w:lang w:val="hy-AM"/>
              </w:rPr>
            </w:pPr>
            <w:r w:rsidRPr="00A60505">
              <w:rPr>
                <w:rFonts w:ascii="GHEA Grapalat" w:hAnsi="GHEA Grapalat"/>
                <w:sz w:val="24"/>
                <w:szCs w:val="24"/>
                <w:lang w:val="hy-AM"/>
              </w:rPr>
              <w:t>Հաշվի առնելով վերոգրյալը՝ առաջարկում ենք ձեռնարկել անհրաժեշտ միջոցներ վերոհիշյալ անհամապատասխանությունը ՀՀ օրենսդրությամբ սահմանված կարգով վերացնելու ուղղությամբ:</w:t>
            </w:r>
          </w:p>
          <w:p w14:paraId="723F313F" w14:textId="25C0F654" w:rsidR="00AB52AD" w:rsidRPr="00A60505" w:rsidRDefault="00AB52AD" w:rsidP="00D17419">
            <w:pPr>
              <w:spacing w:line="360" w:lineRule="auto"/>
              <w:jc w:val="both"/>
              <w:rPr>
                <w:rFonts w:ascii="GHEA Grapalat" w:eastAsia="Calibri" w:hAnsi="GHEA Grapalat"/>
                <w:sz w:val="24"/>
                <w:szCs w:val="24"/>
                <w:lang w:val="hy-AM" w:eastAsia="en-US"/>
              </w:rPr>
            </w:pPr>
          </w:p>
        </w:tc>
        <w:tc>
          <w:tcPr>
            <w:tcW w:w="3690" w:type="dxa"/>
            <w:shd w:val="clear" w:color="auto" w:fill="FFFFFF" w:themeFill="background1"/>
          </w:tcPr>
          <w:p w14:paraId="7D512642" w14:textId="6398886E" w:rsidR="00314E90" w:rsidRPr="007E1CDF" w:rsidRDefault="007E1CDF" w:rsidP="00FA50F5">
            <w:pPr>
              <w:pStyle w:val="a6"/>
              <w:spacing w:line="360" w:lineRule="auto"/>
              <w:ind w:left="0"/>
              <w:rPr>
                <w:rFonts w:ascii="GHEA Grapalat" w:hAnsi="GHEA Grapalat"/>
                <w:sz w:val="24"/>
                <w:szCs w:val="24"/>
                <w:lang w:val="hy-AM"/>
              </w:rPr>
            </w:pPr>
            <w:r>
              <w:rPr>
                <w:rFonts w:ascii="GHEA Grapalat" w:hAnsi="GHEA Grapalat"/>
                <w:sz w:val="24"/>
                <w:szCs w:val="24"/>
                <w:lang w:val="hy-AM"/>
              </w:rPr>
              <w:lastRenderedPageBreak/>
              <w:t xml:space="preserve">Ընդունվել է ի գիտություն։ </w:t>
            </w:r>
            <w:r w:rsidRPr="007E1CDF">
              <w:rPr>
                <w:rFonts w:ascii="GHEA Grapalat" w:hAnsi="GHEA Grapalat"/>
                <w:sz w:val="24"/>
                <w:szCs w:val="24"/>
                <w:lang w:val="hy-AM"/>
              </w:rPr>
              <w:t xml:space="preserve">Նախագծով նախատեսված է գույքը տրամադրել անհատույց օգտագործման։ Կադաստրի </w:t>
            </w:r>
            <w:r>
              <w:rPr>
                <w:rFonts w:ascii="GHEA Grapalat" w:hAnsi="GHEA Grapalat"/>
                <w:sz w:val="24"/>
                <w:szCs w:val="24"/>
                <w:lang w:val="hy-AM"/>
              </w:rPr>
              <w:t>կ</w:t>
            </w:r>
            <w:r w:rsidRPr="007E1CDF">
              <w:rPr>
                <w:rFonts w:ascii="GHEA Grapalat" w:hAnsi="GHEA Grapalat"/>
                <w:sz w:val="24"/>
                <w:szCs w:val="24"/>
                <w:lang w:val="hy-AM"/>
              </w:rPr>
              <w:t>ոմիտեի կողմից դիտարկումները՝ կապված վկայականում և քարտեզում հողամասի մակերեսի տարբերությունների, քարտեզում և վկայականում նպատակային նշանակության տարբերությունների հետ, ընդունվել է ի գիտություն և կձեռնարկվի ուղղման գործընթաց։ Քանի որ ուղղման գործընթացը ժամանակատար է, ուստի առաջարկում ենք նախագիծը ներկայացնել</w:t>
            </w:r>
            <w:r w:rsidRPr="007E1CDF">
              <w:rPr>
                <w:rFonts w:cs="Calibri"/>
                <w:sz w:val="24"/>
                <w:szCs w:val="24"/>
                <w:lang w:val="hy-AM"/>
              </w:rPr>
              <w:t> </w:t>
            </w:r>
            <w:r w:rsidRPr="007E1CDF">
              <w:rPr>
                <w:rFonts w:ascii="GHEA Grapalat" w:hAnsi="GHEA Grapalat"/>
                <w:sz w:val="24"/>
                <w:szCs w:val="24"/>
                <w:lang w:val="hy-AM"/>
              </w:rPr>
              <w:t xml:space="preserve"> գույքի </w:t>
            </w:r>
            <w:r w:rsidRPr="007E1CDF">
              <w:rPr>
                <w:rFonts w:ascii="GHEA Grapalat" w:hAnsi="GHEA Grapalat"/>
                <w:sz w:val="24"/>
                <w:szCs w:val="24"/>
                <w:lang w:val="hy-AM"/>
              </w:rPr>
              <w:lastRenderedPageBreak/>
              <w:t>նկատմամբ գործող վկայականի տվյալներին համապատասխան։</w:t>
            </w:r>
            <w:r w:rsidRPr="007E1CDF">
              <w:rPr>
                <w:rFonts w:ascii="Verdana" w:hAnsi="Verdana"/>
                <w:color w:val="191919"/>
                <w:sz w:val="18"/>
                <w:szCs w:val="18"/>
                <w:shd w:val="clear" w:color="auto" w:fill="FFFFFF"/>
                <w:lang w:val="hy-AM"/>
              </w:rPr>
              <w:t> </w:t>
            </w:r>
          </w:p>
        </w:tc>
      </w:tr>
      <w:tr w:rsidR="00326C9C" w:rsidRPr="00326C9C" w14:paraId="24F59A95" w14:textId="77777777" w:rsidTr="00D15DDD">
        <w:tblPrEx>
          <w:shd w:val="clear" w:color="auto" w:fill="auto"/>
        </w:tblPrEx>
        <w:trPr>
          <w:trHeight w:val="92"/>
        </w:trPr>
        <w:tc>
          <w:tcPr>
            <w:tcW w:w="6115" w:type="dxa"/>
            <w:vMerge w:val="restart"/>
            <w:shd w:val="clear" w:color="auto" w:fill="D9D9D9" w:themeFill="background1" w:themeFillShade="D9"/>
          </w:tcPr>
          <w:p w14:paraId="187AB236" w14:textId="14F8F445" w:rsidR="00A65059" w:rsidRPr="00280F3E" w:rsidRDefault="006742A5" w:rsidP="00792CA1">
            <w:pPr>
              <w:spacing w:line="276" w:lineRule="auto"/>
              <w:jc w:val="both"/>
              <w:rPr>
                <w:rFonts w:ascii="GHEA Grapalat" w:eastAsia="Microsoft JhengHei" w:hAnsi="GHEA Grapalat" w:cs="Microsoft JhengHei"/>
                <w:sz w:val="24"/>
                <w:szCs w:val="24"/>
                <w:lang w:val="hy-AM"/>
              </w:rPr>
            </w:pPr>
            <w:r w:rsidRPr="00280F3E">
              <w:rPr>
                <w:rFonts w:ascii="GHEA Grapalat" w:eastAsia="Microsoft JhengHei" w:hAnsi="GHEA Grapalat" w:cs="Microsoft JhengHei"/>
                <w:sz w:val="24"/>
                <w:szCs w:val="24"/>
                <w:lang w:val="hy-AM"/>
              </w:rPr>
              <w:lastRenderedPageBreak/>
              <w:t xml:space="preserve">             </w:t>
            </w:r>
            <w:r w:rsidR="006117D1" w:rsidRPr="00280F3E">
              <w:rPr>
                <w:rFonts w:ascii="GHEA Grapalat" w:eastAsia="Microsoft JhengHei" w:hAnsi="GHEA Grapalat" w:cs="Microsoft JhengHei"/>
                <w:sz w:val="24"/>
                <w:szCs w:val="24"/>
                <w:lang w:val="hy-AM"/>
              </w:rPr>
              <w:t>4</w:t>
            </w:r>
            <w:r w:rsidR="00A65059" w:rsidRPr="00280F3E">
              <w:rPr>
                <w:rFonts w:ascii="Microsoft JhengHei" w:eastAsia="Microsoft JhengHei" w:hAnsi="Microsoft JhengHei" w:cs="Microsoft JhengHei" w:hint="eastAsia"/>
                <w:sz w:val="24"/>
                <w:szCs w:val="24"/>
                <w:lang w:val="hy-AM"/>
              </w:rPr>
              <w:t>․</w:t>
            </w:r>
            <w:r w:rsidR="00A65059" w:rsidRPr="00280F3E">
              <w:rPr>
                <w:rFonts w:ascii="GHEA Grapalat" w:eastAsia="Microsoft JhengHei" w:hAnsi="GHEA Grapalat" w:cs="Microsoft JhengHei"/>
                <w:sz w:val="24"/>
                <w:szCs w:val="24"/>
                <w:lang w:val="hy-AM"/>
              </w:rPr>
              <w:t xml:space="preserve"> </w:t>
            </w:r>
            <w:r w:rsidR="00F456E0" w:rsidRPr="00280F3E">
              <w:rPr>
                <w:rFonts w:ascii="GHEA Grapalat" w:eastAsia="Microsoft JhengHei" w:hAnsi="GHEA Grapalat" w:cs="Microsoft JhengHei"/>
                <w:sz w:val="24"/>
                <w:szCs w:val="24"/>
                <w:lang w:val="hy-AM"/>
              </w:rPr>
              <w:t xml:space="preserve">ՀՀ </w:t>
            </w:r>
            <w:r w:rsidR="00B01EBC" w:rsidRPr="00280F3E">
              <w:rPr>
                <w:rFonts w:ascii="GHEA Grapalat" w:eastAsia="Microsoft JhengHei" w:hAnsi="GHEA Grapalat" w:cs="Microsoft JhengHei"/>
                <w:sz w:val="24"/>
                <w:szCs w:val="24"/>
                <w:lang w:val="hy-AM"/>
              </w:rPr>
              <w:t>Կոտայքի</w:t>
            </w:r>
            <w:r w:rsidR="00F456E0" w:rsidRPr="00280F3E">
              <w:rPr>
                <w:rFonts w:ascii="GHEA Grapalat" w:eastAsia="Microsoft JhengHei" w:hAnsi="GHEA Grapalat" w:cs="Microsoft JhengHei"/>
                <w:sz w:val="24"/>
                <w:szCs w:val="24"/>
                <w:lang w:val="hy-AM"/>
              </w:rPr>
              <w:t xml:space="preserve"> մարզպետի աշխատակազմ</w:t>
            </w:r>
          </w:p>
        </w:tc>
        <w:tc>
          <w:tcPr>
            <w:tcW w:w="3690" w:type="dxa"/>
            <w:shd w:val="clear" w:color="auto" w:fill="D9D9D9" w:themeFill="background1" w:themeFillShade="D9"/>
          </w:tcPr>
          <w:p w14:paraId="36137ED6" w14:textId="5296E39C" w:rsidR="00A65059" w:rsidRPr="00280F3E" w:rsidRDefault="004669AB" w:rsidP="00FA50F5">
            <w:pPr>
              <w:pStyle w:val="a6"/>
              <w:spacing w:line="360" w:lineRule="auto"/>
              <w:ind w:left="0"/>
              <w:rPr>
                <w:rFonts w:ascii="GHEA Grapalat" w:eastAsia="Microsoft JhengHei" w:hAnsi="GHEA Grapalat" w:cs="Cambria Math"/>
                <w:sz w:val="24"/>
                <w:szCs w:val="24"/>
                <w:lang w:val="hy-AM" w:eastAsia="ru-RU"/>
              </w:rPr>
            </w:pPr>
            <w:r w:rsidRPr="00280F3E">
              <w:rPr>
                <w:rFonts w:ascii="GHEA Grapalat" w:eastAsia="Microsoft JhengHei" w:hAnsi="GHEA Grapalat" w:cs="Cambria Math"/>
                <w:sz w:val="24"/>
                <w:szCs w:val="24"/>
                <w:lang w:val="hy-AM" w:eastAsia="ru-RU"/>
              </w:rPr>
              <w:t>18</w:t>
            </w:r>
            <w:r w:rsidR="006C1E39" w:rsidRPr="00280F3E">
              <w:rPr>
                <w:rFonts w:ascii="Microsoft JhengHei" w:eastAsia="Microsoft JhengHei" w:hAnsi="Microsoft JhengHei" w:cs="Microsoft JhengHei" w:hint="eastAsia"/>
                <w:sz w:val="24"/>
                <w:szCs w:val="24"/>
                <w:lang w:val="hy-AM" w:eastAsia="ru-RU"/>
              </w:rPr>
              <w:t>․</w:t>
            </w:r>
            <w:r w:rsidR="006C1E39" w:rsidRPr="00280F3E">
              <w:rPr>
                <w:rFonts w:ascii="GHEA Grapalat" w:eastAsia="Microsoft JhengHei" w:hAnsi="GHEA Grapalat" w:cs="Cambria Math"/>
                <w:sz w:val="24"/>
                <w:szCs w:val="24"/>
                <w:lang w:val="hy-AM" w:eastAsia="ru-RU"/>
              </w:rPr>
              <w:t>0</w:t>
            </w:r>
            <w:r w:rsidRPr="00280F3E">
              <w:rPr>
                <w:rFonts w:ascii="GHEA Grapalat" w:eastAsia="Microsoft JhengHei" w:hAnsi="GHEA Grapalat" w:cs="Cambria Math"/>
                <w:sz w:val="24"/>
                <w:szCs w:val="24"/>
                <w:lang w:val="hy-AM" w:eastAsia="ru-RU"/>
              </w:rPr>
              <w:t>6</w:t>
            </w:r>
            <w:r w:rsidR="006C1E39" w:rsidRPr="00280F3E">
              <w:rPr>
                <w:rFonts w:ascii="Microsoft JhengHei" w:eastAsia="Microsoft JhengHei" w:hAnsi="Microsoft JhengHei" w:cs="Microsoft JhengHei" w:hint="eastAsia"/>
                <w:sz w:val="24"/>
                <w:szCs w:val="24"/>
                <w:lang w:val="hy-AM" w:eastAsia="ru-RU"/>
              </w:rPr>
              <w:t>․</w:t>
            </w:r>
            <w:r w:rsidR="006C1E39" w:rsidRPr="00280F3E">
              <w:rPr>
                <w:rFonts w:ascii="GHEA Grapalat" w:eastAsia="Microsoft JhengHei" w:hAnsi="GHEA Grapalat" w:cs="Cambria Math"/>
                <w:sz w:val="24"/>
                <w:szCs w:val="24"/>
                <w:lang w:val="hy-AM" w:eastAsia="ru-RU"/>
              </w:rPr>
              <w:t>202</w:t>
            </w:r>
            <w:r w:rsidRPr="00280F3E">
              <w:rPr>
                <w:rFonts w:ascii="GHEA Grapalat" w:eastAsia="Microsoft JhengHei" w:hAnsi="GHEA Grapalat" w:cs="Cambria Math"/>
                <w:sz w:val="24"/>
                <w:szCs w:val="24"/>
                <w:lang w:val="hy-AM" w:eastAsia="ru-RU"/>
              </w:rPr>
              <w:t>5</w:t>
            </w:r>
            <w:r w:rsidR="006C1E39" w:rsidRPr="00280F3E">
              <w:rPr>
                <w:rFonts w:ascii="GHEA Grapalat" w:eastAsia="Microsoft JhengHei" w:hAnsi="GHEA Grapalat" w:cs="Cambria Math"/>
                <w:sz w:val="24"/>
                <w:szCs w:val="24"/>
                <w:lang w:val="hy-AM" w:eastAsia="ru-RU"/>
              </w:rPr>
              <w:t>թ</w:t>
            </w:r>
            <w:r w:rsidR="006C1E39" w:rsidRPr="00280F3E">
              <w:rPr>
                <w:rFonts w:ascii="Microsoft JhengHei" w:eastAsia="Microsoft JhengHei" w:hAnsi="Microsoft JhengHei" w:cs="Microsoft JhengHei" w:hint="eastAsia"/>
                <w:sz w:val="24"/>
                <w:szCs w:val="24"/>
                <w:lang w:val="hy-AM" w:eastAsia="ru-RU"/>
              </w:rPr>
              <w:t>․</w:t>
            </w:r>
          </w:p>
        </w:tc>
      </w:tr>
      <w:tr w:rsidR="00326C9C" w:rsidRPr="00326C9C" w14:paraId="156B5F74" w14:textId="77777777" w:rsidTr="00D15DDD">
        <w:tblPrEx>
          <w:shd w:val="clear" w:color="auto" w:fill="auto"/>
        </w:tblPrEx>
        <w:trPr>
          <w:trHeight w:val="92"/>
        </w:trPr>
        <w:tc>
          <w:tcPr>
            <w:tcW w:w="6115" w:type="dxa"/>
            <w:vMerge/>
            <w:shd w:val="clear" w:color="auto" w:fill="D9D9D9" w:themeFill="background1" w:themeFillShade="D9"/>
          </w:tcPr>
          <w:p w14:paraId="6700ED69" w14:textId="77777777" w:rsidR="00A65059" w:rsidRPr="00280F3E" w:rsidRDefault="00A65059" w:rsidP="00792CA1">
            <w:pPr>
              <w:spacing w:line="276" w:lineRule="auto"/>
              <w:jc w:val="both"/>
              <w:rPr>
                <w:rFonts w:ascii="GHEA Grapalat" w:hAnsi="GHEA Grapalat"/>
                <w:sz w:val="24"/>
                <w:szCs w:val="24"/>
                <w:lang w:val="hy-AM"/>
              </w:rPr>
            </w:pPr>
            <w:bookmarkStart w:id="0" w:name="_Hlk173245662"/>
          </w:p>
        </w:tc>
        <w:tc>
          <w:tcPr>
            <w:tcW w:w="3690" w:type="dxa"/>
            <w:shd w:val="clear" w:color="auto" w:fill="D9D9D9" w:themeFill="background1" w:themeFillShade="D9"/>
          </w:tcPr>
          <w:p w14:paraId="29A0B5CE" w14:textId="31160051" w:rsidR="00A65059" w:rsidRPr="00280F3E" w:rsidRDefault="006C1E39" w:rsidP="00FA50F5">
            <w:pPr>
              <w:pStyle w:val="a6"/>
              <w:spacing w:line="360" w:lineRule="auto"/>
              <w:ind w:left="0"/>
              <w:rPr>
                <w:rFonts w:ascii="GHEA Grapalat" w:eastAsia="Microsoft JhengHei" w:hAnsi="GHEA Grapalat" w:cs="Microsoft JhengHei"/>
                <w:sz w:val="24"/>
                <w:szCs w:val="24"/>
                <w:lang w:val="hy-AM" w:eastAsia="ru-RU"/>
              </w:rPr>
            </w:pPr>
            <w:r w:rsidRPr="00280F3E">
              <w:rPr>
                <w:rFonts w:ascii="GHEA Grapalat" w:eastAsia="Microsoft JhengHei" w:hAnsi="GHEA Grapalat" w:cs="Microsoft JhengHei"/>
                <w:sz w:val="24"/>
                <w:szCs w:val="24"/>
                <w:lang w:val="hy-AM" w:eastAsia="ru-RU"/>
              </w:rPr>
              <w:t xml:space="preserve">N </w:t>
            </w:r>
            <w:r w:rsidR="00FE5CCE" w:rsidRPr="00280F3E">
              <w:rPr>
                <w:rFonts w:ascii="GHEA Grapalat" w:eastAsia="Microsoft JhengHei" w:hAnsi="GHEA Grapalat" w:cs="Microsoft JhengHei"/>
                <w:sz w:val="24"/>
                <w:szCs w:val="24"/>
                <w:lang w:val="hy-AM" w:eastAsia="ru-RU"/>
              </w:rPr>
              <w:t>01/</w:t>
            </w:r>
            <w:r w:rsidR="004669AB" w:rsidRPr="00280F3E">
              <w:rPr>
                <w:rFonts w:ascii="GHEA Grapalat" w:eastAsia="Microsoft JhengHei" w:hAnsi="GHEA Grapalat" w:cs="Microsoft JhengHei"/>
                <w:sz w:val="24"/>
                <w:szCs w:val="24"/>
                <w:lang w:val="hy-AM" w:eastAsia="ru-RU"/>
              </w:rPr>
              <w:t>03</w:t>
            </w:r>
            <w:r w:rsidR="00B91E12" w:rsidRPr="00280F3E">
              <w:rPr>
                <w:rFonts w:ascii="GHEA Grapalat" w:eastAsia="Microsoft JhengHei" w:hAnsi="GHEA Grapalat" w:cs="Microsoft JhengHei"/>
                <w:sz w:val="24"/>
                <w:szCs w:val="24"/>
                <w:lang w:val="hy-AM" w:eastAsia="ru-RU"/>
              </w:rPr>
              <w:t>/0</w:t>
            </w:r>
            <w:r w:rsidR="004669AB" w:rsidRPr="00280F3E">
              <w:rPr>
                <w:rFonts w:ascii="GHEA Grapalat" w:eastAsia="Microsoft JhengHei" w:hAnsi="GHEA Grapalat" w:cs="Microsoft JhengHei"/>
                <w:sz w:val="24"/>
                <w:szCs w:val="24"/>
                <w:lang w:val="hy-AM" w:eastAsia="ru-RU"/>
              </w:rPr>
              <w:t>5736</w:t>
            </w:r>
            <w:r w:rsidRPr="00280F3E">
              <w:rPr>
                <w:rFonts w:ascii="GHEA Grapalat" w:eastAsia="Microsoft JhengHei" w:hAnsi="GHEA Grapalat" w:cs="Microsoft JhengHei"/>
                <w:sz w:val="24"/>
                <w:szCs w:val="24"/>
                <w:lang w:val="hy-AM" w:eastAsia="ru-RU"/>
              </w:rPr>
              <w:t>-202</w:t>
            </w:r>
            <w:r w:rsidR="004669AB" w:rsidRPr="00280F3E">
              <w:rPr>
                <w:rFonts w:ascii="GHEA Grapalat" w:eastAsia="Microsoft JhengHei" w:hAnsi="GHEA Grapalat" w:cs="Microsoft JhengHei"/>
                <w:sz w:val="24"/>
                <w:szCs w:val="24"/>
                <w:lang w:val="hy-AM" w:eastAsia="ru-RU"/>
              </w:rPr>
              <w:t>5</w:t>
            </w:r>
          </w:p>
        </w:tc>
      </w:tr>
      <w:bookmarkEnd w:id="0"/>
      <w:tr w:rsidR="00326C9C" w:rsidRPr="00326C9C" w14:paraId="43FD2CE9" w14:textId="77777777" w:rsidTr="00D15DDD">
        <w:tblPrEx>
          <w:shd w:val="clear" w:color="auto" w:fill="auto"/>
        </w:tblPrEx>
        <w:trPr>
          <w:trHeight w:val="92"/>
        </w:trPr>
        <w:tc>
          <w:tcPr>
            <w:tcW w:w="6115" w:type="dxa"/>
            <w:shd w:val="clear" w:color="auto" w:fill="FFFFFF" w:themeFill="background1"/>
          </w:tcPr>
          <w:p w14:paraId="67F874D0" w14:textId="77777777" w:rsidR="00B01EBC" w:rsidRPr="00280F3E" w:rsidRDefault="00B01EBC" w:rsidP="00B01EBC">
            <w:pPr>
              <w:spacing w:line="360" w:lineRule="auto"/>
              <w:ind w:firstLine="709"/>
              <w:jc w:val="both"/>
              <w:rPr>
                <w:rFonts w:ascii="GHEA Grapalat" w:hAnsi="GHEA Grapalat" w:cs="Sylfaen"/>
                <w:sz w:val="24"/>
                <w:szCs w:val="24"/>
                <w:lang w:val="af-ZA" w:eastAsia="en-US"/>
              </w:rPr>
            </w:pPr>
            <w:r w:rsidRPr="00280F3E">
              <w:rPr>
                <w:rFonts w:ascii="GHEA Grapalat" w:hAnsi="GHEA Grapalat"/>
                <w:sz w:val="24"/>
                <w:szCs w:val="24"/>
                <w:lang w:val="af-ZA"/>
              </w:rPr>
              <w:t xml:space="preserve">Հայտնում եմ, որ ՀՀ կառավարության </w:t>
            </w:r>
            <w:r w:rsidRPr="00280F3E">
              <w:rPr>
                <w:rFonts w:ascii="GHEA Grapalat" w:hAnsi="GHEA Grapalat"/>
                <w:sz w:val="24"/>
                <w:szCs w:val="24"/>
                <w:lang w:val="hy-AM"/>
              </w:rPr>
              <w:t>«Անշարժ</w:t>
            </w:r>
            <w:r w:rsidRPr="00280F3E">
              <w:rPr>
                <w:rFonts w:ascii="GHEA Grapalat" w:hAnsi="GHEA Grapalat"/>
                <w:sz w:val="24"/>
                <w:szCs w:val="24"/>
                <w:lang w:val="af-ZA"/>
              </w:rPr>
              <w:t xml:space="preserve"> </w:t>
            </w:r>
            <w:r w:rsidRPr="00280F3E">
              <w:rPr>
                <w:rFonts w:ascii="GHEA Grapalat" w:hAnsi="GHEA Grapalat"/>
                <w:sz w:val="24"/>
                <w:szCs w:val="24"/>
                <w:lang w:val="hy-AM"/>
              </w:rPr>
              <w:t>գույք</w:t>
            </w:r>
            <w:r w:rsidRPr="00280F3E">
              <w:rPr>
                <w:rFonts w:ascii="GHEA Grapalat" w:hAnsi="GHEA Grapalat"/>
                <w:sz w:val="24"/>
                <w:szCs w:val="24"/>
                <w:lang w:val="af-ZA"/>
              </w:rPr>
              <w:t xml:space="preserve"> </w:t>
            </w:r>
            <w:r w:rsidRPr="00280F3E">
              <w:rPr>
                <w:rFonts w:ascii="GHEA Grapalat" w:hAnsi="GHEA Grapalat"/>
                <w:sz w:val="24"/>
                <w:szCs w:val="24"/>
                <w:lang w:val="hy-AM"/>
              </w:rPr>
              <w:t>անհատույց օգտագործման իրավունքով ամրացնելու մասին» որոշման նախագծի</w:t>
            </w:r>
            <w:r w:rsidRPr="00280F3E">
              <w:rPr>
                <w:rFonts w:ascii="GHEA Grapalat" w:hAnsi="GHEA Grapalat"/>
                <w:bCs/>
                <w:iCs/>
                <w:color w:val="000000"/>
                <w:sz w:val="24"/>
                <w:szCs w:val="24"/>
                <w:shd w:val="clear" w:color="auto" w:fill="FFFFFF"/>
                <w:lang w:val="af-ZA"/>
              </w:rPr>
              <w:t xml:space="preserve"> </w:t>
            </w:r>
            <w:r w:rsidRPr="00280F3E">
              <w:rPr>
                <w:rFonts w:ascii="GHEA Grapalat" w:hAnsi="GHEA Grapalat"/>
                <w:bCs/>
                <w:iCs/>
                <w:color w:val="000000"/>
                <w:sz w:val="24"/>
                <w:szCs w:val="24"/>
                <w:shd w:val="clear" w:color="auto" w:fill="FFFFFF"/>
                <w:lang w:val="hy-AM"/>
              </w:rPr>
              <w:t>վերաբերյալ</w:t>
            </w:r>
            <w:r w:rsidRPr="00280F3E">
              <w:rPr>
                <w:rFonts w:ascii="GHEA Grapalat" w:hAnsi="GHEA Grapalat"/>
                <w:bCs/>
                <w:iCs/>
                <w:color w:val="000000"/>
                <w:sz w:val="24"/>
                <w:szCs w:val="24"/>
                <w:shd w:val="clear" w:color="auto" w:fill="FFFFFF"/>
                <w:lang w:val="af-ZA"/>
              </w:rPr>
              <w:t xml:space="preserve"> </w:t>
            </w:r>
            <w:r w:rsidRPr="00280F3E">
              <w:rPr>
                <w:rFonts w:ascii="GHEA Grapalat" w:hAnsi="GHEA Grapalat"/>
                <w:bCs/>
                <w:iCs/>
                <w:color w:val="000000"/>
                <w:sz w:val="24"/>
                <w:szCs w:val="24"/>
                <w:shd w:val="clear" w:color="auto" w:fill="FFFFFF"/>
                <w:lang w:val="hy-AM"/>
              </w:rPr>
              <w:t>առաջարկություններ</w:t>
            </w:r>
            <w:r w:rsidRPr="00280F3E">
              <w:rPr>
                <w:rFonts w:ascii="GHEA Grapalat" w:hAnsi="GHEA Grapalat"/>
                <w:bCs/>
                <w:iCs/>
                <w:color w:val="000000"/>
                <w:sz w:val="24"/>
                <w:szCs w:val="24"/>
                <w:shd w:val="clear" w:color="auto" w:fill="FFFFFF"/>
                <w:lang w:val="af-ZA"/>
              </w:rPr>
              <w:t xml:space="preserve"> </w:t>
            </w:r>
            <w:r w:rsidRPr="00280F3E">
              <w:rPr>
                <w:rFonts w:ascii="GHEA Grapalat" w:hAnsi="GHEA Grapalat"/>
                <w:bCs/>
                <w:iCs/>
                <w:color w:val="000000"/>
                <w:sz w:val="24"/>
                <w:szCs w:val="24"/>
                <w:shd w:val="clear" w:color="auto" w:fill="FFFFFF"/>
                <w:lang w:val="hy-AM"/>
              </w:rPr>
              <w:t>չկան</w:t>
            </w:r>
            <w:r w:rsidRPr="00280F3E">
              <w:rPr>
                <w:rFonts w:ascii="GHEA Grapalat" w:hAnsi="GHEA Grapalat"/>
                <w:bCs/>
                <w:iCs/>
                <w:color w:val="000000"/>
                <w:sz w:val="24"/>
                <w:szCs w:val="24"/>
                <w:shd w:val="clear" w:color="auto" w:fill="FFFFFF"/>
                <w:lang w:val="af-ZA"/>
              </w:rPr>
              <w:t>:</w:t>
            </w:r>
          </w:p>
          <w:p w14:paraId="69CA8876" w14:textId="77777777" w:rsidR="00D9725B" w:rsidRPr="00280F3E" w:rsidRDefault="00D9725B" w:rsidP="00D9725B">
            <w:pPr>
              <w:spacing w:line="276" w:lineRule="auto"/>
              <w:ind w:left="-90" w:right="-171" w:firstLine="810"/>
              <w:jc w:val="both"/>
              <w:rPr>
                <w:rFonts w:ascii="GHEA Grapalat" w:hAnsi="GHEA Grapalat" w:cs="Sylfaen"/>
                <w:sz w:val="24"/>
                <w:szCs w:val="24"/>
                <w:lang w:val="af-ZA"/>
              </w:rPr>
            </w:pPr>
          </w:p>
          <w:p w14:paraId="1B971D03" w14:textId="77777777" w:rsidR="00A65059" w:rsidRPr="00280F3E" w:rsidRDefault="00A65059" w:rsidP="00792CA1">
            <w:pPr>
              <w:spacing w:line="276" w:lineRule="auto"/>
              <w:jc w:val="both"/>
              <w:rPr>
                <w:rFonts w:ascii="GHEA Grapalat" w:hAnsi="GHEA Grapalat"/>
                <w:sz w:val="24"/>
                <w:szCs w:val="24"/>
                <w:lang w:val="af-ZA"/>
              </w:rPr>
            </w:pPr>
          </w:p>
        </w:tc>
        <w:tc>
          <w:tcPr>
            <w:tcW w:w="3690" w:type="dxa"/>
            <w:shd w:val="clear" w:color="auto" w:fill="FFFFFF" w:themeFill="background1"/>
          </w:tcPr>
          <w:p w14:paraId="0438002F" w14:textId="1DB11D4C" w:rsidR="00D63B7C" w:rsidRPr="00280F3E" w:rsidRDefault="006C1E39" w:rsidP="00D63B7C">
            <w:pPr>
              <w:spacing w:line="360" w:lineRule="auto"/>
              <w:ind w:firstLine="567"/>
              <w:jc w:val="both"/>
              <w:rPr>
                <w:rFonts w:ascii="GHEA Grapalat" w:hAnsi="GHEA Grapalat" w:cs="Sylfaen"/>
                <w:sz w:val="24"/>
                <w:szCs w:val="24"/>
                <w:lang w:val="hy-AM" w:eastAsia="en-US"/>
              </w:rPr>
            </w:pPr>
            <w:r w:rsidRPr="00280F3E">
              <w:rPr>
                <w:rFonts w:ascii="GHEA Grapalat" w:hAnsi="GHEA Grapalat"/>
                <w:sz w:val="24"/>
                <w:szCs w:val="24"/>
                <w:lang w:val="hy-AM"/>
              </w:rPr>
              <w:t>Ընդունվել է</w:t>
            </w:r>
            <w:r w:rsidR="001F6380" w:rsidRPr="00280F3E">
              <w:rPr>
                <w:rFonts w:ascii="GHEA Grapalat" w:hAnsi="GHEA Grapalat"/>
                <w:sz w:val="24"/>
                <w:szCs w:val="24"/>
                <w:lang w:val="hy-AM"/>
              </w:rPr>
              <w:t xml:space="preserve"> ի գիտություն</w:t>
            </w:r>
            <w:r w:rsidR="00D63B7C" w:rsidRPr="00280F3E">
              <w:rPr>
                <w:rFonts w:ascii="GHEA Grapalat" w:hAnsi="GHEA Grapalat"/>
                <w:sz w:val="24"/>
                <w:szCs w:val="24"/>
                <w:lang w:val="hy-AM"/>
              </w:rPr>
              <w:t>:</w:t>
            </w:r>
            <w:r w:rsidR="00D63B7C" w:rsidRPr="00280F3E">
              <w:rPr>
                <w:rFonts w:ascii="GHEA Grapalat" w:hAnsi="GHEA Grapalat"/>
                <w:lang w:val="hy-AM"/>
              </w:rPr>
              <w:t xml:space="preserve"> </w:t>
            </w:r>
          </w:p>
          <w:p w14:paraId="0F40CCCA" w14:textId="736BC477" w:rsidR="00A65059" w:rsidRPr="00280F3E" w:rsidRDefault="006C1E39" w:rsidP="00FA50F5">
            <w:pPr>
              <w:pStyle w:val="a6"/>
              <w:spacing w:line="360" w:lineRule="auto"/>
              <w:ind w:left="0"/>
              <w:rPr>
                <w:rFonts w:ascii="GHEA Grapalat" w:hAnsi="GHEA Grapalat"/>
                <w:sz w:val="24"/>
                <w:szCs w:val="24"/>
                <w:lang w:val="hy-AM"/>
              </w:rPr>
            </w:pPr>
            <w:r w:rsidRPr="00280F3E">
              <w:rPr>
                <w:rFonts w:ascii="GHEA Grapalat" w:hAnsi="GHEA Grapalat"/>
                <w:sz w:val="24"/>
                <w:szCs w:val="24"/>
                <w:lang w:val="af-ZA"/>
              </w:rPr>
              <w:t xml:space="preserve"> </w:t>
            </w:r>
          </w:p>
        </w:tc>
      </w:tr>
    </w:tbl>
    <w:p w14:paraId="00299EA7" w14:textId="77777777" w:rsidR="00AA4778" w:rsidRPr="00326C9C" w:rsidRDefault="00AA4778" w:rsidP="00105B0F">
      <w:pPr>
        <w:tabs>
          <w:tab w:val="left" w:pos="6946"/>
          <w:tab w:val="left" w:pos="10347"/>
        </w:tabs>
        <w:spacing w:line="276" w:lineRule="auto"/>
        <w:ind w:right="-1" w:firstLine="709"/>
        <w:rPr>
          <w:rFonts w:ascii="GHEA Grapalat" w:hAnsi="GHEA Grapalat" w:cs="Times Armenian"/>
          <w:b/>
          <w:noProof/>
          <w:color w:val="FF0000"/>
          <w:sz w:val="24"/>
          <w:szCs w:val="24"/>
          <w:lang w:val="hy-AM"/>
        </w:rPr>
      </w:pPr>
    </w:p>
    <w:sectPr w:rsidR="00AA4778" w:rsidRPr="00326C9C" w:rsidSect="008035C6">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9461C" w14:textId="77777777" w:rsidR="00796043" w:rsidRDefault="00796043">
      <w:r>
        <w:separator/>
      </w:r>
    </w:p>
  </w:endnote>
  <w:endnote w:type="continuationSeparator" w:id="0">
    <w:p w14:paraId="1CC38B54" w14:textId="77777777" w:rsidR="00796043" w:rsidRDefault="00796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B31B9"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2A7F6FB5"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75ED4300"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59E56" w14:textId="77777777" w:rsidR="00796043" w:rsidRDefault="00796043">
      <w:r>
        <w:separator/>
      </w:r>
    </w:p>
  </w:footnote>
  <w:footnote w:type="continuationSeparator" w:id="0">
    <w:p w14:paraId="749EB693" w14:textId="77777777" w:rsidR="00796043" w:rsidRDefault="00796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31AAE"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443312254">
    <w:abstractNumId w:val="11"/>
  </w:num>
  <w:num w:numId="2" w16cid:durableId="706834602">
    <w:abstractNumId w:val="2"/>
  </w:num>
  <w:num w:numId="3" w16cid:durableId="1364793694">
    <w:abstractNumId w:val="8"/>
  </w:num>
  <w:num w:numId="4" w16cid:durableId="2070839098">
    <w:abstractNumId w:val="9"/>
  </w:num>
  <w:num w:numId="5" w16cid:durableId="1269968224">
    <w:abstractNumId w:val="7"/>
  </w:num>
  <w:num w:numId="6" w16cid:durableId="268122531">
    <w:abstractNumId w:val="4"/>
  </w:num>
  <w:num w:numId="7" w16cid:durableId="850685963">
    <w:abstractNumId w:val="5"/>
  </w:num>
  <w:num w:numId="8" w16cid:durableId="1885021923">
    <w:abstractNumId w:val="6"/>
  </w:num>
  <w:num w:numId="9" w16cid:durableId="1445347747">
    <w:abstractNumId w:val="3"/>
  </w:num>
  <w:num w:numId="10" w16cid:durableId="1378578457">
    <w:abstractNumId w:val="10"/>
  </w:num>
  <w:num w:numId="11" w16cid:durableId="352732517">
    <w:abstractNumId w:val="1"/>
  </w:num>
  <w:num w:numId="12" w16cid:durableId="1592352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1921"/>
    <w:rsid w:val="0000561C"/>
    <w:rsid w:val="00011A35"/>
    <w:rsid w:val="00016356"/>
    <w:rsid w:val="00022272"/>
    <w:rsid w:val="00034AB2"/>
    <w:rsid w:val="000466D8"/>
    <w:rsid w:val="00055914"/>
    <w:rsid w:val="00055F75"/>
    <w:rsid w:val="00064066"/>
    <w:rsid w:val="00074B24"/>
    <w:rsid w:val="00076B03"/>
    <w:rsid w:val="000916D1"/>
    <w:rsid w:val="000A1338"/>
    <w:rsid w:val="000B4E30"/>
    <w:rsid w:val="000C36FD"/>
    <w:rsid w:val="000D3E86"/>
    <w:rsid w:val="000D5537"/>
    <w:rsid w:val="000E1695"/>
    <w:rsid w:val="000E7BE2"/>
    <w:rsid w:val="000F3DDC"/>
    <w:rsid w:val="000F79B0"/>
    <w:rsid w:val="0010163A"/>
    <w:rsid w:val="00105B0F"/>
    <w:rsid w:val="00117A1D"/>
    <w:rsid w:val="0012390B"/>
    <w:rsid w:val="001400D3"/>
    <w:rsid w:val="00141850"/>
    <w:rsid w:val="00143417"/>
    <w:rsid w:val="00162108"/>
    <w:rsid w:val="001942CD"/>
    <w:rsid w:val="00195AC6"/>
    <w:rsid w:val="001A4341"/>
    <w:rsid w:val="001A62BA"/>
    <w:rsid w:val="001B0D8D"/>
    <w:rsid w:val="001B4701"/>
    <w:rsid w:val="001C3D9C"/>
    <w:rsid w:val="001D17CD"/>
    <w:rsid w:val="001D39F5"/>
    <w:rsid w:val="001F3C88"/>
    <w:rsid w:val="001F6380"/>
    <w:rsid w:val="001F6786"/>
    <w:rsid w:val="0020329B"/>
    <w:rsid w:val="0020514B"/>
    <w:rsid w:val="00217620"/>
    <w:rsid w:val="00223ACB"/>
    <w:rsid w:val="00236046"/>
    <w:rsid w:val="002551AF"/>
    <w:rsid w:val="002670A9"/>
    <w:rsid w:val="00280677"/>
    <w:rsid w:val="00280A39"/>
    <w:rsid w:val="00280F3E"/>
    <w:rsid w:val="00285B31"/>
    <w:rsid w:val="002926B8"/>
    <w:rsid w:val="00294436"/>
    <w:rsid w:val="002954F4"/>
    <w:rsid w:val="002A26AB"/>
    <w:rsid w:val="002A27C4"/>
    <w:rsid w:val="002A6C90"/>
    <w:rsid w:val="002B1D5D"/>
    <w:rsid w:val="002B2F7B"/>
    <w:rsid w:val="002D677B"/>
    <w:rsid w:val="002E69C0"/>
    <w:rsid w:val="002F7645"/>
    <w:rsid w:val="00303231"/>
    <w:rsid w:val="0030557D"/>
    <w:rsid w:val="00310138"/>
    <w:rsid w:val="003148DA"/>
    <w:rsid w:val="00314E90"/>
    <w:rsid w:val="00316FD6"/>
    <w:rsid w:val="00325E96"/>
    <w:rsid w:val="00326C9C"/>
    <w:rsid w:val="00331C4D"/>
    <w:rsid w:val="00337A4C"/>
    <w:rsid w:val="00344301"/>
    <w:rsid w:val="00350A11"/>
    <w:rsid w:val="003570B9"/>
    <w:rsid w:val="00363916"/>
    <w:rsid w:val="003731B0"/>
    <w:rsid w:val="00392C2F"/>
    <w:rsid w:val="003B59F3"/>
    <w:rsid w:val="003D1C9F"/>
    <w:rsid w:val="003F4216"/>
    <w:rsid w:val="003F7DD7"/>
    <w:rsid w:val="00416EBF"/>
    <w:rsid w:val="0042301F"/>
    <w:rsid w:val="00450E23"/>
    <w:rsid w:val="00454EA8"/>
    <w:rsid w:val="00455271"/>
    <w:rsid w:val="00457A95"/>
    <w:rsid w:val="004669AB"/>
    <w:rsid w:val="00493195"/>
    <w:rsid w:val="004A2CB1"/>
    <w:rsid w:val="004B3420"/>
    <w:rsid w:val="004C17D8"/>
    <w:rsid w:val="004C3513"/>
    <w:rsid w:val="004D6884"/>
    <w:rsid w:val="004E4458"/>
    <w:rsid w:val="004F0BED"/>
    <w:rsid w:val="004F395A"/>
    <w:rsid w:val="004F7054"/>
    <w:rsid w:val="004F7E2C"/>
    <w:rsid w:val="00503DA0"/>
    <w:rsid w:val="00506171"/>
    <w:rsid w:val="00526895"/>
    <w:rsid w:val="005332B1"/>
    <w:rsid w:val="00535C2F"/>
    <w:rsid w:val="00541D7F"/>
    <w:rsid w:val="00547580"/>
    <w:rsid w:val="0055743B"/>
    <w:rsid w:val="00583584"/>
    <w:rsid w:val="005B4CF2"/>
    <w:rsid w:val="005B4D40"/>
    <w:rsid w:val="005C67AE"/>
    <w:rsid w:val="005D11CF"/>
    <w:rsid w:val="005D70CD"/>
    <w:rsid w:val="005E3614"/>
    <w:rsid w:val="005E5278"/>
    <w:rsid w:val="005E6684"/>
    <w:rsid w:val="005E67B2"/>
    <w:rsid w:val="005F7DF0"/>
    <w:rsid w:val="00607E08"/>
    <w:rsid w:val="006117D1"/>
    <w:rsid w:val="0062134C"/>
    <w:rsid w:val="00632B4F"/>
    <w:rsid w:val="00637837"/>
    <w:rsid w:val="0064774C"/>
    <w:rsid w:val="006603A8"/>
    <w:rsid w:val="006649F6"/>
    <w:rsid w:val="00666E78"/>
    <w:rsid w:val="006742A5"/>
    <w:rsid w:val="0067714F"/>
    <w:rsid w:val="006815D2"/>
    <w:rsid w:val="00681E9A"/>
    <w:rsid w:val="0069516D"/>
    <w:rsid w:val="006A7A24"/>
    <w:rsid w:val="006B2342"/>
    <w:rsid w:val="006C1E39"/>
    <w:rsid w:val="006D7F3C"/>
    <w:rsid w:val="006E29BB"/>
    <w:rsid w:val="006E3D61"/>
    <w:rsid w:val="006E57E7"/>
    <w:rsid w:val="006F2CF3"/>
    <w:rsid w:val="00700043"/>
    <w:rsid w:val="00701410"/>
    <w:rsid w:val="007019EA"/>
    <w:rsid w:val="00702AEC"/>
    <w:rsid w:val="00706935"/>
    <w:rsid w:val="00706C42"/>
    <w:rsid w:val="00731485"/>
    <w:rsid w:val="00733E27"/>
    <w:rsid w:val="00737E41"/>
    <w:rsid w:val="00743D3A"/>
    <w:rsid w:val="00751249"/>
    <w:rsid w:val="00766ACC"/>
    <w:rsid w:val="007845A3"/>
    <w:rsid w:val="0079244E"/>
    <w:rsid w:val="00792CA1"/>
    <w:rsid w:val="00795246"/>
    <w:rsid w:val="00796043"/>
    <w:rsid w:val="00797377"/>
    <w:rsid w:val="007A114C"/>
    <w:rsid w:val="007B18F9"/>
    <w:rsid w:val="007B4523"/>
    <w:rsid w:val="007B59F9"/>
    <w:rsid w:val="007D0884"/>
    <w:rsid w:val="007D3936"/>
    <w:rsid w:val="007D7ACF"/>
    <w:rsid w:val="007E1CDF"/>
    <w:rsid w:val="007E275F"/>
    <w:rsid w:val="007E6BEA"/>
    <w:rsid w:val="00802823"/>
    <w:rsid w:val="008035C6"/>
    <w:rsid w:val="0081466F"/>
    <w:rsid w:val="008241EE"/>
    <w:rsid w:val="008274C3"/>
    <w:rsid w:val="00851EEC"/>
    <w:rsid w:val="0085279D"/>
    <w:rsid w:val="00852818"/>
    <w:rsid w:val="008565E9"/>
    <w:rsid w:val="0086192B"/>
    <w:rsid w:val="00866C2F"/>
    <w:rsid w:val="00880B78"/>
    <w:rsid w:val="00881FBD"/>
    <w:rsid w:val="00882B92"/>
    <w:rsid w:val="00885A84"/>
    <w:rsid w:val="0089367F"/>
    <w:rsid w:val="0089540F"/>
    <w:rsid w:val="008A5B4A"/>
    <w:rsid w:val="009160E2"/>
    <w:rsid w:val="009250A9"/>
    <w:rsid w:val="009431AB"/>
    <w:rsid w:val="009475AA"/>
    <w:rsid w:val="00950AFD"/>
    <w:rsid w:val="0096372B"/>
    <w:rsid w:val="0096629D"/>
    <w:rsid w:val="00981060"/>
    <w:rsid w:val="00992BFB"/>
    <w:rsid w:val="009964B0"/>
    <w:rsid w:val="009A2062"/>
    <w:rsid w:val="009A7369"/>
    <w:rsid w:val="009A7CCF"/>
    <w:rsid w:val="009C47BC"/>
    <w:rsid w:val="009D494E"/>
    <w:rsid w:val="009E72A5"/>
    <w:rsid w:val="00A04E25"/>
    <w:rsid w:val="00A050AD"/>
    <w:rsid w:val="00A05BEB"/>
    <w:rsid w:val="00A21F10"/>
    <w:rsid w:val="00A22D10"/>
    <w:rsid w:val="00A30B9E"/>
    <w:rsid w:val="00A31BA0"/>
    <w:rsid w:val="00A32B7E"/>
    <w:rsid w:val="00A45617"/>
    <w:rsid w:val="00A5378A"/>
    <w:rsid w:val="00A556E2"/>
    <w:rsid w:val="00A60505"/>
    <w:rsid w:val="00A65059"/>
    <w:rsid w:val="00A657FF"/>
    <w:rsid w:val="00A81520"/>
    <w:rsid w:val="00AA4778"/>
    <w:rsid w:val="00AA4E06"/>
    <w:rsid w:val="00AB0190"/>
    <w:rsid w:val="00AB4FB2"/>
    <w:rsid w:val="00AB52AD"/>
    <w:rsid w:val="00AC5E80"/>
    <w:rsid w:val="00AD0A6D"/>
    <w:rsid w:val="00AE20C3"/>
    <w:rsid w:val="00B0181C"/>
    <w:rsid w:val="00B01EBC"/>
    <w:rsid w:val="00B06C99"/>
    <w:rsid w:val="00B17BB8"/>
    <w:rsid w:val="00B20D65"/>
    <w:rsid w:val="00B2139E"/>
    <w:rsid w:val="00B255E1"/>
    <w:rsid w:val="00B31017"/>
    <w:rsid w:val="00B453C1"/>
    <w:rsid w:val="00B46A1B"/>
    <w:rsid w:val="00B55141"/>
    <w:rsid w:val="00B62F9C"/>
    <w:rsid w:val="00B759BD"/>
    <w:rsid w:val="00B91E12"/>
    <w:rsid w:val="00BB0E6B"/>
    <w:rsid w:val="00BB35D0"/>
    <w:rsid w:val="00BC3140"/>
    <w:rsid w:val="00BC54F7"/>
    <w:rsid w:val="00BC5C9C"/>
    <w:rsid w:val="00BD2ADC"/>
    <w:rsid w:val="00BD67D2"/>
    <w:rsid w:val="00BD7451"/>
    <w:rsid w:val="00C04174"/>
    <w:rsid w:val="00C07859"/>
    <w:rsid w:val="00C21395"/>
    <w:rsid w:val="00C21CDE"/>
    <w:rsid w:val="00C31764"/>
    <w:rsid w:val="00C36515"/>
    <w:rsid w:val="00C370BD"/>
    <w:rsid w:val="00C46539"/>
    <w:rsid w:val="00C553D3"/>
    <w:rsid w:val="00C65B53"/>
    <w:rsid w:val="00C7410A"/>
    <w:rsid w:val="00C76610"/>
    <w:rsid w:val="00C94A55"/>
    <w:rsid w:val="00CA76A8"/>
    <w:rsid w:val="00CC0074"/>
    <w:rsid w:val="00CD0C88"/>
    <w:rsid w:val="00CD713A"/>
    <w:rsid w:val="00CD71B7"/>
    <w:rsid w:val="00CE65BF"/>
    <w:rsid w:val="00CF2C00"/>
    <w:rsid w:val="00CF626B"/>
    <w:rsid w:val="00D13B97"/>
    <w:rsid w:val="00D14A9A"/>
    <w:rsid w:val="00D15DDD"/>
    <w:rsid w:val="00D17419"/>
    <w:rsid w:val="00D22D4C"/>
    <w:rsid w:val="00D27A42"/>
    <w:rsid w:val="00D420CE"/>
    <w:rsid w:val="00D43A52"/>
    <w:rsid w:val="00D474B3"/>
    <w:rsid w:val="00D51DB6"/>
    <w:rsid w:val="00D62290"/>
    <w:rsid w:val="00D63B7C"/>
    <w:rsid w:val="00D712B0"/>
    <w:rsid w:val="00D721EF"/>
    <w:rsid w:val="00D7666C"/>
    <w:rsid w:val="00D84E75"/>
    <w:rsid w:val="00D938F3"/>
    <w:rsid w:val="00D9725B"/>
    <w:rsid w:val="00DA12B6"/>
    <w:rsid w:val="00DA74AB"/>
    <w:rsid w:val="00DC7751"/>
    <w:rsid w:val="00DD7A22"/>
    <w:rsid w:val="00DF2BFD"/>
    <w:rsid w:val="00E008E9"/>
    <w:rsid w:val="00E17EB9"/>
    <w:rsid w:val="00E203FA"/>
    <w:rsid w:val="00E215AE"/>
    <w:rsid w:val="00E42BAD"/>
    <w:rsid w:val="00E430E3"/>
    <w:rsid w:val="00E522DD"/>
    <w:rsid w:val="00E71932"/>
    <w:rsid w:val="00EA4FDA"/>
    <w:rsid w:val="00EB0FF6"/>
    <w:rsid w:val="00EB36F3"/>
    <w:rsid w:val="00EC1A2D"/>
    <w:rsid w:val="00ED5A78"/>
    <w:rsid w:val="00ED7027"/>
    <w:rsid w:val="00EE20F1"/>
    <w:rsid w:val="00EE6F72"/>
    <w:rsid w:val="00EF41B6"/>
    <w:rsid w:val="00EF6511"/>
    <w:rsid w:val="00EF718C"/>
    <w:rsid w:val="00F12A79"/>
    <w:rsid w:val="00F23675"/>
    <w:rsid w:val="00F26711"/>
    <w:rsid w:val="00F4100E"/>
    <w:rsid w:val="00F456E0"/>
    <w:rsid w:val="00F52D96"/>
    <w:rsid w:val="00F67AEF"/>
    <w:rsid w:val="00F71997"/>
    <w:rsid w:val="00F80F93"/>
    <w:rsid w:val="00F87E85"/>
    <w:rsid w:val="00F916ED"/>
    <w:rsid w:val="00FA50F5"/>
    <w:rsid w:val="00FA607C"/>
    <w:rsid w:val="00FA70AA"/>
    <w:rsid w:val="00FD2793"/>
    <w:rsid w:val="00FE5CC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2235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62BA"/>
    <w:pPr>
      <w:spacing w:after="0" w:line="240" w:lineRule="auto"/>
    </w:pPr>
    <w:rPr>
      <w:rFonts w:ascii="Times New Roman" w:eastAsia="Times New Roman" w:hAnsi="Times New Roman" w:cs="Times New Roman"/>
      <w:sz w:val="20"/>
      <w:szCs w:val="20"/>
      <w:lang w:val="en-GB" w:eastAsia="ru-RU"/>
    </w:rPr>
  </w:style>
  <w:style w:type="paragraph" w:styleId="1">
    <w:name w:val="heading 1"/>
    <w:basedOn w:val="a"/>
    <w:next w:val="a"/>
    <w:link w:val="10"/>
    <w:uiPriority w:val="9"/>
    <w:qFormat/>
    <w:rsid w:val="00316FD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styleId="ae">
    <w:name w:val="Plain Text"/>
    <w:basedOn w:val="a"/>
    <w:link w:val="af"/>
    <w:uiPriority w:val="99"/>
    <w:semiHidden/>
    <w:unhideWhenUsed/>
    <w:rsid w:val="009475AA"/>
    <w:rPr>
      <w:rFonts w:ascii="Calibri" w:eastAsiaTheme="minorHAnsi" w:hAnsi="Calibri" w:cstheme="minorBidi"/>
      <w:sz w:val="22"/>
      <w:szCs w:val="21"/>
      <w:lang w:val="en-US" w:eastAsia="en-US"/>
    </w:rPr>
  </w:style>
  <w:style w:type="character" w:customStyle="1" w:styleId="af">
    <w:name w:val="Текст Знак"/>
    <w:basedOn w:val="a0"/>
    <w:link w:val="ae"/>
    <w:uiPriority w:val="99"/>
    <w:semiHidden/>
    <w:rsid w:val="009475AA"/>
    <w:rPr>
      <w:rFonts w:ascii="Calibri" w:hAnsi="Calibri"/>
      <w:szCs w:val="21"/>
    </w:rPr>
  </w:style>
  <w:style w:type="paragraph" w:customStyle="1" w:styleId="msonormalbullet2gif">
    <w:name w:val="msonormalbullet2.gif"/>
    <w:basedOn w:val="a"/>
    <w:uiPriority w:val="99"/>
    <w:qFormat/>
    <w:rsid w:val="00F456E0"/>
    <w:pPr>
      <w:spacing w:before="100" w:beforeAutospacing="1" w:after="100" w:afterAutospacing="1"/>
    </w:pPr>
    <w:rPr>
      <w:sz w:val="24"/>
      <w:szCs w:val="24"/>
      <w:lang w:val="ru-RU"/>
    </w:rPr>
  </w:style>
  <w:style w:type="character" w:customStyle="1" w:styleId="FontStyle11">
    <w:name w:val="Font Style11"/>
    <w:rsid w:val="00F456E0"/>
    <w:rPr>
      <w:rFonts w:ascii="Sylfaen" w:hAnsi="Sylfaen" w:cs="Sylfaen" w:hint="default"/>
      <w:b/>
      <w:bCs/>
      <w:sz w:val="26"/>
      <w:szCs w:val="26"/>
    </w:rPr>
  </w:style>
  <w:style w:type="character" w:customStyle="1" w:styleId="10">
    <w:name w:val="Заголовок 1 Знак"/>
    <w:basedOn w:val="a0"/>
    <w:link w:val="1"/>
    <w:uiPriority w:val="9"/>
    <w:rsid w:val="00316FD6"/>
    <w:rPr>
      <w:rFonts w:asciiTheme="majorHAnsi" w:eastAsiaTheme="majorEastAsia" w:hAnsiTheme="majorHAnsi" w:cstheme="majorBidi"/>
      <w:color w:val="2E74B5" w:themeColor="accent1" w:themeShade="BF"/>
      <w:sz w:val="32"/>
      <w:szCs w:val="32"/>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50335">
      <w:bodyDiv w:val="1"/>
      <w:marLeft w:val="0"/>
      <w:marRight w:val="0"/>
      <w:marTop w:val="0"/>
      <w:marBottom w:val="0"/>
      <w:divBdr>
        <w:top w:val="none" w:sz="0" w:space="0" w:color="auto"/>
        <w:left w:val="none" w:sz="0" w:space="0" w:color="auto"/>
        <w:bottom w:val="none" w:sz="0" w:space="0" w:color="auto"/>
        <w:right w:val="none" w:sz="0" w:space="0" w:color="auto"/>
      </w:divBdr>
    </w:div>
    <w:div w:id="144011817">
      <w:bodyDiv w:val="1"/>
      <w:marLeft w:val="0"/>
      <w:marRight w:val="0"/>
      <w:marTop w:val="0"/>
      <w:marBottom w:val="0"/>
      <w:divBdr>
        <w:top w:val="none" w:sz="0" w:space="0" w:color="auto"/>
        <w:left w:val="none" w:sz="0" w:space="0" w:color="auto"/>
        <w:bottom w:val="none" w:sz="0" w:space="0" w:color="auto"/>
        <w:right w:val="none" w:sz="0" w:space="0" w:color="auto"/>
      </w:divBdr>
    </w:div>
    <w:div w:id="326325454">
      <w:bodyDiv w:val="1"/>
      <w:marLeft w:val="0"/>
      <w:marRight w:val="0"/>
      <w:marTop w:val="0"/>
      <w:marBottom w:val="0"/>
      <w:divBdr>
        <w:top w:val="none" w:sz="0" w:space="0" w:color="auto"/>
        <w:left w:val="none" w:sz="0" w:space="0" w:color="auto"/>
        <w:bottom w:val="none" w:sz="0" w:space="0" w:color="auto"/>
        <w:right w:val="none" w:sz="0" w:space="0" w:color="auto"/>
      </w:divBdr>
    </w:div>
    <w:div w:id="440565425">
      <w:bodyDiv w:val="1"/>
      <w:marLeft w:val="0"/>
      <w:marRight w:val="0"/>
      <w:marTop w:val="0"/>
      <w:marBottom w:val="0"/>
      <w:divBdr>
        <w:top w:val="none" w:sz="0" w:space="0" w:color="auto"/>
        <w:left w:val="none" w:sz="0" w:space="0" w:color="auto"/>
        <w:bottom w:val="none" w:sz="0" w:space="0" w:color="auto"/>
        <w:right w:val="none" w:sz="0" w:space="0" w:color="auto"/>
      </w:divBdr>
    </w:div>
    <w:div w:id="441535205">
      <w:bodyDiv w:val="1"/>
      <w:marLeft w:val="0"/>
      <w:marRight w:val="0"/>
      <w:marTop w:val="0"/>
      <w:marBottom w:val="0"/>
      <w:divBdr>
        <w:top w:val="none" w:sz="0" w:space="0" w:color="auto"/>
        <w:left w:val="none" w:sz="0" w:space="0" w:color="auto"/>
        <w:bottom w:val="none" w:sz="0" w:space="0" w:color="auto"/>
        <w:right w:val="none" w:sz="0" w:space="0" w:color="auto"/>
      </w:divBdr>
    </w:div>
    <w:div w:id="658121277">
      <w:bodyDiv w:val="1"/>
      <w:marLeft w:val="0"/>
      <w:marRight w:val="0"/>
      <w:marTop w:val="0"/>
      <w:marBottom w:val="0"/>
      <w:divBdr>
        <w:top w:val="none" w:sz="0" w:space="0" w:color="auto"/>
        <w:left w:val="none" w:sz="0" w:space="0" w:color="auto"/>
        <w:bottom w:val="none" w:sz="0" w:space="0" w:color="auto"/>
        <w:right w:val="none" w:sz="0" w:space="0" w:color="auto"/>
      </w:divBdr>
    </w:div>
    <w:div w:id="658577543">
      <w:bodyDiv w:val="1"/>
      <w:marLeft w:val="0"/>
      <w:marRight w:val="0"/>
      <w:marTop w:val="0"/>
      <w:marBottom w:val="0"/>
      <w:divBdr>
        <w:top w:val="none" w:sz="0" w:space="0" w:color="auto"/>
        <w:left w:val="none" w:sz="0" w:space="0" w:color="auto"/>
        <w:bottom w:val="none" w:sz="0" w:space="0" w:color="auto"/>
        <w:right w:val="none" w:sz="0" w:space="0" w:color="auto"/>
      </w:divBdr>
    </w:div>
    <w:div w:id="670379051">
      <w:bodyDiv w:val="1"/>
      <w:marLeft w:val="0"/>
      <w:marRight w:val="0"/>
      <w:marTop w:val="0"/>
      <w:marBottom w:val="0"/>
      <w:divBdr>
        <w:top w:val="none" w:sz="0" w:space="0" w:color="auto"/>
        <w:left w:val="none" w:sz="0" w:space="0" w:color="auto"/>
        <w:bottom w:val="none" w:sz="0" w:space="0" w:color="auto"/>
        <w:right w:val="none" w:sz="0" w:space="0" w:color="auto"/>
      </w:divBdr>
    </w:div>
    <w:div w:id="746148608">
      <w:bodyDiv w:val="1"/>
      <w:marLeft w:val="0"/>
      <w:marRight w:val="0"/>
      <w:marTop w:val="0"/>
      <w:marBottom w:val="0"/>
      <w:divBdr>
        <w:top w:val="none" w:sz="0" w:space="0" w:color="auto"/>
        <w:left w:val="none" w:sz="0" w:space="0" w:color="auto"/>
        <w:bottom w:val="none" w:sz="0" w:space="0" w:color="auto"/>
        <w:right w:val="none" w:sz="0" w:space="0" w:color="auto"/>
      </w:divBdr>
    </w:div>
    <w:div w:id="968239573">
      <w:bodyDiv w:val="1"/>
      <w:marLeft w:val="0"/>
      <w:marRight w:val="0"/>
      <w:marTop w:val="0"/>
      <w:marBottom w:val="0"/>
      <w:divBdr>
        <w:top w:val="none" w:sz="0" w:space="0" w:color="auto"/>
        <w:left w:val="none" w:sz="0" w:space="0" w:color="auto"/>
        <w:bottom w:val="none" w:sz="0" w:space="0" w:color="auto"/>
        <w:right w:val="none" w:sz="0" w:space="0" w:color="auto"/>
      </w:divBdr>
    </w:div>
    <w:div w:id="1053847036">
      <w:bodyDiv w:val="1"/>
      <w:marLeft w:val="0"/>
      <w:marRight w:val="0"/>
      <w:marTop w:val="0"/>
      <w:marBottom w:val="0"/>
      <w:divBdr>
        <w:top w:val="none" w:sz="0" w:space="0" w:color="auto"/>
        <w:left w:val="none" w:sz="0" w:space="0" w:color="auto"/>
        <w:bottom w:val="none" w:sz="0" w:space="0" w:color="auto"/>
        <w:right w:val="none" w:sz="0" w:space="0" w:color="auto"/>
      </w:divBdr>
    </w:div>
    <w:div w:id="1157107913">
      <w:bodyDiv w:val="1"/>
      <w:marLeft w:val="0"/>
      <w:marRight w:val="0"/>
      <w:marTop w:val="0"/>
      <w:marBottom w:val="0"/>
      <w:divBdr>
        <w:top w:val="none" w:sz="0" w:space="0" w:color="auto"/>
        <w:left w:val="none" w:sz="0" w:space="0" w:color="auto"/>
        <w:bottom w:val="none" w:sz="0" w:space="0" w:color="auto"/>
        <w:right w:val="none" w:sz="0" w:space="0" w:color="auto"/>
      </w:divBdr>
    </w:div>
    <w:div w:id="1232689830">
      <w:bodyDiv w:val="1"/>
      <w:marLeft w:val="0"/>
      <w:marRight w:val="0"/>
      <w:marTop w:val="0"/>
      <w:marBottom w:val="0"/>
      <w:divBdr>
        <w:top w:val="none" w:sz="0" w:space="0" w:color="auto"/>
        <w:left w:val="none" w:sz="0" w:space="0" w:color="auto"/>
        <w:bottom w:val="none" w:sz="0" w:space="0" w:color="auto"/>
        <w:right w:val="none" w:sz="0" w:space="0" w:color="auto"/>
      </w:divBdr>
    </w:div>
    <w:div w:id="1401321522">
      <w:bodyDiv w:val="1"/>
      <w:marLeft w:val="0"/>
      <w:marRight w:val="0"/>
      <w:marTop w:val="0"/>
      <w:marBottom w:val="0"/>
      <w:divBdr>
        <w:top w:val="none" w:sz="0" w:space="0" w:color="auto"/>
        <w:left w:val="none" w:sz="0" w:space="0" w:color="auto"/>
        <w:bottom w:val="none" w:sz="0" w:space="0" w:color="auto"/>
        <w:right w:val="none" w:sz="0" w:space="0" w:color="auto"/>
      </w:divBdr>
    </w:div>
    <w:div w:id="1415008638">
      <w:bodyDiv w:val="1"/>
      <w:marLeft w:val="0"/>
      <w:marRight w:val="0"/>
      <w:marTop w:val="0"/>
      <w:marBottom w:val="0"/>
      <w:divBdr>
        <w:top w:val="none" w:sz="0" w:space="0" w:color="auto"/>
        <w:left w:val="none" w:sz="0" w:space="0" w:color="auto"/>
        <w:bottom w:val="none" w:sz="0" w:space="0" w:color="auto"/>
        <w:right w:val="none" w:sz="0" w:space="0" w:color="auto"/>
      </w:divBdr>
    </w:div>
    <w:div w:id="1565095908">
      <w:bodyDiv w:val="1"/>
      <w:marLeft w:val="0"/>
      <w:marRight w:val="0"/>
      <w:marTop w:val="0"/>
      <w:marBottom w:val="0"/>
      <w:divBdr>
        <w:top w:val="none" w:sz="0" w:space="0" w:color="auto"/>
        <w:left w:val="none" w:sz="0" w:space="0" w:color="auto"/>
        <w:bottom w:val="none" w:sz="0" w:space="0" w:color="auto"/>
        <w:right w:val="none" w:sz="0" w:space="0" w:color="auto"/>
      </w:divBdr>
    </w:div>
    <w:div w:id="1591543801">
      <w:bodyDiv w:val="1"/>
      <w:marLeft w:val="0"/>
      <w:marRight w:val="0"/>
      <w:marTop w:val="0"/>
      <w:marBottom w:val="0"/>
      <w:divBdr>
        <w:top w:val="none" w:sz="0" w:space="0" w:color="auto"/>
        <w:left w:val="none" w:sz="0" w:space="0" w:color="auto"/>
        <w:bottom w:val="none" w:sz="0" w:space="0" w:color="auto"/>
        <w:right w:val="none" w:sz="0" w:space="0" w:color="auto"/>
      </w:divBdr>
    </w:div>
    <w:div w:id="1647203034">
      <w:bodyDiv w:val="1"/>
      <w:marLeft w:val="0"/>
      <w:marRight w:val="0"/>
      <w:marTop w:val="0"/>
      <w:marBottom w:val="0"/>
      <w:divBdr>
        <w:top w:val="none" w:sz="0" w:space="0" w:color="auto"/>
        <w:left w:val="none" w:sz="0" w:space="0" w:color="auto"/>
        <w:bottom w:val="none" w:sz="0" w:space="0" w:color="auto"/>
        <w:right w:val="none" w:sz="0" w:space="0" w:color="auto"/>
      </w:divBdr>
    </w:div>
    <w:div w:id="1659461155">
      <w:bodyDiv w:val="1"/>
      <w:marLeft w:val="0"/>
      <w:marRight w:val="0"/>
      <w:marTop w:val="0"/>
      <w:marBottom w:val="0"/>
      <w:divBdr>
        <w:top w:val="none" w:sz="0" w:space="0" w:color="auto"/>
        <w:left w:val="none" w:sz="0" w:space="0" w:color="auto"/>
        <w:bottom w:val="none" w:sz="0" w:space="0" w:color="auto"/>
        <w:right w:val="none" w:sz="0" w:space="0" w:color="auto"/>
      </w:divBdr>
    </w:div>
    <w:div w:id="1778136084">
      <w:bodyDiv w:val="1"/>
      <w:marLeft w:val="0"/>
      <w:marRight w:val="0"/>
      <w:marTop w:val="0"/>
      <w:marBottom w:val="0"/>
      <w:divBdr>
        <w:top w:val="none" w:sz="0" w:space="0" w:color="auto"/>
        <w:left w:val="none" w:sz="0" w:space="0" w:color="auto"/>
        <w:bottom w:val="none" w:sz="0" w:space="0" w:color="auto"/>
        <w:right w:val="none" w:sz="0" w:space="0" w:color="auto"/>
      </w:divBdr>
    </w:div>
    <w:div w:id="1934169939">
      <w:bodyDiv w:val="1"/>
      <w:marLeft w:val="0"/>
      <w:marRight w:val="0"/>
      <w:marTop w:val="0"/>
      <w:marBottom w:val="0"/>
      <w:divBdr>
        <w:top w:val="none" w:sz="0" w:space="0" w:color="auto"/>
        <w:left w:val="none" w:sz="0" w:space="0" w:color="auto"/>
        <w:bottom w:val="none" w:sz="0" w:space="0" w:color="auto"/>
        <w:right w:val="none" w:sz="0" w:space="0" w:color="auto"/>
      </w:divBdr>
    </w:div>
    <w:div w:id="2117631535">
      <w:bodyDiv w:val="1"/>
      <w:marLeft w:val="0"/>
      <w:marRight w:val="0"/>
      <w:marTop w:val="0"/>
      <w:marBottom w:val="0"/>
      <w:divBdr>
        <w:top w:val="none" w:sz="0" w:space="0" w:color="auto"/>
        <w:left w:val="none" w:sz="0" w:space="0" w:color="auto"/>
        <w:bottom w:val="none" w:sz="0" w:space="0" w:color="auto"/>
        <w:right w:val="none" w:sz="0" w:space="0" w:color="auto"/>
      </w:divBdr>
    </w:div>
    <w:div w:id="211859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1020</Words>
  <Characters>5819</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https://mul2-spm.gov.am/tasks/488157/oneclick?token=1cf1834eddad78a9e554a4621a12f379</cp:keywords>
  <dc:description/>
  <cp:lastModifiedBy>Khanamir Abrahamyan</cp:lastModifiedBy>
  <cp:revision>2</cp:revision>
  <cp:lastPrinted>2022-09-16T08:38:00Z</cp:lastPrinted>
  <dcterms:created xsi:type="dcterms:W3CDTF">2025-07-09T06:42:00Z</dcterms:created>
  <dcterms:modified xsi:type="dcterms:W3CDTF">2025-07-09T06:42:00Z</dcterms:modified>
</cp:coreProperties>
</file>