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F86E0" w14:textId="77777777" w:rsidR="00683BA8" w:rsidRPr="00DD7C08" w:rsidRDefault="00683BA8" w:rsidP="00683BA8">
      <w:pPr>
        <w:pStyle w:val="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D7C08">
        <w:rPr>
          <w:rFonts w:ascii="GHEA Grapalat" w:hAnsi="GHEA Grapalat" w:cs="Sylfaen"/>
          <w:b/>
          <w:lang w:val="hy-AM"/>
        </w:rPr>
        <w:t xml:space="preserve">ԱՄՓՈՓԱԹԵՐԹ </w:t>
      </w:r>
    </w:p>
    <w:p w14:paraId="4125E9B6" w14:textId="4FFD8574" w:rsidR="00683BA8" w:rsidRPr="001E4B74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B2429" w:rsidRPr="00DB2429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>
        <w:rPr>
          <w:rFonts w:ascii="GHEA Grapalat" w:hAnsi="GHEA Grapalat"/>
          <w:b/>
          <w:bCs/>
          <w:lang w:val="hy-AM"/>
        </w:rPr>
        <w:t xml:space="preserve">2 </w:t>
      </w:r>
      <w:r w:rsidR="00DB2429" w:rsidRPr="00DB2429">
        <w:rPr>
          <w:rFonts w:ascii="GHEA Grapalat" w:hAnsi="GHEA Grapalat"/>
          <w:b/>
          <w:bCs/>
          <w:lang w:val="hy-AM"/>
        </w:rPr>
        <w:t xml:space="preserve">ԹՎԱԿԱՆԻ </w:t>
      </w:r>
      <w:r w:rsidR="009622EA">
        <w:rPr>
          <w:rFonts w:ascii="GHEA Grapalat" w:hAnsi="GHEA Grapalat"/>
          <w:b/>
          <w:bCs/>
          <w:lang w:val="hy-AM"/>
        </w:rPr>
        <w:t>ՀՈՒՆԻՍԻ 29</w:t>
      </w:r>
      <w:r w:rsidR="00DB2429" w:rsidRPr="00DB2429">
        <w:rPr>
          <w:rFonts w:ascii="GHEA Grapalat" w:hAnsi="GHEA Grapalat"/>
          <w:b/>
          <w:bCs/>
          <w:lang w:val="hy-AM"/>
        </w:rPr>
        <w:t xml:space="preserve">-Ի </w:t>
      </w:r>
      <w:r w:rsidR="0021171B" w:rsidRPr="0030110D">
        <w:rPr>
          <w:rFonts w:ascii="GHEA Grapalat" w:hAnsi="GHEA Grapalat"/>
          <w:b/>
          <w:bCs/>
          <w:lang w:val="hy-AM"/>
        </w:rPr>
        <w:t>N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</w:t>
      </w:r>
      <w:r w:rsidR="009622EA">
        <w:rPr>
          <w:rFonts w:ascii="GHEA Grapalat" w:hAnsi="GHEA Grapalat"/>
          <w:b/>
          <w:bCs/>
          <w:lang w:val="hy-AM"/>
        </w:rPr>
        <w:t>867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ՈՐՈՇՄԱՆ ՄԵՋ </w:t>
      </w:r>
      <w:r w:rsidR="0030110D" w:rsidRPr="00DB2429">
        <w:rPr>
          <w:rFonts w:ascii="GHEA Grapalat" w:hAnsi="GHEA Grapalat"/>
          <w:b/>
          <w:bCs/>
          <w:lang w:val="hy-AM"/>
        </w:rPr>
        <w:t>ԼՐԱՑՈՒՄ</w:t>
      </w:r>
      <w:r w:rsidR="0030110D">
        <w:rPr>
          <w:rFonts w:ascii="GHEA Grapalat" w:hAnsi="GHEA Grapalat"/>
          <w:b/>
          <w:bCs/>
          <w:lang w:val="hy-AM"/>
        </w:rPr>
        <w:t>ՆԵՐ ԵՎ</w:t>
      </w:r>
      <w:r w:rsidR="0030110D" w:rsidRPr="00DB2429">
        <w:rPr>
          <w:rFonts w:ascii="GHEA Grapalat" w:hAnsi="GHEA Grapalat"/>
          <w:b/>
          <w:bCs/>
          <w:lang w:val="hy-AM"/>
        </w:rPr>
        <w:t xml:space="preserve"> </w:t>
      </w:r>
      <w:r w:rsidR="00DB2429" w:rsidRPr="00DB2429">
        <w:rPr>
          <w:rFonts w:ascii="GHEA Grapalat" w:hAnsi="GHEA Grapalat"/>
          <w:b/>
          <w:bCs/>
          <w:lang w:val="hy-AM"/>
        </w:rPr>
        <w:t>ՓՈՓՈԽՈՒԹՅՈՒՆ</w:t>
      </w:r>
      <w:r w:rsidR="0030110D">
        <w:rPr>
          <w:rFonts w:ascii="GHEA Grapalat" w:hAnsi="GHEA Grapalat"/>
          <w:b/>
          <w:bCs/>
          <w:lang w:val="hy-AM"/>
        </w:rPr>
        <w:t>ՆԵՐ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ԿԱՏԱՐԵԼՈՒ</w:t>
      </w:r>
      <w:r w:rsidR="00DB2429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ՄԱՍԻՆ» </w:t>
      </w:r>
      <w:r w:rsidRPr="009F236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ՎԵՐԱԲԵՐՅԱԼ</w:t>
      </w:r>
    </w:p>
    <w:tbl>
      <w:tblPr>
        <w:tblW w:w="14240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5"/>
        <w:gridCol w:w="6309"/>
        <w:gridCol w:w="6"/>
      </w:tblGrid>
      <w:tr w:rsidR="00683BA8" w:rsidRPr="00DD7C08" w14:paraId="249EA5A9" w14:textId="77777777" w:rsidTr="003A6994">
        <w:trPr>
          <w:gridAfter w:val="1"/>
          <w:wAfter w:w="6" w:type="dxa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83B6A5" w14:textId="77777777" w:rsidR="00CF246A" w:rsidRDefault="00CF246A" w:rsidP="00CF246A">
            <w:pPr>
              <w:pStyle w:val="a3"/>
              <w:numPr>
                <w:ilvl w:val="0"/>
                <w:numId w:val="17"/>
              </w:numPr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Վարչապետի աշխատակազմի տեսչական</w:t>
            </w:r>
          </w:p>
          <w:p w14:paraId="6602B560" w14:textId="77777777" w:rsidR="00683BA8" w:rsidRPr="00CF246A" w:rsidRDefault="00CF246A" w:rsidP="00CF246A">
            <w:pPr>
              <w:pStyle w:val="a3"/>
              <w:ind w:left="6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F246A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0F51120" w14:textId="67633F77" w:rsidR="00683BA8" w:rsidRPr="00DD7C08" w:rsidRDefault="0030110D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12.03.2025</w:t>
            </w:r>
          </w:p>
        </w:tc>
      </w:tr>
      <w:tr w:rsidR="00683BA8" w:rsidRPr="00DD7C08" w14:paraId="7985F6BE" w14:textId="77777777" w:rsidTr="003A6994">
        <w:trPr>
          <w:gridAfter w:val="1"/>
          <w:wAfter w:w="6" w:type="dxa"/>
          <w:trHeight w:val="552"/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5FE3C" w14:textId="77777777" w:rsidR="00683BA8" w:rsidRPr="00DD7C08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374CB2" w14:textId="33DE88B5" w:rsidR="00683BA8" w:rsidRPr="00DD7C08" w:rsidRDefault="0030110D" w:rsidP="00354EC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011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/51.3/7647-2025</w:t>
            </w:r>
          </w:p>
        </w:tc>
      </w:tr>
      <w:tr w:rsidR="005B49B2" w:rsidRPr="0030110D" w14:paraId="71E4614A" w14:textId="77777777" w:rsidTr="003A6994">
        <w:trPr>
          <w:trHeight w:val="393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7CC10" w14:textId="6ACD86FC" w:rsidR="005B49B2" w:rsidRPr="002B2CA5" w:rsidRDefault="0030110D" w:rsidP="0030110D">
            <w:pPr>
              <w:pStyle w:val="a3"/>
              <w:numPr>
                <w:ilvl w:val="0"/>
                <w:numId w:val="23"/>
              </w:numPr>
              <w:spacing w:after="0" w:line="360" w:lineRule="auto"/>
              <w:ind w:left="255" w:right="272" w:hanging="76"/>
              <w:jc w:val="center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Դ</w:t>
            </w:r>
            <w:r w:rsidRPr="0030110D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իտողություններ և առաջարկություններ չկան։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9E574" w14:textId="2EC719BE" w:rsidR="002B2CA5" w:rsidRPr="004D28DF" w:rsidRDefault="009F129E" w:rsidP="004D28DF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2B2C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</w:p>
        </w:tc>
      </w:tr>
      <w:tr w:rsidR="00B41D8F" w:rsidRPr="009F129E" w14:paraId="1BFE902A" w14:textId="77777777" w:rsidTr="003A6994">
        <w:trPr>
          <w:gridAfter w:val="1"/>
          <w:wAfter w:w="6" w:type="dxa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9452EA" w14:textId="77777777" w:rsidR="00B41D8F" w:rsidRPr="00D940BD" w:rsidRDefault="00D940BD" w:rsidP="00072038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0B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0720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r w:rsidR="00072038" w:rsidRPr="009F231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63DCD6C" w14:textId="0BAC43D8" w:rsidR="00B41D8F" w:rsidRPr="00CF246A" w:rsidRDefault="0030110D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19.03.2025</w:t>
            </w:r>
          </w:p>
        </w:tc>
      </w:tr>
      <w:tr w:rsidR="00B41D8F" w:rsidRPr="009F129E" w14:paraId="3D788418" w14:textId="77777777" w:rsidTr="003A6994">
        <w:trPr>
          <w:gridAfter w:val="1"/>
          <w:wAfter w:w="6" w:type="dxa"/>
          <w:trHeight w:val="552"/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ED4C44" w14:textId="77777777" w:rsidR="00B41D8F" w:rsidRPr="00DD7C08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93783D" w14:textId="21A8DFC5" w:rsidR="00B41D8F" w:rsidRPr="00CF246A" w:rsidRDefault="0030110D" w:rsidP="0030110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0110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01/23-2/6248-2025</w:t>
            </w:r>
          </w:p>
        </w:tc>
      </w:tr>
      <w:tr w:rsidR="00B41D8F" w:rsidRPr="009F129E" w14:paraId="4C794923" w14:textId="77777777" w:rsidTr="003A6994">
        <w:trPr>
          <w:trHeight w:val="65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04E94" w14:textId="7AFB3FDA" w:rsidR="00B41D8F" w:rsidRPr="00291ED4" w:rsidRDefault="0030110D" w:rsidP="0030110D">
            <w:pPr>
              <w:pStyle w:val="a3"/>
              <w:numPr>
                <w:ilvl w:val="0"/>
                <w:numId w:val="26"/>
              </w:numPr>
              <w:spacing w:after="0" w:line="360" w:lineRule="auto"/>
              <w:ind w:right="195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Դ</w:t>
            </w:r>
            <w:r w:rsidRPr="0030110D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իտողություններ և առաջարկություններ չկան։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37702" w14:textId="77777777" w:rsidR="00B41D8F" w:rsidRPr="000A6F27" w:rsidRDefault="00072038" w:rsidP="004D28DF">
            <w:pPr>
              <w:spacing w:after="0" w:line="360" w:lineRule="auto"/>
              <w:ind w:left="150" w:right="161" w:firstLine="252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D28DF" w:rsidRPr="009F129E" w14:paraId="08A92C7C" w14:textId="77777777" w:rsidTr="003A6994">
        <w:trPr>
          <w:trHeight w:val="65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3FBEBD1" w14:textId="0CA0E4AD" w:rsidR="004D28DF" w:rsidRDefault="001C2A9C" w:rsidP="004D28DF">
            <w:pPr>
              <w:pStyle w:val="a3"/>
              <w:spacing w:after="0" w:line="360" w:lineRule="auto"/>
              <w:ind w:left="1571" w:right="195" w:hanging="604"/>
              <w:contextualSpacing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4D28DF" w:rsidRPr="00D940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="004D28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4D28DF" w:rsidRPr="004D28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Միջուկային  անվտանգության կարգավորման  կոմիտե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2927BEE" w14:textId="2411F67D" w:rsidR="004D28DF" w:rsidRDefault="004D28DF" w:rsidP="004D28DF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19.03.2025</w:t>
            </w:r>
          </w:p>
        </w:tc>
      </w:tr>
      <w:tr w:rsidR="004D28DF" w:rsidRPr="009F129E" w14:paraId="5416EF33" w14:textId="77777777" w:rsidTr="003A6994">
        <w:trPr>
          <w:trHeight w:val="65"/>
          <w:tblCellSpacing w:w="0" w:type="dxa"/>
        </w:trPr>
        <w:tc>
          <w:tcPr>
            <w:tcW w:w="79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8F4D8E" w14:textId="77777777" w:rsidR="004D28DF" w:rsidRDefault="004D28DF" w:rsidP="004D28DF">
            <w:pPr>
              <w:pStyle w:val="a3"/>
              <w:spacing w:after="0" w:line="360" w:lineRule="auto"/>
              <w:ind w:left="1571" w:right="195"/>
              <w:contextualSpacing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E9EFB2F" w14:textId="2B966BDF" w:rsidR="004D28DF" w:rsidRDefault="004D28DF" w:rsidP="004D28DF">
            <w:pPr>
              <w:spacing w:after="0" w:line="360" w:lineRule="auto"/>
              <w:ind w:left="150" w:right="161" w:firstLine="196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D28D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02/610/391-2025</w:t>
            </w:r>
          </w:p>
        </w:tc>
      </w:tr>
      <w:tr w:rsidR="004D28DF" w:rsidRPr="009F129E" w14:paraId="5870AAF1" w14:textId="77777777" w:rsidTr="003A6994">
        <w:trPr>
          <w:trHeight w:val="65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35C6B" w14:textId="0311D2B1" w:rsidR="004D28DF" w:rsidRPr="004D28DF" w:rsidRDefault="004D28DF" w:rsidP="004D28DF">
            <w:pPr>
              <w:spacing w:after="0" w:line="360" w:lineRule="auto"/>
              <w:ind w:left="258" w:right="195" w:firstLine="993"/>
              <w:contextualSpacing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4D28DF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>1.</w:t>
            </w:r>
            <w:r w:rsidRPr="004D28DF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ab/>
              <w:t>Դիտողություններ և առաջարկություններ չկան։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2D505D" w14:textId="44346ECB" w:rsidR="004D28DF" w:rsidRDefault="00542B8A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42B8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C2A9C" w:rsidRPr="009F129E" w14:paraId="6C304514" w14:textId="77777777" w:rsidTr="003A6994">
        <w:trPr>
          <w:trHeight w:val="65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9C58DB1" w14:textId="35EE68C3" w:rsidR="001C2A9C" w:rsidRDefault="001C2A9C" w:rsidP="001C2A9C">
            <w:pPr>
              <w:pStyle w:val="a3"/>
              <w:spacing w:after="0" w:line="360" w:lineRule="auto"/>
              <w:ind w:left="1571" w:right="195" w:firstLine="530"/>
              <w:contextualSpacing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Pr="00D940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1C2A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AD9AF8B" w14:textId="49469AEB" w:rsidR="001C2A9C" w:rsidRDefault="001C2A9C" w:rsidP="001C2A9C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14.03.2025</w:t>
            </w:r>
          </w:p>
        </w:tc>
      </w:tr>
      <w:tr w:rsidR="001C2A9C" w:rsidRPr="009F129E" w14:paraId="58935672" w14:textId="77777777" w:rsidTr="003A6994">
        <w:trPr>
          <w:trHeight w:val="65"/>
          <w:tblCellSpacing w:w="0" w:type="dxa"/>
        </w:trPr>
        <w:tc>
          <w:tcPr>
            <w:tcW w:w="79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1A9248" w14:textId="77777777" w:rsidR="001C2A9C" w:rsidRDefault="001C2A9C" w:rsidP="001C2A9C">
            <w:pPr>
              <w:pStyle w:val="a3"/>
              <w:spacing w:after="0" w:line="360" w:lineRule="auto"/>
              <w:ind w:left="1571" w:right="195"/>
              <w:contextualSpacing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6AB44A" w14:textId="658312EC" w:rsidR="001C2A9C" w:rsidRDefault="001C2A9C" w:rsidP="001C2A9C">
            <w:pPr>
              <w:spacing w:after="0" w:line="360" w:lineRule="auto"/>
              <w:ind w:left="150" w:right="161" w:firstLine="210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C2A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01/4998-2025</w:t>
            </w:r>
          </w:p>
        </w:tc>
      </w:tr>
      <w:tr w:rsidR="004D28DF" w:rsidRPr="00C46C50" w14:paraId="505EF885" w14:textId="77777777" w:rsidTr="003A6994">
        <w:trPr>
          <w:trHeight w:val="65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6C534" w14:textId="77777777" w:rsidR="00F412D7" w:rsidRPr="00F412D7" w:rsidRDefault="00F412D7" w:rsidP="0051208F">
            <w:pPr>
              <w:numPr>
                <w:ilvl w:val="0"/>
                <w:numId w:val="27"/>
              </w:numPr>
              <w:suppressAutoHyphens/>
              <w:spacing w:after="0" w:line="360" w:lineRule="auto"/>
              <w:ind w:left="258" w:right="267" w:firstLine="851"/>
              <w:contextualSpacing/>
              <w:jc w:val="both"/>
              <w:rPr>
                <w:rFonts w:ascii="GHEA Grapalat" w:eastAsia="NSimSun" w:hAnsi="GHEA Grapalat" w:cs="Mangal"/>
                <w:kern w:val="2"/>
                <w:sz w:val="24"/>
                <w:szCs w:val="21"/>
                <w:lang w:val="hy-AM" w:eastAsia="zh-CN" w:bidi="hi-IN"/>
              </w:rPr>
            </w:pP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1"/>
                <w:lang w:val="hy-AM" w:eastAsia="zh-CN" w:bidi="hi-IN"/>
              </w:rPr>
              <w:t>Նախագծի հիմնավորմամբ ընդհանրապես անդրադարձ չի կատարվել և գնահատման առարկա չի դարձվել, թե բժշկական օգնություն և սպասարկում</w:t>
            </w:r>
            <w:r w:rsidRPr="00F412D7">
              <w:rPr>
                <w:rFonts w:ascii="GHEA Grapalat" w:eastAsia="NSimSun" w:hAnsi="GHEA Grapalat" w:cs="Mangal"/>
                <w:bCs/>
                <w:kern w:val="2"/>
                <w:sz w:val="24"/>
                <w:szCs w:val="24"/>
                <w:lang w:val="hy-AM" w:eastAsia="zh-CN" w:bidi="hi-IN"/>
              </w:rPr>
              <w:t xml:space="preserve"> իրականացնող քանի կազմակերպության </w:t>
            </w: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1"/>
                <w:lang w:val="hy-AM" w:eastAsia="zh-CN" w:bidi="hi-IN"/>
              </w:rPr>
              <w:t xml:space="preserve">է առնչվում նախատեսվող կարգավորումը ինչպես ներկայումս, այնպես էլ նախագծի ընդունման պարագայում, վերջինիս հրապարակումից 2 տարի հետո՝ Որոշման </w:t>
            </w: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1"/>
                <w:lang w:val="hy-AM" w:eastAsia="zh-CN" w:bidi="hi-IN"/>
              </w:rPr>
              <w:lastRenderedPageBreak/>
              <w:t xml:space="preserve">այդ մասով ուժի մեջ մտնելու օրվա դրությամբ։ Ավելին, հիմնավորմամբ որևէ կերպ բացահայտված չէ, թե ինչ քանակի սարքավորումներ այլևս չեն թույլատրվելու շահագործման և վերջիններս նշված կազմակերպություներին պատկանող սարքավորումների ընդհանուր քանակի մեջ քանի տոկոս են կազմում։ </w:t>
            </w:r>
          </w:p>
          <w:p w14:paraId="59B80B79" w14:textId="77777777" w:rsidR="00F412D7" w:rsidRPr="00F412D7" w:rsidRDefault="00F412D7" w:rsidP="0051208F">
            <w:pPr>
              <w:suppressAutoHyphens/>
              <w:spacing w:after="0" w:line="360" w:lineRule="auto"/>
              <w:ind w:left="258" w:right="267" w:firstLine="709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4"/>
                <w:lang w:val="hy-AM" w:eastAsia="zh-CN" w:bidi="hi-IN"/>
              </w:rPr>
              <w:t xml:space="preserve"> Նշվածի կապակցությամբ առաջարկվում է հիմնավորմամբ ներկայացնել </w:t>
            </w: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բժշկական օգնություն և սպասարկում իրականացնող այն կազմակերպությունների քանակը, որոնց առաջարկվող կարգավորումը վերաբերում է ինչպես ներկայումս, այնպես էլ </w:t>
            </w: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4"/>
                <w:lang w:val="hy-AM" w:eastAsia="zh-CN" w:bidi="hi-IN"/>
              </w:rPr>
              <w:t xml:space="preserve">Որոշման այդ մասով ուժի մեջ մտնելու օրվա դրությամբ։ Միաժամանակ առաջարկում ենք ներկայացնել նաև առաջարկվող փոփոխության արդյունքում </w:t>
            </w: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բժշկական օգնություն և սպասարկում իրականացնող </w:t>
            </w: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4"/>
                <w:lang w:val="hy-AM" w:eastAsia="zh-CN" w:bidi="hi-IN"/>
              </w:rPr>
              <w:t xml:space="preserve">մասնավոր </w:t>
            </w: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կազմակերպությունների կողմից</w:t>
            </w:r>
            <w:r w:rsidRPr="00F412D7">
              <w:rPr>
                <w:rFonts w:ascii="GHEA Grapalat" w:eastAsia="MS Mincho" w:hAnsi="GHEA Grapalat" w:cs="MS Mincho"/>
                <w:bCs/>
                <w:kern w:val="2"/>
                <w:sz w:val="24"/>
                <w:szCs w:val="24"/>
                <w:lang w:val="hy-AM" w:eastAsia="zh-CN" w:bidi="hi-IN"/>
              </w:rPr>
              <w:t xml:space="preserve"> պահանջվող ներդրումների ծավալի վերաբերյալ ընդհանուր պատկերը</w:t>
            </w: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։</w:t>
            </w:r>
          </w:p>
          <w:p w14:paraId="2EF82ECB" w14:textId="0AD39FB0" w:rsidR="004D28DF" w:rsidRPr="003A6994" w:rsidRDefault="00F412D7" w:rsidP="0051208F">
            <w:pPr>
              <w:suppressAutoHyphens/>
              <w:spacing w:after="0" w:line="360" w:lineRule="auto"/>
              <w:ind w:left="258" w:right="267" w:firstLine="709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Առաջարկվող կարգավորումը բացասական ազդեցություն կարող է ունենալ հատկապես այն կազմակերպությունների նկատմամբ, որոնք գործարար ծրագրի շրջանակներում ունեն ստանձնած վարկային պարտավորություններ և ստիպված են լինելու ֆինանսական լրացուցիչ միջոցներ ներգրավել։ Նշված կարգավորման համատեքստում խնդրահարույց է նաև սարքավորումներ </w:t>
            </w:r>
            <w:r w:rsidRPr="00F412D7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արտադրողի կողմից գործարանային </w:t>
            </w:r>
            <w:r w:rsidRPr="00F412D7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 xml:space="preserve">պայմաններում վերականգնման պահանջը, քանի որ այն կապված է տրանսպորտային զգալի ծախսերի հետ, ուստի նշվածի փոխարեն առաջարկվում է դիտարկել </w:t>
            </w:r>
            <w:r w:rsidRPr="00F412D7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սարքավորումներ </w:t>
            </w:r>
            <w:r w:rsidRPr="00F412D7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արտադրող մասնագետների կողմից սարքավորումների՝ Հայաստանի Հանրապետության տարածքում վերականգնման հնարավորության նախատեսումը, այն պարագայում, երբ դա տեխնիկապես հնարավոր է իրականացնել։ Առաջարկվում է նաև, սարքավորումների շահագործման առավելագույն ժամկետ սահմանելիս հաշվի առնել վերջիններիս արտադրող կազմակերպությունների գործոնը՝ հեղինակությունը։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662D8" w14:textId="77777777" w:rsidR="004D28DF" w:rsidRDefault="005A4F50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9039C9F" w14:textId="4E1022F6" w:rsidR="005A4F50" w:rsidRDefault="001104B3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Բժշկական օգնության և սպասարկման որակի կարևորագույն ցուցանիշներից է բուժօգնության անվտանգությունը, արդյունավետությունը, ճշգրտությունը, ճիշտ ախտորոշումը ինչպես նաև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աշխարհագրական, ֆիզիկական և ֆինա</w:t>
            </w:r>
            <w:r w:rsidR="00B42D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նսական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հասանելիությունը:</w:t>
            </w:r>
          </w:p>
          <w:p w14:paraId="2C46FC77" w14:textId="777996F3" w:rsidR="001104B3" w:rsidRDefault="00FE1710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Դիտողությունը արված է միայն բժշկական օգնություն և սպասարկում իրականացնողների ֆինանսական ծանրաբեռնվածության հնարավոր ավելացմանը, վերջիններից մի մասի կ</w:t>
            </w:r>
            <w:r w:rsidR="007951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</w:t>
            </w:r>
            <w:r w:rsidR="007951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ից իրականացվող ծառայությունների դադարեցմանը: </w:t>
            </w:r>
          </w:p>
          <w:p w14:paraId="2537C4EA" w14:textId="56612110" w:rsidR="00D7135A" w:rsidRDefault="00D7135A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Սակայն, որակի բարելավ</w:t>
            </w:r>
            <w:r w:rsidR="007951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մանն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ուղղված քաղաքականությունը մշակելիս և իրականացնելիս չի կարող շեշտադրել միայն մեկ կամ երկու ցուցանիշ:</w:t>
            </w:r>
          </w:p>
          <w:p w14:paraId="26695E62" w14:textId="5AFCD514" w:rsidR="00D7135A" w:rsidRDefault="00D7135A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Այսպես, անցկացնենք համեմատություն. Ունենք խիստ որոշակի քանակի գործիքային հետազոտության սարքեր, որոնց աշխատանքը սահմանափ</w:t>
            </w:r>
            <w:r w:rsidR="0079519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ող կարգավորումներ առկա չեն: Այս իրավիճակում սարքերը շահագործվում են ըստ նպատակահարմարության, առանց հաշվի առնելու դրանց անվտանգությունը բուժառուի, կիրառողի և շրջակա միջավայրի վրա, առանց հաշվի առնելու դրանց արդյունավետությունը, դրանց ճշգրտությունը և դրանցով արված ախտորոշման ճշտությունը: </w:t>
            </w:r>
          </w:p>
          <w:p w14:paraId="2C734CE9" w14:textId="5098DACA" w:rsidR="00D7135A" w:rsidRDefault="00D7135A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</w:t>
            </w:r>
            <w:r w:rsidRPr="00D713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առանց կիրառման սահմանափակման</w:t>
            </w:r>
            <w:r w:rsidRPr="00D7135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սարքերով արված հետազոտությունները լավագույն դեպքում պահանջում են կրկնակի հետազոտության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անցկացում, իսկ այլ դեպքերում հանգեցնում են` սխալ ախտորոշման, սխալ բուժման, բուժառուի առողջական վիճակի վատթարացման, ընդհուպ մինչև մահ: Իսկ այլ դեպքում առավել թանկարժեք և երկարաժամկետ բուժումներ</w:t>
            </w:r>
            <w:r w:rsidR="000F67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ի:</w:t>
            </w:r>
          </w:p>
          <w:p w14:paraId="06BE8D99" w14:textId="77777777" w:rsidR="000F67A6" w:rsidRDefault="000F67A6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Հիմք ընդունելով գերակա նպատակը </w:t>
            </w:r>
            <w:r w:rsidRPr="000F67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(բուժօգնության անվտանգությունը, արդյունավետությունը, ճշգրտությունը, ճիշտ ախտորոշումը)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ծախսարդյունավետության երկարաժամկետ հաշվարկը</w:t>
            </w:r>
            <w:r w:rsidRPr="000F67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պահին «խնայել» սարքերի վերականգնման կամ նոր սարք ձեռք բերելու գումարը, հետագայում ծախսել բազմապատիկ ավել գումար սխալ ախտորոշված և դրա հիմքով բուժում ստացած բուժառուների առողջությունը վերականգնելու կամ կյանքը փրկելու համար</w:t>
            </w:r>
            <w:r w:rsidRPr="000F67A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նպատակահարմար չէ թույլատրել արդեն իսկ միջազգային փորձով սահմանված` իրենց աշխատանքային ռեսուրսը արդեն իսկ սպառած սարքերի շահագործումը` անկախ դրանք արտադրողի հեղինակությունից, կամ ֆինանսական բեռի կանխատեսվող ավելացումից: </w:t>
            </w:r>
          </w:p>
          <w:p w14:paraId="4D5435E4" w14:textId="77777777" w:rsidR="0014182C" w:rsidRDefault="000F67A6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Անդրադառնալով </w:t>
            </w:r>
            <w:r w:rsidR="00542B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Հանրապետությունում սարքերի վերականգնման </w:t>
            </w:r>
            <w:r w:rsidR="00542B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վերաբերյալ առաջարկին, հարկ է նշել որ այդպիսի միջազգային փորձ առկա չէ, քանի որ, վերականգնումից հետո սարքը պետք է բերվի գործարանային վիճակի և կարգաբերումների, ինչի համար անհրաժեշտ են գործարանային պայմաններ:</w:t>
            </w:r>
          </w:p>
          <w:p w14:paraId="7C259DF4" w14:textId="621EA95D" w:rsidR="000F67A6" w:rsidRDefault="00542B8A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 մասով համակարծիք են համապատասխան գծով Առողջապահության նախարարության խորհրդատուները, մասնագիտական և ենթակա ստորաբաժանումները, ինչպես նաև այդ ամենի մասին է խոսում նաև միջազգային փորձի բացակայությունը: Այլ է սարքերի հերթական և ընթացիկ սպասարկումը, խնամքը, որը սահմանված կարգով կարող է և իրականացվում է սարքի շահագործման վայրում:</w:t>
            </w:r>
          </w:p>
          <w:p w14:paraId="25F500C2" w14:textId="77777777" w:rsidR="0014182C" w:rsidRDefault="0014182C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Միաժամանակ, անհրաժեշտ է անդրադառնալ այն հանգամանքին, որ մինչ այս սարքի շահագործման ինտենսիվության հաշվարկի մեխանիզմ և չափաքանակներ սահմանաված չի եղել, ուստի անիրատեսական է տրամադրել հստակ թվային արտահայտություն այն մասին թե նախագիծն ուժի մեջ մտնելիս քանի սարքի շահագործում չի լույլատրվի ելնելով դրնաց շահագործման ինտեսիվությունից, բայց նշեմ, որ կանխավ հաշվի առնելով և նկատի ունենալով Ձեր կողմից ներկայացված հնարավոր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ռիսկերը, առաջարկվել է սահմանել և՛ միջազգային պարկտիայում առկա շահագործման ինտենսիվության ցուցանիշնեևրից բարձր ցուիցանիշներ </w:t>
            </w:r>
            <w:r w:rsidRPr="001418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օրնակ առավելագույն 13000 ի փոխարեն 15000</w:t>
            </w:r>
            <w:r w:rsidRPr="0014182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և սարքի շահագործման ավելի երկար թույլատրելի ժամկետներ` առնվազն 1 տարով: Այս հաշվարկի առավելագույն ցուցանիշներին համապատասխան տվյաներով շահագործված սարքերի հետա շահագործումը դառնում է վտանգավոր:</w:t>
            </w:r>
          </w:p>
          <w:p w14:paraId="0227EA95" w14:textId="7D25984C" w:rsidR="00785C71" w:rsidRPr="000F67A6" w:rsidRDefault="00785C71" w:rsidP="001104B3">
            <w:pPr>
              <w:spacing w:after="0" w:line="360" w:lineRule="auto"/>
              <w:ind w:left="150" w:right="161" w:firstLine="68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Նշենք, որ սարքերի թույլատրելի շահագործման ժամկետների մասով կարգավորումները ուժի մեջ մտնելու ընդունումից 2 տարի հետո, ինչը առավել քան բավարար ժամկետ է արտադրողի կողմից սարքերի </w:t>
            </w:r>
            <w:r w:rsidRPr="00785C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վերականգն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ման</w:t>
            </w:r>
            <w:r w:rsidRPr="00785C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(refurbished)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համար, որպիսի պարագայում, կախված սարքի տեսակից, դրա շահագործումը թույլատրվելու է ևս 8-ից մինչև 10 տարի:</w:t>
            </w:r>
          </w:p>
        </w:tc>
      </w:tr>
      <w:tr w:rsidR="003A6994" w:rsidRPr="00C46C50" w14:paraId="549D9154" w14:textId="77777777" w:rsidTr="00B37538">
        <w:trPr>
          <w:trHeight w:val="2224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CCC29E" w14:textId="77777777" w:rsidR="003A6994" w:rsidRPr="003A6994" w:rsidRDefault="003A6994" w:rsidP="0051208F">
            <w:pPr>
              <w:pStyle w:val="a3"/>
              <w:numPr>
                <w:ilvl w:val="0"/>
                <w:numId w:val="27"/>
              </w:numPr>
              <w:suppressAutoHyphens/>
              <w:spacing w:after="0" w:line="360" w:lineRule="auto"/>
              <w:ind w:left="258" w:right="270" w:firstLine="709"/>
              <w:contextualSpacing/>
              <w:jc w:val="both"/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3A6994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Նախագծի հիմնավորմամբ անդրադարձ չի կատարվել նաև այն հանգամանքին, թե կադրային հագեցվածության առաջարկվող վերանայումը քանի կազմակերպության է վերաբերում և ինչ ծավալով։ Դիտարկումը հատկապես կարևոր է, քանի որ նախագծի ընդունման պարագայում, վերջինս ուժի մեջ է մտնելու ընթացիկ տարում։</w:t>
            </w:r>
          </w:p>
          <w:p w14:paraId="7ED7C5F9" w14:textId="466BB0CD" w:rsidR="003A6994" w:rsidRPr="003A6994" w:rsidRDefault="003A6994" w:rsidP="003A6994">
            <w:pPr>
              <w:ind w:left="258" w:right="270"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D76463" w14:textId="77777777" w:rsidR="00B37538" w:rsidRPr="00341E7B" w:rsidRDefault="00B37538" w:rsidP="00B37538">
            <w:pPr>
              <w:spacing w:after="0" w:line="360" w:lineRule="auto"/>
              <w:ind w:right="16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1E7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6D2EB67" w14:textId="5288F688" w:rsidR="00B37538" w:rsidRPr="00B37538" w:rsidRDefault="00B37538" w:rsidP="00B37538">
            <w:pPr>
              <w:spacing w:after="0" w:line="360" w:lineRule="auto"/>
              <w:ind w:left="265" w:right="161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41E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հիմնավորումը լրացվել է համապատասխան տեղեկատվությամբ:</w:t>
            </w:r>
          </w:p>
        </w:tc>
      </w:tr>
      <w:tr w:rsidR="00B37538" w:rsidRPr="00C46C50" w14:paraId="2D2A754A" w14:textId="77777777" w:rsidTr="00C278E9">
        <w:trPr>
          <w:trHeight w:val="1120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AFA9C7" w14:textId="1AC86B06" w:rsidR="00B37538" w:rsidRPr="003A6994" w:rsidRDefault="00B37538" w:rsidP="0051208F">
            <w:pPr>
              <w:spacing w:line="360" w:lineRule="auto"/>
              <w:ind w:left="258" w:right="270" w:firstLine="709"/>
              <w:jc w:val="both"/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37538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3.</w:t>
            </w:r>
            <w:r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B37538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Առաջարկվում է հիմնավորմամբ նշել այն կազմակերպությունների քանակը, որոնց վերաբերելու է կարգավորումը՝ անդրադառնալով նաև պահանջվող կադրերի մոտավոր քանակին, քանի որ վերջիններիս ներգրավումը ոլորտի կազմակերպություններից նույնպես լրացուցիչ ֆինանսական միջոցներ է պահանջելու։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CD9FCF" w14:textId="77777777" w:rsidR="00B37538" w:rsidRDefault="00B37538" w:rsidP="00B37538">
            <w:pPr>
              <w:spacing w:after="0" w:line="360" w:lineRule="auto"/>
              <w:ind w:right="16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45103D93" w14:textId="77777777" w:rsidR="00B37538" w:rsidRDefault="00B37538" w:rsidP="00B37538">
            <w:pPr>
              <w:spacing w:after="0" w:line="360" w:lineRule="auto"/>
              <w:ind w:left="265" w:right="161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41E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հիմնավորումը լրացվել է համապատասխան տեղեկատվությամբ:</w:t>
            </w:r>
            <w:r w:rsidR="00BE74C7" w:rsidRPr="00341E7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Միաժամանակ,</w:t>
            </w:r>
            <w:r w:rsid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հարկ է անդրադառնալ այն հանգամանքին, որ Հայաստանի Հանրապետությունում իրականացվող բժշկական օգնության և սպասարկման շուրջ 118 տեսակներից </w:t>
            </w:r>
            <w:r w:rsidR="00BE74C7" w:rsidRP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</w:t>
            </w:r>
            <w:r w:rsid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իրենց 46 ենթատեսակներով</w:t>
            </w:r>
            <w:r w:rsidR="00BE74C7" w:rsidRP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)</w:t>
            </w:r>
            <w:r w:rsid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միայն 2 տեսակով գործունեության իրականացման դեպքում է, որ գործող կարգով չի պահանջվում ավագ բուժաշխատող: Նշեմ, որ առաջարկվող կարգավորմամբ ավագ բուժաշխատողին` </w:t>
            </w:r>
            <w:r w:rsidR="00BE74C7" w:rsidRP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բժշկական օգնության և սպասարկման որակի ապահովման պատասխանատու</w:t>
            </w:r>
            <w:r w:rsid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անձ հանդիսանալու համար վերջինիս անհրաժեշտ է </w:t>
            </w:r>
            <w:r w:rsidR="00BE74C7" w:rsidRP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Առողջապահական ծառայությունների որակի բարելավման և անվտանգության վերաբերյալ թեմաներով առնվազն 50 ՇՄԶ կրեդիտ, ներառյալ` «Առողջապահական </w:t>
            </w:r>
            <w:r w:rsidR="00BE74C7" w:rsidRP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ծառայությունների որակի բարելավման գործիքներ» թեմայով առնվազն 8 ՇՄԶ կրեդիտ</w:t>
            </w:r>
            <w:r w:rsidR="00BE74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ունենա</w:t>
            </w:r>
            <w:r w:rsidR="00C278E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լ: Ավագ բուժաշխատողըը մասնագիտական գործունեության իրականացման թույլատվական փաստաթուղթ ձեռք բերելու համար գործող կարգով պետք է կուտակի 220 ՇՄԶ կրեդիտ: Լրացուցիչ պահանջվող 50 ՇՄԶ կրեդիտներից 20-ը ներառվում են ավագ բուժաշխատողին անհրաժեշտ 220 ՇՄԶ կրեդիտների հաշվարկում: Ստացվում է մի իրավիճակ, որ որակի պատասխանատու անձ հանդիսացող յուրաքանչյուր ավագ բուժաշխատողի համար 5-ամյա շրջափուլի համար ֆինանսական բեռը ավելանալու է 30 ՇՄԶ կրեդիտի ձեռք բերման համար վճարվելիք գումարին համամասնորեն: Այսպես, ավագ բուժաշխատողների համար իրականացվող ՇՄԶ կրեդիտներ շնորհող դասընթացի արժեքը ձևավորվում է շնորհվող կրեդիտների քանակով, ընդ որում 1 կրեդիտը առավելագույնը 1000 ՀՀ դրամ, ոււստի որակի պատասխանատու անձ հանդիսացող ավագ բուժաշխատողի համար տարեկան կտրվածքով «ֆինանսական բեռը» ավելանալու է 6000 ՀՀ դրամով: </w:t>
            </w:r>
          </w:p>
          <w:p w14:paraId="3E10FF99" w14:textId="5D702216" w:rsidR="00C278E9" w:rsidRPr="00C278E9" w:rsidRDefault="00C278E9" w:rsidP="00B37538">
            <w:pPr>
              <w:spacing w:after="0" w:line="360" w:lineRule="auto"/>
              <w:ind w:left="265" w:right="161"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37538" w:rsidRPr="00C46C50" w14:paraId="6945BB02" w14:textId="77777777" w:rsidTr="00B37538">
        <w:trPr>
          <w:trHeight w:val="2503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090A4" w14:textId="77777777" w:rsidR="00B37538" w:rsidRPr="00B37538" w:rsidRDefault="00B37538" w:rsidP="0051208F">
            <w:pPr>
              <w:spacing w:line="360" w:lineRule="auto"/>
              <w:ind w:left="258" w:right="270" w:firstLine="709"/>
              <w:jc w:val="both"/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37538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4.</w:t>
            </w:r>
            <w:r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B37538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 առաջարկում ենք նախագիծը ներկայացնել նաև ոլորտի կազմակերպությունների քննարկմանը։</w:t>
            </w:r>
          </w:p>
          <w:p w14:paraId="7DC108EE" w14:textId="18F2DC38" w:rsidR="00B37538" w:rsidRPr="00B37538" w:rsidRDefault="00B37538" w:rsidP="00B37538">
            <w:pPr>
              <w:ind w:left="258" w:right="270" w:firstLine="709"/>
              <w:jc w:val="both"/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15C61" w14:textId="77777777" w:rsidR="00B37538" w:rsidRDefault="00B37538" w:rsidP="00B37538">
            <w:pPr>
              <w:spacing w:after="0" w:line="360" w:lineRule="auto"/>
              <w:ind w:right="16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3753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71807CEE" w14:textId="0D6944D6" w:rsidR="00B37538" w:rsidRDefault="00B37538" w:rsidP="00B37538">
            <w:pPr>
              <w:spacing w:after="0" w:line="360" w:lineRule="auto"/>
              <w:ind w:left="265" w:right="161" w:firstLine="56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375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Ոլորտի կազմակերպությունները նախագծի քննարկմանը մասնակցելու հնարավորությունն ընձեռվելու է իրավական ակտերի հանրային քննարկումների հարթակի միջոցով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B37538" w:rsidRPr="00C46C50" w14:paraId="6D5E8A2B" w14:textId="77777777" w:rsidTr="00B37538">
        <w:trPr>
          <w:trHeight w:val="2503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0EE957" w14:textId="391B799A" w:rsidR="00B37538" w:rsidRPr="00B37538" w:rsidRDefault="00B37538" w:rsidP="0051208F">
            <w:pPr>
              <w:spacing w:line="360" w:lineRule="auto"/>
              <w:ind w:left="258" w:right="270" w:firstLine="709"/>
              <w:jc w:val="both"/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B37538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5. Նշվածի համատեքստում կարծում ենք, որ նախատեսվող կարգավորումները ունեն լրացուցիչ հիմնավորման և քննարկման կարիք։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BF776B" w14:textId="77777777" w:rsidR="00B37538" w:rsidRDefault="00B37538" w:rsidP="00B37538">
            <w:pPr>
              <w:spacing w:after="0" w:line="360" w:lineRule="auto"/>
              <w:ind w:right="16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</w:t>
            </w:r>
          </w:p>
          <w:p w14:paraId="6C258A93" w14:textId="77777777" w:rsidR="00B37538" w:rsidRPr="00B37538" w:rsidRDefault="00B37538" w:rsidP="00B37538">
            <w:pPr>
              <w:spacing w:after="0" w:line="360" w:lineRule="auto"/>
              <w:ind w:left="407" w:right="351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375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 մինչև շրջանառվելը առկա, գրավոր և աշխատանքային կարգով կազմվել, քննարկվել և համաձայնեցվել է Առողջապահության նախարարության համապատասխան գծով խորհրդատուների, մասնագիտական և ենթակա ստորաբաժանումների հետ միասին:</w:t>
            </w:r>
          </w:p>
          <w:p w14:paraId="381A8B4B" w14:textId="27FF2AA2" w:rsidR="00B37538" w:rsidRPr="00B37538" w:rsidRDefault="00B37538" w:rsidP="00B37538">
            <w:pPr>
              <w:spacing w:after="0" w:line="360" w:lineRule="auto"/>
              <w:ind w:left="407" w:right="35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375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 պահին նախագիծը համաձայնեցվում է բոլոր շահագրգիռ պետական մարմինների հետ, որոնց դիրքորոշումները և դրանց հետ տարված աշխատանքները ներառված են սույն ամփոփոթերթում:</w:t>
            </w:r>
          </w:p>
        </w:tc>
      </w:tr>
      <w:tr w:rsidR="00F037D1" w:rsidRPr="009F129E" w14:paraId="2C1A4955" w14:textId="77777777" w:rsidTr="003A6994">
        <w:trPr>
          <w:gridAfter w:val="1"/>
          <w:wAfter w:w="6" w:type="dxa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F7B382" w14:textId="408BC15B" w:rsidR="00F037D1" w:rsidRPr="00600A56" w:rsidRDefault="003A6994" w:rsidP="003A6994">
            <w:pPr>
              <w:ind w:left="542" w:hanging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bookmarkStart w:id="0" w:name="_Hlk199522653"/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5</w:t>
            </w:r>
            <w:r w:rsidR="00600A56" w:rsidRPr="00600A5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.</w:t>
            </w:r>
            <w:r w:rsidR="00600A5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A699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Կրթության, գիտության, մշակույթի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3A699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AE5C5E" w14:textId="0045C8A4" w:rsidR="00F037D1" w:rsidRPr="004D7730" w:rsidRDefault="00600A56" w:rsidP="00262C9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="003A69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.03.202</w:t>
            </w:r>
            <w:r w:rsidR="003A69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F037D1" w:rsidRPr="009F129E" w14:paraId="42DBAD0E" w14:textId="77777777" w:rsidTr="003A6994">
        <w:trPr>
          <w:gridAfter w:val="1"/>
          <w:wAfter w:w="6" w:type="dxa"/>
          <w:trHeight w:val="552"/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C0ACA" w14:textId="77777777" w:rsidR="00F037D1" w:rsidRPr="00DD7C08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690BE" w14:textId="2DAADAAC" w:rsidR="00F037D1" w:rsidRPr="00DD7C08" w:rsidRDefault="003A6994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A699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01/31.3/6393-2025</w:t>
            </w:r>
          </w:p>
        </w:tc>
      </w:tr>
      <w:bookmarkEnd w:id="0"/>
      <w:tr w:rsidR="00F037D1" w:rsidRPr="00C46C50" w14:paraId="1BBDA5C6" w14:textId="77777777" w:rsidTr="001F15F4">
        <w:trPr>
          <w:trHeight w:val="1971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AB85F" w14:textId="16540A9B" w:rsidR="00600A56" w:rsidRPr="001F15F4" w:rsidRDefault="001F15F4" w:rsidP="001F15F4">
            <w:pPr>
              <w:pStyle w:val="a3"/>
              <w:numPr>
                <w:ilvl w:val="0"/>
                <w:numId w:val="28"/>
              </w:numPr>
              <w:spacing w:line="360" w:lineRule="auto"/>
              <w:ind w:left="258" w:right="270" w:firstLine="633"/>
              <w:jc w:val="both"/>
              <w:rPr>
                <w:rFonts w:ascii="GHEA Grapalat" w:hAnsi="GHEA Grapalat"/>
                <w:lang w:val="hy-AM"/>
              </w:rPr>
            </w:pPr>
            <w:r w:rsidRPr="001F15F4">
              <w:rPr>
                <w:rFonts w:ascii="GHEA Grapalat" w:eastAsia="Times New Roma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Նախագծի 1-ին կետի 1-ին ենթակետը շարադրել հետևյալ խմբագրությամբ. «1) N 5 հավելվածի 17-րդ կետը շարադրել հետևյալ խմբագրությամբ.», նույն առաջարկությունը վերաբերում է Նախագծի 4-րդ, 6-րդ, 7-րդ ենթակետերին: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C5810" w14:textId="77777777" w:rsidR="00F16D4F" w:rsidRDefault="00F41715" w:rsidP="00F41715">
            <w:pPr>
              <w:spacing w:after="0" w:line="360" w:lineRule="auto"/>
              <w:ind w:right="161" w:firstLine="40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417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1465AD7F" w14:textId="0B0ECF71" w:rsidR="00F41715" w:rsidRPr="00F41715" w:rsidRDefault="00F41715" w:rsidP="00B71943">
            <w:pPr>
              <w:spacing w:after="0" w:line="360" w:lineRule="auto"/>
              <w:ind w:left="407"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417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3-րդ հոդվածի 1-ին մասի 3-րդ կետի համաձայն նորմատիվ իրավական ակտում փոփոխությունները կատարվում են նրա առանձին բաժինները, գլուխները, հոդվածները, մասերը, կետերը, ենթակետերը, պարբերությունները կամ նախադասությունները </w:t>
            </w:r>
            <w:r w:rsidRPr="00F417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նոր խմբագրությամբ </w:t>
            </w:r>
            <w:r w:rsidRPr="00F41715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շարադրելու միջոցով.</w:t>
            </w:r>
          </w:p>
        </w:tc>
      </w:tr>
      <w:tr w:rsidR="001F15F4" w:rsidRPr="00C46C50" w14:paraId="46500A43" w14:textId="77777777" w:rsidTr="001F15F4">
        <w:trPr>
          <w:trHeight w:val="1971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82D7C" w14:textId="23B58D8C" w:rsidR="001F15F4" w:rsidRPr="001F15F4" w:rsidRDefault="001F15F4" w:rsidP="002D3AF0">
            <w:pPr>
              <w:pStyle w:val="a3"/>
              <w:numPr>
                <w:ilvl w:val="0"/>
                <w:numId w:val="28"/>
              </w:numPr>
              <w:spacing w:after="0" w:line="360" w:lineRule="auto"/>
              <w:ind w:left="258" w:right="27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F15F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1F15F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F15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3)</w:t>
            </w:r>
            <w:r w:rsidRPr="001F15F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F15F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 5 հավելվածում 19.4-րդ կետից հետո լրացնել նոր 19.5-րդ կետ` հետևյալ բովանդակությամբ.</w:t>
            </w:r>
            <w:r w:rsidRPr="001F15F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» բառերը շարադրել հետևյալ խմբագրությամբ. </w:t>
            </w:r>
            <w:r w:rsidRPr="001F15F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F15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3)</w:t>
            </w:r>
            <w:r w:rsidRPr="001F15F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F15F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N 5 հավելվածը լրացնել 19.5-րդ կետով` հետևյալ բովանդակությամբ.».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DC6754" w14:textId="77777777" w:rsidR="001F15F4" w:rsidRPr="00E17FAA" w:rsidRDefault="00E17FAA" w:rsidP="00E17FAA">
            <w:pPr>
              <w:spacing w:after="0" w:line="360" w:lineRule="auto"/>
              <w:ind w:right="161" w:firstLine="40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17FA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6455B00F" w14:textId="4DFBF9A9" w:rsidR="00E17FAA" w:rsidRPr="00F16D4F" w:rsidRDefault="00E17FAA" w:rsidP="00B71943">
            <w:pPr>
              <w:spacing w:after="0" w:line="360" w:lineRule="auto"/>
              <w:ind w:left="407"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Նախագիծում կատարվել է համապատասխան փոփխություն:</w:t>
            </w:r>
          </w:p>
        </w:tc>
      </w:tr>
      <w:tr w:rsidR="001F15F4" w:rsidRPr="00C46C50" w14:paraId="5E3ED75D" w14:textId="77777777" w:rsidTr="001F15F4">
        <w:trPr>
          <w:trHeight w:val="1971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EF0FEE" w14:textId="5F954AEC" w:rsidR="001F15F4" w:rsidRPr="002D3AF0" w:rsidRDefault="001F15F4" w:rsidP="002D3AF0">
            <w:pPr>
              <w:pStyle w:val="a3"/>
              <w:numPr>
                <w:ilvl w:val="0"/>
                <w:numId w:val="28"/>
              </w:numPr>
              <w:spacing w:after="0" w:line="360" w:lineRule="auto"/>
              <w:ind w:left="258" w:right="270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E4B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 1-ին կետի 5-րդ ենթակետում </w:t>
            </w:r>
            <w:r w:rsidRPr="004E5D5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5D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գլխի վերջին պարբերությունից հետո լրացնել նոր պարբերություններ</w:t>
            </w:r>
            <w:r w:rsidRPr="004E5D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2E4B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բառերը փոխարինել </w:t>
            </w:r>
            <w:r w:rsidRPr="004E5D5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E5D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գլխի վերջին պարբերությունից հետո լրացնել </w:t>
            </w:r>
            <w:r w:rsidRPr="002E4B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հետևյալ բովանդակությամբ </w:t>
            </w:r>
            <w:r w:rsidRPr="004E5D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 պարբերություններ</w:t>
            </w:r>
            <w:r w:rsidRPr="002E4B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Pr="004E5D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բառերով</w:t>
            </w:r>
            <w:r w:rsidRPr="002E4B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իսկ </w:t>
            </w:r>
            <w:r w:rsidRPr="004E5D54">
              <w:rPr>
                <w:rFonts w:ascii="GHEA Grapalat" w:hAnsi="GHEA Grapalat"/>
                <w:sz w:val="24"/>
                <w:szCs w:val="24"/>
                <w:lang w:val="hy-AM"/>
              </w:rPr>
              <w:t>«ա.</w:t>
            </w:r>
            <w:r w:rsidRPr="004E5D5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հետևյալ բովանդակությամբ.</w:t>
            </w:r>
            <w:r w:rsidRPr="004E5D5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2E4B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բառերը հանել, նույն առաջարկությունը վերաբերում է Նախագծի 8-րդ ենթակետի N 13 հավելվածում կատարվող լրացումներին: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5D392E" w14:textId="77777777" w:rsidR="001F15F4" w:rsidRPr="00B71943" w:rsidRDefault="00B71943" w:rsidP="00B71943">
            <w:pPr>
              <w:spacing w:after="0" w:line="360" w:lineRule="auto"/>
              <w:ind w:right="161" w:firstLine="40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7194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6142E457" w14:textId="12FB5894" w:rsidR="00B71943" w:rsidRPr="00F16D4F" w:rsidRDefault="00B71943" w:rsidP="00B71943">
            <w:pPr>
              <w:spacing w:after="0" w:line="360" w:lineRule="auto"/>
              <w:ind w:left="407"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5-րդ և 8-րդ ենթակետերում նպատակահարմար է առանձին լրացումների տեսքով տարանջատտել նոր լրացվող պարբերությունները, քանի որ նախագծի 2-րդ կետով նոր լրացվող պարբերությունների համար սահմանվում են ուժի մեջ մտնելու տարբեր ժամկետներ:</w:t>
            </w:r>
          </w:p>
        </w:tc>
      </w:tr>
      <w:tr w:rsidR="002D3AF0" w:rsidRPr="00C46C50" w14:paraId="5ABB45BB" w14:textId="77777777" w:rsidTr="002D3AF0">
        <w:trPr>
          <w:trHeight w:val="800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347D0E" w14:textId="7651DD97" w:rsidR="002D3AF0" w:rsidRPr="002D3AF0" w:rsidRDefault="002D3AF0" w:rsidP="002D3AF0">
            <w:pPr>
              <w:pStyle w:val="a3"/>
              <w:numPr>
                <w:ilvl w:val="0"/>
                <w:numId w:val="28"/>
              </w:numPr>
              <w:ind w:left="258" w:right="270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3AF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Նախագիծն անհրաժեշտ է լրացնել 3-րդ կետով՝ որոշումն ուժի մեջ մտնելու մասին: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181C5" w14:textId="77777777" w:rsidR="002D3AF0" w:rsidRPr="00D47BA0" w:rsidRDefault="00D47BA0" w:rsidP="00D47BA0">
            <w:pPr>
              <w:spacing w:after="0" w:line="360" w:lineRule="auto"/>
              <w:ind w:right="161" w:firstLine="40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47BA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4CAE6DE8" w14:textId="4B38BB2A" w:rsidR="00D47BA0" w:rsidRPr="00F16D4F" w:rsidRDefault="00D47BA0" w:rsidP="00D47BA0">
            <w:pPr>
              <w:spacing w:after="0" w:line="360" w:lineRule="auto"/>
              <w:ind w:left="407"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2-րդ կետով սահմանված են ուժի մեջ մտնելու վերաբերյալ դրույթներ:</w:t>
            </w:r>
          </w:p>
        </w:tc>
      </w:tr>
      <w:tr w:rsidR="002D3AF0" w:rsidRPr="00C46C50" w14:paraId="2F6C6C46" w14:textId="77777777" w:rsidTr="002D3AF0">
        <w:trPr>
          <w:trHeight w:val="800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3718E" w14:textId="7EDF50D3" w:rsidR="002D3AF0" w:rsidRPr="002D3AF0" w:rsidRDefault="002D3AF0" w:rsidP="002D3AF0">
            <w:pPr>
              <w:pStyle w:val="a3"/>
              <w:numPr>
                <w:ilvl w:val="0"/>
                <w:numId w:val="28"/>
              </w:numPr>
              <w:ind w:left="258" w:right="270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3AF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Նախագիծն անհրաժեշտ է համապատասխանեցնել «Նորմատիվ իրավական ակտերի մասին» օրենքի 21-րդ հոդվածի պահանջներին: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82C00" w14:textId="77777777" w:rsidR="002D3AF0" w:rsidRPr="0062056F" w:rsidRDefault="00D47BA0" w:rsidP="0062056F">
            <w:pPr>
              <w:spacing w:after="0" w:line="360" w:lineRule="auto"/>
              <w:ind w:right="161" w:firstLine="407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2056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  <w:p w14:paraId="6E1825BB" w14:textId="69D489CB" w:rsidR="00D47BA0" w:rsidRPr="00F16D4F" w:rsidRDefault="00D47BA0" w:rsidP="00600A56">
            <w:pPr>
              <w:spacing w:after="0" w:line="360" w:lineRule="auto"/>
              <w:ind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հնարավորինս պահպանվել են «Նորմատիվ իրավական ակտերի մասին» օրենքով սահմանված օրենսդրական տեխնիկայի կանոնները` միաժամանակ հաշվի են առնվել նաև Կառավարության 2002 թվականի հունիսի 29-ի թիվ 867 որոշման կառուցվածքային առանձնահատկությունները:</w:t>
            </w:r>
          </w:p>
        </w:tc>
      </w:tr>
      <w:tr w:rsidR="00915F52" w:rsidRPr="004D7730" w14:paraId="637F5BDD" w14:textId="77777777" w:rsidTr="005066A7">
        <w:trPr>
          <w:gridAfter w:val="1"/>
          <w:wAfter w:w="6" w:type="dxa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D9F736" w14:textId="12B6C21A" w:rsidR="00915F52" w:rsidRPr="00600A56" w:rsidRDefault="00915F52" w:rsidP="005066A7">
            <w:pPr>
              <w:ind w:left="542" w:hanging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6</w:t>
            </w:r>
            <w:r w:rsidRPr="00600A56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7EDA929" w14:textId="41F2C761" w:rsidR="00915F52" w:rsidRPr="004D7730" w:rsidRDefault="00915F52" w:rsidP="005066A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="0062056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.05.2025</w:t>
            </w:r>
          </w:p>
        </w:tc>
      </w:tr>
      <w:tr w:rsidR="00915F52" w:rsidRPr="00DD7C08" w14:paraId="773C28FA" w14:textId="77777777" w:rsidTr="005066A7">
        <w:trPr>
          <w:gridAfter w:val="1"/>
          <w:wAfter w:w="6" w:type="dxa"/>
          <w:trHeight w:val="552"/>
          <w:tblCellSpacing w:w="0" w:type="dxa"/>
        </w:trPr>
        <w:tc>
          <w:tcPr>
            <w:tcW w:w="7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F4228D" w14:textId="77777777" w:rsidR="00915F52" w:rsidRPr="00DD7C08" w:rsidRDefault="00915F52" w:rsidP="005066A7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DE38F6" w14:textId="029667E2" w:rsidR="00915F52" w:rsidRPr="00DD7C08" w:rsidRDefault="00915F52" w:rsidP="005066A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15F5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/27.4/21840-2025</w:t>
            </w:r>
          </w:p>
        </w:tc>
      </w:tr>
      <w:tr w:rsidR="00915F52" w:rsidRPr="00C46C50" w14:paraId="389EFDB0" w14:textId="77777777" w:rsidTr="002D3AF0">
        <w:trPr>
          <w:trHeight w:val="800"/>
          <w:tblCellSpacing w:w="0" w:type="dxa"/>
        </w:trPr>
        <w:tc>
          <w:tcPr>
            <w:tcW w:w="7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7A09AE" w14:textId="77777777" w:rsidR="00915F52" w:rsidRPr="00915F52" w:rsidRDefault="00915F52" w:rsidP="00915F52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1. Նախագծի 2-րդ կետի 1-ին ենթակետի համաձայն՝ «Սույն որոշման 1-ին կետի 2-րդ և 3-րդ ենթակետերը, 5-րդ և 8-րդ ենթակետերի «բ» պարբերությունները </w:t>
            </w:r>
            <w:r w:rsidRPr="00915F52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ուժի մեջ են մտնում 2025 թվականի մայիսի 1-ից»։</w:t>
            </w:r>
          </w:p>
          <w:p w14:paraId="70D24F0B" w14:textId="77777777" w:rsidR="00915F52" w:rsidRPr="00915F52" w:rsidRDefault="00915F52" w:rsidP="00915F52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Այս առումով հարկ ենք համարում նշել, որ «Նորմատիվ իրավական ակտերի մասին» օրենքի 23-րդ հոդվածի 1-ին մասի համաձայն՝ «Նորմատիվ իրավական ակտերն ուժի մեջ են մտնում դրանցում սահմանված ժամկետներում, </w:t>
            </w:r>
            <w:r w:rsidRPr="00915F52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/>
              </w:rPr>
              <w:t>սակայն ոչ շուտ, քան դրանց պաշտոնական հրապարակմանը հաջորդող օրվանից,</w:t>
            </w: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բացառությամբ այն դեպքերի, երբ օրենքով սահմանված է, որ տվյալ նորմատիվ իրավական ակտն ուժի մեջ է մտնում </w:t>
            </w: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հրապարակվելուց հետո՝ անմիջապես:», ուստի, նկատի ունենալով վերոգրյալը, անհրաժեշտ է վերանայել Նախագծի 2-րդ կետի 1-ին ենթակետով սահմանված ուժի մեջ մտնելու ժամկետը։ </w:t>
            </w:r>
          </w:p>
          <w:p w14:paraId="4F2F5C7F" w14:textId="77777777" w:rsidR="00915F52" w:rsidRPr="00915F52" w:rsidRDefault="00915F52" w:rsidP="00915F52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2. Հաշվի առնելով «Բնակչության բժշկական օգնության և սպասարկման մասին» օրենքի 3-րդ հոդվածի 4-րդ մասով սահմանված բժշկական օգնության և սպասարկման իրականացման պայմանների տարանջատումը` նախագծի 1-ին կետի 8-րդ ենթակետի «գ» պարբերությամբ նկարագրված դեպքը` առանց հոսպիտալացնելու պացիենտին խորհրդատվության և լաբորատոր-ախտորոշիչ հետազոտությունների ծառայություններ մատուցելը, փաստացի հանդիսանալու է արտահիվանդանոցային պայմաններում  բժշկական օգնության և սպասարկման իրականացում: Այս առումով հաշվի առնելով «Բնակչության բժշկական օգնության և սպասարկման մասին» օրենքով տարանջատված պայմանները և դրանից բխող Կառավարության 2002 թվականի հունիսի 29-ի թիվ 867 որոշման առանձին հավելվածներով սահմանված արտահիվանդանոցային (հավելված N 12) և հիվանդանոցային (հավելված N 13) պայմաններում (մասնագիտացված) բժշկական օգնության և սպասարկման համար անհրաժեշտ տեխնիկական և մասնագիտական որակավորման պահանջներն ու պայմանները, ինչպես նաև այն հանգամանքը, որ N 867 որոշման N 6 հավելվածով հաստատված Ձևերով լիցենզիայի վավերապայմաններից է հենց բժշկական օգնության և </w:t>
            </w: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սպասարկման իրականացման պայմանները, արդյո՞ք այս կարգավորումը`</w:t>
            </w:r>
          </w:p>
          <w:p w14:paraId="66FC4595" w14:textId="77777777" w:rsidR="00915F52" w:rsidRPr="00915F52" w:rsidRDefault="00915F52" w:rsidP="00915F52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1) խնդրահարույց չէ գործնականում առանց Կառավարության 2002 թվականի հունիսի 29-ի թիվ 867 որոշման N 12 հավելվածով սահմանված տեխնիկական և մասնագիտական որակավորման պահանջներն ու պայմանների լիցենզավորման, ինչպես նաև լիցենզիայում այդ պայմանի նշման բացակայության դեպքում նախագծով նշված ծառայությունները մատուցելու տեսանկյունից.</w:t>
            </w:r>
          </w:p>
          <w:p w14:paraId="77064FF9" w14:textId="77777777" w:rsidR="00915F52" w:rsidRPr="00915F52" w:rsidRDefault="00915F52" w:rsidP="00915F52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2) խնդրահարույց չէ նաև ՀՀ առողջապահության նախարարի 2021 թվականի դեկտեմբերի 9-ի 93-Ն հրամանի հավելվածի 3-րդ կետի հետ, որի համաձայն՝ Արտահիվանդանոցային պայմաններում բժշկական օգնությունը և սպասարկումը կազմակերպվում է արտահիվանդանոցային բժշկական օգնության և սպասարկման համապատասխան տեսակի լիցենզիա ունեցող հաստատություններում, ինչպես նաև նույն հրամանի 6-րդ կետի հետ, որտեղ սահմանված չեն հիվանդանոցային տիպի բժշկական հաստատությունները, և 17-րդ կետի դրույթների հետ` հիվանդանոցային պայմաններում բժշկական օգնություն և սպասարկում իրականացնող հաստատությունների հիմնական նպատակն է այն դեպքերում բժշկական օգնության և սպասարկման տրամադրում, երբ հնարավոր չէ իրականացնել բուժում ամբուլատոր </w:t>
            </w: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(արտահիվանդանոցային) պայմաններում կամ ախտորոշիչ հետազոտություններ և/կամ երբ պացիենտի առողջացումը կամ առողջական վիճակի բարելավումը հնարավոր է ապահովել միայն ստացիոնար պայմաններում, և/կամ երբ պացիենտի մոտ առկա է շրջապատի համար վտանգ ներկայացնող հիվանդություն:</w:t>
            </w:r>
          </w:p>
          <w:p w14:paraId="48370469" w14:textId="77777777" w:rsidR="00915F52" w:rsidRPr="00915F52" w:rsidRDefault="00915F52" w:rsidP="00915F52">
            <w:pPr>
              <w:widowControl w:val="0"/>
              <w:spacing w:after="0" w:line="360" w:lineRule="auto"/>
              <w:ind w:left="111" w:right="267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15F5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հարկ ենք համարում նշել, որ ՀՀ արդարադատության նախարարությունը համանման կարգավորումների վերաբերյալ 2024 թվականի փետրվարի 29-ին ներկայացրել է թիվ //8154-2024 պետական փորձագիտական եզրակացությունը։ </w:t>
            </w:r>
          </w:p>
          <w:p w14:paraId="644F26D7" w14:textId="77777777" w:rsidR="00915F52" w:rsidRPr="002D3AF0" w:rsidRDefault="00915F52" w:rsidP="00915F52">
            <w:pPr>
              <w:pStyle w:val="a3"/>
              <w:ind w:left="967" w:right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9A0A83" w14:textId="77777777" w:rsidR="00A34366" w:rsidRPr="00A34366" w:rsidRDefault="00A34366" w:rsidP="00A34366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A34366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Ընունվել է ի գիտություն:</w:t>
            </w:r>
          </w:p>
          <w:p w14:paraId="5A921C61" w14:textId="77777777" w:rsidR="00A34366" w:rsidRPr="00A34366" w:rsidRDefault="00A34366" w:rsidP="00A34366">
            <w:pPr>
              <w:spacing w:after="160" w:line="360" w:lineRule="auto"/>
              <w:ind w:left="266" w:right="20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>Առաջարկվող կարգավորման մասով ներկայացնում ենք հետևյալ պարզաբանումը.</w:t>
            </w:r>
          </w:p>
          <w:p w14:paraId="32579872" w14:textId="002FFE9C" w:rsidR="00A34366" w:rsidRPr="00A34366" w:rsidRDefault="00A34366" w:rsidP="00A34366">
            <w:pPr>
              <w:spacing w:after="160" w:line="360" w:lineRule="auto"/>
              <w:ind w:left="125" w:right="20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Նախագծով առաջարկվում է հիվանդանոցային պայմաններում գործունեություն իրականացնողներին հնարավորություն ընձեռել` առանց հոսպիտալացնելու պացիենտին խորհրդատվության և լաբորատոր-ախտորոշիչ հետազոտությունների ծառայություններ մատուցելու: Նախ հարկ է նշել, որ նշված կարգավորումը որևէ խնդիր չի առաջացնում «Բնակչության բժշկական օգնության և սպասարկման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մասին» օրենքով սահմանված «հիվանդանոցային» և «արտահիվանդանոցային» պայմանների տարանջատման մասով, քանի որ «արտահիվանդանոցային» պայմանը, որպես այդպիսին շարունակում է գործել որպես ինքնուրույն պայման, և այն կազմակերպությունները որոնք ունեն, կամ կստանան արտահիվանդանոցային պայմաններում բժշկական օգնություն և սպասարկում իրականացնելու լիցենզիաներ, գործունեություն կիրականացնեն համապատասխան պայմաններում: Նախագծի կարգավորումների պարագայում որպես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լիցենզիայի վավերապայման հստակ նշվելու «հիվանդանոցային» պայմանը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սակայն որը տվյալ ԲԿ-ին հնարավարություն է տալու առանց հոսպիտալացնելու պացիենտին մատուցելու խորհրդատվության և լաբորատոր-ախտորոշիչ հետազոտությունների ծառայություններ: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Հատկանշական է, որ այս դեպքում ՀՀ կառավարության 2002 թվականի հունիսի 29-ի թիվ 867 որոշման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N 12 հավելվածով սահմանված պայմանները և պահանջները համարվում են պահպանված` հաշվի առնելով առավելագույնի սկզբունքը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այն է` տվյալ կազմակերպություններում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արդեն առկա և պահպանված են նշված հավելվածով սահմանված պայմանները և պահանջները, քանի որ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 xml:space="preserve">հիվանդանոցային պայմանով լիցենզավորվելու դեպքում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ԲԿ-ին ներկացվող տեխնիկական և մասնագիտական որակավորման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պահանջներն ու պայմաններ</w:t>
            </w:r>
            <w:r w:rsidR="0062056F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ը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 xml:space="preserve"> առավել ընդգրկուն և ծավալուն են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(թիվ 867 որոշման N 13 հավելված),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քան արտահիվանդանոցային պայմանում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14:paraId="658013C5" w14:textId="77777777" w:rsidR="00A34366" w:rsidRPr="00A34366" w:rsidRDefault="00A34366" w:rsidP="00A34366">
            <w:pPr>
              <w:spacing w:after="160" w:line="360" w:lineRule="auto"/>
              <w:ind w:left="125" w:right="5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Ինչ վերաբերվում է երկրորդ հարցադրմանը, հարկ է նշել, որ խոսքը չի գնում հիվանդանոցային պայմանի շրջանակում արտահիվանդանոցային բժշկական օգնության և սպասարկման կազմակերպման մասին (ինչը կենթադրեր արտահիվանդանոցային պայմանով լիցենզիայի առկայություն), այլ հիվանդանոցային պայմանի շրջանակում լիցենզավորման կարգով բուժօգնություն իրականացնողին թույալտրվում է առանց հոսպիտալացնելու պացիենտին խորհրդատվության և լաբորատոր-ախտորոշիչ հետազոտությունների ծառայություններ մատուցելու: Նշված կարգովորումը ուղղված է հիվանդանոցային պայմաններում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պլանային բուժօգնություն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ստանալուն նախորդող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և առհասարակ հիվանդանոցային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բուժմանը հաջորդող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պացիենտների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հետհիվանդանոցային բուժման համալիր ձևով տրամադրման սկզբունքի պահպանմանը, այդ թվում վերոնշյալ բոլոր գործողությունները նույն բուժաշխատողների կողմից իրականացնելուն: Հետևաբար հիվանդանոցային պայմանում գործող ԲԿ-ի կողմից հիվանդանոցային բուժման համալիր ձևով տրամադրման շրջանակում մեր կողմից առաջարկվող կարգավորումը ոչ թե խնդրահարույց է, այլ հակառակը, բխում է Ձեր կողմից նշված ՀՀ առողջապահության նախարարի 2021 թվականի դեկտեմբերի 9-ի 93-Ն հրամանի հավելվածի 17-րդ կետի դրույթներից (հիվանդանոցային պայմաններում բժշկական օգնություն և սպասարկում իրականացնող հաստատությունների հիմնական նպատակն է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այն դեպքերում բժշկական օգնության և սպասարկման տրամադրում, երբ հնարավոր չէ իրականացնել բուժում ամբուլատոր (արտահիվանդանոցային) պայմաններում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): Իսկ այն դեպքերում,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u w:val="single"/>
                <w:lang w:val="hy-AM"/>
              </w:rPr>
              <w:t>երբ առկա չէ պլանային բուժօգնություն և բուժման համալիր ձևով տրամադրման անհրաժեշտություն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առաջարկվող կարգավորումը կիրառելի չէ, և անձին բուժօգնությունը (խորհրդատվության ծառայություններ, լաբորատոր-ախտորոշիչ հետազոտություններ և այլ) մատուցվելու է </w:t>
            </w:r>
            <w:r w:rsidRPr="00A343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արտահիվանդանոցային պայմանով բուժօգնության և սպասարկման շրջանակում: </w:t>
            </w:r>
          </w:p>
          <w:p w14:paraId="4B91EF87" w14:textId="77777777" w:rsidR="00915F52" w:rsidRDefault="00915F52" w:rsidP="00600A56">
            <w:pPr>
              <w:spacing w:after="0" w:line="360" w:lineRule="auto"/>
              <w:ind w:right="161" w:firstLine="40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77627" w:rsidRPr="00277627" w14:paraId="5B97D510" w14:textId="77777777" w:rsidTr="007D609A">
        <w:trPr>
          <w:trHeight w:val="679"/>
          <w:tblCellSpacing w:w="0" w:type="dxa"/>
        </w:trPr>
        <w:tc>
          <w:tcPr>
            <w:tcW w:w="79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408EAA9" w14:textId="0497668E" w:rsidR="00277627" w:rsidRPr="00277627" w:rsidRDefault="00277627" w:rsidP="00277627">
            <w:pPr>
              <w:widowControl w:val="0"/>
              <w:spacing w:after="0" w:line="360" w:lineRule="auto"/>
              <w:ind w:left="253" w:right="267" w:firstLine="720"/>
              <w:jc w:val="center"/>
              <w:textAlignment w:val="baseline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7. </w:t>
            </w:r>
            <w:r w:rsidRPr="00277627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Վարչապետի աշխատակազմի</w:t>
            </w:r>
          </w:p>
          <w:p w14:paraId="1EE2CC49" w14:textId="53DF0EAF" w:rsidR="00277627" w:rsidRPr="00915F52" w:rsidRDefault="00277627" w:rsidP="00277627">
            <w:pPr>
              <w:widowControl w:val="0"/>
              <w:spacing w:after="0" w:line="360" w:lineRule="auto"/>
              <w:ind w:left="253" w:right="267" w:firstLine="720"/>
              <w:jc w:val="center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77627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DC3CCE1" w14:textId="56B09CC8" w:rsidR="00277627" w:rsidRPr="00A34366" w:rsidRDefault="00277627" w:rsidP="00277627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25.06.2025</w:t>
            </w:r>
          </w:p>
        </w:tc>
      </w:tr>
      <w:tr w:rsidR="00277627" w:rsidRPr="00277627" w14:paraId="01283574" w14:textId="77777777" w:rsidTr="00277627">
        <w:trPr>
          <w:trHeight w:val="611"/>
          <w:tblCellSpacing w:w="0" w:type="dxa"/>
        </w:trPr>
        <w:tc>
          <w:tcPr>
            <w:tcW w:w="792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1430D04" w14:textId="77777777" w:rsidR="00277627" w:rsidRDefault="00277627" w:rsidP="00277627">
            <w:pPr>
              <w:widowControl w:val="0"/>
              <w:spacing w:after="0" w:line="360" w:lineRule="auto"/>
              <w:ind w:left="253" w:right="267" w:firstLine="720"/>
              <w:jc w:val="both"/>
              <w:textAlignment w:val="baseline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45738BA" w14:textId="48AA9E15" w:rsidR="00277627" w:rsidRDefault="00277627" w:rsidP="00277627">
            <w:pPr>
              <w:spacing w:after="16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7762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02/11.7/20537-2025</w:t>
            </w:r>
          </w:p>
        </w:tc>
      </w:tr>
      <w:tr w:rsidR="00277627" w:rsidRPr="00C46C50" w14:paraId="4DDA5E89" w14:textId="77777777" w:rsidTr="00277627">
        <w:trPr>
          <w:trHeight w:val="611"/>
          <w:tblCellSpacing w:w="0" w:type="dxa"/>
        </w:trPr>
        <w:tc>
          <w:tcPr>
            <w:tcW w:w="792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3F5446" w14:textId="5126D5D2" w:rsidR="00277627" w:rsidRPr="00277627" w:rsidRDefault="00277627" w:rsidP="00277627">
            <w:pPr>
              <w:pStyle w:val="a3"/>
              <w:widowControl w:val="0"/>
              <w:numPr>
                <w:ilvl w:val="0"/>
                <w:numId w:val="30"/>
              </w:numPr>
              <w:spacing w:after="0" w:line="360" w:lineRule="auto"/>
              <w:ind w:left="258" w:right="267" w:firstLine="349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7762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Հիվանդանոցային պայմաններում բժշկական օգնություն և սպասարկում իրականացնողի կողմից, յուրաքանչյուր առանձին բաժանմունքում, բուժաշխատողների շուրջօրյա հերթապահության կազմակերպման տարբերակված չափանիշների սահմանումը (Երևան քաղաքի և մարզերի համար) խնդրահարույց ենք համարում: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FD76DD" w14:textId="77777777" w:rsidR="00277627" w:rsidRDefault="00277627" w:rsidP="00277627">
            <w:pPr>
              <w:spacing w:after="16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14:paraId="422406BF" w14:textId="5D8F87C2" w:rsidR="00277627" w:rsidRPr="00EF35C5" w:rsidRDefault="00277627" w:rsidP="00277627">
            <w:pPr>
              <w:spacing w:after="160" w:line="360" w:lineRule="auto"/>
              <w:ind w:left="263" w:right="203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Հարկ է նշել, որ մասնագիտացված բժշկական օգնության և սպասարկման պահանջարկը, ներառյալ մանկական և մ</w:t>
            </w:r>
            <w:r w:rsidR="004E2B8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ծահասակների նեղ մասանգիտացված բժշկական օգնությունը, նվազագույնը երկու երրո</w:t>
            </w:r>
            <w:r w:rsidR="00C46C5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ր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դի հարաբերակցությամբ սպառվում է Երևան քաղաքում:</w:t>
            </w:r>
          </w:p>
          <w:p w14:paraId="751EC64E" w14:textId="05923AC0" w:rsidR="00277627" w:rsidRPr="00EF35C5" w:rsidRDefault="00277627" w:rsidP="00277627">
            <w:pPr>
              <w:spacing w:after="160" w:line="360" w:lineRule="auto"/>
              <w:ind w:left="263" w:right="203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Նշեմ, որ Երևան քաղաքում հիվանդանոցային պայմաններում գործունեություն իրականացնողների մահճակալային զբաղվածությունը մարզերի համեմատությամբ </w:t>
            </w:r>
            <w:r w:rsidR="00C46C5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ևս մի քանի անգամ ավելի է: </w:t>
            </w:r>
          </w:p>
          <w:p w14:paraId="7590C4CA" w14:textId="5DAB6A5F" w:rsidR="00277627" w:rsidRPr="00277627" w:rsidRDefault="00EF35C5" w:rsidP="00277627">
            <w:pPr>
              <w:spacing w:after="160" w:line="360" w:lineRule="auto"/>
              <w:ind w:left="263" w:right="203" w:firstLine="567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Հաշվի առնելով 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Երևան</w:t>
            </w:r>
            <w:r w:rsidR="00277627" w:rsidRPr="0027762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քաղաքի և մարզային հիվանդանոցների պացիենտների ԲԿ դիմելիության տարբեր աստիճան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 ավագ բուժաշխատողների Երևան քաղաքում ավելի շատ կենտրոնացված լինելու հանգամանք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ինչպես նաև ԲԿ-ների 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տեխնիկական հագեցվածության որակային տարբերությ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ունը` </w:t>
            </w:r>
            <w:r w:rsidR="00C46C5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կարելի է եզրահանգել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որ 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տարբերակված մոտեցումը խնդրահարույց չէ և արտահայտում է գործնականում առկա իրավիճակը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ԲԿ-ների հնարավորությունները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, </w:t>
            </w:r>
            <w:r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 չի սահմանում բուժաշխատողների քանակական և որակական այնպիսի պահանջներ, որոնց անհրաժեշտությունը մարզերում հիմնավորված չէ</w:t>
            </w:r>
            <w:r w:rsidR="00277627" w:rsidRPr="00EF35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70FE540A" w14:textId="77777777" w:rsidR="006A3324" w:rsidRPr="002D7600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sectPr w:rsidR="006A3324" w:rsidRPr="002D7600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3AC0"/>
    <w:multiLevelType w:val="hybridMultilevel"/>
    <w:tmpl w:val="4470FC34"/>
    <w:lvl w:ilvl="0" w:tplc="7814077A">
      <w:start w:val="1"/>
      <w:numFmt w:val="decimal"/>
      <w:lvlText w:val="%1."/>
      <w:lvlJc w:val="left"/>
      <w:pPr>
        <w:ind w:left="1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3" w:hanging="360"/>
      </w:pPr>
    </w:lvl>
    <w:lvl w:ilvl="2" w:tplc="0409001B" w:tentative="1">
      <w:start w:val="1"/>
      <w:numFmt w:val="lowerRoman"/>
      <w:lvlText w:val="%3."/>
      <w:lvlJc w:val="right"/>
      <w:pPr>
        <w:ind w:left="2773" w:hanging="180"/>
      </w:pPr>
    </w:lvl>
    <w:lvl w:ilvl="3" w:tplc="0409000F" w:tentative="1">
      <w:start w:val="1"/>
      <w:numFmt w:val="decimal"/>
      <w:lvlText w:val="%4."/>
      <w:lvlJc w:val="left"/>
      <w:pPr>
        <w:ind w:left="3493" w:hanging="360"/>
      </w:pPr>
    </w:lvl>
    <w:lvl w:ilvl="4" w:tplc="04090019" w:tentative="1">
      <w:start w:val="1"/>
      <w:numFmt w:val="lowerLetter"/>
      <w:lvlText w:val="%5."/>
      <w:lvlJc w:val="left"/>
      <w:pPr>
        <w:ind w:left="4213" w:hanging="360"/>
      </w:pPr>
    </w:lvl>
    <w:lvl w:ilvl="5" w:tplc="0409001B" w:tentative="1">
      <w:start w:val="1"/>
      <w:numFmt w:val="lowerRoman"/>
      <w:lvlText w:val="%6."/>
      <w:lvlJc w:val="right"/>
      <w:pPr>
        <w:ind w:left="4933" w:hanging="180"/>
      </w:pPr>
    </w:lvl>
    <w:lvl w:ilvl="6" w:tplc="0409000F" w:tentative="1">
      <w:start w:val="1"/>
      <w:numFmt w:val="decimal"/>
      <w:lvlText w:val="%7."/>
      <w:lvlJc w:val="left"/>
      <w:pPr>
        <w:ind w:left="5653" w:hanging="360"/>
      </w:pPr>
    </w:lvl>
    <w:lvl w:ilvl="7" w:tplc="04090019" w:tentative="1">
      <w:start w:val="1"/>
      <w:numFmt w:val="lowerLetter"/>
      <w:lvlText w:val="%8."/>
      <w:lvlJc w:val="left"/>
      <w:pPr>
        <w:ind w:left="6373" w:hanging="360"/>
      </w:pPr>
    </w:lvl>
    <w:lvl w:ilvl="8" w:tplc="0409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2E2A1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23829B5"/>
    <w:multiLevelType w:val="hybridMultilevel"/>
    <w:tmpl w:val="5920AB8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312758A3"/>
    <w:multiLevelType w:val="hybridMultilevel"/>
    <w:tmpl w:val="23665602"/>
    <w:lvl w:ilvl="0" w:tplc="05E22CE8">
      <w:start w:val="1"/>
      <w:numFmt w:val="decimal"/>
      <w:lvlText w:val="%1."/>
      <w:lvlJc w:val="left"/>
      <w:pPr>
        <w:ind w:left="1327" w:hanging="360"/>
      </w:pPr>
      <w:rPr>
        <w:rFonts w:eastAsia="Times New Roman" w:cs="Lucida Sans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47" w:hanging="360"/>
      </w:pPr>
    </w:lvl>
    <w:lvl w:ilvl="2" w:tplc="0409001B" w:tentative="1">
      <w:start w:val="1"/>
      <w:numFmt w:val="lowerRoman"/>
      <w:lvlText w:val="%3."/>
      <w:lvlJc w:val="right"/>
      <w:pPr>
        <w:ind w:left="2767" w:hanging="180"/>
      </w:pPr>
    </w:lvl>
    <w:lvl w:ilvl="3" w:tplc="0409000F" w:tentative="1">
      <w:start w:val="1"/>
      <w:numFmt w:val="decimal"/>
      <w:lvlText w:val="%4."/>
      <w:lvlJc w:val="left"/>
      <w:pPr>
        <w:ind w:left="3487" w:hanging="360"/>
      </w:pPr>
    </w:lvl>
    <w:lvl w:ilvl="4" w:tplc="04090019" w:tentative="1">
      <w:start w:val="1"/>
      <w:numFmt w:val="lowerLetter"/>
      <w:lvlText w:val="%5."/>
      <w:lvlJc w:val="left"/>
      <w:pPr>
        <w:ind w:left="4207" w:hanging="360"/>
      </w:pPr>
    </w:lvl>
    <w:lvl w:ilvl="5" w:tplc="0409001B" w:tentative="1">
      <w:start w:val="1"/>
      <w:numFmt w:val="lowerRoman"/>
      <w:lvlText w:val="%6."/>
      <w:lvlJc w:val="right"/>
      <w:pPr>
        <w:ind w:left="4927" w:hanging="180"/>
      </w:pPr>
    </w:lvl>
    <w:lvl w:ilvl="6" w:tplc="0409000F" w:tentative="1">
      <w:start w:val="1"/>
      <w:numFmt w:val="decimal"/>
      <w:lvlText w:val="%7."/>
      <w:lvlJc w:val="left"/>
      <w:pPr>
        <w:ind w:left="5647" w:hanging="360"/>
      </w:pPr>
    </w:lvl>
    <w:lvl w:ilvl="7" w:tplc="04090019" w:tentative="1">
      <w:start w:val="1"/>
      <w:numFmt w:val="lowerLetter"/>
      <w:lvlText w:val="%8."/>
      <w:lvlJc w:val="left"/>
      <w:pPr>
        <w:ind w:left="6367" w:hanging="360"/>
      </w:pPr>
    </w:lvl>
    <w:lvl w:ilvl="8" w:tplc="0409001B" w:tentative="1">
      <w:start w:val="1"/>
      <w:numFmt w:val="lowerRoman"/>
      <w:lvlText w:val="%9."/>
      <w:lvlJc w:val="right"/>
      <w:pPr>
        <w:ind w:left="7087" w:hanging="180"/>
      </w:pPr>
    </w:lvl>
  </w:abstractNum>
  <w:abstractNum w:abstractNumId="8" w15:restartNumberingAfterBreak="0">
    <w:nsid w:val="338D531A"/>
    <w:multiLevelType w:val="hybridMultilevel"/>
    <w:tmpl w:val="DCFAEF46"/>
    <w:lvl w:ilvl="0" w:tplc="02FE2C9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0" w15:restartNumberingAfterBreak="0">
    <w:nsid w:val="37002C54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A7B5305"/>
    <w:multiLevelType w:val="hybridMultilevel"/>
    <w:tmpl w:val="B2806E48"/>
    <w:lvl w:ilvl="0" w:tplc="CE4A6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F16D46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4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7" w15:restartNumberingAfterBreak="0">
    <w:nsid w:val="487C7C5E"/>
    <w:multiLevelType w:val="hybridMultilevel"/>
    <w:tmpl w:val="1C82EBF4"/>
    <w:lvl w:ilvl="0" w:tplc="4ED2266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9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0" w15:restartNumberingAfterBreak="0">
    <w:nsid w:val="4C5A5D9A"/>
    <w:multiLevelType w:val="hybridMultilevel"/>
    <w:tmpl w:val="9A564EFC"/>
    <w:lvl w:ilvl="0" w:tplc="A0C4F8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2" w15:restartNumberingAfterBreak="0">
    <w:nsid w:val="55A84B3A"/>
    <w:multiLevelType w:val="hybridMultilevel"/>
    <w:tmpl w:val="596E315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57022EE5"/>
    <w:multiLevelType w:val="hybridMultilevel"/>
    <w:tmpl w:val="8D30E8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5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6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9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25"/>
  </w:num>
  <w:num w:numId="2">
    <w:abstractNumId w:val="3"/>
  </w:num>
  <w:num w:numId="3">
    <w:abstractNumId w:val="26"/>
  </w:num>
  <w:num w:numId="4">
    <w:abstractNumId w:val="27"/>
  </w:num>
  <w:num w:numId="5">
    <w:abstractNumId w:val="6"/>
  </w:num>
  <w:num w:numId="6">
    <w:abstractNumId w:val="1"/>
  </w:num>
  <w:num w:numId="7">
    <w:abstractNumId w:val="9"/>
  </w:num>
  <w:num w:numId="8">
    <w:abstractNumId w:val="15"/>
  </w:num>
  <w:num w:numId="9">
    <w:abstractNumId w:val="24"/>
  </w:num>
  <w:num w:numId="10">
    <w:abstractNumId w:val="28"/>
  </w:num>
  <w:num w:numId="11">
    <w:abstractNumId w:val="13"/>
  </w:num>
  <w:num w:numId="12">
    <w:abstractNumId w:val="16"/>
  </w:num>
  <w:num w:numId="13">
    <w:abstractNumId w:val="2"/>
  </w:num>
  <w:num w:numId="14">
    <w:abstractNumId w:val="21"/>
  </w:num>
  <w:num w:numId="15">
    <w:abstractNumId w:val="29"/>
  </w:num>
  <w:num w:numId="16">
    <w:abstractNumId w:val="19"/>
  </w:num>
  <w:num w:numId="17">
    <w:abstractNumId w:val="18"/>
  </w:num>
  <w:num w:numId="18">
    <w:abstractNumId w:val="14"/>
  </w:num>
  <w:num w:numId="19">
    <w:abstractNumId w:val="10"/>
  </w:num>
  <w:num w:numId="20">
    <w:abstractNumId w:val="5"/>
  </w:num>
  <w:num w:numId="21">
    <w:abstractNumId w:val="23"/>
  </w:num>
  <w:num w:numId="22">
    <w:abstractNumId w:val="12"/>
  </w:num>
  <w:num w:numId="23">
    <w:abstractNumId w:val="20"/>
  </w:num>
  <w:num w:numId="24">
    <w:abstractNumId w:val="4"/>
  </w:num>
  <w:num w:numId="25">
    <w:abstractNumId w:val="11"/>
  </w:num>
  <w:num w:numId="26">
    <w:abstractNumId w:val="8"/>
  </w:num>
  <w:num w:numId="27">
    <w:abstractNumId w:val="22"/>
  </w:num>
  <w:num w:numId="28">
    <w:abstractNumId w:val="7"/>
  </w:num>
  <w:num w:numId="29">
    <w:abstractNumId w:val="1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7193"/>
    <w:rsid w:val="00026E97"/>
    <w:rsid w:val="000379C6"/>
    <w:rsid w:val="00052FDB"/>
    <w:rsid w:val="00072038"/>
    <w:rsid w:val="00075F38"/>
    <w:rsid w:val="00080BB6"/>
    <w:rsid w:val="000948C1"/>
    <w:rsid w:val="000A2668"/>
    <w:rsid w:val="000A6ABA"/>
    <w:rsid w:val="000A6F27"/>
    <w:rsid w:val="000C355E"/>
    <w:rsid w:val="000E0FFC"/>
    <w:rsid w:val="000E74C0"/>
    <w:rsid w:val="000F1177"/>
    <w:rsid w:val="000F67A6"/>
    <w:rsid w:val="001104B3"/>
    <w:rsid w:val="001201E1"/>
    <w:rsid w:val="00124B30"/>
    <w:rsid w:val="0014182C"/>
    <w:rsid w:val="00155A30"/>
    <w:rsid w:val="00163EEB"/>
    <w:rsid w:val="00173A72"/>
    <w:rsid w:val="001B17FD"/>
    <w:rsid w:val="001B18D5"/>
    <w:rsid w:val="001B5C3F"/>
    <w:rsid w:val="001C269F"/>
    <w:rsid w:val="001C2A9C"/>
    <w:rsid w:val="001D4B77"/>
    <w:rsid w:val="001E4B74"/>
    <w:rsid w:val="001F15F4"/>
    <w:rsid w:val="001F2BFE"/>
    <w:rsid w:val="001F4A28"/>
    <w:rsid w:val="001F4D8E"/>
    <w:rsid w:val="0021171B"/>
    <w:rsid w:val="002125F5"/>
    <w:rsid w:val="002409F2"/>
    <w:rsid w:val="00262C95"/>
    <w:rsid w:val="00264089"/>
    <w:rsid w:val="00265D24"/>
    <w:rsid w:val="00277627"/>
    <w:rsid w:val="0028339F"/>
    <w:rsid w:val="00291ED4"/>
    <w:rsid w:val="00294603"/>
    <w:rsid w:val="00294E94"/>
    <w:rsid w:val="00295D5B"/>
    <w:rsid w:val="002B2CA5"/>
    <w:rsid w:val="002C396B"/>
    <w:rsid w:val="002C5BE7"/>
    <w:rsid w:val="002D3AF0"/>
    <w:rsid w:val="002D6E67"/>
    <w:rsid w:val="002D7600"/>
    <w:rsid w:val="00300652"/>
    <w:rsid w:val="0030110D"/>
    <w:rsid w:val="003017B5"/>
    <w:rsid w:val="00302881"/>
    <w:rsid w:val="00313292"/>
    <w:rsid w:val="0031497E"/>
    <w:rsid w:val="003201D3"/>
    <w:rsid w:val="00324CAB"/>
    <w:rsid w:val="00333D9D"/>
    <w:rsid w:val="00341E7B"/>
    <w:rsid w:val="003439CA"/>
    <w:rsid w:val="00354AA9"/>
    <w:rsid w:val="00354EC9"/>
    <w:rsid w:val="00370C6B"/>
    <w:rsid w:val="00373377"/>
    <w:rsid w:val="00374B10"/>
    <w:rsid w:val="00390AC7"/>
    <w:rsid w:val="003A6994"/>
    <w:rsid w:val="003A6DCC"/>
    <w:rsid w:val="003B4DA2"/>
    <w:rsid w:val="003B5A41"/>
    <w:rsid w:val="003C4869"/>
    <w:rsid w:val="003C7643"/>
    <w:rsid w:val="00424283"/>
    <w:rsid w:val="00440282"/>
    <w:rsid w:val="00440A36"/>
    <w:rsid w:val="00444E24"/>
    <w:rsid w:val="00450222"/>
    <w:rsid w:val="00482D58"/>
    <w:rsid w:val="004952CD"/>
    <w:rsid w:val="004B69BC"/>
    <w:rsid w:val="004D28DF"/>
    <w:rsid w:val="004D7730"/>
    <w:rsid w:val="004D7ABB"/>
    <w:rsid w:val="004E2B81"/>
    <w:rsid w:val="0051208F"/>
    <w:rsid w:val="0051233A"/>
    <w:rsid w:val="00542B8A"/>
    <w:rsid w:val="0057269E"/>
    <w:rsid w:val="005A4F50"/>
    <w:rsid w:val="005B2219"/>
    <w:rsid w:val="005B49B2"/>
    <w:rsid w:val="00600A56"/>
    <w:rsid w:val="006012AB"/>
    <w:rsid w:val="006025C3"/>
    <w:rsid w:val="00604337"/>
    <w:rsid w:val="0061237A"/>
    <w:rsid w:val="0062056F"/>
    <w:rsid w:val="00651632"/>
    <w:rsid w:val="00655102"/>
    <w:rsid w:val="00670F4E"/>
    <w:rsid w:val="00683BA8"/>
    <w:rsid w:val="0069182D"/>
    <w:rsid w:val="006A3324"/>
    <w:rsid w:val="006A393E"/>
    <w:rsid w:val="006A3D71"/>
    <w:rsid w:val="006C12A7"/>
    <w:rsid w:val="006C2CAA"/>
    <w:rsid w:val="00701F53"/>
    <w:rsid w:val="007160BB"/>
    <w:rsid w:val="007342C3"/>
    <w:rsid w:val="007369CF"/>
    <w:rsid w:val="00747479"/>
    <w:rsid w:val="007557AD"/>
    <w:rsid w:val="00772892"/>
    <w:rsid w:val="00773BBD"/>
    <w:rsid w:val="00780C0E"/>
    <w:rsid w:val="00785C71"/>
    <w:rsid w:val="00793AC7"/>
    <w:rsid w:val="00795197"/>
    <w:rsid w:val="007963AF"/>
    <w:rsid w:val="007A2045"/>
    <w:rsid w:val="007D1EA7"/>
    <w:rsid w:val="007D2041"/>
    <w:rsid w:val="007D3168"/>
    <w:rsid w:val="007D7A19"/>
    <w:rsid w:val="007E432F"/>
    <w:rsid w:val="007F7623"/>
    <w:rsid w:val="00801F3E"/>
    <w:rsid w:val="00805AB5"/>
    <w:rsid w:val="00820F4B"/>
    <w:rsid w:val="00834445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E0F18"/>
    <w:rsid w:val="008E5879"/>
    <w:rsid w:val="00901AEA"/>
    <w:rsid w:val="0090222B"/>
    <w:rsid w:val="0091212E"/>
    <w:rsid w:val="00915F52"/>
    <w:rsid w:val="00923976"/>
    <w:rsid w:val="00926942"/>
    <w:rsid w:val="00931B60"/>
    <w:rsid w:val="00931F09"/>
    <w:rsid w:val="00932FA1"/>
    <w:rsid w:val="00935458"/>
    <w:rsid w:val="00941BE7"/>
    <w:rsid w:val="00946638"/>
    <w:rsid w:val="009622EA"/>
    <w:rsid w:val="0099637A"/>
    <w:rsid w:val="009B7143"/>
    <w:rsid w:val="009C21FA"/>
    <w:rsid w:val="009C556F"/>
    <w:rsid w:val="009F0F75"/>
    <w:rsid w:val="009F129E"/>
    <w:rsid w:val="009F2318"/>
    <w:rsid w:val="009F236D"/>
    <w:rsid w:val="009F467C"/>
    <w:rsid w:val="009F47FB"/>
    <w:rsid w:val="009F64CB"/>
    <w:rsid w:val="00A03E12"/>
    <w:rsid w:val="00A3261D"/>
    <w:rsid w:val="00A34366"/>
    <w:rsid w:val="00A53B82"/>
    <w:rsid w:val="00A5535B"/>
    <w:rsid w:val="00A7511C"/>
    <w:rsid w:val="00A91A16"/>
    <w:rsid w:val="00AB5470"/>
    <w:rsid w:val="00AC267A"/>
    <w:rsid w:val="00AD1CA9"/>
    <w:rsid w:val="00AE30AD"/>
    <w:rsid w:val="00B217D7"/>
    <w:rsid w:val="00B35AF9"/>
    <w:rsid w:val="00B37538"/>
    <w:rsid w:val="00B41D8F"/>
    <w:rsid w:val="00B42DCA"/>
    <w:rsid w:val="00B5250A"/>
    <w:rsid w:val="00B52EE4"/>
    <w:rsid w:val="00B71943"/>
    <w:rsid w:val="00BB1EED"/>
    <w:rsid w:val="00BB2D39"/>
    <w:rsid w:val="00BC72A8"/>
    <w:rsid w:val="00BE74C7"/>
    <w:rsid w:val="00BF2A24"/>
    <w:rsid w:val="00C000AD"/>
    <w:rsid w:val="00C278E9"/>
    <w:rsid w:val="00C30E88"/>
    <w:rsid w:val="00C31806"/>
    <w:rsid w:val="00C46C50"/>
    <w:rsid w:val="00C6751A"/>
    <w:rsid w:val="00CA231C"/>
    <w:rsid w:val="00CB6288"/>
    <w:rsid w:val="00CC0703"/>
    <w:rsid w:val="00CC26A2"/>
    <w:rsid w:val="00CF02D3"/>
    <w:rsid w:val="00CF0E29"/>
    <w:rsid w:val="00CF246A"/>
    <w:rsid w:val="00D07A76"/>
    <w:rsid w:val="00D22A86"/>
    <w:rsid w:val="00D441D6"/>
    <w:rsid w:val="00D45D84"/>
    <w:rsid w:val="00D47BA0"/>
    <w:rsid w:val="00D5079F"/>
    <w:rsid w:val="00D51516"/>
    <w:rsid w:val="00D623C6"/>
    <w:rsid w:val="00D6316F"/>
    <w:rsid w:val="00D7135A"/>
    <w:rsid w:val="00D9234A"/>
    <w:rsid w:val="00D940BD"/>
    <w:rsid w:val="00DB2429"/>
    <w:rsid w:val="00DC77A7"/>
    <w:rsid w:val="00DD7C08"/>
    <w:rsid w:val="00DF0FD2"/>
    <w:rsid w:val="00DF7061"/>
    <w:rsid w:val="00E01B7C"/>
    <w:rsid w:val="00E028D4"/>
    <w:rsid w:val="00E17FAA"/>
    <w:rsid w:val="00E20896"/>
    <w:rsid w:val="00E263D6"/>
    <w:rsid w:val="00E26BE4"/>
    <w:rsid w:val="00E42365"/>
    <w:rsid w:val="00E55536"/>
    <w:rsid w:val="00E568A8"/>
    <w:rsid w:val="00E6137D"/>
    <w:rsid w:val="00E73BF1"/>
    <w:rsid w:val="00E90A91"/>
    <w:rsid w:val="00EA657B"/>
    <w:rsid w:val="00EC456E"/>
    <w:rsid w:val="00EC7816"/>
    <w:rsid w:val="00EE6C2F"/>
    <w:rsid w:val="00EF35C5"/>
    <w:rsid w:val="00EF54B4"/>
    <w:rsid w:val="00F01BD6"/>
    <w:rsid w:val="00F037D1"/>
    <w:rsid w:val="00F12437"/>
    <w:rsid w:val="00F16D4F"/>
    <w:rsid w:val="00F30548"/>
    <w:rsid w:val="00F313F1"/>
    <w:rsid w:val="00F412D7"/>
    <w:rsid w:val="00F41715"/>
    <w:rsid w:val="00F52165"/>
    <w:rsid w:val="00F532C2"/>
    <w:rsid w:val="00F55082"/>
    <w:rsid w:val="00F71085"/>
    <w:rsid w:val="00F760B8"/>
    <w:rsid w:val="00F763CA"/>
    <w:rsid w:val="00F9577D"/>
    <w:rsid w:val="00FB4F70"/>
    <w:rsid w:val="00FE1710"/>
    <w:rsid w:val="00FE477F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1B514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4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3"/>
    <w:uiPriority w:val="34"/>
    <w:locked/>
    <w:rsid w:val="00683BA8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805AB5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5AB5"/>
  </w:style>
  <w:style w:type="paragraph" w:styleId="a7">
    <w:name w:val="Normal (Web)"/>
    <w:basedOn w:val="a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Hyperlink"/>
    <w:basedOn w:val="a0"/>
    <w:uiPriority w:val="99"/>
    <w:unhideWhenUsed/>
    <w:rsid w:val="00AE30A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ab">
    <w:name w:val="Plain Text"/>
    <w:basedOn w:val="a"/>
    <w:link w:val="ac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0"/>
    <w:link w:val="ab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D70C0-59A2-44D3-8A2F-BA318DC19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15</Pages>
  <Words>2822</Words>
  <Characters>16086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https://mul2.gov.am/tasks/1177136/oneclick?token=48cc1814e4d269f874165f7c2b2f7a68</cp:keywords>
  <dc:description/>
  <cp:lastModifiedBy>Mher Papoyan</cp:lastModifiedBy>
  <cp:revision>8</cp:revision>
  <cp:lastPrinted>2025-07-01T07:56:00Z</cp:lastPrinted>
  <dcterms:created xsi:type="dcterms:W3CDTF">2025-05-30T14:47:00Z</dcterms:created>
  <dcterms:modified xsi:type="dcterms:W3CDTF">2025-07-01T13:24:00Z</dcterms:modified>
</cp:coreProperties>
</file>