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CC2" w:rsidRPr="00F31CA6" w:rsidRDefault="00514CC2" w:rsidP="00F31CA6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F31C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514CC2" w:rsidRPr="00F31CA6" w:rsidRDefault="00514CC2" w:rsidP="00F31CA6">
      <w:pPr>
        <w:spacing w:after="0" w:line="276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F31CA6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>«Անկախ պետությունների համագործակցության մասնակից պետությունների՝ ֆիզիկական կուլտուրայի ԵՎ սպորտի բնագավառում համագործակցության մասին» 2007 թվականի մայիսի 25-ի համաձայնագրում փոփոխություններ ԵՎ լրացումներ կատարելու մասին 2012 թվականի մայիսի 30-ի արձանագրությԱն</w:t>
      </w:r>
    </w:p>
    <w:p w:rsidR="00514CC2" w:rsidRPr="00F31CA6" w:rsidRDefault="00514CC2" w:rsidP="00F31CA6">
      <w:pPr>
        <w:spacing w:after="0" w:line="276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  <w:r w:rsidRPr="00F31CA6">
        <w:rPr>
          <w:rFonts w:ascii="GHEA Grapalat" w:hAnsi="GHEA Grapalat"/>
          <w:b/>
          <w:caps/>
          <w:color w:val="000000"/>
          <w:sz w:val="24"/>
          <w:szCs w:val="24"/>
          <w:lang w:val="hy-AM"/>
        </w:rPr>
        <w:t xml:space="preserve">վավերացման նպատակահարմարության մասին </w:t>
      </w:r>
    </w:p>
    <w:p w:rsidR="00514CC2" w:rsidRPr="00F31CA6" w:rsidRDefault="00514CC2" w:rsidP="00F31CA6">
      <w:pPr>
        <w:spacing w:after="0" w:line="276" w:lineRule="auto"/>
        <w:jc w:val="center"/>
        <w:rPr>
          <w:rFonts w:ascii="GHEA Grapalat" w:hAnsi="GHEA Grapalat"/>
          <w:b/>
          <w:caps/>
          <w:color w:val="000000"/>
          <w:sz w:val="24"/>
          <w:szCs w:val="24"/>
          <w:lang w:val="hy-AM"/>
        </w:rPr>
      </w:pPr>
    </w:p>
    <w:p w:rsidR="00055469" w:rsidRPr="00AE6247" w:rsidRDefault="00966EC8" w:rsidP="00F31CA6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>«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Անկախ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CC587B" w:rsidRPr="00F31CA6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ետությունների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CC587B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>Հ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ամագործակցության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մասնակից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պետությունների՝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ֆիզիկական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կուլտուրայի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բնագավառում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համագործակցության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» 2007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մայիսի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25-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համաձայնագրում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 2012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մայիսի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30-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արձանագրությամբ նախատեսվում ե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մի շարք փոփոխություններ, մասնավորապես՝  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>համաձայնագրի</w:t>
      </w:r>
      <w:r w:rsidR="00A81FA2" w:rsidRPr="00F31CA6">
        <w:rPr>
          <w:rFonts w:ascii="GHEA Grapalat" w:hAnsi="GHEA Grapalat"/>
          <w:color w:val="000000"/>
          <w:sz w:val="24"/>
          <w:szCs w:val="24"/>
          <w:lang w:val="hy-AM"/>
        </w:rPr>
        <w:t>ն կից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հավելվածում՝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Անկախ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Պետությունների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Հ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ամագործակցության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մասնակից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պետությունների՝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ֆիզիկական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կուլտուրայի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բնագավառում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համագործակցության</w:t>
      </w:r>
      <w:r w:rsidR="00AE6247"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AE6247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համաձայնագրի մասնակիցների</w:t>
      </w:r>
      <w:r w:rsidR="00AE6247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E6247">
        <w:rPr>
          <w:rFonts w:ascii="GHEA Grapalat" w:hAnsi="GHEA Grapalat"/>
          <w:color w:val="000000"/>
          <w:sz w:val="24"/>
          <w:szCs w:val="24"/>
          <w:lang w:val="hy-AM"/>
        </w:rPr>
        <w:t>ֆ</w:t>
      </w:r>
      <w:r w:rsidR="00715739">
        <w:rPr>
          <w:rFonts w:ascii="GHEA Grapalat" w:hAnsi="GHEA Grapalat"/>
          <w:color w:val="000000"/>
          <w:sz w:val="24"/>
          <w:szCs w:val="24"/>
          <w:lang w:val="hy-AM"/>
        </w:rPr>
        <w:t>իզի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կական կուլտուրայի և սպորտի խորհրդի մասին» կանոնադրության մեջ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Կանոնադրություն)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55469" w:rsidRPr="00F31CA6" w:rsidRDefault="00A16288" w:rsidP="00F31CA6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Հիմնական փ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>ոփոխություններ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>կատարվել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են</w:t>
      </w:r>
      <w:r w:rsidR="00055469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Կանոնադրության </w:t>
      </w:r>
      <w:r w:rsidR="0061258A" w:rsidRPr="00F31CA6">
        <w:rPr>
          <w:rFonts w:ascii="GHEA Grapalat" w:hAnsi="GHEA Grapalat"/>
          <w:color w:val="000000"/>
          <w:sz w:val="24"/>
          <w:szCs w:val="24"/>
          <w:lang w:val="hy-AM"/>
        </w:rPr>
        <w:t>I և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IV </w:t>
      </w:r>
      <w:r w:rsidR="0061258A" w:rsidRPr="00F31CA6">
        <w:rPr>
          <w:rFonts w:ascii="GHEA Grapalat" w:hAnsi="GHEA Grapalat"/>
          <w:color w:val="000000"/>
          <w:sz w:val="24"/>
          <w:szCs w:val="24"/>
          <w:lang w:val="hy-AM"/>
        </w:rPr>
        <w:t>բաժիններում, ինչպես նաև ավելացվել է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նոր՝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V</w:t>
      </w:r>
      <w:r w:rsidR="0061258A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բաժին</w:t>
      </w:r>
      <w:r w:rsidR="00A81FA2" w:rsidRPr="00F31CA6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14CC2" w:rsidRPr="00F31CA6" w:rsidRDefault="00055469" w:rsidP="00F31CA6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Կանոնադրության «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I.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Ընդհանուր դրույթներ» բաժնում հստակեցվել են խորհրդի կազմի, խորհրդի անդամներին փոխարինելու, ձայների բաշխվածության վերաբերյալ </w:t>
      </w:r>
      <w:r w:rsidR="00A16288" w:rsidRPr="00F31CA6">
        <w:rPr>
          <w:rFonts w:ascii="GHEA Grapalat" w:hAnsi="GHEA Grapalat"/>
          <w:color w:val="000000"/>
          <w:sz w:val="24"/>
          <w:szCs w:val="24"/>
          <w:lang w:val="hy-AM"/>
        </w:rPr>
        <w:t>դրույթները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A16288" w:rsidRPr="00F31CA6" w:rsidRDefault="00A16288" w:rsidP="00F31CA6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Կանոնադրության «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IV.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Խորհրդի աշխատանքի կազմակերպումը և կարգը» բաժնում հստակեցվել է երկր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երի կողմից նախագահության ժամկետի վ</w:t>
      </w:r>
      <w:r w:rsidR="00F31CA6">
        <w:rPr>
          <w:rFonts w:ascii="GHEA Grapalat" w:hAnsi="GHEA Grapalat"/>
          <w:color w:val="000000"/>
          <w:sz w:val="24"/>
          <w:szCs w:val="24"/>
          <w:lang w:val="hy-AM"/>
        </w:rPr>
        <w:t>երաբերյալ  ձևակերպումը</w:t>
      </w:r>
      <w:r w:rsidR="00F31CA6"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, մասնավորապես՝ Խորհրդում նախագահությունն իրականացվում է </w:t>
      </w:r>
      <w:r w:rsidRPr="00F31CA6">
        <w:rPr>
          <w:rFonts w:ascii="GHEA Grapalat" w:hAnsi="GHEA Grapalat"/>
          <w:sz w:val="24"/>
          <w:szCs w:val="24"/>
          <w:lang w:val="hy-AM"/>
        </w:rPr>
        <w:t>մեկ տարվա ընթացքում, եթե այլ բան չսահմանվի Խորհրդի որոշմամբ։</w:t>
      </w:r>
    </w:p>
    <w:p w:rsidR="005C5652" w:rsidRPr="005C5652" w:rsidRDefault="005C5652" w:rsidP="005C5652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5C5652">
        <w:rPr>
          <w:rFonts w:ascii="GHEA Grapalat" w:hAnsi="GHEA Grapalat" w:cs="Sylfaen"/>
          <w:sz w:val="24"/>
          <w:szCs w:val="24"/>
          <w:lang w:val="hy-AM"/>
        </w:rPr>
        <w:t>Խ</w:t>
      </w:r>
      <w:r w:rsidR="00A16288" w:rsidRPr="00F31CA6">
        <w:rPr>
          <w:rFonts w:ascii="GHEA Grapalat" w:hAnsi="GHEA Grapalat" w:cs="Sylfaen"/>
          <w:sz w:val="24"/>
          <w:szCs w:val="24"/>
          <w:lang w:val="hy-AM"/>
        </w:rPr>
        <w:t xml:space="preserve">որհրդի նիստերին </w:t>
      </w:r>
      <w:r w:rsidRPr="005C5652"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t>ընդլա</w:t>
      </w:r>
      <w:r w:rsidR="008E2C0A">
        <w:rPr>
          <w:rFonts w:ascii="GHEA Grapalat" w:hAnsi="GHEA Grapalat" w:cs="Sylfaen"/>
          <w:sz w:val="24"/>
          <w:szCs w:val="24"/>
          <w:lang w:val="hy-AM"/>
        </w:rPr>
        <w:t>յ</w:t>
      </w:r>
      <w:r>
        <w:rPr>
          <w:rFonts w:ascii="GHEA Grapalat" w:hAnsi="GHEA Grapalat" w:cs="Sylfaen"/>
          <w:sz w:val="24"/>
          <w:szCs w:val="24"/>
          <w:lang w:val="hy-AM"/>
        </w:rPr>
        <w:t>նե</w:t>
      </w:r>
      <w:r w:rsidRPr="005C5652">
        <w:rPr>
          <w:rFonts w:ascii="GHEA Grapalat" w:hAnsi="GHEA Grapalat" w:cs="Sylfaen"/>
          <w:sz w:val="24"/>
          <w:szCs w:val="24"/>
          <w:lang w:val="hy-AM"/>
        </w:rPr>
        <w:t>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մասնակիցների</w:t>
      </w:r>
      <w:r w:rsidRPr="005C5652">
        <w:rPr>
          <w:rFonts w:ascii="GHEA Grapalat" w:hAnsi="GHEA Grapalat" w:cs="Sylfaen"/>
          <w:sz w:val="24"/>
          <w:szCs w:val="24"/>
          <w:lang w:val="hy-AM"/>
        </w:rPr>
        <w:t xml:space="preserve"> կազմը</w:t>
      </w:r>
      <w:r>
        <w:rPr>
          <w:rFonts w:ascii="GHEA Grapalat" w:hAnsi="GHEA Grapalat" w:cs="Sylfaen"/>
          <w:sz w:val="24"/>
          <w:szCs w:val="24"/>
          <w:lang w:val="hy-AM"/>
        </w:rPr>
        <w:t>՝ ներ</w:t>
      </w:r>
      <w:r w:rsidRPr="005C5652">
        <w:rPr>
          <w:rFonts w:ascii="GHEA Grapalat" w:hAnsi="GHEA Grapalat" w:cs="Sylfaen"/>
          <w:sz w:val="24"/>
          <w:szCs w:val="24"/>
          <w:lang w:val="hy-AM"/>
        </w:rPr>
        <w:t xml:space="preserve">գրավելով </w:t>
      </w:r>
      <w:r w:rsidR="00A16288" w:rsidRPr="00F31CA6">
        <w:rPr>
          <w:rFonts w:ascii="GHEA Grapalat" w:hAnsi="GHEA Grapalat" w:cs="Sylfaen"/>
          <w:sz w:val="24"/>
          <w:szCs w:val="24"/>
          <w:lang w:val="hy-AM"/>
        </w:rPr>
        <w:t>դիտորդ</w:t>
      </w:r>
      <w:r w:rsidRPr="005C5652">
        <w:rPr>
          <w:rFonts w:ascii="GHEA Grapalat" w:hAnsi="GHEA Grapalat" w:cs="Sylfaen"/>
          <w:sz w:val="24"/>
          <w:szCs w:val="24"/>
          <w:lang w:val="hy-AM"/>
        </w:rPr>
        <w:t>ների</w:t>
      </w:r>
      <w:r w:rsidR="0061258A" w:rsidRPr="00F31CA6">
        <w:rPr>
          <w:rFonts w:ascii="GHEA Grapalat" w:hAnsi="GHEA Grapalat" w:cs="Sylfaen"/>
          <w:sz w:val="24"/>
          <w:szCs w:val="24"/>
          <w:lang w:val="hy-AM"/>
        </w:rPr>
        <w:t>:</w:t>
      </w:r>
      <w:r w:rsidRPr="005C5652">
        <w:rPr>
          <w:rFonts w:ascii="GHEA Grapalat" w:hAnsi="GHEA Grapalat" w:cs="Sylfaen"/>
          <w:sz w:val="24"/>
          <w:szCs w:val="24"/>
          <w:lang w:val="hy-AM"/>
        </w:rPr>
        <w:t xml:space="preserve"> Սահմանվել են </w:t>
      </w:r>
      <w:r w:rsidR="0061258A" w:rsidRPr="00F31CA6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>Խորհրդի քարտուղարության և դրա գործառույթների վերաբերյալ դրույթ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BD7B0A" w:rsidRPr="00F31CA6">
        <w:rPr>
          <w:rFonts w:ascii="GHEA Grapalat" w:hAnsi="GHEA Grapalat"/>
          <w:sz w:val="24"/>
          <w:szCs w:val="24"/>
          <w:lang w:val="hy-AM"/>
        </w:rPr>
        <w:t>, որոնք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 xml:space="preserve"> նախկինում բացակայ</w:t>
      </w:r>
      <w:r w:rsidRPr="005C5652">
        <w:rPr>
          <w:rFonts w:ascii="GHEA Grapalat" w:hAnsi="GHEA Grapalat"/>
          <w:sz w:val="24"/>
          <w:szCs w:val="24"/>
          <w:lang w:val="hy-AM"/>
        </w:rPr>
        <w:t>ել են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Արդյունքում հնարավոր կլինի ապահովել առավել արդյունավետ գործունեության կազմակերպում</w:t>
      </w:r>
      <w:r w:rsidRPr="005C5652">
        <w:rPr>
          <w:rFonts w:ascii="GHEA Grapalat" w:hAnsi="GHEA Grapalat"/>
          <w:sz w:val="24"/>
          <w:szCs w:val="24"/>
          <w:lang w:val="hy-AM"/>
        </w:rPr>
        <w:t>:</w:t>
      </w:r>
    </w:p>
    <w:p w:rsidR="005C5652" w:rsidRPr="00AE6247" w:rsidRDefault="00BD7B0A" w:rsidP="005C5652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Կանոնադրության</w:t>
      </w:r>
      <w:r w:rsidRPr="00F31CA6">
        <w:rPr>
          <w:rFonts w:ascii="GHEA Grapalat" w:hAnsi="GHEA Grapalat"/>
          <w:sz w:val="24"/>
          <w:szCs w:val="24"/>
          <w:lang w:val="hy-AM"/>
        </w:rPr>
        <w:t xml:space="preserve"> 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>«</w:t>
      </w:r>
      <w:r w:rsidR="005C5652" w:rsidRPr="00F31CA6">
        <w:rPr>
          <w:rFonts w:ascii="GHEA Grapalat" w:hAnsi="GHEA Grapalat"/>
          <w:sz w:val="24"/>
          <w:szCs w:val="24"/>
          <w:lang w:val="hy-AM"/>
        </w:rPr>
        <w:t>V</w:t>
      </w:r>
      <w:r w:rsidR="005C5652" w:rsidRPr="005C5652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C5652" w:rsidRPr="00F31CA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 xml:space="preserve">Ֆինանսավորումը» բաժնում </w:t>
      </w:r>
      <w:r w:rsidR="005C5652" w:rsidRPr="005C5652">
        <w:rPr>
          <w:rFonts w:ascii="GHEA Grapalat" w:hAnsi="GHEA Grapalat"/>
          <w:sz w:val="24"/>
          <w:szCs w:val="24"/>
          <w:lang w:val="hy-AM"/>
        </w:rPr>
        <w:t xml:space="preserve">հստակ 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 xml:space="preserve">սահմանվել են </w:t>
      </w:r>
      <w:r w:rsidR="005C5652" w:rsidRPr="005C5652">
        <w:rPr>
          <w:rFonts w:ascii="GHEA Grapalat" w:hAnsi="GHEA Grapalat"/>
          <w:sz w:val="24"/>
          <w:szCs w:val="24"/>
          <w:lang w:val="hy-AM"/>
        </w:rPr>
        <w:t xml:space="preserve">Խորհրդի </w:t>
      </w:r>
      <w:r w:rsidR="0061258A" w:rsidRPr="00F31CA6">
        <w:rPr>
          <w:rFonts w:ascii="GHEA Grapalat" w:hAnsi="GHEA Grapalat"/>
          <w:sz w:val="24"/>
          <w:szCs w:val="24"/>
          <w:lang w:val="hy-AM"/>
        </w:rPr>
        <w:t xml:space="preserve">նիստերի </w:t>
      </w:r>
      <w:r w:rsidR="0061258A" w:rsidRPr="005C5652">
        <w:rPr>
          <w:rFonts w:ascii="GHEA Grapalat" w:hAnsi="GHEA Grapalat"/>
          <w:sz w:val="24"/>
          <w:szCs w:val="24"/>
          <w:lang w:val="hy-AM"/>
        </w:rPr>
        <w:t>անցկացման հետ կապված ծախսեր</w:t>
      </w:r>
      <w:r w:rsidR="005C5652" w:rsidRPr="005C5652">
        <w:rPr>
          <w:rFonts w:ascii="GHEA Grapalat" w:hAnsi="GHEA Grapalat"/>
          <w:sz w:val="24"/>
          <w:szCs w:val="24"/>
          <w:lang w:val="hy-AM"/>
        </w:rPr>
        <w:t>ի</w:t>
      </w:r>
      <w:r w:rsidR="0061258A" w:rsidRPr="005C5652">
        <w:rPr>
          <w:rFonts w:ascii="GHEA Grapalat" w:hAnsi="GHEA Grapalat"/>
          <w:sz w:val="24"/>
          <w:szCs w:val="24"/>
          <w:lang w:val="hy-AM"/>
        </w:rPr>
        <w:t xml:space="preserve"> կատարման կարգը:</w:t>
      </w:r>
    </w:p>
    <w:p w:rsidR="009631D8" w:rsidRPr="009631D8" w:rsidRDefault="009631D8" w:rsidP="009631D8">
      <w:pPr>
        <w:pStyle w:val="Bodytext20"/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>«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Անկախ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Պետությունների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Հ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ամագործակցության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մասնակից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պետությունների՝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ֆիզիկական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կուլտուրայի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բնագավառում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համագործակցության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» 2007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մայիսի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25-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համաձայնագրում փոփոխություններ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 2012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մայիսի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30-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F31CA6">
        <w:rPr>
          <w:rFonts w:ascii="GHEA Grapalat" w:hAnsi="GHEA Grapalat"/>
          <w:caps/>
          <w:color w:val="000000"/>
          <w:sz w:val="24"/>
          <w:szCs w:val="24"/>
          <w:lang w:val="hy-AM"/>
        </w:rPr>
        <w:t xml:space="preserve"> 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>արձանագրությա</w:t>
      </w:r>
      <w:r w:rsidRPr="00AE624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F31C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631D8">
        <w:rPr>
          <w:rFonts w:ascii="GHEA Grapalat" w:hAnsi="GHEA Grapalat"/>
          <w:sz w:val="24"/>
          <w:szCs w:val="24"/>
          <w:lang w:val="hy-AM"/>
        </w:rPr>
        <w:t xml:space="preserve">նպատակն է ապահովել համագործակցության ավելի արդյունավետ կազմակերպում, </w:t>
      </w:r>
      <w:r w:rsidRPr="009631D8">
        <w:rPr>
          <w:rFonts w:ascii="GHEA Grapalat" w:hAnsi="GHEA Grapalat"/>
          <w:sz w:val="24"/>
          <w:szCs w:val="24"/>
          <w:lang w:val="hy-AM"/>
        </w:rPr>
        <w:lastRenderedPageBreak/>
        <w:t>արդիականացնել կառույցի գործունեության մեխանիզմները և բարձրացնել խորհրդի աշխատանքի թափանցիկությունն ու կազմակերպվածությունը։</w:t>
      </w:r>
    </w:p>
    <w:p w:rsidR="009631D8" w:rsidRPr="009631D8" w:rsidRDefault="009631D8" w:rsidP="009631D8">
      <w:pPr>
        <w:pStyle w:val="Bodytext20"/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Հիմնական փոփոխությունները և լրացումները վերաբերում են հետևյալին՝</w:t>
      </w:r>
    </w:p>
    <w:p w:rsidR="009631D8" w:rsidRPr="009631D8" w:rsidRDefault="009631D8" w:rsidP="009631D8">
      <w:pPr>
        <w:pStyle w:val="Bodytext20"/>
        <w:numPr>
          <w:ilvl w:val="0"/>
          <w:numId w:val="3"/>
        </w:numPr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Համաձայնագրի իրավաբանական ձևակերպումների ճշգրտում,</w:t>
      </w:r>
    </w:p>
    <w:p w:rsidR="009631D8" w:rsidRPr="009631D8" w:rsidRDefault="009631D8" w:rsidP="009631D8">
      <w:pPr>
        <w:pStyle w:val="Bodytext20"/>
        <w:numPr>
          <w:ilvl w:val="0"/>
          <w:numId w:val="3"/>
        </w:numPr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Խորհրդի գործառույթների հստակեցում և կառուցակարգի բարելավում,</w:t>
      </w:r>
    </w:p>
    <w:p w:rsidR="009631D8" w:rsidRPr="009631D8" w:rsidRDefault="009631D8" w:rsidP="009631D8">
      <w:pPr>
        <w:pStyle w:val="Bodytext20"/>
        <w:numPr>
          <w:ilvl w:val="0"/>
          <w:numId w:val="3"/>
        </w:numPr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Քարտուղարության դերի և լիազորությունների հստակեցում,</w:t>
      </w:r>
    </w:p>
    <w:p w:rsidR="009631D8" w:rsidRPr="009631D8" w:rsidRDefault="009631D8" w:rsidP="009631D8">
      <w:pPr>
        <w:pStyle w:val="Bodytext20"/>
        <w:numPr>
          <w:ilvl w:val="0"/>
          <w:numId w:val="3"/>
        </w:numPr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Խորհրդի նիստերի կազմակերպման և ֆինանսավորման կարգի սահմանում։</w:t>
      </w:r>
    </w:p>
    <w:p w:rsidR="009631D8" w:rsidRPr="009631D8" w:rsidRDefault="009631D8" w:rsidP="009631D8">
      <w:pPr>
        <w:pStyle w:val="Bodytext20"/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9631D8">
        <w:rPr>
          <w:rFonts w:ascii="GHEA Grapalat" w:hAnsi="GHEA Grapalat"/>
          <w:sz w:val="24"/>
          <w:szCs w:val="24"/>
          <w:lang w:val="hy-AM"/>
        </w:rPr>
        <w:t>Այս փոփոխությունները միտված են ամրապնդել ԱՊՀ երկրների միջև ոլորտային համագործակցությունը, ապահովել կառավարման արդյունավետություն և նպաստել սպորտի և ֆիզիկական կուլտուրայի բնագավառի համատեղ նախաձեռնությունների իրականացմանը։</w:t>
      </w:r>
    </w:p>
    <w:p w:rsidR="00D82786" w:rsidRDefault="005C5652" w:rsidP="005C5652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</w:rPr>
      </w:pPr>
      <w:r w:rsidRPr="005C5652">
        <w:rPr>
          <w:rFonts w:ascii="GHEA Grapalat" w:hAnsi="GHEA Grapalat"/>
          <w:sz w:val="24"/>
          <w:szCs w:val="24"/>
          <w:lang w:val="hy-AM"/>
        </w:rPr>
        <w:t>Փ</w:t>
      </w:r>
      <w:r w:rsidR="00152D46" w:rsidRPr="005C5652">
        <w:rPr>
          <w:rFonts w:ascii="GHEA Grapalat" w:hAnsi="GHEA Grapalat"/>
          <w:sz w:val="24"/>
          <w:szCs w:val="24"/>
          <w:lang w:val="hy-AM"/>
        </w:rPr>
        <w:t>աստաթղթի կնքումը բխում է</w:t>
      </w:r>
      <w:r w:rsidR="00D82786" w:rsidRPr="00D82786">
        <w:rPr>
          <w:rFonts w:ascii="GHEA Grapalat" w:hAnsi="GHEA Grapalat"/>
          <w:sz w:val="24"/>
          <w:szCs w:val="24"/>
          <w:lang w:val="hy-AM"/>
        </w:rPr>
        <w:t>՝</w:t>
      </w:r>
    </w:p>
    <w:p w:rsidR="00D82786" w:rsidRPr="00D82786" w:rsidRDefault="00152D46" w:rsidP="005C5652">
      <w:pPr>
        <w:pStyle w:val="Bodytext20"/>
        <w:numPr>
          <w:ilvl w:val="0"/>
          <w:numId w:val="1"/>
        </w:numPr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</w:rPr>
      </w:pPr>
      <w:r w:rsidRPr="00D8278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նոյեմբերի 18-ի N 1902-Լ որոշմամբ</w:t>
      </w:r>
      <w:r w:rsidRPr="00D82786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հաստատված Հայաստանի Հանրապետության կառավարության 2021-2026 թվականների գործունեության միջոցառումների ծրագրի «Արտաքին գործերի նախարարություն» բաժնի 4.5-րդ կետով սահմանված նպատակից, մասնավորապես՝ մասնակցություն ԱՊՀ շրջանակներում համագործակցությանը և կազմակերպության ընթացիկ գործընթացներին:</w:t>
      </w:r>
    </w:p>
    <w:p w:rsidR="00D82786" w:rsidRPr="00D82786" w:rsidRDefault="00D82786" w:rsidP="00D82786">
      <w:pPr>
        <w:pStyle w:val="Bodytext20"/>
        <w:numPr>
          <w:ilvl w:val="0"/>
          <w:numId w:val="1"/>
        </w:numPr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</w:rPr>
      </w:pPr>
      <w:r w:rsidRPr="00D82786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կառավարություն </w:t>
      </w:r>
      <w:r w:rsidRPr="00D82786">
        <w:rPr>
          <w:rFonts w:ascii="GHEA Grapalat" w:hAnsi="GHEA Grapalat"/>
          <w:sz w:val="24"/>
          <w:szCs w:val="24"/>
          <w:lang w:val="hy-AM"/>
        </w:rPr>
        <w:t xml:space="preserve">2023 </w:t>
      </w:r>
      <w:r w:rsidRPr="006514A5">
        <w:rPr>
          <w:rFonts w:ascii="GHEA Grapalat" w:hAnsi="GHEA Grapalat"/>
          <w:sz w:val="24"/>
          <w:szCs w:val="24"/>
          <w:lang w:val="hy-AM"/>
        </w:rPr>
        <w:t>թվականի 7</w:t>
      </w:r>
      <w:r w:rsidRPr="00D82786">
        <w:rPr>
          <w:rFonts w:ascii="GHEA Grapalat" w:hAnsi="GHEA Grapalat"/>
          <w:sz w:val="24"/>
          <w:szCs w:val="24"/>
          <w:lang w:val="hy-AM"/>
        </w:rPr>
        <w:t>-ի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2786">
        <w:rPr>
          <w:rFonts w:ascii="GHEA Grapalat" w:hAnsi="GHEA Grapalat"/>
          <w:sz w:val="24"/>
          <w:szCs w:val="24"/>
          <w:lang w:val="hy-AM"/>
        </w:rPr>
        <w:t>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82786">
        <w:rPr>
          <w:rFonts w:ascii="GHEA Grapalat" w:hAnsi="GHEA Grapalat"/>
          <w:sz w:val="24"/>
          <w:szCs w:val="24"/>
          <w:lang w:val="hy-AM"/>
        </w:rPr>
        <w:t>Հ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անրապետության ֆիզիկական կուլտուրայի </w:t>
      </w:r>
      <w:r w:rsidRPr="00D82786">
        <w:rPr>
          <w:rFonts w:ascii="GHEA Grapalat" w:hAnsi="GHEA Grapalat"/>
          <w:sz w:val="24"/>
          <w:szCs w:val="24"/>
          <w:lang w:val="hy-AM"/>
        </w:rPr>
        <w:t>և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 սպորտի ոլորտների 2024- 2030 թվականների զարգացման ռազմավարությունը </w:t>
      </w:r>
      <w:r w:rsidRPr="00D82786">
        <w:rPr>
          <w:rFonts w:ascii="GHEA Grapalat" w:hAnsi="GHEA Grapalat"/>
          <w:sz w:val="24"/>
          <w:szCs w:val="24"/>
          <w:lang w:val="hy-AM"/>
        </w:rPr>
        <w:t>և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 ռազմավարության գործողությունների պլանը հաստատելու մասին</w:t>
      </w:r>
      <w:r w:rsidRPr="00D82786">
        <w:rPr>
          <w:rFonts w:ascii="GHEA Grapalat" w:hAnsi="GHEA Grapalat"/>
          <w:sz w:val="24"/>
          <w:szCs w:val="24"/>
          <w:lang w:val="hy-AM"/>
        </w:rPr>
        <w:t>»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 N 2145-Լ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հաստատված </w:t>
      </w:r>
      <w:r w:rsidRPr="00D82786">
        <w:rPr>
          <w:rFonts w:ascii="GHEA Grapalat" w:hAnsi="GHEA Grapalat"/>
          <w:sz w:val="24"/>
          <w:szCs w:val="24"/>
          <w:lang w:val="hy-AM"/>
        </w:rPr>
        <w:t>N 1 հավելվածի «</w:t>
      </w:r>
      <w:r w:rsidRPr="006514A5">
        <w:rPr>
          <w:rFonts w:ascii="GHEA Grapalat" w:hAnsi="GHEA Grapalat"/>
          <w:sz w:val="24"/>
          <w:szCs w:val="24"/>
          <w:lang w:val="hy-AM"/>
        </w:rPr>
        <w:t>68. Մասնավոր նպատակ 2.4 Ֆիզիկական կուլտուրայի և սպորտի բնագավառում կարողությունների զարգացում ու մարդկային ռեսուրսների կառավարման արդյունավետ համակարգի ստեղծում</w:t>
      </w:r>
      <w:r w:rsidRPr="00D82786">
        <w:rPr>
          <w:rFonts w:ascii="GHEA Grapalat" w:hAnsi="GHEA Grapalat"/>
          <w:sz w:val="24"/>
          <w:szCs w:val="24"/>
          <w:lang w:val="hy-AM"/>
        </w:rPr>
        <w:t xml:space="preserve">» և «70. </w:t>
      </w:r>
      <w:r w:rsidRPr="006514A5">
        <w:rPr>
          <w:rFonts w:ascii="GHEA Grapalat" w:hAnsi="GHEA Grapalat"/>
          <w:sz w:val="24"/>
          <w:szCs w:val="24"/>
          <w:lang w:val="hy-AM"/>
        </w:rPr>
        <w:t xml:space="preserve">Մասնավոր նպատակ </w:t>
      </w:r>
      <w:r w:rsidRPr="00D82786">
        <w:rPr>
          <w:rFonts w:ascii="GHEA Grapalat" w:hAnsi="GHEA Grapalat"/>
          <w:sz w:val="24"/>
          <w:szCs w:val="24"/>
          <w:lang w:val="hy-AM"/>
        </w:rPr>
        <w:t>«</w:t>
      </w:r>
      <w:r w:rsidRPr="006514A5">
        <w:rPr>
          <w:rFonts w:ascii="GHEA Grapalat" w:hAnsi="GHEA Grapalat"/>
          <w:sz w:val="24"/>
          <w:szCs w:val="24"/>
          <w:lang w:val="hy-AM"/>
        </w:rPr>
        <w:t>2.5 Ֆիզիկական կուլտուրայի և սպորտի բնագավառի միջազգայնացում</w:t>
      </w:r>
      <w:r w:rsidRPr="00D82786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կետերից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61258A" w:rsidRPr="00D82786" w:rsidRDefault="0061258A" w:rsidP="00D82786">
      <w:pPr>
        <w:pStyle w:val="Bodytext20"/>
        <w:shd w:val="clear" w:color="auto" w:fill="auto"/>
        <w:spacing w:before="0" w:after="0" w:line="276" w:lineRule="auto"/>
        <w:ind w:firstLine="567"/>
        <w:rPr>
          <w:rFonts w:ascii="GHEA Grapalat" w:hAnsi="GHEA Grapalat"/>
          <w:sz w:val="24"/>
          <w:szCs w:val="24"/>
        </w:rPr>
      </w:pPr>
      <w:r w:rsidRPr="00D82786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97152A" w:rsidRPr="00D82786">
        <w:rPr>
          <w:rFonts w:ascii="GHEA Grapalat" w:hAnsi="GHEA Grapalat"/>
          <w:sz w:val="24"/>
          <w:szCs w:val="24"/>
          <w:lang w:val="hy-AM"/>
        </w:rPr>
        <w:t>՝</w:t>
      </w:r>
      <w:r w:rsidRPr="00D82786">
        <w:rPr>
          <w:rFonts w:ascii="GHEA Grapalat" w:hAnsi="GHEA Grapalat"/>
          <w:sz w:val="24"/>
          <w:szCs w:val="24"/>
          <w:lang w:val="hy-AM"/>
        </w:rPr>
        <w:t xml:space="preserve"> ՀՀ կրթության, գիտության, մշակույթի և սպորտի նախարարությունը </w:t>
      </w:r>
      <w:r w:rsidR="00CC587B" w:rsidRPr="00D82786">
        <w:rPr>
          <w:rFonts w:ascii="GHEA Grapalat" w:hAnsi="GHEA Grapalat"/>
          <w:sz w:val="24"/>
          <w:szCs w:val="24"/>
          <w:lang w:val="hy-AM"/>
        </w:rPr>
        <w:t>նպատակահարմար է համարում «Անկախ Պետությունների Համագործակցության մասնակից պետությունների՝ ֆիզիկական կուլտուրայի և սպորտի բնագավառում համագործակցության մասին» 2007 թվականի մայիսի 25-ի համաձայնագրում փոփոխություններ և լրացումներ կատարելու մասին 2012 թվականի մայիսի 30-ի արձանագրության վավերացումը:</w:t>
      </w:r>
    </w:p>
    <w:p w:rsidR="006514A5" w:rsidRDefault="006514A5" w:rsidP="005C5652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</w:rPr>
      </w:pPr>
    </w:p>
    <w:p w:rsidR="00CC587B" w:rsidRPr="006514A5" w:rsidRDefault="00CC587B" w:rsidP="006514A5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CC587B" w:rsidRPr="00F31CA6" w:rsidRDefault="00D82786" w:rsidP="00F31CA6">
      <w:pPr>
        <w:pStyle w:val="Heading10"/>
        <w:shd w:val="clear" w:color="auto" w:fill="auto"/>
        <w:tabs>
          <w:tab w:val="left" w:pos="1134"/>
        </w:tabs>
        <w:spacing w:before="0" w:after="0" w:line="276" w:lineRule="auto"/>
        <w:ind w:right="-1"/>
        <w:rPr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Cs w:val="0"/>
          <w:sz w:val="24"/>
          <w:szCs w:val="24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>ՀՀ ԿՐԹՈՒԹՅԱՆ, ԳԻՏՈՒԹՅԱՆ,</w:t>
      </w:r>
    </w:p>
    <w:p w:rsidR="00830756" w:rsidRPr="00F31CA6" w:rsidRDefault="00D82786" w:rsidP="00F31CA6">
      <w:pPr>
        <w:pStyle w:val="Heading10"/>
        <w:shd w:val="clear" w:color="auto" w:fill="auto"/>
        <w:tabs>
          <w:tab w:val="left" w:pos="1134"/>
        </w:tabs>
        <w:spacing w:before="0" w:after="0" w:line="276" w:lineRule="auto"/>
        <w:ind w:right="-1"/>
        <w:rPr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Cs w:val="0"/>
          <w:sz w:val="24"/>
          <w:szCs w:val="24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>ՄՇԱԿՈՒՅԹԻ ԵՎ ՍՊՈՐՏԻ</w:t>
      </w:r>
    </w:p>
    <w:p w:rsidR="00830756" w:rsidRPr="00F31CA6" w:rsidRDefault="00D82786" w:rsidP="00F31CA6">
      <w:pPr>
        <w:pStyle w:val="Heading10"/>
        <w:shd w:val="clear" w:color="auto" w:fill="auto"/>
        <w:tabs>
          <w:tab w:val="left" w:pos="1134"/>
        </w:tabs>
        <w:spacing w:before="0" w:after="0" w:line="276" w:lineRule="auto"/>
        <w:ind w:right="-1"/>
        <w:rPr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Cs w:val="0"/>
          <w:sz w:val="24"/>
          <w:szCs w:val="24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>ՆԱԽԱՐԱՐ՝</w:t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</w:r>
      <w:r w:rsidR="00830756" w:rsidRPr="00F31CA6">
        <w:rPr>
          <w:rFonts w:ascii="GHEA Grapalat" w:hAnsi="GHEA Grapalat"/>
          <w:bCs w:val="0"/>
          <w:sz w:val="24"/>
          <w:szCs w:val="24"/>
          <w:lang w:val="hy-AM"/>
        </w:rPr>
        <w:tab/>
        <w:t>ԺԱՆՆԱ ԱՆԴՐԵԱՍՅԱՆ</w:t>
      </w:r>
    </w:p>
    <w:p w:rsidR="009631D8" w:rsidRPr="009631D8" w:rsidRDefault="009631D8" w:rsidP="00127526">
      <w:pPr>
        <w:pStyle w:val="Bodytext20"/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9631D8" w:rsidRPr="009631D8" w:rsidSect="009631D8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139F7"/>
    <w:multiLevelType w:val="hybridMultilevel"/>
    <w:tmpl w:val="4CFCEE04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0155E30"/>
    <w:multiLevelType w:val="hybridMultilevel"/>
    <w:tmpl w:val="2E2A5B5E"/>
    <w:lvl w:ilvl="0" w:tplc="E40C40D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4D4597D"/>
    <w:multiLevelType w:val="multilevel"/>
    <w:tmpl w:val="A0A67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57"/>
    <w:rsid w:val="00055469"/>
    <w:rsid w:val="00127526"/>
    <w:rsid w:val="00152D46"/>
    <w:rsid w:val="0019333F"/>
    <w:rsid w:val="00257B05"/>
    <w:rsid w:val="00514CC2"/>
    <w:rsid w:val="005C5652"/>
    <w:rsid w:val="0061258A"/>
    <w:rsid w:val="006514A5"/>
    <w:rsid w:val="00705657"/>
    <w:rsid w:val="00715739"/>
    <w:rsid w:val="00830756"/>
    <w:rsid w:val="008E2C0A"/>
    <w:rsid w:val="009631D8"/>
    <w:rsid w:val="00966EC8"/>
    <w:rsid w:val="0097152A"/>
    <w:rsid w:val="00A16288"/>
    <w:rsid w:val="00A81FA2"/>
    <w:rsid w:val="00AE6247"/>
    <w:rsid w:val="00BD7B0A"/>
    <w:rsid w:val="00CC587B"/>
    <w:rsid w:val="00CE3797"/>
    <w:rsid w:val="00D82786"/>
    <w:rsid w:val="00E05D22"/>
    <w:rsid w:val="00F3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39ACF0-89EB-4327-8669-3C02EB83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A162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16288"/>
    <w:pPr>
      <w:widowControl w:val="0"/>
      <w:shd w:val="clear" w:color="auto" w:fill="FFFFFF"/>
      <w:spacing w:before="240" w:after="6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">
    <w:name w:val="Heading #1_"/>
    <w:basedOn w:val="DefaultParagraphFont"/>
    <w:link w:val="Heading10"/>
    <w:rsid w:val="0061258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0">
    <w:name w:val="Heading #1"/>
    <w:basedOn w:val="Normal"/>
    <w:link w:val="Heading1"/>
    <w:rsid w:val="0061258A"/>
    <w:pPr>
      <w:widowControl w:val="0"/>
      <w:shd w:val="clear" w:color="auto" w:fill="FFFFFF"/>
      <w:spacing w:before="60" w:after="5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2025-04-16T06:02:00Z</dcterms:created>
  <dcterms:modified xsi:type="dcterms:W3CDTF">2025-04-16T08:45:00Z</dcterms:modified>
</cp:coreProperties>
</file>