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51C66" w14:textId="77777777" w:rsidR="00981351" w:rsidRDefault="00981351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27FF49E0" w14:textId="77777777" w:rsidR="001A5908" w:rsidRDefault="001A5908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07C1E188" w14:textId="77777777" w:rsidR="001A5908" w:rsidRDefault="001F7000" w:rsidP="00CD1A9B">
      <w:pPr>
        <w:pStyle w:val="Standard"/>
        <w:spacing w:line="276" w:lineRule="auto"/>
        <w:ind w:left="144" w:right="144" w:hanging="5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9C214D" w:rsidRPr="009C214D">
        <w:rPr>
          <w:rFonts w:ascii="GHEA Grapalat" w:hAnsi="GHEA Grapalat" w:cs="Sylfaen"/>
          <w:b/>
          <w:sz w:val="24"/>
          <w:szCs w:val="24"/>
          <w:lang w:val="hy-AM"/>
        </w:rPr>
        <w:t>Վարձակալությամբ անշարժ գույք տրամադրելու մասին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8A5B2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1A5908" w:rsidRPr="00CD1A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3F5D900" w14:textId="77777777" w:rsidR="00E018C7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7BA605" w14:textId="77777777" w:rsidR="00AC5C36" w:rsidRDefault="00C72938" w:rsidP="00EE27A9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Հաշվի առնելով, որ </w:t>
      </w:r>
      <w:r w:rsidR="003B0556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 </w:t>
      </w:r>
      <w:r w:rsidR="00F579D7" w:rsidRPr="00EE27A9">
        <w:rPr>
          <w:rFonts w:ascii="GHEA Grapalat" w:eastAsia="Times New Roman" w:hAnsi="GHEA Grapalat" w:cs="Sylfaen"/>
          <w:sz w:val="24"/>
          <w:szCs w:val="24"/>
          <w:lang w:val="hy-AM"/>
        </w:rPr>
        <w:t>Երևան, Կենտրոն Ծիծեռնակաբերդի խճուղի թիվ 24/16 հասցեում գտնվող</w:t>
      </w:r>
      <w:r w:rsidR="00B45C1B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B0556" w:rsidRPr="00EE27A9">
        <w:rPr>
          <w:rFonts w:ascii="GHEA Grapalat" w:eastAsia="Times New Roman" w:hAnsi="GHEA Grapalat" w:cs="Sylfaen"/>
          <w:sz w:val="24"/>
          <w:szCs w:val="24"/>
          <w:lang w:val="hy-AM"/>
        </w:rPr>
        <w:t>անշարժ գույքը</w:t>
      </w:r>
      <w:r w:rsidR="00201F37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B0556" w:rsidRPr="00EE27A9">
        <w:rPr>
          <w:rFonts w:ascii="GHEA Grapalat" w:eastAsia="Times New Roman" w:hAnsi="GHEA Grapalat" w:cs="Sylfaen"/>
          <w:sz w:val="24"/>
          <w:szCs w:val="24"/>
          <w:lang w:val="hy-AM"/>
        </w:rPr>
        <w:t>որևէ իրավաբանական կամ ֆիզիկական անձի կողմից չի օգտագործվում</w:t>
      </w:r>
      <w:r w:rsidR="00D81175" w:rsidRPr="00EE27A9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CA10CA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ելնելով պետական գույքի արդյունավետ կառավարման և պետական բյուջեի մուտքերն ապահովելու տեսանկյունից</w:t>
      </w:r>
      <w:r w:rsidR="00881756" w:rsidRPr="00EE27A9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CA10CA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նպատակահարմար է </w:t>
      </w:r>
      <w:r w:rsidR="00B45C1B" w:rsidRPr="00EE27A9">
        <w:rPr>
          <w:rFonts w:ascii="GHEA Grapalat" w:eastAsia="Times New Roman" w:hAnsi="GHEA Grapalat" w:cs="Sylfaen"/>
          <w:sz w:val="24"/>
          <w:szCs w:val="24"/>
          <w:lang w:val="hy-AM"/>
        </w:rPr>
        <w:t>վերոնշյալ</w:t>
      </w:r>
      <w:r w:rsidR="00CA10CA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անշարժ գույքը տրամադրել վարձակալության մրցութային եղանակով</w:t>
      </w:r>
      <w:r w:rsid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E27A9" w:rsidRPr="00EE27A9">
        <w:rPr>
          <w:rFonts w:ascii="GHEA Grapalat" w:eastAsia="Times New Roman" w:hAnsi="GHEA Grapalat" w:cs="Sylfaen"/>
          <w:sz w:val="24"/>
          <w:szCs w:val="24"/>
          <w:lang w:val="hy-AM"/>
        </w:rPr>
        <w:t>10 տարի ժամկետով, որպես սրճարան օգտագործելու նպատակով:</w:t>
      </w:r>
      <w:r w:rsidR="00280819" w:rsidRPr="00280819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</w:p>
    <w:p w14:paraId="7F7F43E0" w14:textId="208D11CD" w:rsidR="00280819" w:rsidRDefault="00AC5C36" w:rsidP="00EE27A9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Times Armenian"/>
          <w:noProof/>
          <w:sz w:val="24"/>
          <w:szCs w:val="24"/>
          <w:lang w:val="hy-AM"/>
        </w:rPr>
        <w:t>ՀՀ կրթության, գիտության, մշակույթի և սպորտի նախարարությ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>ան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>կողմից տրամադրած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մրցույթի անցկացման չափորոշիչներ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>ը ներառվել են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 «Վարձակալությամբ տարածք տրամադրելու մասին» ՀՀ կառավարության որոշման նախագծ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>ում։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</w:p>
    <w:p w14:paraId="7F795C78" w14:textId="191E97E9" w:rsidR="00EE27A9" w:rsidRDefault="00280819" w:rsidP="00EE27A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Վերոնշյալ անշարժ գույքը վարձակալելու դեպքում վ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արձակալը պարտավոր է իր կողմից ներկայացված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ներդրումային ծրագրով բարեկարգել անշարժ գույքը, նպաստել պետական բյուջեի մուտքերի ավելացմանը։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</w:p>
    <w:p w14:paraId="46668243" w14:textId="43AEE4B7" w:rsidR="00881756" w:rsidRPr="00EE27A9" w:rsidRDefault="000F10C0" w:rsidP="00EE27A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808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Հաշվի առնելով վերոգրյալը՝ </w:t>
      </w:r>
      <w:r w:rsidR="00172E42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 w:rsidR="00280819">
        <w:rPr>
          <w:rFonts w:ascii="GHEA Grapalat" w:eastAsia="Times New Roman" w:hAnsi="GHEA Grapalat" w:cs="Sylfaen"/>
          <w:sz w:val="24"/>
          <w:szCs w:val="24"/>
          <w:lang w:val="hy-AM"/>
        </w:rPr>
        <w:t>ոմիտե</w:t>
      </w:r>
      <w:r w:rsidR="00172E42">
        <w:rPr>
          <w:rFonts w:ascii="GHEA Grapalat" w:eastAsia="Times New Roman" w:hAnsi="GHEA Grapalat" w:cs="Sylfaen"/>
          <w:sz w:val="24"/>
          <w:szCs w:val="24"/>
          <w:lang w:val="hy-AM"/>
        </w:rPr>
        <w:t>ի կողմից մշակվել է</w:t>
      </w:r>
      <w:r w:rsidR="002808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  <w:r w:rsidR="008C5727" w:rsidRPr="00EE27A9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881756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Վարձակալությամբ անշարժ գույք տրամադրելու </w:t>
      </w:r>
      <w:r w:rsidR="008C5727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մասին» </w:t>
      </w:r>
      <w:r w:rsidR="001A5908" w:rsidRPr="00EE27A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որոշման նախագ</w:t>
      </w:r>
      <w:r w:rsidR="00172E42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1A5908" w:rsidRPr="00EE27A9">
        <w:rPr>
          <w:rFonts w:ascii="GHEA Grapalat" w:eastAsia="Times New Roman" w:hAnsi="GHEA Grapalat" w:cs="Sylfaen"/>
          <w:sz w:val="24"/>
          <w:szCs w:val="24"/>
          <w:lang w:val="hy-AM"/>
        </w:rPr>
        <w:t>ծ</w:t>
      </w:r>
      <w:r w:rsidR="00172E42">
        <w:rPr>
          <w:rFonts w:ascii="GHEA Grapalat" w:eastAsia="Times New Roman" w:hAnsi="GHEA Grapalat" w:cs="Sylfaen"/>
          <w:sz w:val="24"/>
          <w:szCs w:val="24"/>
          <w:lang w:val="hy-AM"/>
        </w:rPr>
        <w:t>ը, որի</w:t>
      </w:r>
      <w:r w:rsidR="001A5908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ընդունման կապակցությամբ պետական բյուջեում </w:t>
      </w:r>
      <w:r w:rsidR="00881756" w:rsidRPr="00EE27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նախատեսվում է </w:t>
      </w:r>
      <w:r w:rsidR="001A5908" w:rsidRPr="00EE27A9">
        <w:rPr>
          <w:rFonts w:ascii="GHEA Grapalat" w:eastAsia="Times New Roman" w:hAnsi="GHEA Grapalat" w:cs="Sylfaen"/>
          <w:sz w:val="24"/>
          <w:szCs w:val="24"/>
          <w:lang w:val="hy-AM"/>
        </w:rPr>
        <w:t>եկամուտների ավելացում:</w:t>
      </w:r>
    </w:p>
    <w:p w14:paraId="65A00F57" w14:textId="1D324515" w:rsidR="00C72938" w:rsidRPr="00F579D7" w:rsidRDefault="00C72938" w:rsidP="00881756">
      <w:pPr>
        <w:pStyle w:val="a3"/>
        <w:spacing w:before="0" w:after="0" w:line="360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EE27A9">
        <w:rPr>
          <w:rFonts w:ascii="GHEA Grapalat" w:hAnsi="GHEA Grapalat" w:cs="Sylfaen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</w:t>
      </w:r>
      <w:r w:rsidRPr="00F579D7">
        <w:rPr>
          <w:rFonts w:ascii="GHEA Grapalat" w:eastAsia="Calibri" w:hAnsi="GHEA Grapalat"/>
          <w:lang w:val="hy-AM"/>
        </w:rPr>
        <w:t xml:space="preserve"> է Կառավարության 2021-2026թթ. ծրագրի 6.7 կետով սահմանված Պետական գույքի արդյունավետ կառավարման դրույթներից</w:t>
      </w:r>
      <w:r w:rsidR="00F876E7" w:rsidRPr="00F579D7">
        <w:rPr>
          <w:rFonts w:ascii="GHEA Grapalat" w:eastAsia="Calibri" w:hAnsi="GHEA Grapalat"/>
          <w:lang w:val="hy-AM"/>
        </w:rPr>
        <w:t>:</w:t>
      </w:r>
      <w:r w:rsidRPr="00F579D7">
        <w:rPr>
          <w:rFonts w:ascii="GHEA Grapalat" w:eastAsia="Calibri" w:hAnsi="GHEA Grapalat"/>
          <w:lang w:val="hy-AM"/>
        </w:rPr>
        <w:t xml:space="preserve"> </w:t>
      </w:r>
    </w:p>
    <w:p w14:paraId="487975FD" w14:textId="77777777" w:rsidR="001A5908" w:rsidRPr="00F579D7" w:rsidRDefault="001A5908" w:rsidP="00C72938">
      <w:pPr>
        <w:tabs>
          <w:tab w:val="left" w:pos="180"/>
          <w:tab w:val="left" w:pos="540"/>
        </w:tabs>
        <w:spacing w:after="0" w:line="360" w:lineRule="auto"/>
        <w:ind w:right="-27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5908" w:rsidRPr="00F579D7" w:rsidSect="0014634C">
      <w:pgSz w:w="11906" w:h="16838"/>
      <w:pgMar w:top="360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A4D98"/>
    <w:multiLevelType w:val="hybridMultilevel"/>
    <w:tmpl w:val="041C216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33852D77"/>
    <w:multiLevelType w:val="hybridMultilevel"/>
    <w:tmpl w:val="6C50997E"/>
    <w:lvl w:ilvl="0" w:tplc="041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3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 w16cid:durableId="339239846">
    <w:abstractNumId w:val="0"/>
  </w:num>
  <w:num w:numId="2" w16cid:durableId="1966738901">
    <w:abstractNumId w:val="2"/>
  </w:num>
  <w:num w:numId="3" w16cid:durableId="589780016">
    <w:abstractNumId w:val="1"/>
  </w:num>
  <w:num w:numId="4" w16cid:durableId="2143770256">
    <w:abstractNumId w:val="4"/>
  </w:num>
  <w:num w:numId="5" w16cid:durableId="413939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2E4"/>
    <w:rsid w:val="00001214"/>
    <w:rsid w:val="00052D04"/>
    <w:rsid w:val="00081DAD"/>
    <w:rsid w:val="000C7D97"/>
    <w:rsid w:val="000E2E34"/>
    <w:rsid w:val="000F10C0"/>
    <w:rsid w:val="00132C53"/>
    <w:rsid w:val="001338FD"/>
    <w:rsid w:val="0014634C"/>
    <w:rsid w:val="00172E42"/>
    <w:rsid w:val="00196EF7"/>
    <w:rsid w:val="0019790A"/>
    <w:rsid w:val="001A5538"/>
    <w:rsid w:val="001A5908"/>
    <w:rsid w:val="001A5C94"/>
    <w:rsid w:val="001C0FCD"/>
    <w:rsid w:val="001F7000"/>
    <w:rsid w:val="00201F37"/>
    <w:rsid w:val="00255A3E"/>
    <w:rsid w:val="0027006A"/>
    <w:rsid w:val="00280819"/>
    <w:rsid w:val="00296207"/>
    <w:rsid w:val="00322AAA"/>
    <w:rsid w:val="00362431"/>
    <w:rsid w:val="00394922"/>
    <w:rsid w:val="003A6C18"/>
    <w:rsid w:val="003B0556"/>
    <w:rsid w:val="003B69AF"/>
    <w:rsid w:val="003E4FEB"/>
    <w:rsid w:val="004D37A9"/>
    <w:rsid w:val="004D4373"/>
    <w:rsid w:val="005435DF"/>
    <w:rsid w:val="005517E7"/>
    <w:rsid w:val="00551F52"/>
    <w:rsid w:val="005B188E"/>
    <w:rsid w:val="005B791D"/>
    <w:rsid w:val="005F4527"/>
    <w:rsid w:val="00677D07"/>
    <w:rsid w:val="006B2BB8"/>
    <w:rsid w:val="007020A7"/>
    <w:rsid w:val="00740006"/>
    <w:rsid w:val="00781BF9"/>
    <w:rsid w:val="00852D6A"/>
    <w:rsid w:val="008612D2"/>
    <w:rsid w:val="00881756"/>
    <w:rsid w:val="008A5B2C"/>
    <w:rsid w:val="008C5727"/>
    <w:rsid w:val="008F354D"/>
    <w:rsid w:val="00981351"/>
    <w:rsid w:val="00987112"/>
    <w:rsid w:val="009C214D"/>
    <w:rsid w:val="009C746D"/>
    <w:rsid w:val="009F5F60"/>
    <w:rsid w:val="00A434AA"/>
    <w:rsid w:val="00AC5C36"/>
    <w:rsid w:val="00AE0E50"/>
    <w:rsid w:val="00B102E4"/>
    <w:rsid w:val="00B23019"/>
    <w:rsid w:val="00B45C1B"/>
    <w:rsid w:val="00B93E06"/>
    <w:rsid w:val="00BA1F37"/>
    <w:rsid w:val="00BB2B2F"/>
    <w:rsid w:val="00C72938"/>
    <w:rsid w:val="00C7562C"/>
    <w:rsid w:val="00CA10CA"/>
    <w:rsid w:val="00CD1A9B"/>
    <w:rsid w:val="00D06051"/>
    <w:rsid w:val="00D14580"/>
    <w:rsid w:val="00D81175"/>
    <w:rsid w:val="00D82A52"/>
    <w:rsid w:val="00D85283"/>
    <w:rsid w:val="00E018C7"/>
    <w:rsid w:val="00E97DAF"/>
    <w:rsid w:val="00EB228F"/>
    <w:rsid w:val="00EE27A9"/>
    <w:rsid w:val="00F1026F"/>
    <w:rsid w:val="00F31869"/>
    <w:rsid w:val="00F579D7"/>
    <w:rsid w:val="00F656E1"/>
    <w:rsid w:val="00F85D38"/>
    <w:rsid w:val="00F876E7"/>
    <w:rsid w:val="00F92A37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AE158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Standard"/>
    <w:uiPriority w:val="34"/>
    <w:qFormat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CD1A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D1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Num8">
    <w:name w:val="WWNum8"/>
    <w:basedOn w:val="a2"/>
    <w:rsid w:val="00322AAA"/>
    <w:pPr>
      <w:numPr>
        <w:numId w:val="2"/>
      </w:numPr>
    </w:pPr>
  </w:style>
  <w:style w:type="paragraph" w:styleId="a6">
    <w:name w:val="List Paragraph"/>
    <w:basedOn w:val="Standard"/>
    <w:qFormat/>
    <w:rsid w:val="00362431"/>
    <w:pPr>
      <w:widowControl w:val="0"/>
      <w:overflowPunct w:val="0"/>
      <w:autoSpaceDE w:val="0"/>
      <w:spacing w:before="0" w:after="0"/>
      <w:ind w:left="0" w:firstLine="0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D0C6D-0F4E-479A-94D6-661179537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/>
  <dc:description/>
  <cp:lastModifiedBy>User</cp:lastModifiedBy>
  <cp:revision>39</cp:revision>
  <dcterms:created xsi:type="dcterms:W3CDTF">2023-11-02T12:41:00Z</dcterms:created>
  <dcterms:modified xsi:type="dcterms:W3CDTF">2025-06-26T10:54:00Z</dcterms:modified>
</cp:coreProperties>
</file>