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AC6C8" w14:textId="3B296FED" w:rsidR="00DB553B" w:rsidRPr="00222C51" w:rsidRDefault="00DB553B" w:rsidP="00767652">
      <w:pPr>
        <w:spacing w:line="360" w:lineRule="auto"/>
        <w:ind w:firstLine="360"/>
        <w:jc w:val="center"/>
        <w:rPr>
          <w:rFonts w:ascii="GHEA Grapalat" w:hAnsi="GHEA Grapalat"/>
          <w:b/>
        </w:rPr>
      </w:pPr>
      <w:r w:rsidRPr="00222C51">
        <w:rPr>
          <w:rFonts w:ascii="GHEA Grapalat" w:hAnsi="GHEA Grapalat"/>
          <w:b/>
        </w:rPr>
        <w:t>ՀԻՄՆԱՎՈՐՈՒՄ</w:t>
      </w:r>
    </w:p>
    <w:p w14:paraId="0138BEB3" w14:textId="439BDF22" w:rsidR="00DB553B" w:rsidRPr="004A5BAD" w:rsidRDefault="006679EA" w:rsidP="00767652">
      <w:pPr>
        <w:spacing w:line="360" w:lineRule="auto"/>
        <w:ind w:firstLine="360"/>
        <w:jc w:val="center"/>
        <w:rPr>
          <w:rFonts w:ascii="GHEA Grapalat" w:hAnsi="GHEA Grapalat"/>
          <w:b/>
        </w:rPr>
      </w:pPr>
      <w:r w:rsidRPr="006679EA">
        <w:rPr>
          <w:rFonts w:ascii="GHEA Grapalat" w:hAnsi="GHEA Grapalat"/>
          <w:b/>
        </w:rPr>
        <w:t xml:space="preserve">«Բարձրագույն կրթության կրթական ծրագրերով </w:t>
      </w:r>
      <w:r w:rsidR="00630374">
        <w:rPr>
          <w:rFonts w:ascii="GHEA Grapalat" w:hAnsi="GHEA Grapalat"/>
          <w:b/>
        </w:rPr>
        <w:t>և</w:t>
      </w:r>
      <w:r w:rsidRPr="006679EA">
        <w:rPr>
          <w:rFonts w:ascii="GHEA Grapalat" w:hAnsi="GHEA Grapalat"/>
          <w:b/>
        </w:rPr>
        <w:t xml:space="preserve"> լ</w:t>
      </w:r>
      <w:r w:rsidR="006B0E71">
        <w:rPr>
          <w:rFonts w:ascii="GHEA Grapalat" w:hAnsi="GHEA Grapalat"/>
          <w:b/>
        </w:rPr>
        <w:t>րացուցիչ մասնագիտական ծրագրերով</w:t>
      </w:r>
      <w:r w:rsidRPr="006679EA">
        <w:rPr>
          <w:rFonts w:ascii="GHEA Grapalat" w:hAnsi="GHEA Grapalat"/>
          <w:b/>
        </w:rPr>
        <w:t xml:space="preserve"> Անկախ Պետությունների Համագործակցության մասնակից պետությունների մաքսային ծառայությունների համար կադրեր պատրաստելու մասին» </w:t>
      </w:r>
      <w:r w:rsidR="00A72588" w:rsidRPr="004A5BAD">
        <w:rPr>
          <w:rFonts w:ascii="GHEA Grapalat" w:hAnsi="GHEA Grapalat"/>
          <w:b/>
        </w:rPr>
        <w:t xml:space="preserve">համաձայնագրի </w:t>
      </w:r>
    </w:p>
    <w:p w14:paraId="74A88636" w14:textId="4EBF718F" w:rsidR="00DB553B" w:rsidRPr="005D1EB6" w:rsidRDefault="00060D2B" w:rsidP="00767652">
      <w:pPr>
        <w:spacing w:line="480" w:lineRule="auto"/>
        <w:ind w:firstLine="36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վավերացման </w:t>
      </w:r>
      <w:r w:rsidR="00DB553B" w:rsidRPr="004A5BAD">
        <w:rPr>
          <w:rFonts w:ascii="GHEA Grapalat" w:hAnsi="GHEA Grapalat"/>
          <w:b/>
        </w:rPr>
        <w:t xml:space="preserve">նպատակահարմարության </w:t>
      </w:r>
      <w:r w:rsidR="008012F2" w:rsidRPr="004A5BAD">
        <w:rPr>
          <w:rFonts w:ascii="GHEA Grapalat" w:hAnsi="GHEA Grapalat"/>
          <w:b/>
        </w:rPr>
        <w:t>վերաբերյալ</w:t>
      </w:r>
    </w:p>
    <w:p w14:paraId="45932A2E" w14:textId="77777777" w:rsidR="00CE5F21" w:rsidRDefault="00CE5F21" w:rsidP="00767652">
      <w:pPr>
        <w:spacing w:line="360" w:lineRule="auto"/>
        <w:ind w:firstLine="360"/>
        <w:jc w:val="both"/>
        <w:rPr>
          <w:rFonts w:ascii="GHEA Grapalat" w:hAnsi="GHEA Grapalat"/>
        </w:rPr>
      </w:pPr>
    </w:p>
    <w:p w14:paraId="306F905F" w14:textId="7E71DA2F" w:rsidR="004A5BAD" w:rsidRPr="0050379E" w:rsidRDefault="004A5BAD" w:rsidP="00767652">
      <w:pPr>
        <w:spacing w:line="360" w:lineRule="auto"/>
        <w:ind w:firstLine="360"/>
        <w:jc w:val="both"/>
        <w:rPr>
          <w:rFonts w:ascii="GHEA Grapalat" w:hAnsi="GHEA Grapalat"/>
        </w:rPr>
      </w:pPr>
      <w:r w:rsidRPr="0050379E">
        <w:rPr>
          <w:rFonts w:ascii="GHEA Grapalat" w:hAnsi="GHEA Grapalat"/>
        </w:rPr>
        <w:t xml:space="preserve">Հիմք ընդունելով </w:t>
      </w:r>
      <w:r w:rsidRPr="0050379E">
        <w:rPr>
          <w:rFonts w:ascii="GHEA Grapalat" w:hAnsi="GHEA Grapalat"/>
          <w:spacing w:val="-6"/>
        </w:rPr>
        <w:t>«Մաքսային գործերում համագործակցության և փոխօգնության մասին» 1994 թվականի ապրիլի 15-ի համաձայնագրի</w:t>
      </w:r>
      <w:r w:rsidRPr="0050379E">
        <w:rPr>
          <w:rFonts w:ascii="GHEA Grapalat" w:hAnsi="GHEA Grapalat"/>
        </w:rPr>
        <w:t xml:space="preserve"> դրույթները և ձգտելով ձգտելով զարգացնել գերատեսչական կրթական կազմակերպությունների միջ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համագործակցությունը, ինչպես նա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փոխօգնություն ցուցաբերել բարձրագույն կրթության կրթական ծրագրերով 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լրացուցիչ մասնագիտական ծրագրերով </w:t>
      </w:r>
      <w:r w:rsidR="00BB6486" w:rsidRPr="0050379E">
        <w:rPr>
          <w:rFonts w:ascii="GHEA Grapalat" w:hAnsi="GHEA Grapalat"/>
        </w:rPr>
        <w:t xml:space="preserve">Անկախ Պետությունների Համագործակցության (այսուհետ՝ ԱՊՀ) </w:t>
      </w:r>
      <w:r w:rsidRPr="0050379E">
        <w:rPr>
          <w:rFonts w:ascii="GHEA Grapalat" w:hAnsi="GHEA Grapalat"/>
        </w:rPr>
        <w:t xml:space="preserve">մասնակից պետությունների մաքսային ծառայությունների համար կադրեր պատրաստելու բնագավառում՝ ԱՊՀ մասնակից պետությունների մաքսային ծառայությունների կողմից համաձայնեցվել է </w:t>
      </w:r>
      <w:r w:rsidR="00D53BF1" w:rsidRPr="00D53BF1">
        <w:rPr>
          <w:rFonts w:ascii="GHEA Grapalat" w:hAnsi="GHEA Grapalat"/>
        </w:rPr>
        <w:t xml:space="preserve">«Բարձրագույն կրթության կրթական ծրագրերով </w:t>
      </w:r>
      <w:r w:rsidR="006B0E71">
        <w:rPr>
          <w:rFonts w:ascii="GHEA Grapalat" w:hAnsi="GHEA Grapalat"/>
        </w:rPr>
        <w:t>և</w:t>
      </w:r>
      <w:r w:rsidR="00D53BF1" w:rsidRPr="00D53BF1">
        <w:rPr>
          <w:rFonts w:ascii="GHEA Grapalat" w:hAnsi="GHEA Grapalat"/>
        </w:rPr>
        <w:t xml:space="preserve">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Pr="0050379E">
        <w:rPr>
          <w:rFonts w:ascii="GHEA Grapalat" w:hAnsi="GHEA Grapalat"/>
        </w:rPr>
        <w:t>համաձայնագրի նախագծի տեքստը</w:t>
      </w:r>
      <w:r w:rsidR="00BB6486" w:rsidRPr="0050379E">
        <w:rPr>
          <w:rFonts w:ascii="GHEA Grapalat" w:hAnsi="GHEA Grapalat"/>
        </w:rPr>
        <w:t xml:space="preserve"> (այսուհետ՝ </w:t>
      </w:r>
      <w:r w:rsidR="001A2412">
        <w:rPr>
          <w:rFonts w:ascii="GHEA Grapalat" w:hAnsi="GHEA Grapalat"/>
        </w:rPr>
        <w:t>Համաձայնագիր</w:t>
      </w:r>
      <w:r w:rsidR="00BB6486" w:rsidRPr="0050379E">
        <w:rPr>
          <w:rFonts w:ascii="GHEA Grapalat" w:hAnsi="GHEA Grapalat"/>
        </w:rPr>
        <w:t>)</w:t>
      </w:r>
      <w:r w:rsidRPr="0050379E">
        <w:rPr>
          <w:rFonts w:ascii="GHEA Grapalat" w:hAnsi="GHEA Grapalat"/>
        </w:rPr>
        <w:t>։</w:t>
      </w:r>
      <w:r w:rsidR="00D52880" w:rsidRPr="00D52880">
        <w:t xml:space="preserve"> </w:t>
      </w:r>
      <w:r w:rsidR="00D52880" w:rsidRPr="00D52880">
        <w:rPr>
          <w:rFonts w:ascii="GHEA Grapalat" w:hAnsi="GHEA Grapalat"/>
        </w:rPr>
        <w:t>Համաձայնագիրը ստորագրվել է 2024թ. սեպտեմբերի 27-ին ք. Նիժնի Նովգորոդում։</w:t>
      </w:r>
    </w:p>
    <w:p w14:paraId="09101114" w14:textId="362A5742" w:rsidR="004A5BAD" w:rsidRPr="0050379E" w:rsidRDefault="001A2412" w:rsidP="00767652">
      <w:pPr>
        <w:pStyle w:val="Bodytext20"/>
        <w:shd w:val="clear" w:color="auto" w:fill="auto"/>
        <w:spacing w:before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 xml:space="preserve"> նպատակներից 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են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 xml:space="preserve"> բարձրագույն կրթության կրթական ծրագրերով և լրացուցիչ մասնագիտական կրթության ծրագրերով մաքսային ծառայությունների համար կադրերի պատրաստման կազմակերպումը, շահագրգիռ կրթական կազմակերպությունների միջ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և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 xml:space="preserve"> համագործակցության զարգացման ա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ջակցումը, այդ թվում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 xml:space="preserve">՝ համապատասխան կրթական ծրագրերի մշակման և իրագործման, միջազգային ակադեմիական փոխանակումների, գիտական կադրերի պատրաստման, համատեղ կրթական և գիտական միջոցառումների կազմակերպման ու անցկացման 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t>հարցերով։</w:t>
      </w:r>
    </w:p>
    <w:p w14:paraId="65A5DB22" w14:textId="1B0A8E42" w:rsidR="004A5BAD" w:rsidRPr="0050379E" w:rsidRDefault="001A2412" w:rsidP="00767652">
      <w:pPr>
        <w:pStyle w:val="Bodytext20"/>
        <w:shd w:val="clear" w:color="auto" w:fill="auto"/>
        <w:spacing w:before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t xml:space="preserve">շրջանակներում նախատեսվում է 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>մաքսային մարմինների աշխատակիցների մասնագիտական մակարդակի բարձրաց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t>ում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>՝ մաքսային գործի ոլորտում առաջատար փորձի ուսումնասիրմանն ուղղված միջոցառումներ կազմակերպելու միջոցով:</w:t>
      </w:r>
    </w:p>
    <w:p w14:paraId="4E4FAD14" w14:textId="310163C6" w:rsidR="00BB6486" w:rsidRPr="0050379E" w:rsidRDefault="001A2412" w:rsidP="00767652">
      <w:pPr>
        <w:pStyle w:val="Bodytext20"/>
        <w:shd w:val="clear" w:color="auto" w:fill="auto"/>
        <w:spacing w:before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t xml:space="preserve"> համաձայն կրթական կամ գիտական միջոցառումներ կազմակերպող 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lastRenderedPageBreak/>
        <w:t>կողմը իր վրա է վերցնում դրանց անցկացման ծախսերը, իսկ այլ պայմանավորվածությունների բացակայության դեպքում պաշտոնատար անձանց գործուղման ծախսերն իր վրա է վերցնում ուղարկող կողմը։</w:t>
      </w:r>
    </w:p>
    <w:p w14:paraId="086ED513" w14:textId="223E796F" w:rsidR="00DB553B" w:rsidRDefault="00BB6486" w:rsidP="00767652">
      <w:pPr>
        <w:pStyle w:val="Bodytext20"/>
        <w:shd w:val="clear" w:color="auto" w:fill="auto"/>
        <w:spacing w:before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0379E">
        <w:rPr>
          <w:rFonts w:ascii="GHEA Grapalat" w:hAnsi="GHEA Grapalat"/>
          <w:sz w:val="24"/>
          <w:szCs w:val="24"/>
          <w:lang w:val="hy-AM"/>
        </w:rPr>
        <w:t xml:space="preserve">Ներկայիս խմբագրությամբ՝ </w:t>
      </w:r>
      <w:r w:rsidR="001A2412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50379E">
        <w:rPr>
          <w:rFonts w:ascii="GHEA Grapalat" w:hAnsi="GHEA Grapalat"/>
          <w:sz w:val="24"/>
          <w:szCs w:val="24"/>
          <w:lang w:val="hy-AM"/>
        </w:rPr>
        <w:t xml:space="preserve"> բաց է այն չստորագրած ԱՊՀ մասնակից պետությունների մաքսային ծառայությունների կողմից միանալու համար՝ միանալու մասին փաստաթուղթն ավանդապահին փոխանցելու միջոցով։</w:t>
      </w:r>
    </w:p>
    <w:p w14:paraId="47DF5AB8" w14:textId="3FFB6406" w:rsidR="00B53E14" w:rsidRDefault="00B53E14" w:rsidP="00767652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A07514">
        <w:rPr>
          <w:rFonts w:ascii="GHEA Grapalat" w:hAnsi="GHEA Grapalat" w:cs="Arial"/>
        </w:rPr>
        <w:t xml:space="preserve">Համաձայնագրի ստորագրումը պայմանավորված է </w:t>
      </w:r>
      <w:r>
        <w:rPr>
          <w:rFonts w:ascii="GHEA Grapalat" w:hAnsi="GHEA Grapalat" w:cs="Arial"/>
        </w:rPr>
        <w:t>ԱՊՀ շրջանակներում</w:t>
      </w:r>
      <w:r w:rsidRPr="00A07514">
        <w:rPr>
          <w:rFonts w:ascii="GHEA Grapalat" w:hAnsi="GHEA Grapalat" w:cs="Arial"/>
        </w:rPr>
        <w:t xml:space="preserve"> համագործակցությամբ, որը բխում է ՀՀ կառավարության 2021 թվականի օգոստոսի 18-ի</w:t>
      </w:r>
      <w:r w:rsidR="00AF75E3">
        <w:rPr>
          <w:rFonts w:ascii="GHEA Grapalat" w:hAnsi="GHEA Grapalat" w:cs="Arial"/>
        </w:rPr>
        <w:br/>
      </w:r>
      <w:r w:rsidRPr="00A07514">
        <w:rPr>
          <w:rFonts w:ascii="GHEA Grapalat" w:hAnsi="GHEA Grapalat" w:cs="Arial"/>
        </w:rPr>
        <w:t>№ 1363-Ա որոշմամբ հավանության արժանացած Կառավարության 2021-2026թթ. ծրագրի հավելվածի 1</w:t>
      </w:r>
      <w:r w:rsidRPr="00A07514">
        <w:rPr>
          <w:rFonts w:ascii="Cambria Math" w:hAnsi="Cambria Math" w:cs="Cambria Math"/>
        </w:rPr>
        <w:t>․</w:t>
      </w:r>
      <w:r w:rsidRPr="00A07514">
        <w:rPr>
          <w:rFonts w:ascii="GHEA Grapalat" w:hAnsi="GHEA Grapalat" w:cs="Arial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Շարունակելու է կարևորել նաև ԱՊՀ երկրնեի հետ երկկողմ հարաբերությունների զարգացումը։</w:t>
      </w:r>
    </w:p>
    <w:p w14:paraId="3A04B3C4" w14:textId="06F3016C" w:rsidR="00300258" w:rsidRPr="00300258" w:rsidRDefault="00300258" w:rsidP="00300258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300258">
        <w:rPr>
          <w:rFonts w:ascii="GHEA Grapalat" w:hAnsi="GHEA Grapalat" w:cs="Arial"/>
        </w:rPr>
        <w:t xml:space="preserve">Արտաքին գործերի նախարարությունը ՀՀ վարած արտաքին քաղաքականությանը համապատասխանելու տեսանկյունից նպատակահարմար է գտնում </w:t>
      </w:r>
      <w:r>
        <w:rPr>
          <w:rFonts w:ascii="GHEA Grapalat" w:hAnsi="GHEA Grapalat" w:cs="Arial"/>
        </w:rPr>
        <w:t>Հ</w:t>
      </w:r>
      <w:r w:rsidRPr="00300258">
        <w:rPr>
          <w:rFonts w:ascii="GHEA Grapalat" w:hAnsi="GHEA Grapalat" w:cs="Arial"/>
        </w:rPr>
        <w:t>ամաձայն</w:t>
      </w:r>
      <w:r w:rsidR="00160A30">
        <w:rPr>
          <w:rFonts w:ascii="GHEA Grapalat" w:hAnsi="GHEA Grapalat" w:cs="Arial"/>
        </w:rPr>
        <w:t>ագրի վավերացումը կամ հաստատումը</w:t>
      </w:r>
      <w:r w:rsidRPr="00300258">
        <w:rPr>
          <w:rFonts w:ascii="GHEA Grapalat" w:hAnsi="GHEA Grapalat" w:cs="Arial"/>
        </w:rPr>
        <w:t>։</w:t>
      </w:r>
    </w:p>
    <w:p w14:paraId="6171424A" w14:textId="4237D7FB" w:rsidR="00300258" w:rsidRPr="00300258" w:rsidRDefault="00300258" w:rsidP="00300258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300258">
        <w:rPr>
          <w:rFonts w:ascii="GHEA Grapalat" w:hAnsi="GHEA Grapalat" w:cs="Arial"/>
        </w:rPr>
        <w:t xml:space="preserve">Ըստ Արդարադատության նախարարության կողմից ներկայացված եզրակացության՝ </w:t>
      </w:r>
      <w:r w:rsidRPr="00300258">
        <w:rPr>
          <w:rFonts w:ascii="GHEA Grapalat" w:hAnsi="GHEA Grapalat" w:cs="Arial"/>
        </w:rPr>
        <w:t>Համաձայնագիրը չի պարունակում Հայաստանի Հանրապետության օրենքին հակասող, օրենքի փոփոխություն կամ նոր օրենքի ընդունում նախատեսող նորմեր</w:t>
      </w:r>
      <w:r w:rsidRPr="00300258">
        <w:rPr>
          <w:rFonts w:ascii="GHEA Grapalat" w:hAnsi="GHEA Grapalat" w:cs="Arial"/>
        </w:rPr>
        <w:t>:</w:t>
      </w:r>
    </w:p>
    <w:p w14:paraId="43FC0EF0" w14:textId="49C4CA99" w:rsidR="002339C4" w:rsidRPr="002339C4" w:rsidRDefault="00300258" w:rsidP="002339C4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300258">
        <w:rPr>
          <w:rFonts w:ascii="GHEA Grapalat" w:hAnsi="GHEA Grapalat" w:cs="Arial"/>
        </w:rPr>
        <w:t xml:space="preserve">Համաձայն Ֆինանսների նախարարության կողմից ներկայացված եզրակացության՝ </w:t>
      </w:r>
      <w:r w:rsidR="002339C4">
        <w:rPr>
          <w:rFonts w:ascii="GHEA Grapalat" w:hAnsi="GHEA Grapalat" w:cs="Arial"/>
        </w:rPr>
        <w:t>Հ</w:t>
      </w:r>
      <w:r w:rsidR="002339C4" w:rsidRPr="002339C4">
        <w:rPr>
          <w:rFonts w:ascii="GHEA Grapalat" w:hAnsi="GHEA Grapalat" w:cs="Arial"/>
        </w:rPr>
        <w:t>ամաձայնագրում առկա են դրույթներ, որոնք կարող են հանգեցնել Հայաստանի Հանրապետության համար ֆինանսական պարտավորությունների առաջացմանը։</w:t>
      </w:r>
    </w:p>
    <w:p w14:paraId="37D5EB4C" w14:textId="77777777" w:rsidR="002339C4" w:rsidRPr="002339C4" w:rsidRDefault="002339C4" w:rsidP="002339C4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2339C4">
        <w:rPr>
          <w:rFonts w:ascii="GHEA Grapalat" w:hAnsi="GHEA Grapalat" w:cs="Arial"/>
        </w:rPr>
        <w:t>Համաձայնագրի 2-րդ հոդվածով սահմանվում է, որ կրթական կամ գիտական միջոցառումներ կազմակերպող Կողմն իր վրա է վերցնում դրանց անցկացման ծախսերը, ինչպես նաև, այն դեպքում, երբ կրթական կամ գիտական միջոցառումներին ներգրավվում են երրորդ երկրների գիտամանկավարժական աշխատողներ կամ մասնագետներ, նրանց կացության և փոխադրման ապահովման հետ կապված ծախսերն իր վրա է վերցնում ընդունող Կողմը: Համաձայնագրի շրջանակներում բացահայտված չեն նաև կրթական կամ գիտական միջոցառումները ՀՀ-ում անցկացնելու դեպքում դրանց ֆինանսավորման հնարավոր աղբյուրները։</w:t>
      </w:r>
    </w:p>
    <w:p w14:paraId="3099F7A7" w14:textId="77777777" w:rsidR="002339C4" w:rsidRDefault="002339C4" w:rsidP="002339C4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2339C4">
        <w:rPr>
          <w:rFonts w:ascii="GHEA Grapalat" w:hAnsi="GHEA Grapalat" w:cs="Arial"/>
        </w:rPr>
        <w:lastRenderedPageBreak/>
        <w:t>Միաժամանակ, Համաձայնագիրը ՀՀ պետական բյուջեի եկամուտների նվազեցում նախա</w:t>
      </w:r>
      <w:r>
        <w:rPr>
          <w:rFonts w:ascii="GHEA Grapalat" w:hAnsi="GHEA Grapalat" w:cs="Arial"/>
        </w:rPr>
        <w:t>տեսող դրույթներ չի պարունակում:</w:t>
      </w:r>
    </w:p>
    <w:p w14:paraId="7BE8A98E" w14:textId="3E39E0CA" w:rsidR="00300258" w:rsidRDefault="00300258" w:rsidP="002339C4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300258">
        <w:rPr>
          <w:rFonts w:ascii="GHEA Grapalat" w:hAnsi="GHEA Grapalat" w:cs="Arial"/>
        </w:rPr>
        <w:t xml:space="preserve">Պետական գույքի կառավարման կոմիտեի կողմից ներկայացված եզրակացության համաձայն, </w:t>
      </w:r>
      <w:r w:rsidR="002339C4">
        <w:rPr>
          <w:rFonts w:ascii="GHEA Grapalat" w:hAnsi="GHEA Grapalat" w:cs="Arial"/>
        </w:rPr>
        <w:t>Հ</w:t>
      </w:r>
      <w:r w:rsidR="002339C4" w:rsidRPr="002339C4">
        <w:rPr>
          <w:rFonts w:ascii="GHEA Grapalat" w:hAnsi="GHEA Grapalat" w:cs="Arial"/>
        </w:rPr>
        <w:t>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</w:r>
      <w:r w:rsidR="002339C4">
        <w:rPr>
          <w:rFonts w:ascii="GHEA Grapalat" w:hAnsi="GHEA Grapalat" w:cs="Arial"/>
        </w:rPr>
        <w:t>:</w:t>
      </w:r>
    </w:p>
    <w:p w14:paraId="3E076EFE" w14:textId="303B9C1C" w:rsidR="002339C4" w:rsidRDefault="002339C4" w:rsidP="002339C4">
      <w:pPr>
        <w:spacing w:line="360" w:lineRule="auto"/>
        <w:ind w:firstLine="36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Կ</w:t>
      </w:r>
      <w:r w:rsidRPr="002339C4">
        <w:rPr>
          <w:rFonts w:ascii="GHEA Grapalat" w:hAnsi="GHEA Grapalat" w:cs="Arial"/>
        </w:rPr>
        <w:t>րթության, գիտության, մշա</w:t>
      </w:r>
      <w:r>
        <w:rPr>
          <w:rFonts w:ascii="GHEA Grapalat" w:hAnsi="GHEA Grapalat" w:cs="Arial"/>
        </w:rPr>
        <w:t xml:space="preserve">կույթի և սպորտի նախարարությունը Համաձայնագրի առնչությամբ </w:t>
      </w:r>
      <w:r w:rsidRPr="002339C4">
        <w:rPr>
          <w:rFonts w:ascii="GHEA Grapalat" w:hAnsi="GHEA Grapalat" w:cs="Arial"/>
        </w:rPr>
        <w:t>առաջարկություններ և դիտողություններ</w:t>
      </w:r>
      <w:r>
        <w:rPr>
          <w:rFonts w:ascii="GHEA Grapalat" w:hAnsi="GHEA Grapalat" w:cs="Arial"/>
        </w:rPr>
        <w:t xml:space="preserve"> չունի:</w:t>
      </w:r>
      <w:bookmarkStart w:id="0" w:name="_GoBack"/>
      <w:bookmarkEnd w:id="0"/>
    </w:p>
    <w:p w14:paraId="724D6291" w14:textId="051C8F9F" w:rsidR="00AA4053" w:rsidRPr="005867D1" w:rsidRDefault="00DB553B" w:rsidP="00767652">
      <w:pPr>
        <w:pStyle w:val="BodyText1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867D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</w:t>
      </w:r>
      <w:r w:rsidR="00FE2612" w:rsidRPr="005867D1">
        <w:rPr>
          <w:rFonts w:ascii="GHEA Grapalat" w:hAnsi="GHEA Grapalat"/>
          <w:sz w:val="24"/>
          <w:szCs w:val="24"/>
          <w:lang w:val="hy-AM"/>
        </w:rPr>
        <w:t>համարում</w:t>
      </w:r>
      <w:r w:rsidRPr="00586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294A" w:rsidRPr="00D0294A">
        <w:rPr>
          <w:rFonts w:ascii="GHEA Grapalat" w:hAnsi="GHEA Grapalat"/>
          <w:sz w:val="24"/>
          <w:szCs w:val="24"/>
          <w:lang w:val="hy-AM"/>
        </w:rPr>
        <w:t xml:space="preserve">«Բարձրագույն կրթության կրթական ծրագրերով եւ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="002601CD" w:rsidRPr="005867D1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586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60D2B">
        <w:rPr>
          <w:rFonts w:ascii="GHEA Grapalat" w:hAnsi="GHEA Grapalat"/>
          <w:sz w:val="24"/>
          <w:szCs w:val="24"/>
          <w:lang w:val="hy-AM"/>
        </w:rPr>
        <w:t>վավերացումը</w:t>
      </w:r>
      <w:r w:rsidRPr="005867D1">
        <w:rPr>
          <w:rFonts w:ascii="GHEA Grapalat" w:hAnsi="GHEA Grapalat"/>
          <w:sz w:val="24"/>
          <w:szCs w:val="24"/>
          <w:lang w:val="hy-AM"/>
        </w:rPr>
        <w:t>:</w:t>
      </w:r>
    </w:p>
    <w:sectPr w:rsidR="00AA4053" w:rsidRPr="005867D1" w:rsidSect="003A149A">
      <w:footerReference w:type="default" r:id="rId7"/>
      <w:footerReference w:type="first" r:id="rId8"/>
      <w:pgSz w:w="11906" w:h="16838" w:code="9"/>
      <w:pgMar w:top="85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D5437" w14:textId="77777777" w:rsidR="00C930A3" w:rsidRDefault="00C930A3" w:rsidP="008125CF">
      <w:r>
        <w:separator/>
      </w:r>
    </w:p>
  </w:endnote>
  <w:endnote w:type="continuationSeparator" w:id="0">
    <w:p w14:paraId="12D197EE" w14:textId="77777777" w:rsidR="00C930A3" w:rsidRDefault="00C930A3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0DF65233" w:rsidR="00197B36" w:rsidRDefault="00197B36" w:rsidP="00197B36">
    <w:pPr>
      <w:pStyle w:val="Footer"/>
      <w:ind w:hanging="70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7D8985B" w:rsidR="00D66A48" w:rsidRDefault="00D66A48" w:rsidP="00197B36">
    <w:pPr>
      <w:pStyle w:val="Footer"/>
      <w:ind w:hanging="70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610B7" w14:textId="77777777" w:rsidR="00C930A3" w:rsidRDefault="00C930A3" w:rsidP="008125CF">
      <w:r>
        <w:separator/>
      </w:r>
    </w:p>
  </w:footnote>
  <w:footnote w:type="continuationSeparator" w:id="0">
    <w:p w14:paraId="6D6FF0F0" w14:textId="77777777" w:rsidR="00C930A3" w:rsidRDefault="00C930A3" w:rsidP="0081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37241"/>
    <w:rsid w:val="000446B0"/>
    <w:rsid w:val="00054C17"/>
    <w:rsid w:val="00060D2B"/>
    <w:rsid w:val="000859B1"/>
    <w:rsid w:val="00085B64"/>
    <w:rsid w:val="000C0E9C"/>
    <w:rsid w:val="000D5A85"/>
    <w:rsid w:val="000E674C"/>
    <w:rsid w:val="00100612"/>
    <w:rsid w:val="00113261"/>
    <w:rsid w:val="00121CF7"/>
    <w:rsid w:val="001470C3"/>
    <w:rsid w:val="001501EB"/>
    <w:rsid w:val="00160A30"/>
    <w:rsid w:val="00181463"/>
    <w:rsid w:val="00197B36"/>
    <w:rsid w:val="001A02C1"/>
    <w:rsid w:val="001A2412"/>
    <w:rsid w:val="001A4516"/>
    <w:rsid w:val="001B72C6"/>
    <w:rsid w:val="001C026F"/>
    <w:rsid w:val="001D2710"/>
    <w:rsid w:val="001D3C0C"/>
    <w:rsid w:val="001E02E5"/>
    <w:rsid w:val="001E342A"/>
    <w:rsid w:val="001E34B2"/>
    <w:rsid w:val="00206E54"/>
    <w:rsid w:val="00222C51"/>
    <w:rsid w:val="002339C4"/>
    <w:rsid w:val="002340DF"/>
    <w:rsid w:val="002417D9"/>
    <w:rsid w:val="002601CD"/>
    <w:rsid w:val="00285BC6"/>
    <w:rsid w:val="00292874"/>
    <w:rsid w:val="00294E5D"/>
    <w:rsid w:val="002D21FF"/>
    <w:rsid w:val="00300258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A149A"/>
    <w:rsid w:val="003C4907"/>
    <w:rsid w:val="003C692F"/>
    <w:rsid w:val="003D2CF9"/>
    <w:rsid w:val="003E2F18"/>
    <w:rsid w:val="00422E53"/>
    <w:rsid w:val="004336CC"/>
    <w:rsid w:val="00433F98"/>
    <w:rsid w:val="00443F07"/>
    <w:rsid w:val="0044778C"/>
    <w:rsid w:val="004645DB"/>
    <w:rsid w:val="00470986"/>
    <w:rsid w:val="0047497C"/>
    <w:rsid w:val="004A5BAD"/>
    <w:rsid w:val="004B6D2D"/>
    <w:rsid w:val="004C46BA"/>
    <w:rsid w:val="004D4948"/>
    <w:rsid w:val="004D5B30"/>
    <w:rsid w:val="0050379E"/>
    <w:rsid w:val="00505012"/>
    <w:rsid w:val="005166B2"/>
    <w:rsid w:val="00523D45"/>
    <w:rsid w:val="00525FB4"/>
    <w:rsid w:val="00526CB4"/>
    <w:rsid w:val="00531B3E"/>
    <w:rsid w:val="00541689"/>
    <w:rsid w:val="00547C05"/>
    <w:rsid w:val="00553E9E"/>
    <w:rsid w:val="005867D1"/>
    <w:rsid w:val="00591B46"/>
    <w:rsid w:val="00593111"/>
    <w:rsid w:val="005A471B"/>
    <w:rsid w:val="005B0F2B"/>
    <w:rsid w:val="005B3792"/>
    <w:rsid w:val="005B4907"/>
    <w:rsid w:val="005D1EB6"/>
    <w:rsid w:val="005E173B"/>
    <w:rsid w:val="006014C5"/>
    <w:rsid w:val="00607997"/>
    <w:rsid w:val="00630374"/>
    <w:rsid w:val="006679EA"/>
    <w:rsid w:val="00674A27"/>
    <w:rsid w:val="00677819"/>
    <w:rsid w:val="00677C2E"/>
    <w:rsid w:val="006B0E71"/>
    <w:rsid w:val="006B5B6F"/>
    <w:rsid w:val="006D0914"/>
    <w:rsid w:val="00704445"/>
    <w:rsid w:val="00723D53"/>
    <w:rsid w:val="00731607"/>
    <w:rsid w:val="007455A2"/>
    <w:rsid w:val="00752371"/>
    <w:rsid w:val="00766485"/>
    <w:rsid w:val="00767652"/>
    <w:rsid w:val="007F313F"/>
    <w:rsid w:val="008012F2"/>
    <w:rsid w:val="008125CF"/>
    <w:rsid w:val="00834F37"/>
    <w:rsid w:val="00861E9C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96975"/>
    <w:rsid w:val="009B253A"/>
    <w:rsid w:val="009B2A02"/>
    <w:rsid w:val="009B7294"/>
    <w:rsid w:val="009C15B4"/>
    <w:rsid w:val="009D4232"/>
    <w:rsid w:val="009D5F86"/>
    <w:rsid w:val="009D742E"/>
    <w:rsid w:val="009E6DB3"/>
    <w:rsid w:val="00A04038"/>
    <w:rsid w:val="00A27877"/>
    <w:rsid w:val="00A33350"/>
    <w:rsid w:val="00A4180D"/>
    <w:rsid w:val="00A72588"/>
    <w:rsid w:val="00A93804"/>
    <w:rsid w:val="00AA3F93"/>
    <w:rsid w:val="00AA4053"/>
    <w:rsid w:val="00AB5DDE"/>
    <w:rsid w:val="00AC7713"/>
    <w:rsid w:val="00AD1628"/>
    <w:rsid w:val="00AE7989"/>
    <w:rsid w:val="00AF75E3"/>
    <w:rsid w:val="00B02BC6"/>
    <w:rsid w:val="00B05788"/>
    <w:rsid w:val="00B07A21"/>
    <w:rsid w:val="00B2704A"/>
    <w:rsid w:val="00B2745A"/>
    <w:rsid w:val="00B402B6"/>
    <w:rsid w:val="00B46201"/>
    <w:rsid w:val="00B503C8"/>
    <w:rsid w:val="00B50EB2"/>
    <w:rsid w:val="00B53E14"/>
    <w:rsid w:val="00B55815"/>
    <w:rsid w:val="00B66F26"/>
    <w:rsid w:val="00B678A2"/>
    <w:rsid w:val="00B74B41"/>
    <w:rsid w:val="00B94E68"/>
    <w:rsid w:val="00B975C8"/>
    <w:rsid w:val="00BB6486"/>
    <w:rsid w:val="00BB7F86"/>
    <w:rsid w:val="00BE6B20"/>
    <w:rsid w:val="00C13241"/>
    <w:rsid w:val="00C325AE"/>
    <w:rsid w:val="00C423B0"/>
    <w:rsid w:val="00C45388"/>
    <w:rsid w:val="00C56753"/>
    <w:rsid w:val="00C75607"/>
    <w:rsid w:val="00C759F7"/>
    <w:rsid w:val="00C849D3"/>
    <w:rsid w:val="00C85F65"/>
    <w:rsid w:val="00C930A3"/>
    <w:rsid w:val="00CA105A"/>
    <w:rsid w:val="00CC5A3E"/>
    <w:rsid w:val="00CD4337"/>
    <w:rsid w:val="00CE3037"/>
    <w:rsid w:val="00CE5F21"/>
    <w:rsid w:val="00D0294A"/>
    <w:rsid w:val="00D068A9"/>
    <w:rsid w:val="00D12B0F"/>
    <w:rsid w:val="00D214FA"/>
    <w:rsid w:val="00D31E43"/>
    <w:rsid w:val="00D407E8"/>
    <w:rsid w:val="00D40DE7"/>
    <w:rsid w:val="00D52880"/>
    <w:rsid w:val="00D53BF1"/>
    <w:rsid w:val="00D66A48"/>
    <w:rsid w:val="00D677AF"/>
    <w:rsid w:val="00D7296F"/>
    <w:rsid w:val="00D81F89"/>
    <w:rsid w:val="00D83AD4"/>
    <w:rsid w:val="00D96755"/>
    <w:rsid w:val="00DB553B"/>
    <w:rsid w:val="00DC0752"/>
    <w:rsid w:val="00DC0C2B"/>
    <w:rsid w:val="00DD69DB"/>
    <w:rsid w:val="00DF2FAA"/>
    <w:rsid w:val="00DF7E0E"/>
    <w:rsid w:val="00E0776C"/>
    <w:rsid w:val="00E10286"/>
    <w:rsid w:val="00E3473D"/>
    <w:rsid w:val="00E47B89"/>
    <w:rsid w:val="00E52A08"/>
    <w:rsid w:val="00E6631B"/>
    <w:rsid w:val="00E6696A"/>
    <w:rsid w:val="00EC27FE"/>
    <w:rsid w:val="00EE0465"/>
    <w:rsid w:val="00F07A4F"/>
    <w:rsid w:val="00F41052"/>
    <w:rsid w:val="00F634C2"/>
    <w:rsid w:val="00FB0487"/>
    <w:rsid w:val="00FE2612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9C15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Bodytext2">
    <w:name w:val="Body text (2)_"/>
    <w:basedOn w:val="DefaultParagraphFont"/>
    <w:link w:val="Bodytext20"/>
    <w:rsid w:val="004A5BAD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5BAD"/>
    <w:pPr>
      <w:widowControl w:val="0"/>
      <w:shd w:val="clear" w:color="auto" w:fill="FFFFFF"/>
      <w:spacing w:before="360" w:line="321" w:lineRule="exact"/>
    </w:pPr>
    <w:rPr>
      <w:sz w:val="26"/>
      <w:szCs w:val="26"/>
      <w:lang w:val="en-US"/>
    </w:rPr>
  </w:style>
  <w:style w:type="character" w:customStyle="1" w:styleId="Bodytext0">
    <w:name w:val="Body text_"/>
    <w:basedOn w:val="DefaultParagraphFont"/>
    <w:link w:val="BodyText1"/>
    <w:rsid w:val="005867D1"/>
    <w:rPr>
      <w:rFonts w:ascii="Sylfaen" w:eastAsia="Sylfaen" w:hAnsi="Sylfaen" w:cs="Sylfaen"/>
      <w:sz w:val="28"/>
      <w:szCs w:val="28"/>
    </w:rPr>
  </w:style>
  <w:style w:type="paragraph" w:customStyle="1" w:styleId="BodyText1">
    <w:name w:val="Body Text1"/>
    <w:basedOn w:val="Normal"/>
    <w:link w:val="Bodytext0"/>
    <w:qFormat/>
    <w:rsid w:val="005867D1"/>
    <w:pPr>
      <w:widowControl w:val="0"/>
      <w:spacing w:line="331" w:lineRule="auto"/>
      <w:ind w:firstLine="400"/>
    </w:pPr>
    <w:rPr>
      <w:rFonts w:ascii="Sylfaen" w:eastAsia="Sylfaen" w:hAnsi="Sylfaen" w:cs="Sylfae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A3560-EABD-4AA1-8FD1-AAB8906A7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4594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https:/mul2-taxservice.gov.am/tasks/3225936/oneclick?token=4f5c3d14628d8b784cf41e5633667d4b</cp:keywords>
  <cp:lastModifiedBy>Tsovinar Mehrabyan </cp:lastModifiedBy>
  <cp:revision>5</cp:revision>
  <cp:lastPrinted>2022-10-13T10:51:00Z</cp:lastPrinted>
  <dcterms:created xsi:type="dcterms:W3CDTF">2025-06-12T07:04:00Z</dcterms:created>
  <dcterms:modified xsi:type="dcterms:W3CDTF">2025-06-12T08:56:00Z</dcterms:modified>
</cp:coreProperties>
</file>