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A3CBB" w14:textId="5900FB16" w:rsidR="00DD72BA" w:rsidRPr="00DD72BA" w:rsidRDefault="00DD72BA" w:rsidP="00DD72BA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DD72BA">
        <w:rPr>
          <w:rFonts w:ascii="GHEA Grapalat" w:hAnsi="GHEA Grapalat"/>
          <w:b/>
          <w:bCs/>
          <w:sz w:val="26"/>
          <w:szCs w:val="26"/>
          <w:lang w:val="hy-AM"/>
        </w:rPr>
        <w:t>ՏԵՂԵԿԱՆՔ</w:t>
      </w:r>
    </w:p>
    <w:p w14:paraId="0E517DAC" w14:textId="66DBF667" w:rsidR="00DD72BA" w:rsidRPr="00DD72BA" w:rsidRDefault="00DD72BA" w:rsidP="00DD72BA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6"/>
          <w:szCs w:val="26"/>
          <w:lang w:val="hy-AM"/>
        </w:rPr>
      </w:pPr>
      <w:r w:rsidRPr="00DD72BA">
        <w:rPr>
          <w:rFonts w:ascii="GHEA Grapalat" w:hAnsi="GHEA Grapalat"/>
          <w:b/>
          <w:bCs/>
          <w:sz w:val="26"/>
          <w:szCs w:val="26"/>
          <w:lang w:val="hy-AM"/>
        </w:rPr>
        <w:t>«Հայաստանի Հանրապետության քրեական օրենսգրքում լրացումներ կատարելու մասին» օրենքի նախագծով փոփոխվող հոդվածի</w:t>
      </w:r>
    </w:p>
    <w:p w14:paraId="4767AF34" w14:textId="77777777" w:rsidR="00DD72BA" w:rsidRPr="00DD72BA" w:rsidRDefault="00DD72BA" w:rsidP="00050328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4906480" w14:textId="0C08C484" w:rsidR="00050328" w:rsidRPr="007A1CB7" w:rsidRDefault="00050328" w:rsidP="00050328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A1CB7">
        <w:rPr>
          <w:rFonts w:ascii="GHEA Grapalat" w:hAnsi="GHEA Grapalat"/>
          <w:b/>
          <w:bCs/>
          <w:sz w:val="24"/>
          <w:szCs w:val="24"/>
          <w:lang w:val="hy-AM"/>
        </w:rPr>
        <w:t>Հոդված 508.</w:t>
      </w:r>
      <w:r w:rsidRPr="007A1CB7">
        <w:rPr>
          <w:rFonts w:ascii="GHEA Grapalat" w:hAnsi="GHEA Grapalat"/>
          <w:b/>
          <w:bCs/>
          <w:sz w:val="24"/>
          <w:szCs w:val="24"/>
          <w:lang w:val="hy-AM"/>
        </w:rPr>
        <w:tab/>
        <w:t>Անհետաձգելի միջամտության որոշումը կամ պաշտպանական որոշումը չկատարելը</w:t>
      </w:r>
    </w:p>
    <w:p w14:paraId="7D39FFA9" w14:textId="042617F7" w:rsidR="00050328" w:rsidRPr="007A1CB7" w:rsidRDefault="00050328" w:rsidP="0005032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1CB7">
        <w:rPr>
          <w:rFonts w:ascii="GHEA Grapalat" w:hAnsi="GHEA Grapalat"/>
          <w:sz w:val="24"/>
          <w:szCs w:val="24"/>
          <w:lang w:val="hy-AM"/>
        </w:rPr>
        <w:t>1. «Ընտանեկան և կենցաղային բռնության կանխարգելման ու ընտանեկան և կենցաղային բռնության ենթարկված անձանց պաշտպանության մասին» oրենքի 7-րդ հոդվածի 3-րդ մասի 1-4-րդ կետերից որևէ մեկով,</w:t>
      </w:r>
      <w:r w:rsidRPr="0005032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50328">
        <w:rPr>
          <w:rFonts w:ascii="GHEA Grapalat" w:hAnsi="GHEA Grapalat"/>
          <w:color w:val="FF0000"/>
          <w:sz w:val="24"/>
          <w:szCs w:val="24"/>
          <w:lang w:val="hy-AM"/>
        </w:rPr>
        <w:t>1</w:t>
      </w:r>
      <w:r>
        <w:rPr>
          <w:rFonts w:ascii="GHEA Grapalat" w:hAnsi="GHEA Grapalat"/>
          <w:color w:val="FF0000"/>
          <w:sz w:val="24"/>
          <w:szCs w:val="24"/>
          <w:lang w:val="hy-AM"/>
        </w:rPr>
        <w:t>1</w:t>
      </w:r>
      <w:r w:rsidRPr="00050328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050328">
        <w:rPr>
          <w:rFonts w:ascii="GHEA Grapalat" w:hAnsi="GHEA Grapalat"/>
          <w:color w:val="FF0000"/>
          <w:sz w:val="24"/>
          <w:szCs w:val="24"/>
          <w:lang w:val="hy-AM"/>
        </w:rPr>
        <w:t>2-րդ մասով,</w:t>
      </w:r>
      <w:r w:rsidRPr="007A1CB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A1CB7">
        <w:rPr>
          <w:rFonts w:ascii="GHEA Grapalat" w:hAnsi="GHEA Grapalat"/>
          <w:sz w:val="24"/>
          <w:szCs w:val="24"/>
          <w:lang w:val="hy-AM"/>
        </w:rPr>
        <w:t>ինչպես նաև 8-րդ հոդվածի 5-րդ մասի 1-4-րդ կետերից որևէ մեկով</w:t>
      </w:r>
      <w:r w:rsidRPr="007A1CB7">
        <w:rPr>
          <w:rFonts w:ascii="GHEA Grapalat" w:hAnsi="GHEA Grapalat"/>
          <w:color w:val="FF0000"/>
          <w:sz w:val="24"/>
          <w:szCs w:val="24"/>
          <w:lang w:val="hy-AM"/>
        </w:rPr>
        <w:t>,</w:t>
      </w:r>
      <w:r w:rsidRPr="00DD72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72BA">
        <w:rPr>
          <w:rFonts w:ascii="GHEA Grapalat" w:hAnsi="GHEA Grapalat"/>
          <w:color w:val="FF0000"/>
          <w:sz w:val="24"/>
          <w:szCs w:val="24"/>
          <w:lang w:val="hy-AM"/>
        </w:rPr>
        <w:t>9</w:t>
      </w:r>
      <w:r w:rsidRPr="00DD72BA">
        <w:rPr>
          <w:rFonts w:ascii="Cambria Math" w:hAnsi="Cambria Math" w:cs="Cambria Math"/>
          <w:color w:val="FF0000"/>
          <w:sz w:val="24"/>
          <w:szCs w:val="24"/>
          <w:lang w:val="hy-AM"/>
        </w:rPr>
        <w:t>․</w:t>
      </w:r>
      <w:r w:rsidRPr="00DD72BA">
        <w:rPr>
          <w:rFonts w:ascii="GHEA Grapalat" w:hAnsi="GHEA Grapalat"/>
          <w:color w:val="FF0000"/>
          <w:sz w:val="24"/>
          <w:szCs w:val="24"/>
          <w:lang w:val="hy-AM"/>
        </w:rPr>
        <w:t>2-րդ մասով</w:t>
      </w:r>
      <w:r w:rsidRPr="007A1CB7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7A1CB7">
        <w:rPr>
          <w:rFonts w:ascii="GHEA Grapalat" w:hAnsi="GHEA Grapalat"/>
          <w:sz w:val="24"/>
          <w:szCs w:val="24"/>
          <w:lang w:val="hy-AM"/>
        </w:rPr>
        <w:t>նախատեսված պահանջն ընտանեկան և կենցաղային բռնություն գործադրած անձի կողմից չկատարելը՝</w:t>
      </w:r>
    </w:p>
    <w:p w14:paraId="6E9257F8" w14:textId="3511EFDB" w:rsidR="008F35BE" w:rsidRPr="007A1CB7" w:rsidRDefault="00050328" w:rsidP="00050328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1CB7">
        <w:rPr>
          <w:rFonts w:ascii="GHEA Grapalat" w:hAnsi="GHEA Grapalat"/>
          <w:sz w:val="24"/>
          <w:szCs w:val="24"/>
          <w:lang w:val="hy-AM"/>
        </w:rPr>
        <w:t>պատժվում է հանրային աշխատանքներով՝ ութսունից հարյուր հիսուն ժամ տևողությամբ, կամ ազատության սահմանափակմամբ՝ առավելագույնը մեկ տարի ժամկետով, կամ կարճաժամկետ ազատազրկմամբ՝ առավելագույնը մեկ ամիս ժամկետով, կամ ազատազրկմամբ՝ առավելագույնը մեկ տարի ժամկետով:</w:t>
      </w:r>
    </w:p>
    <w:sectPr w:rsidR="008F35BE" w:rsidRPr="007A1CB7" w:rsidSect="0029309D">
      <w:pgSz w:w="11906" w:h="16838"/>
      <w:pgMar w:top="72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2CD"/>
    <w:rsid w:val="00050328"/>
    <w:rsid w:val="000A1404"/>
    <w:rsid w:val="0029309D"/>
    <w:rsid w:val="004432CD"/>
    <w:rsid w:val="007A1CB7"/>
    <w:rsid w:val="008F35BE"/>
    <w:rsid w:val="00C009B6"/>
    <w:rsid w:val="00DD7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223FA"/>
  <w15:chartTrackingRefBased/>
  <w15:docId w15:val="{1B3B9797-A3A3-43CA-A989-3F9130B94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710</Characters>
  <Application>Microsoft Office Word</Application>
  <DocSecurity>0</DocSecurity>
  <Lines>17</Lines>
  <Paragraphs>5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Vardges Petikyan</dc:creator>
  <cp:keywords>https://mul2.gov.am/tasks/1170428/oneclick?token=48c54b3f794861d963737c658efeb68d</cp:keywords>
  <dc:description/>
  <cp:lastModifiedBy>Ruslan Marandyan</cp:lastModifiedBy>
  <cp:revision>7</cp:revision>
  <dcterms:created xsi:type="dcterms:W3CDTF">2025-03-24T10:35:00Z</dcterms:created>
  <dcterms:modified xsi:type="dcterms:W3CDTF">2025-06-18T14:07:00Z</dcterms:modified>
</cp:coreProperties>
</file>