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__ __________ 2025 թվականի N _____-Ն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after="0" w:line="360" w:lineRule="auto"/>
        <w:ind w:left="-426" w:firstLine="426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ՌԱԶՄԱԿԱՆ ԿԱՐԻՔՆԵՐԻ ՀԱՄԱՐ ՀԱՏՈՒԿ ԳԻՏԱՀԵՏԱԶՈՏԱԿԱՆ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ՓՈՐՁԱԿՈՆՍՏՐՈՒԿՏՈՐԱԿԱՆ</w:t>
      </w:r>
    </w:p>
    <w:p w:rsidR="00D466A7" w:rsidRDefault="00D466A7" w:rsidP="00D466A7">
      <w:pPr>
        <w:spacing w:after="0" w:line="360" w:lineRule="auto"/>
        <w:ind w:left="-426" w:firstLine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ԱՇԽԱՏԱՆՔՆԵՐԻ 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ԻՐԱԿԱՆԱՑՄԱՆ ՀԱՅՏԵՐԻ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ՁԵՎԱՎՈՐՄԱՆ, ՖԻՆԱՆՍԱՎՈՐՄԱՆ ԵՎ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ԿԱՏԱՐՄԱՆ ԿԱՐԳԸ ՀԱՍՏԱՏԵԼՈՒ ՄԱՍԻՆ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«Ռազմարդյունաբերական համալիրի մասին» Հայաստանի Հանրապետության օրենքի 6-րդ հոդվածի 1-ին մասի 2-րդ կետի «ժ» ենթակետը՝ Հայաստանի Հանրապետության կառավարությունը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 է.</w:t>
      </w:r>
    </w:p>
    <w:p w:rsidR="00D466A7" w:rsidRPr="00501B0B" w:rsidRDefault="00D466A7" w:rsidP="00D466A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Հաստատել 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ռազմական կարիքների համար հատուկ գիտահետազոտական և փորձակոնստրուկտորական աշխատանքների իրականացման հայտերի ձևավորման, ֆինանսավորման և կատարման կարգը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` համաձայն հավելվածի:</w:t>
      </w:r>
    </w:p>
    <w:p w:rsidR="00D466A7" w:rsidRPr="00501B0B" w:rsidRDefault="00D466A7" w:rsidP="00D466A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Սույն որոշումն ուժի մեջ է մտնում պաշտոնական հրապարակման օրվան հաջորդող տասներորդ օրը:</w:t>
      </w:r>
    </w:p>
    <w:p w:rsidR="00D466A7" w:rsidRPr="00501B0B" w:rsidRDefault="00D466A7" w:rsidP="00D466A7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վարչապետ Ն. Փաշինյան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2025 թ.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___________ _____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C2463C" w:rsidRDefault="00C2463C" w:rsidP="00D466A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Հավելված</w:t>
      </w:r>
    </w:p>
    <w:p w:rsidR="00D466A7" w:rsidRPr="00501B0B" w:rsidRDefault="00D466A7" w:rsidP="00D466A7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2025 թվականի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________________ _____-ի N ______-Ն որոշման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after="0" w:line="360" w:lineRule="auto"/>
        <w:ind w:left="-426" w:firstLine="426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ՌԱԶՄԱԿԱՆ ԿԱՐԻՔՆԵՐԻ ՀԱՄԱՐ ՀԱՏՈՒԿ ԳԻՏԱՀԵՏԱԶՈՏԱԿԱՆ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ՓՈՐՁԱԿՈՆՍՏՐՈՒԿՏՈՐԱԿԱՆ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ԱՇԽԱՏԱՆՔՆԵՐԻ 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ԻՐԱԿԱՆԱՑՄԱՆ ՀԱՅՏԵՐԻ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ՁԵՎԱՎՈՐՄԱՆ, ՖԻՆԱՆՍԱՎՈՐՄԱՆ ԵՎ</w:t>
      </w:r>
      <w:r w:rsidRPr="00501B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ԿԱՏԱՐՄԱՆ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</w:p>
    <w:p w:rsidR="00D466A7" w:rsidRPr="00501B0B" w:rsidRDefault="00D466A7" w:rsidP="00D466A7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Սույն կարգով</w:t>
      </w:r>
      <w:r w:rsidR="00DA0D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սահմանվում է</w:t>
      </w:r>
      <w:r w:rsidR="006F37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հատուկ</w:t>
      </w:r>
      <w:r w:rsidR="00DA0D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գիտահետազոտական և 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փորձակոնստրուկտորական աշխատանքների (այսուհետ՝ ԳՀՓԿԱ) կատարման գործընթացը, ինչպես նաև կարգավորում են այդ գործընթացին առնչվող սուբյեկտների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հարաբերությունները:</w:t>
      </w:r>
    </w:p>
    <w:p w:rsidR="00D466A7" w:rsidRPr="00501B0B" w:rsidRDefault="00D466A7" w:rsidP="00D466A7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ԳՀՓԿԱ ձևավորման համար հիմք են հանդիսանում.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FE7968">
      <w:pPr>
        <w:pStyle w:val="ListParagraph"/>
        <w:numPr>
          <w:ilvl w:val="0"/>
          <w:numId w:val="3"/>
        </w:numPr>
        <w:tabs>
          <w:tab w:val="clear" w:pos="720"/>
          <w:tab w:val="num" w:pos="900"/>
          <w:tab w:val="left" w:pos="990"/>
        </w:tabs>
        <w:spacing w:after="0" w:line="360" w:lineRule="auto"/>
        <w:ind w:left="16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զինված ուժերի սպառազինության և ռազմական տեխնիկայի (այսուհետ՝ ՍՌՏ) զարգացման պետական ծրագիրը,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numPr>
          <w:ilvl w:val="0"/>
          <w:numId w:val="3"/>
        </w:numPr>
        <w:spacing w:after="0" w:line="360" w:lineRule="auto"/>
        <w:ind w:left="16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պատվիրատուների՝ Հայաստանի Հանրապետության Պաշտպանության նախարարության (այսուհետ՝ ՊՆ), Հայաստանի Հանրապետության Ազգային անվտանգության ծառայության (այսուհետ՝ ԱԱԾ), Հայաստանի Հանրապետու</w:t>
      </w:r>
      <w:r w:rsidR="006F37AC">
        <w:rPr>
          <w:rFonts w:ascii="GHEA Grapalat" w:eastAsia="Times New Roman" w:hAnsi="GHEA Grapalat" w:cs="Times New Roman"/>
          <w:color w:val="000000"/>
          <w:sz w:val="24"/>
          <w:szCs w:val="24"/>
        </w:rPr>
        <w:t>թյան Ներքին գործերի նախարարությ</w:t>
      </w:r>
      <w:r w:rsid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(այսուհետ՝ ՆԳՆ) և պետական կառավարման համակարգի մյուս մարմինների կողմից ներկայացված տեխնիկական առաջարկությունները (ՏԱ) և (կամ) 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մարտավարատեխնիկական (տակտիկատեխնիկական) առաջադրանքները (ՄՏԱ(ՏՏԱ)),</w:t>
      </w:r>
    </w:p>
    <w:p w:rsidR="00D466A7" w:rsidRPr="00501B0B" w:rsidRDefault="0085214E" w:rsidP="00D466A7">
      <w:pPr>
        <w:numPr>
          <w:ilvl w:val="0"/>
          <w:numId w:val="3"/>
        </w:numPr>
        <w:spacing w:after="0" w:line="360" w:lineRule="auto"/>
        <w:ind w:left="16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24C3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Իրավաբանական անձանց կամ անհատ ձեռնարկատերերի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466A7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(այսուհետ՝ Հայտատու) կողմից ներկայացված ԳՀՓԿԱ հայտերը:</w:t>
      </w:r>
    </w:p>
    <w:p w:rsidR="00D466A7" w:rsidRPr="00A50DF3" w:rsidRDefault="00D466A7" w:rsidP="00FE796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501B0B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ab/>
        <w:t>Պետական պատվիրատուները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Բարձր տեխնոլոգիական արդյունաբերության նախարարության Ռազմարդյունաբերության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ոմիտեին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Կոմիտե</w:t>
      </w:r>
      <w:r w:rsidR="00961466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են ներկայացնում </w:t>
      </w:r>
      <w:r w:rsidR="00743342" w:rsidRPr="00B0791E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 արդյունաբերության արտադրանքի ազգային ստանդարտների</w:t>
      </w:r>
      <w:r w:rsidR="00743342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41049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համաձայն </w:t>
      </w:r>
      <w:r w:rsidR="00D41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</w:t>
      </w:r>
      <w:r w:rsidR="009614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 </w:t>
      </w:r>
      <w:r w:rsidR="004A5FF0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ԳՀՓԿԱ</w:t>
      </w:r>
      <w:r w:rsidR="004A09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A5FF0"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ՏԱ և (կամ) ՄՏԱ(ՏՏԱ)</w:t>
      </w:r>
      <w:r w:rsidR="000F5B73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0F5B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466A7" w:rsidRPr="00A50DF3" w:rsidRDefault="00D466A7" w:rsidP="00D466A7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Կոմիտեն</w:t>
      </w:r>
      <w:r w:rsid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</w:t>
      </w:r>
      <w:r w:rsidRPr="00A50DF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ներկայացված ՏԱ, ՄՏԱ(ՏՏԱ)-ները 5 օրվա ընթացքում ուսումնասիրում և կից գրությամբ ուղարկում է </w:t>
      </w:r>
      <w:r w:rsidR="001504C7" w:rsidRPr="00A50D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 2016 թվականի սեպտեմբերի 08</w:t>
      </w:r>
      <w:r w:rsidR="001504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1504C7" w:rsidRPr="00A50D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920-Ն որոշմա</w:t>
      </w:r>
      <w:r w:rsidR="001504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</w:t>
      </w: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(այսուհետ՝ Ռեեստր) սահմանված կարգով գրանցված մասնագիտացված սուբյեկտներին, որոնք այդ փաստաթղթերը ստանալու պահից 5 աշխատանքային օրվա ընթացքում</w:t>
      </w:r>
      <w:r w:rsid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Կոմիտեին</w:t>
      </w: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տեղեկացնում են հայտեր ներկայացնելու և դրանց ներկայացման</w:t>
      </w:r>
      <w:r w:rsidRPr="00A50DF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A50DF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ժամանակա</w:t>
      </w:r>
      <w:r w:rsidRPr="00A50DF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հատվածի մասին։</w:t>
      </w:r>
    </w:p>
    <w:p w:rsidR="00D466A7" w:rsidRPr="00D520D5" w:rsidRDefault="00D466A7" w:rsidP="00D466A7">
      <w:pPr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ՏԱ, ՄՏԱ(ՏՏԱ)</w:t>
      </w:r>
      <w:r w:rsidR="000F5B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-ների</w:t>
      </w:r>
      <w:r w:rsidR="00D520D5"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հիման վրա, կամ </w:t>
      </w:r>
      <w:r w:rsid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ս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եփական նախաձեռնությամբ ԳՀՓԿԱ հայտերը</w:t>
      </w:r>
      <w:r w:rsidRPr="00D520D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ներկայացվում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Կոմիտեին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կարգի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Ձև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1-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520D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Pr="00D520D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:</w:t>
      </w:r>
    </w:p>
    <w:p w:rsidR="00D466A7" w:rsidRPr="004A0920" w:rsidRDefault="00D466A7" w:rsidP="00D466A7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09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 դեպքում, երբ Հայտատուն հայտի հետ ներկայացրել է նաև</w:t>
      </w:r>
      <w:r w:rsidR="00277F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77FC3" w:rsidRPr="004A09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ՏԱ, ՄՏԱ(ՏՏԱ)</w:t>
      </w:r>
      <w:r w:rsidR="00277FC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-ների</w:t>
      </w:r>
      <w:r w:rsidR="0024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408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հիման վրա ստեղծվելիք արտադրանքի </w:t>
      </w:r>
      <w:r w:rsidR="00F13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տեխնիկական կամ այլ </w:t>
      </w:r>
      <w:r w:rsidRPr="004A09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լավարկման առաջարկություն, Կոմիտեն 3 աշխատանքային օրվա ընթացքում դրանք ուղարկում է ՏԱ, </w:t>
      </w:r>
      <w:r w:rsidR="004A0920" w:rsidRPr="004A09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ՄՏԱ(ՏՏԱ)</w:t>
      </w:r>
      <w:r w:rsidR="004A09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4A09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ներկայացրած պետական կառավարման համակարգի մարմնի համաձայնեցմանը։</w:t>
      </w:r>
    </w:p>
    <w:p w:rsidR="00D466A7" w:rsidRPr="00367F6F" w:rsidRDefault="00D466A7" w:rsidP="00D466A7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կառավարման համակարգի մարմինը 5 աշխատանքային օրվա ընթացքում ընդունում կամ մերժում է առաջարկությունը՝ այդ մասին գրավոր տեղեկացնելով</w:t>
      </w:r>
      <w:r w:rsidRPr="00367F6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67F6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Կոմիտեին։</w:t>
      </w:r>
    </w:p>
    <w:p w:rsidR="00D466A7" w:rsidRPr="00367F6F" w:rsidRDefault="00D466A7" w:rsidP="00D466A7">
      <w:pPr>
        <w:numPr>
          <w:ilvl w:val="0"/>
          <w:numId w:val="8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Կոմիտեն,</w:t>
      </w:r>
      <w:r w:rsidR="00B73D58"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73D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B73D58"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ետական կառավարման համակարգի մարմ</w:t>
      </w:r>
      <w:r w:rsidR="00B73D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նի դիրքորոշումը</w:t>
      </w: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 պահից 3 աշխատանքային օրվա ընթացքում այդ մասին տեղեկացնում է Հայտատուին։</w:t>
      </w:r>
    </w:p>
    <w:p w:rsidR="00D466A7" w:rsidRPr="00367F6F" w:rsidRDefault="00D466A7" w:rsidP="00D466A7">
      <w:pPr>
        <w:numPr>
          <w:ilvl w:val="0"/>
          <w:numId w:val="9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կարգով սահմանված ԳՀՓԿԱ իրականացնելու համար Հայտատուն հայտի հետ Կոմիտեին ներկայացնում է նաև ար</w:t>
      </w:r>
      <w:r w:rsidR="00D31E2C"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դյունքի տեխնոլոգիական պատրաստ</w:t>
      </w:r>
      <w:r w:rsid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ության ընթացիկ և վերջնարդյունքում ակնկալվող մակարդակը նկարագրող տեղեկանք՝ սույն կարգի Ձև 2-ին </w:t>
      </w: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համապատասխան, կամ հիմնավորում` </w:t>
      </w:r>
      <w:r w:rsid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տեխնոլոգիական պատրաստի</w:t>
      </w:r>
      <w:r w:rsidRP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 մակարդակի (այսուհետ՝ ՏՊՄ) սանդղակներով դասակարգելու անհնարինության մասին։</w:t>
      </w:r>
    </w:p>
    <w:p w:rsidR="00D466A7" w:rsidRPr="00367F6F" w:rsidRDefault="00D466A7" w:rsidP="00D466A7">
      <w:pPr>
        <w:numPr>
          <w:ilvl w:val="0"/>
          <w:numId w:val="10"/>
        </w:numPr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7F6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Հայտատուն ԳՀՓԿԱ հայտին կից Կոմիտեին ներկայացնում</w:t>
      </w:r>
      <w:r w:rsidRPr="00367F6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67F6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է՝</w:t>
      </w:r>
    </w:p>
    <w:p w:rsidR="00AB54BC" w:rsidRPr="00AB54BC" w:rsidRDefault="00AB54BC" w:rsidP="00AB54BC">
      <w:pPr>
        <w:pStyle w:val="ListParagraph"/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AB54BC">
        <w:rPr>
          <w:rFonts w:ascii="GHEA Grapalat" w:hAnsi="GHEA Grapalat" w:cs="Sylfaen"/>
          <w:sz w:val="24"/>
          <w:szCs w:val="24"/>
          <w:lang w:val="hy-AM"/>
        </w:rPr>
        <w:t>1) Հայաստանի Հանրապետության արդարադատության նախարարության իրավաբանական անձանց պետական ռեգիստրի գործակալության պետական միասնական գրանցամատյանից քաղվածք,</w:t>
      </w:r>
    </w:p>
    <w:p w:rsidR="00AB54BC" w:rsidRPr="00AB54BC" w:rsidRDefault="00AB54BC" w:rsidP="00AB54BC">
      <w:pPr>
        <w:pStyle w:val="ListParagraph"/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AB54BC">
        <w:rPr>
          <w:rFonts w:ascii="GHEA Grapalat" w:hAnsi="GHEA Grapalat" w:cs="Sylfaen"/>
          <w:sz w:val="24"/>
          <w:szCs w:val="24"/>
          <w:lang w:val="hy-AM"/>
        </w:rPr>
        <w:t>2) առկայության դեպքում՝ տեղեկություններ իր հետ փոխկապակցված իրավաբանական, ինչպես նաև անհատ ձեռնարկատեր ֆիզիկական անձանց վերաբերյալ՝ ներկայացնելով  իրավաբանական, ինչպես նաև անհատ ձեռնարկատեր ֆիզիկական անձանց պետական միասնական գրանցամատյանից քաղվածքներ,</w:t>
      </w:r>
    </w:p>
    <w:p w:rsidR="00AB54BC" w:rsidRDefault="00AB54BC" w:rsidP="00AB54BC">
      <w:pPr>
        <w:pStyle w:val="ListParagraph"/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AB54BC">
        <w:rPr>
          <w:rFonts w:ascii="GHEA Grapalat" w:hAnsi="GHEA Grapalat" w:cs="Sylfaen"/>
          <w:sz w:val="24"/>
          <w:szCs w:val="24"/>
          <w:lang w:val="hy-AM"/>
        </w:rPr>
        <w:t>3) առկայության դեպքում՝ տեղեկություններ իր հետ փոխկապակցված ֆիզիկական անձանց վերաբերյալ՝ ներկայացնելով փոխկապակցվածությունը հավաստող փաստաթղթեր։»։</w:t>
      </w:r>
    </w:p>
    <w:p w:rsidR="00D466A7" w:rsidRPr="00AB54BC" w:rsidRDefault="00AB54BC" w:rsidP="00AB54BC">
      <w:pPr>
        <w:pStyle w:val="ListParagraph"/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AB54BC">
        <w:rPr>
          <w:rFonts w:ascii="GHEA Grapalat" w:hAnsi="GHEA Grapalat" w:cs="Sylfaen"/>
          <w:sz w:val="24"/>
          <w:szCs w:val="24"/>
          <w:lang w:val="hy-AM"/>
        </w:rPr>
        <w:t>)</w:t>
      </w:r>
      <w:r w:rsidRPr="000701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66A7" w:rsidRPr="00AB54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եկամուտների կոմիտեի կողմից տրամադրված տեղեկատվություն հարկային պարտավորությունների վերաբերյալ:</w:t>
      </w:r>
    </w:p>
    <w:p w:rsidR="00D466A7" w:rsidRPr="00070193" w:rsidRDefault="00D466A7" w:rsidP="00D466A7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54B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Կոմիտեն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աշխատանքային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օրվա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ընթացքում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ուսումնասիրում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701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հայտերը</w:t>
      </w:r>
      <w:r w:rsidRPr="000701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F65A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թերի լինելու, կամ առաջարկություններ ունենալու դեպքում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է ուղարկում Հայտատուին</w:t>
      </w:r>
      <w:r w:rsidR="00F65A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F65A5D" w:rsidRPr="000759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աշխատանքային օրվա ընթացքում թերությունները շտկելու</w:t>
      </w:r>
      <w:r w:rsidR="00F65A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կրկին ներկայացնելու</w:t>
      </w:r>
      <w:r w:rsidR="00F65A5D" w:rsidRPr="000759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</w:t>
      </w:r>
      <w:r w:rsidRPr="000701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կամ</w:t>
      </w:r>
    </w:p>
    <w:p w:rsidR="00D466A7" w:rsidRPr="002664A7" w:rsidRDefault="00D466A7" w:rsidP="00D466A7">
      <w:pPr>
        <w:numPr>
          <w:ilvl w:val="1"/>
          <w:numId w:val="1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64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հայտերը ուղարկում է ՀՀ ԱԱԾ` Հայտատուի վերաբերյալ դիրքորոշում հայտնելու և ԳՀՓԿԱ արդյունքի մասով հնարավոր պետական պատվիրատու հանդիսանալու վերաբերյալ կարծիք ստանալու համար,</w:t>
      </w:r>
    </w:p>
    <w:p w:rsidR="00D466A7" w:rsidRPr="006F37AC" w:rsidRDefault="00D466A7" w:rsidP="00D466A7">
      <w:pPr>
        <w:numPr>
          <w:ilvl w:val="1"/>
          <w:numId w:val="1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հայտերն ուղարկում է հավանական պետական պատվիրատու հանդիսացող պետական կառավարման համակարգի մարմիններին՝ ԳՀՓԿԱ արդյունքի մասով հնարավոր պետական պատվիրատու հանդիսանալու վերաբերյալ կարծիք ստանալու համար:</w:t>
      </w:r>
    </w:p>
    <w:p w:rsidR="00D466A7" w:rsidRPr="006F37AC" w:rsidRDefault="00D466A7" w:rsidP="00D466A7">
      <w:pPr>
        <w:numPr>
          <w:ilvl w:val="0"/>
          <w:numId w:val="13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Պետական կառավարման համակարգի մարմիններն իրենց դիրքո</w:t>
      </w:r>
      <w:r w:rsidR="004C74D9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րոշումը ուղարկում են Կոմիտեին 1</w:t>
      </w:r>
      <w:r w:rsidR="004C74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կամ գրավոր տեղեկացնում են լրացուցիչ ժամանակի անհրաժեշտության մասին:</w:t>
      </w:r>
    </w:p>
    <w:p w:rsidR="00D466A7" w:rsidRPr="006F37AC" w:rsidRDefault="00D466A7" w:rsidP="00D466A7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պատվիրատուներից առնվազն մեկի և ԱԱԾ դրական դիրքորոշման պարագայում ԳՀՓԿԱ հայտերը ներկայացվում են ՌԱՀ-ին կից Ռազմատեխնիկական գիտատեխնիկական խորհուրդ (այսուհետ՝ ՌՏԳՏԽ):</w:t>
      </w:r>
    </w:p>
    <w:p w:rsidR="00D466A7" w:rsidRPr="006F37AC" w:rsidRDefault="00D466A7" w:rsidP="00D466A7">
      <w:pPr>
        <w:numPr>
          <w:ilvl w:val="0"/>
          <w:numId w:val="15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նախկինում նույնաբովանդակ աշխատանք ֆինանսավորվել կամ մերժվել է հաստատման կամ ձևավորման որևէ փուլում, Կոմիտեն այդ մասին տեղեկանալու պահից 3 աշխատանքային օրվա ընթացքում տեղեկացնում է ՌՏԳՏԽ-ին՝ եզրակացության մեջ դրան անդրադառնալու և ՌԱՀ-ի անդամների կողմից նիստում հետագա քննարկման համար։</w:t>
      </w:r>
    </w:p>
    <w:p w:rsidR="00D466A7" w:rsidRPr="006F37AC" w:rsidRDefault="00D466A7" w:rsidP="00D466A7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Հայտերը ստանալուց հետո ՌՏԳՏԽ-ն օրենսդրությամբ սահմանված ժամկետներում և կարգով հրավիրում է նիստ:</w:t>
      </w:r>
    </w:p>
    <w:p w:rsidR="00D466A7" w:rsidRPr="006F37AC" w:rsidRDefault="00D466A7" w:rsidP="00D466A7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ՌՏԳՏԽ-ն, օրենքով սահմանված կարգով որոշումները ստորագրելուց հետո, 5 աշխատանքային օրվա ընթացքում դրանք ուղարկվում է նաև Կոմիտեին:</w:t>
      </w:r>
    </w:p>
    <w:p w:rsidR="00D466A7" w:rsidRPr="006F37AC" w:rsidRDefault="00D466A7" w:rsidP="00D466A7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պատվիրատուների կողմից ներկայացված </w:t>
      </w:r>
      <w:r w:rsidR="00054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 ՄՏԱ</w:t>
      </w:r>
      <w:r w:rsidR="000547B3" w:rsidRPr="00054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54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ՏՏԱ</w:t>
      </w:r>
      <w:r w:rsidR="000547B3" w:rsidRPr="00054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հիման վրա Հայտատուի կողմից ներկայացված և դրական </w:t>
      </w:r>
      <w:r w:rsidR="001425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կարծիք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ստացած ԳՀՓԿԱ հայտերը նույն թեմայի վերաբերյալ մեկից ավելի Հայտատուների կողմից հայտեր ներկայացված լինելու դեպքում, ՌՏԳՏԽ-ն ներկայացված հայտերն ուղարկում է ՌԱՀ-ի քարտուղարություն՝ ՌԱՀ-ի անդամներին և պետական պատվիրատուներին փոխանցելու և կատարողին կամ կատարողներին ընտրելու նպատակով:</w:t>
      </w:r>
    </w:p>
    <w:p w:rsidR="00D466A7" w:rsidRPr="006F37AC" w:rsidRDefault="00D466A7" w:rsidP="00D466A7">
      <w:pPr>
        <w:numPr>
          <w:ilvl w:val="0"/>
          <w:numId w:val="19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Կոմիտեն տեղեկացնում է հայտատուին՝ ՀՀ կառավարության  2016 թվականի </w:t>
      </w:r>
      <w:r w:rsidR="001504C7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22</w:t>
      </w:r>
      <w:r w:rsidR="001504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1355-Ն որոշման համաձայն նախնական գնահաշվարկ ներկայացնելու </w:t>
      </w:r>
      <w:r w:rsidR="00B63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D466A7" w:rsidRPr="006F37AC" w:rsidRDefault="00D466A7" w:rsidP="00D466A7">
      <w:pPr>
        <w:numPr>
          <w:ilvl w:val="0"/>
          <w:numId w:val="20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ՌԱՀ-ի նիստը հրավիրվում է օրենսդրությամբ սահմանված ժամկետներում և կարգով։</w:t>
      </w:r>
    </w:p>
    <w:p w:rsidR="00D466A7" w:rsidRPr="006F37AC" w:rsidRDefault="00D466A7" w:rsidP="00D466A7">
      <w:pPr>
        <w:numPr>
          <w:ilvl w:val="0"/>
          <w:numId w:val="21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ՌԱՀ-ում հավանության արժանացած ԳՀՓԿԱ հայտերի վերաբերյալ արձանագրությունը ՌԱՀ-ի քարտուղարություն</w:t>
      </w:r>
      <w:r w:rsidR="003F41EA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3 օրվա ընթացքում ուղարկում է </w:t>
      </w:r>
      <w:r w:rsidR="003F41EA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Բարձր տեխնոլոգիական արդյունաբերության նախարարություն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41EA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3F41EA" w:rsidRPr="00501B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այսուհետ՝ 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ԲՏԱՆ</w:t>
      </w:r>
      <w:r w:rsidR="003F41EA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466A7" w:rsidRPr="006F37AC" w:rsidRDefault="00D466A7" w:rsidP="00D466A7">
      <w:pPr>
        <w:numPr>
          <w:ilvl w:val="0"/>
          <w:numId w:val="22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ԲՏԱՆ-ը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2F63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15</w:t>
      </w:r>
      <w:r w:rsidR="00FF23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 ընթացքում կազմում է «ԳՀՓԿԱ պետական պատվերը հաստատելու մասին» որոշման նախագիծ և սահմանված կարգով ներկայացնում Հայաստանի Հանրապետության կառավարության հաստատման:</w:t>
      </w:r>
    </w:p>
    <w:p w:rsidR="00D466A7" w:rsidRPr="006F37AC" w:rsidRDefault="00D466A7" w:rsidP="00D466A7">
      <w:pPr>
        <w:numPr>
          <w:ilvl w:val="0"/>
          <w:numId w:val="23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Կոմիտեն Հայաստանի Հանրապետության կառավարության կողմից համապատասխան որոշման ընդունելուց հետո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աշխատանքային օրվա ընթացքում</w:t>
      </w:r>
      <w:r w:rsidR="000F74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F7459">
        <w:rPr>
          <w:rFonts w:ascii="GHEA Grapalat" w:hAnsi="GHEA Grapalat"/>
          <w:sz w:val="24"/>
          <w:szCs w:val="24"/>
          <w:lang w:val="hy-AM"/>
        </w:rPr>
        <w:t>գնումների մասին Հայասատանի Հանրապետության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օրենսդրությամբ սահմանված կարգով գնման հայտը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ուղարկո</w:t>
      </w:r>
      <w:r w:rsidR="003F41EA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ւմ է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ԲՏԱՆ-ին՝ գնման գործընթացը կազակերպելու և որոշման մեջ ընդգրկված թեմաների մասով Հայտատուների (այսուհետ՝ Կատարող) հետ պետության կարիքների համար գիտահետազոտական (ԳՀ) և (կամ) փորձակոնստրուկտորական (ՓԿ) աշխատանքների իրականացման համար գնումների մասին </w:t>
      </w:r>
      <w:r w:rsidR="00501B0B" w:rsidRPr="00501B0B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օրենսդրությամբ սահմանված կարգով և ժամկետներում գնման պայմանագիր կնքելու համար: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493F99" w:rsidRPr="006F37AC" w:rsidRDefault="003D7D11" w:rsidP="00B73D58">
      <w:pPr>
        <w:numPr>
          <w:ilvl w:val="0"/>
          <w:numId w:val="25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ԳՀՓԿԱ</w:t>
      </w:r>
      <w:r w:rsidRPr="0049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3F99">
        <w:rPr>
          <w:rFonts w:ascii="GHEA Grapalat" w:hAnsi="GHEA Grapalat"/>
          <w:sz w:val="24"/>
          <w:szCs w:val="24"/>
          <w:lang w:val="hy-AM"/>
        </w:rPr>
        <w:t xml:space="preserve">աշխատանքների կատարման պայմանները և փուլերի պահանջները </w:t>
      </w:r>
      <w:r w:rsidRPr="0049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սահմանվում են </w:t>
      </w:r>
      <w:r w:rsidR="00A36E84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A36E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36E84" w:rsidRPr="00A36E84">
        <w:rPr>
          <w:rFonts w:ascii="GHEA Grapalat" w:hAnsi="GHEA Grapalat"/>
          <w:sz w:val="24"/>
          <w:szCs w:val="24"/>
          <w:lang w:val="hy-AM"/>
        </w:rPr>
        <w:t>ռազմական արդյունաբերության արտադրանքի ազգային ստանդարտների</w:t>
      </w:r>
      <w:r w:rsidR="00493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93F99">
        <w:rPr>
          <w:rFonts w:ascii="GHEA Grapalat" w:hAnsi="GHEA Grapalat"/>
          <w:sz w:val="24"/>
          <w:szCs w:val="24"/>
          <w:lang w:val="hy-AM"/>
        </w:rPr>
        <w:t xml:space="preserve">իսկ մնացած աշխատանքների ձևակերպումները </w:t>
      </w:r>
      <w:r w:rsidR="004917D5">
        <w:rPr>
          <w:rFonts w:ascii="GHEA Grapalat" w:hAnsi="GHEA Grapalat"/>
          <w:sz w:val="24"/>
          <w:szCs w:val="24"/>
          <w:lang w:val="hy-AM"/>
        </w:rPr>
        <w:t>հստակեցվում են</w:t>
      </w:r>
      <w:r w:rsidR="00493F99">
        <w:rPr>
          <w:rFonts w:ascii="GHEA Grapalat" w:hAnsi="GHEA Grapalat"/>
          <w:sz w:val="24"/>
          <w:szCs w:val="24"/>
          <w:lang w:val="hy-AM"/>
        </w:rPr>
        <w:t xml:space="preserve"> տեխնիկական առաջադրանքներում։</w:t>
      </w:r>
    </w:p>
    <w:p w:rsidR="00D466A7" w:rsidRPr="006F37AC" w:rsidRDefault="00D466A7" w:rsidP="006D6D8F">
      <w:pPr>
        <w:numPr>
          <w:ilvl w:val="0"/>
          <w:numId w:val="26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Փուլը հանձնելուն պատրաստ լինելու վերաբերյալ կատարողը պետական պատվիրատուին ներկայացնում է ծանուցագի</w:t>
      </w:r>
      <w:r w:rsidR="00050F8E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95634D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 </w:t>
      </w:r>
      <w:r w:rsidR="0095634D" w:rsidRPr="00A36E84">
        <w:rPr>
          <w:rFonts w:ascii="GHEA Grapalat" w:hAnsi="GHEA Grapalat"/>
          <w:sz w:val="24"/>
          <w:szCs w:val="24"/>
          <w:lang w:val="hy-AM"/>
        </w:rPr>
        <w:t>ռազմական արդյունաբերության արտադրանքի ազգային ստանդարտների</w:t>
      </w:r>
      <w:r w:rsidR="00956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ձևի</w:t>
      </w:r>
      <w:r w:rsidR="008905B2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D6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660F" w:rsidRPr="006D6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պ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ատվիրատուի կողմից փուլի ընդունման աշխատանքներն արդյունավետ կազմակերպելու նպատակով ծանուցագիրը կարող է ներկայացվել</w:t>
      </w:r>
      <w:r w:rsidR="006D6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նախօրոք՝ նշելով աշխատանքին պատրաստ լինելու վերջնաժամկետը։</w:t>
      </w:r>
    </w:p>
    <w:p w:rsidR="00D466A7" w:rsidRPr="006F37AC" w:rsidRDefault="007F1C04" w:rsidP="00D466A7">
      <w:pPr>
        <w:numPr>
          <w:ilvl w:val="0"/>
          <w:numId w:val="27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ԳՀ</w:t>
      </w:r>
      <w:r w:rsidR="00D466A7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ՓԿ աշխատանքների դեպքում՝</w:t>
      </w:r>
      <w:r w:rsidR="0019669B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669B" w:rsidRPr="006D6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«Ռազմարդյունաբերական համալիրի մասին» </w:t>
      </w:r>
      <w:r w:rsidR="000057C9" w:rsidRPr="006D6D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օրենքով</w:t>
      </w:r>
      <w:r w:rsidR="00D466A7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կարգով, 15 աշխատանքային օրվա ընթացքում ձևավորվում է հանձնաժողով, որն իրականացնում է աշխատանքների, դրանց փորձարկումների և (կամ) փուլի ընդունում՝ համաձայն կիրառելի ազգային ռազմական ստանդարտների:</w:t>
      </w:r>
    </w:p>
    <w:p w:rsidR="00D466A7" w:rsidRPr="006F37AC" w:rsidRDefault="00D466A7" w:rsidP="00D466A7">
      <w:pPr>
        <w:numPr>
          <w:ilvl w:val="0"/>
          <w:numId w:val="28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Փուլի ընդունման աշխատանքներն ամփոփվում են ակտով: Հանձնաժողովի որոշմամբ փուլի ընդունման ժամանակ ի հայտ եկած թերությունները և բացթողումները շտկելու նպ</w:t>
      </w:r>
      <w:r w:rsidR="002E51F8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ատակով </w:t>
      </w:r>
      <w:r w:rsidR="002E51F8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կազմակերպությանը տրվում </w:t>
      </w:r>
      <w:r w:rsidR="006768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2E51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առաջարկություններ</w:t>
      </w:r>
      <w:r w:rsidR="006768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676815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ողջամիտ ժամանակ, որ</w:t>
      </w:r>
      <w:r w:rsidR="006768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ոնք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սահմանվում է </w:t>
      </w:r>
      <w:r w:rsidR="00B27F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արձանագրության մեջ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D466A7" w:rsidRPr="006F37AC" w:rsidRDefault="001A0719" w:rsidP="00D466A7">
      <w:pPr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Ակտը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D466A7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</w:t>
      </w:r>
      <w:r w:rsidR="00F06D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հաստատվում</w:t>
      </w:r>
      <w:r w:rsidR="00D466A7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հանձնաժողովը ձևավորած պետական կառավարման համակարգի մարմինների ղեկավարների կողմից և ուղարկվում Կոմիտեին:</w:t>
      </w:r>
      <w:r w:rsidR="00D466A7"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466A7" w:rsidRPr="006F37AC" w:rsidRDefault="00D466A7" w:rsidP="00D466A7">
      <w:pPr>
        <w:numPr>
          <w:ilvl w:val="0"/>
          <w:numId w:val="30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Կոմիտեն 3 աշխատանքային </w:t>
      </w:r>
      <w:r w:rsidR="00A53B78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օրվա ընթացքում հաստատված ակտը 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ուղարկում է Կատարողին՝ ընդունված փուլի մասով փաստացի գնահաշվարկ ներկայացնելու համար:</w:t>
      </w:r>
    </w:p>
    <w:p w:rsidR="00D466A7" w:rsidRPr="006F37AC" w:rsidRDefault="00D466A7" w:rsidP="00D466A7">
      <w:pPr>
        <w:numPr>
          <w:ilvl w:val="0"/>
          <w:numId w:val="31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Կատարողը</w:t>
      </w:r>
      <w:r w:rsidR="006A4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հաստատված ակտը ստանալու պահից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 աշխատանքային օրվա ընթացքում Կոմիտեի համաձայնեցմանն է ներկայացնում փաստացի գնահաշվարկ:</w:t>
      </w:r>
    </w:p>
    <w:p w:rsidR="00D466A7" w:rsidRPr="006F37AC" w:rsidRDefault="00D466A7" w:rsidP="00D466A7">
      <w:pPr>
        <w:numPr>
          <w:ilvl w:val="0"/>
          <w:numId w:val="32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Գնահաշվարկի համաձայնեցումից հետո կազմակերպությունը 3 աշխատանքային օրվա ընթացքում Կոմիտեին է ներկայացնում ընդունված փուլի մասով վճարման և այլ անհրաժեշտ փաստաթղթերը՝ համաձայն գնումների մասին </w:t>
      </w:r>
      <w:r w:rsidR="00501B0B" w:rsidRPr="00501B0B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օրենդրության: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466A7" w:rsidRPr="006F37AC" w:rsidRDefault="00D466A7" w:rsidP="00D466A7">
      <w:pPr>
        <w:numPr>
          <w:ilvl w:val="0"/>
          <w:numId w:val="34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ԳՀՓԿԱ աշխատանքների ավարտից հետո իրականացվում է ԳՀՓԿԱ պայմանագրերի արդյունքում ստացված գույքի ընդունում-հանձնում, որից հետո մեկ ամսյա ժամկետում գույքը օրենքով սահմանված կարգով հանձնվում է շահագրգիռ պետական կառավարման համակարգի մարմնին:</w:t>
      </w:r>
    </w:p>
    <w:p w:rsidR="00D466A7" w:rsidRPr="006F37AC" w:rsidRDefault="00D466A7" w:rsidP="00D466A7">
      <w:pPr>
        <w:numPr>
          <w:ilvl w:val="0"/>
          <w:numId w:val="35"/>
        </w:numPr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ԳՀՓԿԱ պայմանագրի ավարտից կամ լուծումից հետո 3 աշխատանքային օրվա ընթացքում Կոմիտեի նախագահի հրամանով ձևավորվում է աշխատանքային խումբ, որը 20 աշխատանքային օրվա ընթացքում համապատասխան ակտով ընդունում է </w:t>
      </w:r>
      <w:r w:rsidR="002815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մշակված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փաստաթղթերի</w:t>
      </w:r>
      <w:r w:rsidR="00F668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6848" w:rsidRPr="00F668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F668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կոն</w:t>
      </w:r>
      <w:r w:rsidR="00577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ստրուկտորական փաստաթղթեր, գնահաշվարկ և այլն</w:t>
      </w:r>
      <w:r w:rsidR="00F66848" w:rsidRPr="00F668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ամբողջական փաթեթը, ուսումնասիրում ավարտված կամ լուծված պայմանագրի կատարման ընթացքում ձեռք բերված գույքը (սարք-սարքավորումներ, հաստոցներ, լաբորատոր և չափիչ սարքեր և այլն) և</w:t>
      </w:r>
      <w:r w:rsidR="00501B0B"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ներկայացնում առաջարկություն 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ԲՏԱՆ-ին՝ գույքի հետագա տնօրինման կամ Պետական գույքի կառավարման կոմիտեին Հայաստանի Հանրապետության Կառավարության որոշմամբ փոխանցելու</w:t>
      </w: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37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վերաբերյալ:</w:t>
      </w:r>
    </w:p>
    <w:p w:rsidR="00D466A7" w:rsidRPr="006F37AC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2463C" w:rsidRPr="006F37AC" w:rsidRDefault="00C2463C" w:rsidP="00D466A7">
      <w:pPr>
        <w:spacing w:after="20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466A7" w:rsidRPr="006F37AC" w:rsidRDefault="00D466A7" w:rsidP="00D466A7">
      <w:pPr>
        <w:spacing w:after="20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Ձև 1</w:t>
      </w:r>
    </w:p>
    <w:p w:rsidR="00D466A7" w:rsidRPr="006F37AC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37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ՀԱՏՈՒԿ ԳԻՏԱՀԵՏԱԶՈՏԱԿԱՆ, ՓՈՐՁԱԿՈՆՍՏՐՈՒԿՏՈՐԱԿԱՆ ԱՇԽԱՏԱՆՔՆԵՐԻ ՀԱՅՏԻ</w:t>
      </w:r>
    </w:p>
    <w:p w:rsidR="00D466A7" w:rsidRPr="00501B0B" w:rsidRDefault="00D466A7" w:rsidP="00E17F7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6F37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Հայտը հանձնված է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_____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 202_ թ.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 ՏԻՏՂՈՍԱԹԵՐԹ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2"/>
        <w:gridCol w:w="4758"/>
      </w:tblGrid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Նախագծի անվանումը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Նախագծի հեղինակը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Նախագծում ընդգրկված հիմնական Հայտատուների քանակը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 ժամկետը</w:t>
            </w: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(ամիսներով)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Նախագծի իրականացման հիմնական փուլերը և դրանց կատարման ժամկետները</w:t>
            </w:r>
          </w:p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(ամիսներով)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Պահանջվող ֆինանսավորման ծավալը</w:t>
            </w:r>
          </w:p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(նախագծի ընդհանուր արժեքը հազ.դրամ)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01493" w:rsidRPr="00501B0B" w:rsidTr="00101493">
        <w:trPr>
          <w:jc w:val="center"/>
        </w:trPr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Հայտատուի տեսակը</w:t>
            </w:r>
          </w:p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(իրավաբանական անձ, անհատ ձեռնարկատեր)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 ղեկավարի տվյալները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2"/>
        <w:gridCol w:w="4406"/>
      </w:tblGrid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ind w:left="-2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Ազգանուն, անուն, հայրանուն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ind w:left="-2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 ծառայության համարանիշը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Ծննդյան ամսաթիվը և ծննդավայրը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Կրթությունը (բարձրագույն ուսումնական հաստատությունը,</w:t>
            </w:r>
          </w:p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մասնագիտությունը)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Պաշտոնը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Նախկինում ղեկավարած/մասնակցած նախագծերի/ծրագրերի անվանումները</w:t>
            </w:r>
          </w:p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 իրականացման ժամկետները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Հեռախոսահամարը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1493" w:rsidRPr="00501B0B" w:rsidTr="00E17F7A">
        <w:trPr>
          <w:jc w:val="center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 փոստի հասցեն</w:t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1493" w:rsidRPr="00501B0B" w:rsidRDefault="00101493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Հայտատուի ընդհանուր տվյալները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(իրավաբանական անձ, անհատ ձեռնարկատեր)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8"/>
      </w:tblGrid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 /գրանցման հասցեն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 հասցեն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 վճարողի հաշվառման համարը/ հանրային ծառայությունների</w:t>
            </w:r>
          </w:p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համարանիշը</w:t>
            </w: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(ֆիզ.անձի դեպքում)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ռեգիստրի գրանցման համարը/անձնագիրը</w:t>
            </w: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(ֆիզ.անձի դեպքում)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Հեռախոսահամարը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 փոստի հասցեն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 ղեկավարի անունը, ազգանունը, հայրանունը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 ֆինանսական գծով պատասխանատուի տվյալները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70"/>
        <w:gridCol w:w="4834"/>
      </w:tblGrid>
      <w:tr w:rsidR="006D6D8F" w:rsidRPr="00501B0B" w:rsidTr="006D6D8F">
        <w:trPr>
          <w:jc w:val="center"/>
        </w:trPr>
        <w:tc>
          <w:tcPr>
            <w:tcW w:w="5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Ազգանուն, անուն, հայրանուն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D6D8F" w:rsidRPr="00501B0B" w:rsidTr="006D6D8F">
        <w:trPr>
          <w:jc w:val="center"/>
        </w:trPr>
        <w:tc>
          <w:tcPr>
            <w:tcW w:w="5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 ծառայությունների</w:t>
            </w:r>
          </w:p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համարանիշը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D6D8F" w:rsidRPr="00501B0B" w:rsidTr="006D6D8F">
        <w:trPr>
          <w:jc w:val="center"/>
        </w:trPr>
        <w:tc>
          <w:tcPr>
            <w:tcW w:w="5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Պաշտոնը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D6D8F" w:rsidRPr="00501B0B" w:rsidTr="006D6D8F">
        <w:trPr>
          <w:jc w:val="center"/>
        </w:trPr>
        <w:tc>
          <w:tcPr>
            <w:tcW w:w="5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Հեռախոսահամարը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D6D8F" w:rsidRPr="00501B0B" w:rsidTr="006D6D8F">
        <w:trPr>
          <w:jc w:val="center"/>
        </w:trPr>
        <w:tc>
          <w:tcPr>
            <w:tcW w:w="5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 փոստի հասցեն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D6D8F" w:rsidRPr="00501B0B" w:rsidRDefault="006D6D8F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 ՆԱԽԱԳԾԻ ՆԿԱՐԱԳՐՈՒԹՅՈՒՆԸ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2.1. Նախագծի համառոտ բնութագիրը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2"/>
      </w:tblGrid>
      <w:tr w:rsidR="00D466A7" w:rsidRPr="00501B0B" w:rsidTr="00E17F7A">
        <w:trPr>
          <w:jc w:val="center"/>
        </w:trPr>
        <w:tc>
          <w:tcPr>
            <w:tcW w:w="8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2.2. Նախագծի բովանդակությունը*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2"/>
      </w:tblGrid>
      <w:tr w:rsidR="00D466A7" w:rsidRPr="00501B0B" w:rsidTr="00AD25B3">
        <w:trPr>
          <w:jc w:val="center"/>
        </w:trPr>
        <w:tc>
          <w:tcPr>
            <w:tcW w:w="8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2.3. Ակնկալվող արդյունքների բնութագիրը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62"/>
      </w:tblGrid>
      <w:tr w:rsidR="00D466A7" w:rsidRPr="00501B0B" w:rsidTr="00AD25B3">
        <w:trPr>
          <w:jc w:val="center"/>
        </w:trPr>
        <w:tc>
          <w:tcPr>
            <w:tcW w:w="8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2.3.1. Տեխնիկական ցուցանիշները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2"/>
      </w:tblGrid>
      <w:tr w:rsidR="00D466A7" w:rsidRPr="00501B0B" w:rsidTr="00AD25B3">
        <w:trPr>
          <w:jc w:val="center"/>
        </w:trPr>
        <w:tc>
          <w:tcPr>
            <w:tcW w:w="8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2.3.2. Կիրառության բնագավառները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62"/>
      </w:tblGrid>
      <w:tr w:rsidR="00D466A7" w:rsidRPr="00501B0B" w:rsidTr="00AD25B3">
        <w:trPr>
          <w:jc w:val="center"/>
        </w:trPr>
        <w:tc>
          <w:tcPr>
            <w:tcW w:w="8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2.3.3. Համեմատությունը նմանօրինակների հետ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2"/>
      </w:tblGrid>
      <w:tr w:rsidR="00D466A7" w:rsidRPr="00501B0B" w:rsidTr="00AD25B3">
        <w:trPr>
          <w:jc w:val="center"/>
        </w:trPr>
        <w:tc>
          <w:tcPr>
            <w:tcW w:w="8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* Հիմնավորել նախագծի նպատակը, ներկայացնել նախագծի հիմնական խնդիրը, գիտատեխնիկական կարևորությունն ու արդիականությունը, նկարագրել նախագծի իրականացման ուղիները, առկա և անհրաժեշտ նյութական ռեսուրսները, Հայտատուների՝ տվյալ ուղղությամբ ձեռքբերումները, և ավարտական ձևերը: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3. ՏԵՂԵԿՈՒԹՅՈՒՆՆԵՐ ՆԱԽԱԳԾԻ, ՆԱԽԱԳԾԻ ՂԵԿԱՎԱՐԻ ԵՎ ԲՈԼՈՐ ՄԱՍՆԱԿԻՑՆԵՐԻ (ՀԱՅՏԱՏՈՒՆԵՐԻ) ՄԱՍԻՆ**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"/>
        <w:gridCol w:w="1632"/>
        <w:gridCol w:w="901"/>
        <w:gridCol w:w="3164"/>
        <w:gridCol w:w="1976"/>
      </w:tblGrid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NN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Հաստիքի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(պաշտոնի,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գործառույթի)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Քանակ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Նախագծի շրջանակներում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Հայտատուի կողմից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իրականացվող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աշխատանքների բնույթ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 հաստիքային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միավորի համար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ամսական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աշխատավարձ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**Անհրաժեշտ է ներկայացնել նախագծի բոլոր մասնակիցների (Հայտատուների) ինքնակենսագրականները (CV)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4. ՖԻՆԱՆՍԱԿԱՆ ՆԱԽԱՀԱՇԻՎ***</w:t>
      </w:r>
    </w:p>
    <w:p w:rsidR="00D466A7" w:rsidRPr="00501B0B" w:rsidRDefault="00D466A7" w:rsidP="00D466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"/>
        <w:gridCol w:w="4678"/>
        <w:gridCol w:w="3498"/>
      </w:tblGrid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NN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Հոդվածների անվանումները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Կազմակերպության ծախսերը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(հազ. դրամ)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Ուղղակի արտադրական ծախսումները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Անուղղակի արտադրական ծախսումները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Ինքնարժեքը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 արտադրական ծախսերը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Շահույթը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Գինը՝ առանց ավելացված արժեքի հարկի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Ավելացված արժեքի հարկը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*** Լրացվում է </w:t>
      </w:r>
      <w:r w:rsidR="00501B0B" w:rsidRPr="00501B0B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2016 թվականի դեկտեմբերի 22-ի N 1355-Ն որոշման համաձայն՝ ծախսերը ներկայացնելով ըստ առանձին հոդվածների (բացվածքով)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4.1 Տեղեկություններ նախորդ 3 տարիներին հայտատուի կողմից վճարված հարկերի վերաբերյալ.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0"/>
        <w:gridCol w:w="2970"/>
        <w:gridCol w:w="2700"/>
      </w:tblGrid>
      <w:tr w:rsidR="00D466A7" w:rsidRPr="00501B0B" w:rsidTr="00DE32E4">
        <w:tc>
          <w:tcPr>
            <w:tcW w:w="4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D466A7" w:rsidRPr="00501B0B" w:rsidRDefault="00D466A7" w:rsidP="00D466A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5"/>
        <w:gridCol w:w="4200"/>
      </w:tblGrid>
      <w:tr w:rsidR="00D466A7" w:rsidRPr="00501B0B" w:rsidTr="00D466A7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Կազմակերպության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անուն, ազգանուն, ստորագրություն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անուն, ազգանուն, ստորագրություն</w:t>
            </w:r>
          </w:p>
        </w:tc>
      </w:tr>
      <w:tr w:rsidR="00D466A7" w:rsidRPr="00501B0B" w:rsidTr="00D466A7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 գծով պատասխանատու</w:t>
            </w:r>
          </w:p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(հաշվապահ)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</w:t>
            </w:r>
          </w:p>
          <w:p w:rsidR="00D466A7" w:rsidRPr="00501B0B" w:rsidRDefault="00D466A7" w:rsidP="00D466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անուն, ազգանուն, ստորագրություն</w:t>
            </w:r>
          </w:p>
        </w:tc>
      </w:tr>
    </w:tbl>
    <w:p w:rsidR="00D466A7" w:rsidRDefault="00D466A7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F2365" w:rsidRPr="00501B0B" w:rsidRDefault="00FF2365" w:rsidP="00D466A7">
      <w:pPr>
        <w:spacing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before="240" w:after="20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Ձև 2</w:t>
      </w:r>
    </w:p>
    <w:p w:rsidR="00D466A7" w:rsidRPr="00501B0B" w:rsidRDefault="00D466A7" w:rsidP="00D466A7">
      <w:pPr>
        <w:spacing w:before="240" w:after="20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ՏԵԽՆՈԼՈԳԻԱԿԱՆ ՊԱՏՐԱՍՏ</w:t>
      </w:r>
      <w:r w:rsidR="00367F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ՈՒԹՅԱՆ ՄԱԿԱՐԴԱԿԻ (ՏՊՄ) ՎԵՐԱԲԵՐՅԱԼ ՏԵՂԵԿԱՆՔ</w:t>
      </w:r>
    </w:p>
    <w:p w:rsidR="00D466A7" w:rsidRPr="00501B0B" w:rsidRDefault="00D466A7" w:rsidP="00D466A7">
      <w:pPr>
        <w:spacing w:after="200" w:line="360" w:lineRule="auto"/>
        <w:ind w:left="-540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Եթե նախագիծը հնարավոր է դիտարկել ՏՊՄ տրամաբանության մեջ (լրացնել աղյուսակը)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6"/>
        <w:gridCol w:w="1955"/>
        <w:gridCol w:w="1688"/>
        <w:gridCol w:w="1603"/>
        <w:gridCol w:w="1685"/>
        <w:gridCol w:w="2187"/>
      </w:tblGrid>
      <w:tr w:rsidR="00D466A7" w:rsidRPr="00501B0B" w:rsidTr="00D466A7">
        <w:trPr>
          <w:trHeight w:val="3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Մակարդակ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Նշել</w:t>
            </w:r>
            <w:r w:rsidRPr="00501B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Ավարտվել է/</w:t>
            </w:r>
          </w:p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իրականացվելու է</w:t>
            </w:r>
            <w:r w:rsidRPr="00501B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Որքա՞ն գումար է ծախսվել (ծախսվելու) այս մակարդակին հասնելու համար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Որքա՞ն է տևել ( տևելու) այս մակարդակի մշակումները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Ի՞նչ միջոցներով է տեղի ունեցել (ունենալու) մշակումները. (եթե նախկին ԳՀՓԿ է, ապա նշել ԳՀՓԿ պայմանագրի համարը)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Մեկնաբանություն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ՏՊՄ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ind w:left="-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pacing w:before="240"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2.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Եթե նախագիծը իմաստալից չի դիտարկել </w:t>
      </w:r>
      <w:r w:rsidR="002664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ՏՊՄ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-ներով,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տալ դրա մանրամասն հիմնավորումը.</w:t>
      </w:r>
    </w:p>
    <w:p w:rsidR="00D466A7" w:rsidRPr="00501B0B" w:rsidRDefault="00D466A7" w:rsidP="00D466A7">
      <w:pPr>
        <w:spacing w:after="0" w:line="360" w:lineRule="auto"/>
        <w:ind w:left="-540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6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12"/>
      </w:tblGrid>
      <w:tr w:rsidR="00D466A7" w:rsidRPr="00501B0B" w:rsidTr="00AD25B3">
        <w:trPr>
          <w:trHeight w:val="330"/>
        </w:trPr>
        <w:tc>
          <w:tcPr>
            <w:tcW w:w="10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after="0" w:line="360" w:lineRule="auto"/>
              <w:ind w:left="-54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pacing w:after="0" w:line="360" w:lineRule="auto"/>
        <w:ind w:left="-54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D25B3" w:rsidRDefault="00AD25B3" w:rsidP="00D466A7">
      <w:pPr>
        <w:spacing w:after="0" w:line="360" w:lineRule="auto"/>
        <w:ind w:left="-540"/>
        <w:jc w:val="right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AD25B3" w:rsidRDefault="00AD25B3" w:rsidP="00D466A7">
      <w:pPr>
        <w:spacing w:after="0" w:line="360" w:lineRule="auto"/>
        <w:ind w:left="-540"/>
        <w:jc w:val="right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D466A7" w:rsidRPr="00501B0B" w:rsidRDefault="00D466A7" w:rsidP="00D466A7">
      <w:pPr>
        <w:spacing w:after="0" w:line="360" w:lineRule="auto"/>
        <w:ind w:left="-54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 2-ի օրինակ</w:t>
      </w:r>
    </w:p>
    <w:p w:rsidR="00D466A7" w:rsidRPr="00501B0B" w:rsidRDefault="00D466A7" w:rsidP="00D466A7">
      <w:pPr>
        <w:spacing w:before="240" w:after="20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ՏԵԽՆՈԼՈԳԻԱԿԱՆ ՊԱՏՐԱՍՏ</w:t>
      </w:r>
      <w:r w:rsidR="00367F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ՈՒԹՅԱՆ ՄԱԿԱՐԴԱԿԻ (ՏՊՄ) ՎԵՐԱԲԵՐՅԱԼ ՏԵՂԵԿԱՆՔ</w:t>
      </w:r>
    </w:p>
    <w:p w:rsidR="00D466A7" w:rsidRPr="00501B0B" w:rsidRDefault="00D466A7" w:rsidP="00D466A7">
      <w:pPr>
        <w:spacing w:after="200" w:line="360" w:lineRule="auto"/>
        <w:ind w:left="-54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Եթե նախագիծը հնարավոր է դիտարկել ՏՊՄ տրամաբանության մեջ (լրացնել աղյուսակը)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1917"/>
        <w:gridCol w:w="1655"/>
        <w:gridCol w:w="1572"/>
        <w:gridCol w:w="1860"/>
        <w:gridCol w:w="2143"/>
      </w:tblGrid>
      <w:tr w:rsidR="00D466A7" w:rsidRPr="00501B0B" w:rsidTr="00D466A7">
        <w:trPr>
          <w:trHeight w:val="30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Մակարդակ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Նշել</w:t>
            </w:r>
            <w:r w:rsidRPr="00501B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Ավարտվել է/</w:t>
            </w:r>
          </w:p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իրականացվելու է</w:t>
            </w:r>
            <w:r w:rsidRPr="00501B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Որքա՞ն գումար է ծախսվել (ծախսվելու) այս մակարդակին հասնելու համար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Որքա՞ն է տևել ( տևելու) այս մակարդակի մշակումները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Ի՞նչ միջոցներով է տեղի ունեցել (ունենալու) մշակումները. (եթե նախկին ԳՀՓԿ է, ապա նշել ԳՀՓԿ </w:t>
            </w: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պայմանագրի համարը)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Մեկնաբանություն</w:t>
            </w:r>
          </w:p>
        </w:tc>
      </w:tr>
      <w:tr w:rsidR="00D466A7" w:rsidRPr="00501B0B" w:rsidTr="00D466A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Ավարտվել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 միջոցներ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Ավարտվել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ԳՀՓԿԱ պետ ֆինանսավորում պայմ ԱԱ-00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Ավարտվել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ԳՀՓԿԱ պետ ֆինանսավորում պայմ ԱԱ-00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Իրականացվելու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 ՓԿ հայտ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Ֆինանսավորման բաշխումը մակարդակների միջև մոտավոր է</w:t>
            </w:r>
          </w:p>
        </w:tc>
      </w:tr>
      <w:tr w:rsidR="00D466A7" w:rsidRPr="00501B0B" w:rsidTr="00D466A7">
        <w:trPr>
          <w:trHeight w:val="6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Իրականացվելու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1.5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 ՓԿ հայտ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Իրականացվելու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 ՓԿ հայտ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ՏՊՄ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Իրականացվելու 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մլն ՀՀ դրամ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ամիս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 ՓԿ հայտ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6A7" w:rsidRPr="00501B0B" w:rsidRDefault="00D466A7" w:rsidP="00D466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D466A7" w:rsidRPr="00501B0B" w:rsidTr="00D466A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ՏՊՄ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66A7" w:rsidRPr="00501B0B" w:rsidRDefault="00D466A7" w:rsidP="00D466A7">
            <w:pPr>
              <w:spacing w:before="240"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1B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466A7" w:rsidRPr="00501B0B" w:rsidRDefault="00D466A7" w:rsidP="00D466A7">
      <w:pPr>
        <w:spacing w:before="240" w:after="24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after="20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ab/>
        <w:t>ՊԱՐԶԱԲԱՆՈՒՄ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1 - Հիմնական սկզբունքների դիտարկում: Այս մակարդակում իրականացվում են գիտական սկզբունքների դիտարկում և ուսումնասիրություններ, որոնք կարող են դառնալ նոր գաղափարների և նոր տեխնոլոգիայի հիմք: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2 - Տեխնոլոգիական գաղափարի, հայեցակարգի ձևավորում: Այս մակարդակում իրականացվում է գաղափարի նախնական ձևակերպում և գնահատում, մշակվում են գաղափարը տեխնոլոգիայի վերածելու կոնցեպտուալ լուծումներ, տեխնոլոգիայի կիրառական ուղղություններ: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3 - Նմուշի մշակման գործընթաց և տեխնոլոգիայի նախնական ստուգում (փորձարարական նախանմուշ):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Այս մակարդակում իրականացվում է գաղափարի փաստարկված մշակում, մոդելավորում, նախնական նախագծում, որոշ աշխատանքների դեպքում առաջին նախատիպային մոդելի ստեղծում, կատարվում է առաջնային ստուգում ՝ պարզելու գաղափարի գիտական ճշգրտությունն ու հնարավորությունները և հասկանալու, թե որքանով է հնարավոր գաղափարը կիրառել տեխնոլոգիայի մակարդակում և հետագայում ըստ անհրաժեշտության իրականացնել ՓԿ աշխատանքներ: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ՏՊՄ 4 - Տեխնոլոգիայի ստուգում (նախնական փորձարկում) վերահսկելի (լաբորատոր) միջավայրում: Այս մակարդակում տեխնոլոգիան մշակվում և ստուգվում է նախապես պատրաստված լաբորատոր պայմաններում, կատարվում են նախնական 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փաստարկված փորձարկումներ՝ հաստատելու նմուշի համապատասխանությունը ՏԱ-ին: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5 - Տեխնոլոգիայի ստուգում (փորձարկում) համապատասխան միջավայրում: Այս մակարդակում նմուշը ստուգվում է իրական միջավայրին մոտ պայմաններում, որպեսզի գնահատվի դրա հնարավոր կիրառումը, գնահատվում է տեխնոլոգիայի աշխատանքը ավելի լայն պայմաններում՝ համոզվելու, որ այն կարող է աշխատել իրական միջավայրում։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6 - Նախատիպի ցուցադրում իրական (նախատեսված) պայմաններում, որտեղ հանձնաժողովի ներկայությամբ ամբողջական նախատիպը ցուցադրվում է իրական պայմաններում կամ իրականին մոտ միջավայրում, որտեղ նախատեսվում է այն կիրառել՝ փաստարկելու ԳՀՓԿԱ-ի իրականացման արդյունքը: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7 - Ամբողջական համակարգի ցուցադրում օպերացիոն (աշխատանքային)</w:t>
      </w:r>
      <w:r w:rsidRPr="00501B0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միջավայրում: Այս մակարդակում ամբողջական և ինտեգրված համակարգը ցուցադրվում է համապատասխան օպերացիոն պայմաններում, իրականացվում են ցուցադրական փորձարկումներ՝ հավաստելու, որ տեխնոլոգիան համապատասխանում է օպերացիոն միջավայրի պահանջներին, և կարող է կիրառվել լայնամասշտաբ նպատակներով։</w:t>
      </w:r>
    </w:p>
    <w:p w:rsidR="00D466A7" w:rsidRPr="00501B0B" w:rsidRDefault="00D466A7" w:rsidP="00D466A7">
      <w:pPr>
        <w:numPr>
          <w:ilvl w:val="0"/>
          <w:numId w:val="36"/>
        </w:numPr>
        <w:spacing w:after="0" w:line="360" w:lineRule="auto"/>
        <w:ind w:left="108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ՏՊՄ 8 - Համակարգի ավարտական փորձարկում և հավաստագրում: Այս մակարդակում տեխնոլոգիան կամ համակարգը անցնում են պետական փորձարկումներ և ստանում են պաշտոնական հավաստում բարեհաջող փորձարկումների վերաբերյալ: Այս մակարդակում պատրաստ է կիրառման և մասշտաբային արտադրության գործունակ տեխնոլոգիա, որն անցել է ստանդարտներին համապատասխանության մանրամասն գնահատում, կազմվել է օգտագործման և տեխնիկական սպասարկման փաստաթղթերի փաթեթ։</w:t>
      </w:r>
    </w:p>
    <w:p w:rsidR="00D466A7" w:rsidRPr="00501B0B" w:rsidRDefault="00D466A7" w:rsidP="00D466A7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Տեխնոլոգիաների մշակումը հնարավոր չէ դիտարկել ՏՊՄ սանդղակով հետևյալ դեպքերում</w:t>
      </w:r>
      <w:r w:rsidRPr="00501B0B">
        <w:rPr>
          <w:rFonts w:ascii="Cambria Math" w:eastAsia="Times New Roman" w:hAnsi="Cambria Math" w:cs="Cambria Math"/>
          <w:b/>
          <w:bCs/>
          <w:color w:val="000000"/>
          <w:sz w:val="24"/>
          <w:szCs w:val="24"/>
        </w:rPr>
        <w:t>․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 Ոչ գծային զարգացման գործընթաց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Երբ տեխնոլոգիայի զարգացումը չի ընթանում փուլային տրամաբանությամբ, այլ զուգահեռ տարբեր ուղղություններով՝ առանց հստակ սահմանված հաջորդականության: Օրինակ՝ եթե արհեստական բանականության նոր մոդելը զարգացվում է տարբեր ալգորիթմներով, որոնք կարող են միաժամանակ լինել ՏՊՄ 2, ՏՊՄ 5 և ՏՊՄ 7 մակարդակներում։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2. Հետազոտական ուղղվածություն առանց կիրառելի զարգացման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Եթե տեխնոլոգիան գտնվում է մաքուր գիտական հետազոտության փուլում, առանց կոնկրետ կիրառական զարգացման պլանի։ Օրինակ՝ քվանտային հաշվարկների կամ ֆունդամենտալ ֆիզիկայի ոլորտում որոշ նոր հայտնագործություններ կարող են չունենալ հստակ ընթացք ՏՊՄ սանդղակով։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3. Խիստ գաղտնի կամ պաշտպանված տեխնոլոգիաներ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Երբ անվտանգության նկատառումներով հետազոտության և զարգացման գործընթացները չեն հրապարակվում և չեն անցնում հանրահայտ փուլեր։ Օրինակ՝ ռազմական հատուկ ծրագրերը, որոնց զարգացման մասին տեղեկատվությունը փակ է, և ՏՊՄ մակարդակները չեն կարող ստանդարտ կերպով գնահատվել։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4. Շատ արագ զարգացող կամ փոփոխվող տեխնոլոգիաներ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Երբ տեխնոլոգիան այնքան արագ է զարգանում, որ առանձին ՏՊՄ մակարդակները չեն հասցնում կիրառվել։ Օրինակ՝ ծրագրային ապահովման որոշ լուծումներ կամ արհեստական բանականության մոդելները, որոնք մշակվում են արագ կրկնությունների (iterations) միջոցով։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Համակցված </w:t>
      </w:r>
      <w:r w:rsidR="00367F6F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տեխնոլոգիաներ՝ տարբեր պատրաստ</w:t>
      </w:r>
      <w:r w:rsidR="00367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ության մակարդակներով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Երբ մեկ համակարգում օգտագործվում են մի քանի տարբեր տեխնոլոգիաներ, որոնցից յուրաքանչյուրը գտնվում է տարբեր ՏՊՄ մակարդակներում։ Օրինակ՝ նոր զինվորական դրոն</w:t>
      </w:r>
      <w:r w:rsidR="000C3E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որի կառավարման համակարգը ՏՊՄ </w:t>
      </w:r>
      <w:r w:rsidR="000C3E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-ում է, բայց էներգիայի աղբյուրը՝ ՏՊՄ 4-ում։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6. Փորձարարական տեխնոլոգիաներ՝ առանց արդյունաբերական կիրառման հեռանկարի</w:t>
      </w:r>
    </w:p>
    <w:p w:rsidR="00D466A7" w:rsidRPr="00501B0B" w:rsidRDefault="00D466A7" w:rsidP="00D466A7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1B0B">
        <w:rPr>
          <w:rFonts w:ascii="GHEA Grapalat" w:eastAsia="Times New Roman" w:hAnsi="GHEA Grapalat" w:cs="Times New Roman"/>
          <w:color w:val="000000"/>
          <w:sz w:val="24"/>
          <w:szCs w:val="24"/>
        </w:rPr>
        <w:t>Եթե տեխնոլոգիան ստեղծվում է միայն տեսական կամ լաբորատոր ուսումնասիրության համար, և դրա նպատակն չի ներառում վերջնական արտադրանքի ստեղծում։ Օրինակ՝ նյութաբանության մեջ նոր տարրերի ուսումնասիրություն, որոնք դեռևս չեն ուսումնասիրվել արտադրական մասշտաբով։</w:t>
      </w:r>
    </w:p>
    <w:p w:rsidR="00C663C8" w:rsidRPr="00501B0B" w:rsidRDefault="00C663C8" w:rsidP="00D466A7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C663C8" w:rsidRPr="00501B0B" w:rsidSect="00D466A7"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24B" w:rsidRDefault="00C3624B" w:rsidP="00961466">
      <w:pPr>
        <w:spacing w:after="0" w:line="240" w:lineRule="auto"/>
      </w:pPr>
      <w:r>
        <w:separator/>
      </w:r>
    </w:p>
  </w:endnote>
  <w:endnote w:type="continuationSeparator" w:id="0">
    <w:p w:rsidR="00C3624B" w:rsidRDefault="00C3624B" w:rsidP="00961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24B" w:rsidRDefault="00C3624B" w:rsidP="00961466">
      <w:pPr>
        <w:spacing w:after="0" w:line="240" w:lineRule="auto"/>
      </w:pPr>
      <w:r>
        <w:separator/>
      </w:r>
    </w:p>
  </w:footnote>
  <w:footnote w:type="continuationSeparator" w:id="0">
    <w:p w:rsidR="00C3624B" w:rsidRDefault="00C3624B" w:rsidP="00961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00864"/>
    <w:multiLevelType w:val="multilevel"/>
    <w:tmpl w:val="CD769C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56998"/>
    <w:multiLevelType w:val="multilevel"/>
    <w:tmpl w:val="88CA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66E74"/>
    <w:multiLevelType w:val="multilevel"/>
    <w:tmpl w:val="505E93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Grapalat" w:eastAsia="Times New Roman" w:hAnsi="GHEA Grapalat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5F706B"/>
    <w:multiLevelType w:val="multilevel"/>
    <w:tmpl w:val="0324E20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B66078"/>
    <w:multiLevelType w:val="multilevel"/>
    <w:tmpl w:val="6A48E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F4584"/>
    <w:multiLevelType w:val="multilevel"/>
    <w:tmpl w:val="06A2E9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276C2B"/>
    <w:multiLevelType w:val="multilevel"/>
    <w:tmpl w:val="D804B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380072"/>
    <w:multiLevelType w:val="multilevel"/>
    <w:tmpl w:val="A70266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7"/>
    <w:lvlOverride w:ilvl="0">
      <w:lvl w:ilvl="0">
        <w:numFmt w:val="decimal"/>
        <w:lvlText w:val="%1."/>
        <w:lvlJc w:val="left"/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5"/>
  </w:num>
  <w:num w:numId="12">
    <w:abstractNumId w:val="2"/>
    <w:lvlOverride w:ilvl="0">
      <w:lvl w:ilvl="0">
        <w:numFmt w:val="decimal"/>
        <w:lvlText w:val="%1."/>
        <w:lvlJc w:val="left"/>
      </w:lvl>
    </w:lvlOverride>
  </w:num>
  <w:num w:numId="13">
    <w:abstractNumId w:val="3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3"/>
    <w:lvlOverride w:ilvl="0">
      <w:lvl w:ilvl="0">
        <w:numFmt w:val="decimal"/>
        <w:lvlText w:val="%1."/>
        <w:lvlJc w:val="left"/>
      </w:lvl>
    </w:lvlOverride>
  </w:num>
  <w:num w:numId="21">
    <w:abstractNumId w:val="3"/>
    <w:lvlOverride w:ilvl="0">
      <w:lvl w:ilvl="0">
        <w:numFmt w:val="decimal"/>
        <w:lvlText w:val="%1."/>
        <w:lvlJc w:val="left"/>
      </w:lvl>
    </w:lvlOverride>
  </w:num>
  <w:num w:numId="22">
    <w:abstractNumId w:val="3"/>
    <w:lvlOverride w:ilvl="0">
      <w:lvl w:ilvl="0">
        <w:numFmt w:val="decimal"/>
        <w:lvlText w:val="%1."/>
        <w:lvlJc w:val="left"/>
      </w:lvl>
    </w:lvlOverride>
  </w:num>
  <w:num w:numId="23">
    <w:abstractNumId w:val="3"/>
    <w:lvlOverride w:ilvl="0">
      <w:lvl w:ilvl="0">
        <w:numFmt w:val="decimal"/>
        <w:lvlText w:val="%1."/>
        <w:lvlJc w:val="left"/>
      </w:lvl>
    </w:lvlOverride>
  </w:num>
  <w:num w:numId="24">
    <w:abstractNumId w:val="3"/>
    <w:lvlOverride w:ilvl="0">
      <w:lvl w:ilvl="0">
        <w:numFmt w:val="decimal"/>
        <w:lvlText w:val="%1."/>
        <w:lvlJc w:val="left"/>
      </w:lvl>
    </w:lvlOverride>
  </w:num>
  <w:num w:numId="25">
    <w:abstractNumId w:val="3"/>
    <w:lvlOverride w:ilvl="0">
      <w:lvl w:ilvl="0">
        <w:numFmt w:val="decimal"/>
        <w:lvlText w:val="%1."/>
        <w:lvlJc w:val="left"/>
      </w:lvl>
    </w:lvlOverride>
  </w:num>
  <w:num w:numId="26">
    <w:abstractNumId w:val="3"/>
    <w:lvlOverride w:ilvl="0">
      <w:lvl w:ilvl="0">
        <w:numFmt w:val="decimal"/>
        <w:lvlText w:val="%1."/>
        <w:lvlJc w:val="left"/>
      </w:lvl>
    </w:lvlOverride>
  </w:num>
  <w:num w:numId="27">
    <w:abstractNumId w:val="3"/>
    <w:lvlOverride w:ilvl="0">
      <w:lvl w:ilvl="0">
        <w:numFmt w:val="decimal"/>
        <w:lvlText w:val="%1."/>
        <w:lvlJc w:val="left"/>
      </w:lvl>
    </w:lvlOverride>
  </w:num>
  <w:num w:numId="28">
    <w:abstractNumId w:val="3"/>
    <w:lvlOverride w:ilvl="0">
      <w:lvl w:ilvl="0">
        <w:numFmt w:val="decimal"/>
        <w:lvlText w:val="%1."/>
        <w:lvlJc w:val="left"/>
      </w:lvl>
    </w:lvlOverride>
  </w:num>
  <w:num w:numId="29">
    <w:abstractNumId w:val="3"/>
    <w:lvlOverride w:ilvl="0">
      <w:lvl w:ilvl="0">
        <w:numFmt w:val="decimal"/>
        <w:lvlText w:val="%1."/>
        <w:lvlJc w:val="left"/>
      </w:lvl>
    </w:lvlOverride>
  </w:num>
  <w:num w:numId="30">
    <w:abstractNumId w:val="3"/>
    <w:lvlOverride w:ilvl="0">
      <w:lvl w:ilvl="0">
        <w:numFmt w:val="decimal"/>
        <w:lvlText w:val="%1."/>
        <w:lvlJc w:val="left"/>
      </w:lvl>
    </w:lvlOverride>
  </w:num>
  <w:num w:numId="31">
    <w:abstractNumId w:val="3"/>
    <w:lvlOverride w:ilvl="0">
      <w:lvl w:ilvl="0">
        <w:numFmt w:val="decimal"/>
        <w:lvlText w:val="%1."/>
        <w:lvlJc w:val="left"/>
      </w:lvl>
    </w:lvlOverride>
  </w:num>
  <w:num w:numId="32">
    <w:abstractNumId w:val="3"/>
    <w:lvlOverride w:ilvl="0">
      <w:lvl w:ilvl="0">
        <w:numFmt w:val="decimal"/>
        <w:lvlText w:val="%1."/>
        <w:lvlJc w:val="left"/>
      </w:lvl>
    </w:lvlOverride>
  </w:num>
  <w:num w:numId="33">
    <w:abstractNumId w:val="3"/>
    <w:lvlOverride w:ilvl="0">
      <w:lvl w:ilvl="0">
        <w:numFmt w:val="decimal"/>
        <w:lvlText w:val="%1."/>
        <w:lvlJc w:val="left"/>
      </w:lvl>
    </w:lvlOverride>
  </w:num>
  <w:num w:numId="34">
    <w:abstractNumId w:val="3"/>
    <w:lvlOverride w:ilvl="0">
      <w:lvl w:ilvl="0">
        <w:numFmt w:val="decimal"/>
        <w:lvlText w:val="%1."/>
        <w:lvlJc w:val="left"/>
      </w:lvl>
    </w:lvlOverride>
  </w:num>
  <w:num w:numId="35">
    <w:abstractNumId w:val="3"/>
    <w:lvlOverride w:ilvl="0">
      <w:lvl w:ilvl="0">
        <w:numFmt w:val="decimal"/>
        <w:lvlText w:val="%1."/>
        <w:lvlJc w:val="left"/>
      </w:lvl>
    </w:lvlOverride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5D7"/>
    <w:rsid w:val="000057C9"/>
    <w:rsid w:val="00050F8E"/>
    <w:rsid w:val="000527F0"/>
    <w:rsid w:val="000547B3"/>
    <w:rsid w:val="00070193"/>
    <w:rsid w:val="0007596B"/>
    <w:rsid w:val="00090FAB"/>
    <w:rsid w:val="000C3EA5"/>
    <w:rsid w:val="000E213B"/>
    <w:rsid w:val="000F5B73"/>
    <w:rsid w:val="000F7459"/>
    <w:rsid w:val="00101493"/>
    <w:rsid w:val="001238BC"/>
    <w:rsid w:val="0014259D"/>
    <w:rsid w:val="001504C7"/>
    <w:rsid w:val="0019669B"/>
    <w:rsid w:val="001A0719"/>
    <w:rsid w:val="00244824"/>
    <w:rsid w:val="002664A7"/>
    <w:rsid w:val="00277FC3"/>
    <w:rsid w:val="002815A1"/>
    <w:rsid w:val="002E51F8"/>
    <w:rsid w:val="002F63E5"/>
    <w:rsid w:val="00304994"/>
    <w:rsid w:val="0032230F"/>
    <w:rsid w:val="003570C5"/>
    <w:rsid w:val="00367F6F"/>
    <w:rsid w:val="00392FFB"/>
    <w:rsid w:val="003D7D11"/>
    <w:rsid w:val="003F41EA"/>
    <w:rsid w:val="003F6233"/>
    <w:rsid w:val="004028D9"/>
    <w:rsid w:val="0049077D"/>
    <w:rsid w:val="004917D5"/>
    <w:rsid w:val="00493F99"/>
    <w:rsid w:val="004A0920"/>
    <w:rsid w:val="004A5FF0"/>
    <w:rsid w:val="004C74D9"/>
    <w:rsid w:val="00501B0B"/>
    <w:rsid w:val="00577DE0"/>
    <w:rsid w:val="005C759D"/>
    <w:rsid w:val="006251EF"/>
    <w:rsid w:val="00676815"/>
    <w:rsid w:val="006A440A"/>
    <w:rsid w:val="006D6D8F"/>
    <w:rsid w:val="006F37AC"/>
    <w:rsid w:val="0071671B"/>
    <w:rsid w:val="00736CCF"/>
    <w:rsid w:val="00743342"/>
    <w:rsid w:val="007F1C04"/>
    <w:rsid w:val="00842FD0"/>
    <w:rsid w:val="0085214E"/>
    <w:rsid w:val="008905B2"/>
    <w:rsid w:val="0095634D"/>
    <w:rsid w:val="00961466"/>
    <w:rsid w:val="009C0CF8"/>
    <w:rsid w:val="00A04762"/>
    <w:rsid w:val="00A268C6"/>
    <w:rsid w:val="00A36E84"/>
    <w:rsid w:val="00A50DF3"/>
    <w:rsid w:val="00A512D8"/>
    <w:rsid w:val="00A53B78"/>
    <w:rsid w:val="00AB54BC"/>
    <w:rsid w:val="00AD25B3"/>
    <w:rsid w:val="00B0791E"/>
    <w:rsid w:val="00B10760"/>
    <w:rsid w:val="00B15A70"/>
    <w:rsid w:val="00B27F70"/>
    <w:rsid w:val="00B63F79"/>
    <w:rsid w:val="00B676C4"/>
    <w:rsid w:val="00B73D58"/>
    <w:rsid w:val="00BD19AE"/>
    <w:rsid w:val="00BE50B0"/>
    <w:rsid w:val="00C2463C"/>
    <w:rsid w:val="00C3624B"/>
    <w:rsid w:val="00C663C8"/>
    <w:rsid w:val="00D126F6"/>
    <w:rsid w:val="00D245D7"/>
    <w:rsid w:val="00D31E2C"/>
    <w:rsid w:val="00D4082E"/>
    <w:rsid w:val="00D41049"/>
    <w:rsid w:val="00D466A7"/>
    <w:rsid w:val="00D520D5"/>
    <w:rsid w:val="00D9240B"/>
    <w:rsid w:val="00DA0D7E"/>
    <w:rsid w:val="00DE32E4"/>
    <w:rsid w:val="00E17F7A"/>
    <w:rsid w:val="00E568C9"/>
    <w:rsid w:val="00E82F08"/>
    <w:rsid w:val="00E930CD"/>
    <w:rsid w:val="00EB660F"/>
    <w:rsid w:val="00F06DD4"/>
    <w:rsid w:val="00F13789"/>
    <w:rsid w:val="00F65A5D"/>
    <w:rsid w:val="00F66848"/>
    <w:rsid w:val="00FE7968"/>
    <w:rsid w:val="00FF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D895C0-4C31-4175-A350-71476C1F8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466A7"/>
  </w:style>
  <w:style w:type="paragraph" w:styleId="ListParagraph">
    <w:name w:val="List Paragraph"/>
    <w:basedOn w:val="Normal"/>
    <w:uiPriority w:val="34"/>
    <w:qFormat/>
    <w:rsid w:val="00FE79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14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466"/>
  </w:style>
  <w:style w:type="paragraph" w:styleId="Footer">
    <w:name w:val="footer"/>
    <w:basedOn w:val="Normal"/>
    <w:link w:val="FooterChar"/>
    <w:uiPriority w:val="99"/>
    <w:unhideWhenUsed/>
    <w:rsid w:val="009614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5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2886</Words>
  <Characters>16454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2025-06-17T10:24:00Z</dcterms:created>
  <dcterms:modified xsi:type="dcterms:W3CDTF">2025-06-17T10:24:00Z</dcterms:modified>
</cp:coreProperties>
</file>