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108ABE89" w:rsidR="001F16AF" w:rsidRPr="00CF4727" w:rsidRDefault="00CF4727" w:rsidP="00CF4727">
      <w:pPr>
        <w:spacing w:line="360" w:lineRule="auto"/>
        <w:jc w:val="center"/>
        <w:rPr>
          <w:rFonts w:ascii="GHEA Grapalat" w:hAnsi="GHEA Grapalat"/>
          <w:b/>
          <w:bCs/>
          <w:sz w:val="24"/>
          <w:szCs w:val="24"/>
          <w:lang w:val="hy-AM"/>
        </w:rPr>
      </w:pPr>
      <w:r w:rsidRPr="00B16D28">
        <w:rPr>
          <w:rFonts w:ascii="GHEA Grapalat" w:hAnsi="GHEA Grapalat"/>
          <w:b/>
          <w:bCs/>
          <w:sz w:val="24"/>
          <w:szCs w:val="24"/>
          <w:lang w:val="af-ZA"/>
        </w:rPr>
        <w:t>«</w:t>
      </w:r>
      <w:r w:rsidRPr="00B16D28">
        <w:rPr>
          <w:rFonts w:ascii="GHEA Grapalat" w:hAnsi="GHEA Grapalat"/>
          <w:b/>
          <w:bCs/>
          <w:sz w:val="24"/>
          <w:szCs w:val="24"/>
          <w:lang w:val="hy-AM"/>
        </w:rPr>
        <w:t>ՀԱՅԱՍՏԱՆԻ</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ՀԱՆՐԱՊԵՏՈՒԹՅԱՆ</w:t>
      </w:r>
      <w:r w:rsidRPr="00B16D28">
        <w:rPr>
          <w:rFonts w:ascii="GHEA Grapalat" w:hAnsi="GHEA Grapalat"/>
          <w:b/>
          <w:bCs/>
          <w:sz w:val="24"/>
          <w:szCs w:val="24"/>
          <w:lang w:val="af-ZA"/>
        </w:rPr>
        <w:t xml:space="preserve"> 2025 </w:t>
      </w:r>
      <w:r w:rsidRPr="00B16D28">
        <w:rPr>
          <w:rFonts w:ascii="GHEA Grapalat" w:hAnsi="GHEA Grapalat"/>
          <w:b/>
          <w:bCs/>
          <w:sz w:val="24"/>
          <w:szCs w:val="24"/>
          <w:lang w:val="hy-AM"/>
        </w:rPr>
        <w:t>ԹՎԱԿԱՆԻ</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ՊԵՏԱԿԱՆ</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ԲՅՈՒՋԵԻ</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ՄԱՍԻՆ</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ՕՐԵՆՔՈՒՄ</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ՎԵՐԱԲԱՇԽՈՒՄ, ՓՈՓՈԽՈՒԹՅՈՒՆՆԵՐ ԵՎ ԼՐԱՑՈՒՄՆԵՐ</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ՀԱՅԱՍՏԱՆԻ</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ՀԱՆՐԱՊԵՏՈՒԹՅԱՆ</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ԿԱՌԱՎԱՐՈՒԹՅԱՆ</w:t>
      </w:r>
      <w:r w:rsidRPr="00B16D28">
        <w:rPr>
          <w:rFonts w:ascii="GHEA Grapalat" w:hAnsi="GHEA Grapalat"/>
          <w:b/>
          <w:bCs/>
          <w:sz w:val="24"/>
          <w:szCs w:val="24"/>
          <w:lang w:val="af-ZA"/>
        </w:rPr>
        <w:t xml:space="preserve"> 202</w:t>
      </w:r>
      <w:r w:rsidRPr="00B16D28">
        <w:rPr>
          <w:rFonts w:ascii="GHEA Grapalat" w:hAnsi="GHEA Grapalat"/>
          <w:b/>
          <w:bCs/>
          <w:sz w:val="24"/>
          <w:szCs w:val="24"/>
          <w:lang w:val="hy-AM"/>
        </w:rPr>
        <w:t>4</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ԹՎԱԿԱՆԻ</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ԴԵԿՏԵՄԲԵՐԻ</w:t>
      </w:r>
      <w:r w:rsidRPr="00B16D28">
        <w:rPr>
          <w:rFonts w:ascii="GHEA Grapalat" w:hAnsi="GHEA Grapalat"/>
          <w:b/>
          <w:bCs/>
          <w:sz w:val="24"/>
          <w:szCs w:val="24"/>
          <w:lang w:val="af-ZA"/>
        </w:rPr>
        <w:t xml:space="preserve"> 2</w:t>
      </w:r>
      <w:r w:rsidRPr="00B16D28">
        <w:rPr>
          <w:rFonts w:ascii="GHEA Grapalat" w:hAnsi="GHEA Grapalat"/>
          <w:b/>
          <w:bCs/>
          <w:sz w:val="24"/>
          <w:szCs w:val="24"/>
          <w:lang w:val="hy-AM"/>
        </w:rPr>
        <w:t>7</w:t>
      </w:r>
      <w:r w:rsidRPr="00B16D28">
        <w:rPr>
          <w:rFonts w:ascii="GHEA Grapalat" w:hAnsi="GHEA Grapalat"/>
          <w:b/>
          <w:bCs/>
          <w:sz w:val="24"/>
          <w:szCs w:val="24"/>
          <w:lang w:val="af-ZA"/>
        </w:rPr>
        <w:t>-</w:t>
      </w:r>
      <w:r w:rsidRPr="00B16D28">
        <w:rPr>
          <w:rFonts w:ascii="GHEA Grapalat" w:hAnsi="GHEA Grapalat"/>
          <w:b/>
          <w:bCs/>
          <w:sz w:val="24"/>
          <w:szCs w:val="24"/>
          <w:lang w:val="hy-AM"/>
        </w:rPr>
        <w:t>Ի</w:t>
      </w:r>
      <w:r w:rsidRPr="00B16D28">
        <w:rPr>
          <w:rFonts w:ascii="GHEA Grapalat" w:hAnsi="GHEA Grapalat"/>
          <w:b/>
          <w:bCs/>
          <w:sz w:val="24"/>
          <w:szCs w:val="24"/>
          <w:lang w:val="af-ZA"/>
        </w:rPr>
        <w:t xml:space="preserve"> N 2</w:t>
      </w:r>
      <w:r w:rsidRPr="00B16D28">
        <w:rPr>
          <w:rFonts w:ascii="GHEA Grapalat" w:hAnsi="GHEA Grapalat"/>
          <w:b/>
          <w:bCs/>
          <w:sz w:val="24"/>
          <w:szCs w:val="24"/>
          <w:lang w:val="hy-AM"/>
        </w:rPr>
        <w:t>060</w:t>
      </w:r>
      <w:r w:rsidRPr="00B16D28">
        <w:rPr>
          <w:rFonts w:ascii="GHEA Grapalat" w:hAnsi="GHEA Grapalat"/>
          <w:b/>
          <w:bCs/>
          <w:sz w:val="24"/>
          <w:szCs w:val="24"/>
          <w:lang w:val="af-ZA"/>
        </w:rPr>
        <w:t>-</w:t>
      </w:r>
      <w:r w:rsidRPr="00B16D28">
        <w:rPr>
          <w:rFonts w:ascii="GHEA Grapalat" w:hAnsi="GHEA Grapalat"/>
          <w:b/>
          <w:bCs/>
          <w:sz w:val="24"/>
          <w:szCs w:val="24"/>
          <w:lang w:val="hy-AM"/>
        </w:rPr>
        <w:t>Ն</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ՈՐՈՇՄԱՆ</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ՄԵՋ</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ՓՈՓՈԽՈՒԹՅՈՒՆՆԵՐ</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ԵՎ</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ԼՐԱՑՈՒՄՆԵՐ ԿԱՏԱՐԵԼՈՒ</w:t>
      </w:r>
      <w:bookmarkStart w:id="0" w:name="_Hlk191522487"/>
      <w:r w:rsidRPr="00B16D28">
        <w:rPr>
          <w:rFonts w:ascii="GHEA Grapalat" w:hAnsi="GHEA Grapalat"/>
          <w:b/>
          <w:bCs/>
          <w:sz w:val="24"/>
          <w:szCs w:val="24"/>
          <w:lang w:val="hy-AM"/>
        </w:rPr>
        <w:t>, ԻՆՉՊԵՍ</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ՆԱԵՎ</w:t>
      </w:r>
      <w:r w:rsidRPr="00B16D28">
        <w:rPr>
          <w:rFonts w:ascii="GHEA Grapalat" w:hAnsi="GHEA Grapalat"/>
          <w:b/>
          <w:bCs/>
          <w:sz w:val="24"/>
          <w:szCs w:val="24"/>
          <w:lang w:val="af-ZA"/>
        </w:rPr>
        <w:t xml:space="preserve"> </w:t>
      </w:r>
      <w:r w:rsidRPr="00B16D28">
        <w:rPr>
          <w:rFonts w:ascii="GHEA Grapalat" w:hAnsi="GHEA Grapalat"/>
          <w:b/>
          <w:bCs/>
          <w:sz w:val="24"/>
          <w:szCs w:val="24"/>
          <w:lang w:val="hy-AM"/>
        </w:rPr>
        <w:t xml:space="preserve">ՄԻ ՇԱՐՔ ԳՆՄԱՆ ՊԱՅՄԱՆԱԳՐԵՐՈՒՄ ՓՈՓՈԽՈՒԹՅՈՒՆՆԵՐ ԿԱՏԱՐԵԼՈՒ ԹՈՒՅԼՏՎՈՒԹՅՈՒՆ ՏԱԼՈՒ </w:t>
      </w:r>
      <w:bookmarkEnd w:id="0"/>
      <w:r w:rsidRPr="00B16D28">
        <w:rPr>
          <w:rFonts w:ascii="GHEA Grapalat" w:hAnsi="GHEA Grapalat"/>
          <w:b/>
          <w:bCs/>
          <w:sz w:val="24"/>
          <w:szCs w:val="24"/>
          <w:lang w:val="hy-AM"/>
        </w:rPr>
        <w:t>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90"/>
        <w:gridCol w:w="2977"/>
      </w:tblGrid>
      <w:tr w:rsidR="00267E36"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267E36" w:rsidRPr="00247EC7" w:rsidRDefault="00267E36" w:rsidP="00267E36">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1A2B2415" w:rsidR="00267E36" w:rsidRPr="00247EC7" w:rsidRDefault="00267E36" w:rsidP="00267E36">
            <w:pPr>
              <w:spacing w:after="0"/>
              <w:ind w:left="132" w:right="214"/>
              <w:contextualSpacing/>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22.05.2025թ</w:t>
            </w:r>
            <w:r w:rsidRPr="001F4016">
              <w:rPr>
                <w:rFonts w:ascii="Cambria Math" w:eastAsia="Times New Roman" w:hAnsi="Cambria Math" w:cs="Cambria Math"/>
                <w:color w:val="000000"/>
                <w:sz w:val="24"/>
                <w:szCs w:val="24"/>
                <w:lang w:val="hy-AM" w:eastAsia="ru-RU"/>
              </w:rPr>
              <w:t>․</w:t>
            </w:r>
          </w:p>
        </w:tc>
      </w:tr>
      <w:tr w:rsidR="00267E36"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267E36" w:rsidRPr="00247EC7"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0D08A4A3" w:rsidR="00267E36" w:rsidRPr="00247EC7" w:rsidRDefault="00267E36" w:rsidP="00267E36">
            <w:pPr>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N 01/34-3/11690-2025</w:t>
            </w:r>
          </w:p>
        </w:tc>
      </w:tr>
      <w:tr w:rsidR="00AC7C5B" w:rsidRPr="00346063" w14:paraId="0380E19D" w14:textId="77777777" w:rsidTr="000E447D">
        <w:trPr>
          <w:trHeight w:val="416"/>
          <w:tblCellSpacing w:w="0" w:type="dxa"/>
        </w:trPr>
        <w:tc>
          <w:tcPr>
            <w:tcW w:w="5765" w:type="dxa"/>
            <w:shd w:val="clear" w:color="auto" w:fill="FFFFFF"/>
          </w:tcPr>
          <w:p w14:paraId="1EF638BD" w14:textId="77777777" w:rsidR="00267E36" w:rsidRPr="00D617E8" w:rsidRDefault="00267E36" w:rsidP="00267E36">
            <w:pPr>
              <w:pStyle w:val="BodyText"/>
              <w:shd w:val="clear" w:color="auto" w:fill="FFFFFF"/>
              <w:overflowPunct w:val="0"/>
              <w:autoSpaceDE w:val="0"/>
              <w:autoSpaceDN w:val="0"/>
              <w:adjustRightInd w:val="0"/>
              <w:spacing w:after="0" w:line="360" w:lineRule="auto"/>
              <w:ind w:firstLine="561"/>
              <w:jc w:val="both"/>
              <w:textAlignment w:val="baseline"/>
              <w:rPr>
                <w:rFonts w:ascii="GHEA Grapalat" w:hAnsi="GHEA Grapalat"/>
                <w:sz w:val="24"/>
                <w:szCs w:val="24"/>
              </w:rPr>
            </w:pPr>
            <w:r w:rsidRPr="00D617E8">
              <w:rPr>
                <w:rFonts w:ascii="GHEA Grapalat" w:hAnsi="GHEA Grapalat"/>
                <w:sz w:val="24"/>
                <w:szCs w:val="24"/>
              </w:rPr>
              <w:t xml:space="preserve">Այդ կապակցությամբ հայտնում ենք, որ նոր ծրագրերի գծով գումարների նախատեսման հարցը ՀՀ </w:t>
            </w:r>
            <w:r w:rsidRPr="00D617E8">
              <w:rPr>
                <w:rFonts w:ascii="GHEA Grapalat" w:hAnsi="GHEA Grapalat"/>
                <w:bCs/>
                <w:sz w:val="24"/>
                <w:szCs w:val="24"/>
                <w:shd w:val="clear" w:color="auto" w:fill="FFFFFF"/>
              </w:rPr>
              <w:t>կրթության, գիտության, մշակույթի և սպորտի ն</w:t>
            </w:r>
            <w:r w:rsidRPr="00D617E8">
              <w:rPr>
                <w:rFonts w:ascii="GHEA Grapalat" w:hAnsi="GHEA Grapalat"/>
                <w:sz w:val="24"/>
                <w:szCs w:val="24"/>
              </w:rPr>
              <w:t>ախարարության կողմից չի ներկայացվել 2025թ. բյուջետային հայտով</w:t>
            </w:r>
            <w:r>
              <w:rPr>
                <w:rFonts w:ascii="GHEA Grapalat" w:hAnsi="GHEA Grapalat"/>
                <w:sz w:val="24"/>
                <w:szCs w:val="24"/>
              </w:rPr>
              <w:t>,</w:t>
            </w:r>
            <w:r w:rsidRPr="00D617E8">
              <w:rPr>
                <w:rFonts w:ascii="GHEA Grapalat" w:hAnsi="GHEA Grapalat"/>
                <w:sz w:val="24"/>
                <w:szCs w:val="24"/>
              </w:rPr>
              <w:t xml:space="preserve"> և այն չի ներառվել 2025թ. պետական բյուջեում և բյուջեի լրացուցիչ ծախսերի առաջնահերթությունների հավելվածում (հավելված 6): </w:t>
            </w:r>
          </w:p>
          <w:p w14:paraId="6CA88F8F" w14:textId="721C2D21" w:rsidR="00AC7C5B" w:rsidRPr="00267E36" w:rsidRDefault="00267E36" w:rsidP="00267E36">
            <w:pPr>
              <w:pStyle w:val="BodyText"/>
              <w:shd w:val="clear" w:color="auto" w:fill="FFFFFF"/>
              <w:overflowPunct w:val="0"/>
              <w:autoSpaceDE w:val="0"/>
              <w:autoSpaceDN w:val="0"/>
              <w:adjustRightInd w:val="0"/>
              <w:spacing w:after="0" w:line="360" w:lineRule="auto"/>
              <w:ind w:firstLine="561"/>
              <w:jc w:val="both"/>
              <w:textAlignment w:val="baseline"/>
              <w:rPr>
                <w:rFonts w:ascii="GHEA Grapalat" w:hAnsi="GHEA Grapalat"/>
                <w:sz w:val="24"/>
                <w:szCs w:val="24"/>
                <w:lang w:eastAsia="en-GB"/>
              </w:rPr>
            </w:pPr>
            <w:r w:rsidRPr="00D617E8">
              <w:rPr>
                <w:rFonts w:ascii="GHEA Grapalat" w:hAnsi="GHEA Grapalat"/>
                <w:bCs/>
                <w:sz w:val="24"/>
                <w:szCs w:val="24"/>
                <w:lang w:eastAsia="ru-RU"/>
              </w:rPr>
              <w:t xml:space="preserve">Նկատի ունենալով վերոգրյալը և 2025թ. հարկաբյուջետային սահմանափակումները, </w:t>
            </w:r>
            <w:r w:rsidRPr="00D617E8">
              <w:rPr>
                <w:rFonts w:ascii="GHEA Grapalat" w:hAnsi="GHEA Grapalat"/>
                <w:sz w:val="24"/>
                <w:szCs w:val="24"/>
                <w:lang w:eastAsia="en-GB"/>
              </w:rPr>
              <w:t xml:space="preserve">ինչպես նաև այն հանգամանքը, որ ՀՀ ԿԳՄՍ նախարարության կողմից արդեն իսկ շրջանառվել են բյուջետային հավելյալ ծախսերի իրականացման անհրաժեշտություն ենթադրող նախագծեր, մասնավորապես, </w:t>
            </w:r>
            <w:r w:rsidRPr="00D617E8">
              <w:rPr>
                <w:rFonts w:ascii="GHEA Grapalat" w:hAnsi="GHEA Grapalat"/>
                <w:sz w:val="24"/>
                <w:szCs w:val="24"/>
              </w:rPr>
              <w:t>Հայաստանի ազգային ֆիլհարմոնիկ նվագախմբի հիմնադրման 100-ամյակին և Ավետիք Իսահակյանի ծննդյան 150-</w:t>
            </w:r>
            <w:r w:rsidRPr="00D617E8">
              <w:rPr>
                <w:rFonts w:ascii="GHEA Grapalat" w:hAnsi="GHEA Grapalat"/>
                <w:sz w:val="24"/>
                <w:szCs w:val="24"/>
              </w:rPr>
              <w:lastRenderedPageBreak/>
              <w:t xml:space="preserve">ամյակին նվիրված հոբելյանական միջոցառումների իրականացման նպատակով 2025թ. 362.8 մլն դրամի հատկացման գծով, </w:t>
            </w:r>
            <w:r w:rsidRPr="00D617E8">
              <w:rPr>
                <w:rFonts w:ascii="GHEA Grapalat" w:hAnsi="GHEA Grapalat"/>
                <w:sz w:val="24"/>
                <w:szCs w:val="24"/>
                <w:lang w:eastAsia="en-GB"/>
              </w:rPr>
              <w:t>առաջարկում ենք զերծ մնալ նախագծով նոր պարտավորությունների ստանձնումից:</w:t>
            </w:r>
          </w:p>
        </w:tc>
        <w:tc>
          <w:tcPr>
            <w:tcW w:w="5137" w:type="dxa"/>
            <w:gridSpan w:val="3"/>
            <w:shd w:val="clear" w:color="auto" w:fill="FFFFFF"/>
          </w:tcPr>
          <w:p w14:paraId="149B2E91" w14:textId="77777777" w:rsidR="002F4813" w:rsidRDefault="00267E36" w:rsidP="00267E3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405C446A" w14:textId="77777777" w:rsidR="00267E36"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Լրացուցիչ հատկացումների մասով Նախագծի հիմնավորման մեջ արդեն նշվել է, որ 2024թ-ի դեկտեմբերին շրջանառվել է որոշման նախագիծ, որից հատկացումնրը հանվել են՝ պայմանով որ դրանք կհատկացվեն կնքված պայմանագրեի հիման վրա։ Այդ ժամանակ այլևս չէր կարող փոփոխվել 2025թ-ի բյուջեի հայտը։</w:t>
            </w:r>
          </w:p>
          <w:p w14:paraId="199851A5" w14:textId="17E00DE4" w:rsidR="00267E36" w:rsidRPr="00267E36"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Ինչ վերաբերում է հարկաբյուջետային սահմանափակումներին, ապա սույն Նախագծով լրացուցիչ հատկացումները կատարվում են ԿԳՄՍ նախարարությանն արդեն իսկ հատկացված բյուջեի շրջանակներում։</w:t>
            </w:r>
          </w:p>
        </w:tc>
      </w:tr>
      <w:tr w:rsidR="00267E36" w:rsidRPr="00267E36" w14:paraId="1A4722F1" w14:textId="77777777" w:rsidTr="000E447D">
        <w:trPr>
          <w:trHeight w:val="416"/>
          <w:tblCellSpacing w:w="0" w:type="dxa"/>
        </w:trPr>
        <w:tc>
          <w:tcPr>
            <w:tcW w:w="5765" w:type="dxa"/>
            <w:shd w:val="clear" w:color="auto" w:fill="FFFFFF"/>
          </w:tcPr>
          <w:p w14:paraId="05EEB681" w14:textId="77777777" w:rsidR="00267E36" w:rsidRDefault="00267E36" w:rsidP="00267E36">
            <w:pPr>
              <w:pStyle w:val="BodyText"/>
              <w:shd w:val="clear" w:color="auto" w:fill="FFFFFF"/>
              <w:overflowPunct w:val="0"/>
              <w:autoSpaceDE w:val="0"/>
              <w:autoSpaceDN w:val="0"/>
              <w:adjustRightInd w:val="0"/>
              <w:spacing w:after="0" w:line="360" w:lineRule="auto"/>
              <w:ind w:firstLine="561"/>
              <w:jc w:val="both"/>
              <w:textAlignment w:val="baseline"/>
              <w:rPr>
                <w:rFonts w:ascii="GHEA Grapalat" w:hAnsi="GHEA Grapalat" w:cs="Sylfaen"/>
                <w:lang w:val="hy-AM"/>
              </w:rPr>
            </w:pPr>
            <w:r w:rsidRPr="00D617E8">
              <w:rPr>
                <w:rFonts w:ascii="GHEA Grapalat" w:hAnsi="GHEA Grapalat"/>
                <w:bCs/>
                <w:lang w:val="hy-AM"/>
              </w:rPr>
              <w:t>Առաջարկում ենք</w:t>
            </w:r>
            <w:r>
              <w:rPr>
                <w:rFonts w:ascii="GHEA Grapalat" w:hAnsi="GHEA Grapalat"/>
                <w:bCs/>
                <w:lang w:val="hy-AM"/>
              </w:rPr>
              <w:t>,</w:t>
            </w:r>
            <w:r w:rsidRPr="00D617E8">
              <w:rPr>
                <w:rFonts w:ascii="GHEA Grapalat" w:hAnsi="GHEA Grapalat"/>
                <w:bCs/>
                <w:lang w:val="hy-AM"/>
              </w:rPr>
              <w:t xml:space="preserve"> որպես ավելորդ դրույթ</w:t>
            </w:r>
            <w:r>
              <w:rPr>
                <w:rFonts w:ascii="GHEA Grapalat" w:hAnsi="GHEA Grapalat"/>
                <w:bCs/>
                <w:lang w:val="hy-AM"/>
              </w:rPr>
              <w:t>,</w:t>
            </w:r>
            <w:r w:rsidRPr="00D617E8">
              <w:rPr>
                <w:rFonts w:ascii="GHEA Grapalat" w:hAnsi="GHEA Grapalat"/>
                <w:bCs/>
                <w:lang w:val="hy-AM"/>
              </w:rPr>
              <w:t xml:space="preserve"> ն</w:t>
            </w:r>
            <w:r w:rsidRPr="00D617E8">
              <w:rPr>
                <w:rFonts w:ascii="GHEA Grapalat" w:hAnsi="GHEA Grapalat" w:cs="Sylfaen"/>
                <w:lang w:val="hy-AM"/>
              </w:rPr>
              <w:t>ախագծից հանել 6-րդ կետի 2-րդ ենթակետի «գ» և 3-րդ ենթակետի «ա» մասի 3-րդ պարբերությունները՝</w:t>
            </w:r>
            <w:r w:rsidRPr="00D617E8">
              <w:rPr>
                <w:rFonts w:ascii="GHEA Grapalat" w:hAnsi="GHEA Grapalat"/>
                <w:lang w:val="hy-AM"/>
              </w:rPr>
              <w:t xml:space="preserve"> հեղինակային</w:t>
            </w:r>
            <w:r>
              <w:rPr>
                <w:rFonts w:ascii="GHEA Grapalat" w:hAnsi="GHEA Grapalat"/>
                <w:lang w:val="hy-AM"/>
              </w:rPr>
              <w:t xml:space="preserve"> </w:t>
            </w:r>
            <w:r w:rsidRPr="00D617E8">
              <w:rPr>
                <w:rFonts w:ascii="GHEA Grapalat" w:hAnsi="GHEA Grapalat"/>
                <w:lang w:val="hy-AM"/>
              </w:rPr>
              <w:t>հսկողության ծառայության մասով</w:t>
            </w:r>
            <w:r w:rsidRPr="00D617E8">
              <w:rPr>
                <w:rFonts w:ascii="GHEA Grapalat" w:hAnsi="GHEA Grapalat" w:cs="Sylfaen"/>
                <w:lang w:val="hy-AM"/>
              </w:rPr>
              <w:t xml:space="preserve">, նկատի ունենալով, որ </w:t>
            </w:r>
            <w:r w:rsidRPr="00D617E8">
              <w:rPr>
                <w:rFonts w:ascii="GHEA Grapalat" w:hAnsi="GHEA Grapalat"/>
                <w:bCs/>
                <w:lang w:val="hy-AM"/>
              </w:rPr>
              <w:t xml:space="preserve">ՀՀ կառավարության 04.05.2017թ. N 526-Ն որոշմամբ հաստատված կարգի 56-րդ կետի 2-րդ ենթակետով նախատեսված սահմանափակումը չի վերաբերում այն գնումներին, որոնք ներառված են նշված կարգի </w:t>
            </w:r>
            <w:r w:rsidRPr="00D617E8">
              <w:rPr>
                <w:rFonts w:ascii="GHEA Grapalat" w:hAnsi="GHEA Grapalat" w:cs="Sylfaen"/>
                <w:lang w:val="hy-AM"/>
              </w:rPr>
              <w:t>23-րդ կետի 4-րդ ենթակետով հաստատված ցանկում</w:t>
            </w:r>
          </w:p>
          <w:p w14:paraId="7AED5030" w14:textId="77777777" w:rsidR="00267E36" w:rsidRDefault="00267E36" w:rsidP="00267E36">
            <w:pPr>
              <w:pStyle w:val="BodyText"/>
              <w:shd w:val="clear" w:color="auto" w:fill="FFFFFF"/>
              <w:overflowPunct w:val="0"/>
              <w:autoSpaceDE w:val="0"/>
              <w:autoSpaceDN w:val="0"/>
              <w:adjustRightInd w:val="0"/>
              <w:spacing w:after="0" w:line="360" w:lineRule="auto"/>
              <w:ind w:firstLine="561"/>
              <w:jc w:val="both"/>
              <w:textAlignment w:val="baseline"/>
              <w:rPr>
                <w:rFonts w:ascii="GHEA Grapalat" w:hAnsi="GHEA Grapalat" w:cs="Arial"/>
                <w:lang w:val="hy-AM"/>
              </w:rPr>
            </w:pPr>
            <w:r w:rsidRPr="00D617E8">
              <w:rPr>
                <w:rFonts w:ascii="GHEA Grapalat" w:hAnsi="GHEA Grapalat" w:cs="Calibri"/>
                <w:color w:val="000000"/>
                <w:shd w:val="clear" w:color="auto" w:fill="FFFFFF"/>
                <w:lang w:val="hy-AM"/>
              </w:rPr>
              <w:t>Նախագծի N 4 հավելվածում ճշտել 1075 ծրագրի</w:t>
            </w:r>
            <w:r w:rsidRPr="00D617E8">
              <w:rPr>
                <w:rFonts w:cs="Calibri"/>
                <w:color w:val="000000"/>
                <w:shd w:val="clear" w:color="auto" w:fill="FFFFFF"/>
                <w:lang w:val="hy-AM"/>
              </w:rPr>
              <w:t> </w:t>
            </w:r>
            <w:r w:rsidRPr="00D617E8">
              <w:rPr>
                <w:rFonts w:ascii="GHEA Grapalat" w:hAnsi="GHEA Grapalat" w:cs="GHEA Grapalat"/>
                <w:color w:val="000000"/>
                <w:shd w:val="clear" w:color="auto" w:fill="FFFFFF"/>
                <w:lang w:val="hy-AM"/>
              </w:rPr>
              <w:t>«</w:t>
            </w:r>
            <w:r w:rsidRPr="00D617E8">
              <w:rPr>
                <w:rFonts w:ascii="GHEA Grapalat" w:hAnsi="GHEA Grapalat" w:cs="Calibri"/>
                <w:color w:val="000000"/>
                <w:shd w:val="clear" w:color="auto" w:fill="FFFFFF"/>
                <w:lang w:val="hy-AM"/>
              </w:rPr>
              <w:t>21001 Հուշարձանների ամրակայում, նորոգում և վերականգնում» միջոցառման գծով ոչ ֆինանսական ակտիվների 1-ին կիսամյակի նվազեցվող գումարներն ըստ ուղղությունների, մասնավորապես՝</w:t>
            </w:r>
            <w:r w:rsidRPr="00D617E8">
              <w:rPr>
                <w:rFonts w:cs="Calibri"/>
                <w:color w:val="000000"/>
                <w:shd w:val="clear" w:color="auto" w:fill="FFFFFF"/>
                <w:lang w:val="hy-AM"/>
              </w:rPr>
              <w:t>  </w:t>
            </w:r>
            <w:r w:rsidRPr="00D617E8">
              <w:rPr>
                <w:rFonts w:ascii="GHEA Grapalat" w:hAnsi="GHEA Grapalat" w:cs="GHEA Grapalat"/>
                <w:color w:val="000000"/>
                <w:shd w:val="clear" w:color="auto" w:fill="FFFFFF"/>
                <w:lang w:val="hy-AM"/>
              </w:rPr>
              <w:t>ՀՀ</w:t>
            </w:r>
            <w:r w:rsidRPr="00D617E8">
              <w:rPr>
                <w:rFonts w:ascii="GHEA Grapalat" w:hAnsi="GHEA Grapalat" w:cs="Calibri"/>
                <w:color w:val="000000"/>
                <w:shd w:val="clear" w:color="auto" w:fill="FFFFFF"/>
                <w:lang w:val="hy-AM"/>
              </w:rPr>
              <w:t xml:space="preserve"> </w:t>
            </w:r>
            <w:r w:rsidRPr="00D617E8">
              <w:rPr>
                <w:rFonts w:ascii="GHEA Grapalat" w:hAnsi="GHEA Grapalat" w:cs="GHEA Grapalat"/>
                <w:color w:val="000000"/>
                <w:shd w:val="clear" w:color="auto" w:fill="FFFFFF"/>
                <w:lang w:val="hy-AM"/>
              </w:rPr>
              <w:t>Շիրակի</w:t>
            </w:r>
            <w:r w:rsidRPr="00D617E8">
              <w:rPr>
                <w:rFonts w:ascii="GHEA Grapalat" w:hAnsi="GHEA Grapalat" w:cs="Calibri"/>
                <w:color w:val="000000"/>
                <w:shd w:val="clear" w:color="auto" w:fill="FFFFFF"/>
                <w:lang w:val="hy-AM"/>
              </w:rPr>
              <w:t xml:space="preserve"> </w:t>
            </w:r>
            <w:r w:rsidRPr="00D617E8">
              <w:rPr>
                <w:rFonts w:ascii="GHEA Grapalat" w:hAnsi="GHEA Grapalat" w:cs="GHEA Grapalat"/>
                <w:color w:val="000000"/>
                <w:shd w:val="clear" w:color="auto" w:fill="FFFFFF"/>
                <w:lang w:val="hy-AM"/>
              </w:rPr>
              <w:t>և</w:t>
            </w:r>
            <w:r w:rsidRPr="00D617E8">
              <w:rPr>
                <w:rFonts w:ascii="GHEA Grapalat" w:hAnsi="GHEA Grapalat" w:cs="Calibri"/>
                <w:color w:val="000000"/>
                <w:shd w:val="clear" w:color="auto" w:fill="FFFFFF"/>
                <w:lang w:val="hy-AM"/>
              </w:rPr>
              <w:t xml:space="preserve"> </w:t>
            </w:r>
            <w:r w:rsidRPr="00D617E8">
              <w:rPr>
                <w:rFonts w:ascii="GHEA Grapalat" w:hAnsi="GHEA Grapalat" w:cs="GHEA Grapalat"/>
                <w:color w:val="000000"/>
                <w:shd w:val="clear" w:color="auto" w:fill="FFFFFF"/>
                <w:lang w:val="hy-AM"/>
              </w:rPr>
              <w:t>ՀՀ</w:t>
            </w:r>
            <w:r w:rsidRPr="00D617E8">
              <w:rPr>
                <w:rFonts w:ascii="GHEA Grapalat" w:hAnsi="GHEA Grapalat" w:cs="Calibri"/>
                <w:color w:val="000000"/>
                <w:shd w:val="clear" w:color="auto" w:fill="FFFFFF"/>
                <w:lang w:val="hy-AM"/>
              </w:rPr>
              <w:t xml:space="preserve"> </w:t>
            </w:r>
            <w:r w:rsidRPr="00D617E8">
              <w:rPr>
                <w:rFonts w:ascii="GHEA Grapalat" w:hAnsi="GHEA Grapalat" w:cs="GHEA Grapalat"/>
                <w:color w:val="000000"/>
                <w:shd w:val="clear" w:color="auto" w:fill="FFFFFF"/>
                <w:lang w:val="hy-AM"/>
              </w:rPr>
              <w:t>Վայոց</w:t>
            </w:r>
            <w:r w:rsidRPr="00D617E8">
              <w:rPr>
                <w:rFonts w:ascii="GHEA Grapalat" w:hAnsi="GHEA Grapalat" w:cs="Calibri"/>
                <w:color w:val="000000"/>
                <w:shd w:val="clear" w:color="auto" w:fill="FFFFFF"/>
                <w:lang w:val="hy-AM"/>
              </w:rPr>
              <w:t xml:space="preserve"> </w:t>
            </w:r>
            <w:r w:rsidRPr="00D617E8">
              <w:rPr>
                <w:rFonts w:ascii="GHEA Grapalat" w:hAnsi="GHEA Grapalat" w:cs="GHEA Grapalat"/>
                <w:color w:val="000000"/>
                <w:shd w:val="clear" w:color="auto" w:fill="FFFFFF"/>
                <w:lang w:val="hy-AM"/>
              </w:rPr>
              <w:t>ձորի</w:t>
            </w:r>
            <w:r w:rsidRPr="00D617E8">
              <w:rPr>
                <w:rFonts w:ascii="GHEA Grapalat" w:hAnsi="GHEA Grapalat" w:cs="Calibri"/>
                <w:color w:val="000000"/>
                <w:shd w:val="clear" w:color="auto" w:fill="FFFFFF"/>
                <w:lang w:val="hy-AM"/>
              </w:rPr>
              <w:t xml:space="preserve"> </w:t>
            </w:r>
            <w:r w:rsidRPr="00D617E8">
              <w:rPr>
                <w:rFonts w:ascii="GHEA Grapalat" w:hAnsi="GHEA Grapalat" w:cs="GHEA Grapalat"/>
                <w:color w:val="000000"/>
                <w:shd w:val="clear" w:color="auto" w:fill="FFFFFF"/>
                <w:lang w:val="hy-AM"/>
              </w:rPr>
              <w:t>մարզերի</w:t>
            </w:r>
            <w:r w:rsidRPr="00D617E8">
              <w:rPr>
                <w:rFonts w:ascii="GHEA Grapalat" w:hAnsi="GHEA Grapalat" w:cs="Calibri"/>
                <w:color w:val="000000"/>
                <w:shd w:val="clear" w:color="auto" w:fill="FFFFFF"/>
                <w:lang w:val="hy-AM"/>
              </w:rPr>
              <w:t xml:space="preserve"> </w:t>
            </w:r>
            <w:r w:rsidRPr="00D617E8">
              <w:rPr>
                <w:rFonts w:ascii="GHEA Grapalat" w:hAnsi="GHEA Grapalat" w:cs="GHEA Grapalat"/>
                <w:color w:val="000000"/>
                <w:shd w:val="clear" w:color="auto" w:fill="FFFFFF"/>
                <w:lang w:val="hy-AM"/>
              </w:rPr>
              <w:t>գծով</w:t>
            </w:r>
            <w:r w:rsidRPr="00D617E8">
              <w:rPr>
                <w:rFonts w:ascii="GHEA Grapalat" w:hAnsi="GHEA Grapalat" w:cs="Calibri"/>
                <w:color w:val="000000"/>
                <w:shd w:val="clear" w:color="auto" w:fill="FFFFFF"/>
                <w:lang w:val="hy-AM"/>
              </w:rPr>
              <w:t xml:space="preserve">, ինչպես նաև </w:t>
            </w:r>
            <w:r w:rsidRPr="00D617E8">
              <w:rPr>
                <w:rFonts w:ascii="GHEA Grapalat" w:hAnsi="GHEA Grapalat" w:cs="Sylfaen"/>
                <w:lang w:val="hy-AM"/>
              </w:rPr>
              <w:t>«</w:t>
            </w:r>
            <w:r w:rsidRPr="00D617E8">
              <w:rPr>
                <w:rFonts w:ascii="GHEA Grapalat" w:hAnsi="GHEA Grapalat"/>
                <w:lang w:val="hy-AM"/>
              </w:rPr>
              <w:t>1163 Մասսայական սպորտ</w:t>
            </w:r>
            <w:r w:rsidRPr="00D617E8">
              <w:rPr>
                <w:rFonts w:ascii="GHEA Grapalat" w:hAnsi="GHEA Grapalat" w:cs="Sylfaen"/>
                <w:lang w:val="hy-AM"/>
              </w:rPr>
              <w:t>»</w:t>
            </w:r>
            <w:r w:rsidRPr="00D617E8">
              <w:rPr>
                <w:rFonts w:ascii="GHEA Grapalat" w:hAnsi="GHEA Grapalat"/>
                <w:lang w:val="hy-AM"/>
              </w:rPr>
              <w:t xml:space="preserve"> ծրագրի </w:t>
            </w:r>
            <w:r w:rsidRPr="00D617E8">
              <w:rPr>
                <w:rFonts w:ascii="GHEA Grapalat" w:hAnsi="GHEA Grapalat" w:cs="Sylfaen"/>
                <w:lang w:val="hy-AM"/>
              </w:rPr>
              <w:t>«</w:t>
            </w:r>
            <w:r w:rsidRPr="00D617E8">
              <w:rPr>
                <w:rFonts w:ascii="GHEA Grapalat" w:hAnsi="GHEA Grapalat"/>
                <w:lang w:val="hy-AM"/>
              </w:rPr>
              <w:t xml:space="preserve">32003 </w:t>
            </w:r>
            <w:r w:rsidRPr="00D617E8">
              <w:rPr>
                <w:rFonts w:ascii="GHEA Grapalat" w:hAnsi="GHEA Grapalat" w:cs="Arial"/>
                <w:lang w:val="hy-AM"/>
              </w:rPr>
              <w:t>Թեթև</w:t>
            </w:r>
            <w:r w:rsidRPr="00D617E8">
              <w:rPr>
                <w:rFonts w:ascii="GHEA Grapalat" w:hAnsi="GHEA Grapalat"/>
                <w:lang w:val="hy-AM"/>
              </w:rPr>
              <w:t xml:space="preserve"> </w:t>
            </w:r>
            <w:r w:rsidRPr="00D617E8">
              <w:rPr>
                <w:rFonts w:ascii="GHEA Grapalat" w:hAnsi="GHEA Grapalat" w:cs="Arial"/>
                <w:lang w:val="hy-AM"/>
              </w:rPr>
              <w:t>կոնստրուկցիաներով</w:t>
            </w:r>
            <w:r w:rsidRPr="00D617E8">
              <w:rPr>
                <w:rFonts w:ascii="GHEA Grapalat" w:hAnsi="GHEA Grapalat"/>
                <w:lang w:val="hy-AM"/>
              </w:rPr>
              <w:t xml:space="preserve"> </w:t>
            </w:r>
            <w:r w:rsidRPr="00D617E8">
              <w:rPr>
                <w:rFonts w:ascii="GHEA Grapalat" w:hAnsi="GHEA Grapalat" w:cs="Arial"/>
                <w:lang w:val="hy-AM"/>
              </w:rPr>
              <w:t>մարզադահլիճների</w:t>
            </w:r>
            <w:r w:rsidRPr="00D617E8">
              <w:rPr>
                <w:rFonts w:ascii="GHEA Grapalat" w:hAnsi="GHEA Grapalat"/>
                <w:lang w:val="hy-AM"/>
              </w:rPr>
              <w:t xml:space="preserve"> </w:t>
            </w:r>
            <w:r w:rsidRPr="00D617E8">
              <w:rPr>
                <w:rFonts w:ascii="GHEA Grapalat" w:hAnsi="GHEA Grapalat" w:cs="Arial"/>
                <w:lang w:val="hy-AM"/>
              </w:rPr>
              <w:t>հիմնում</w:t>
            </w:r>
            <w:r w:rsidRPr="00D617E8">
              <w:rPr>
                <w:rFonts w:ascii="GHEA Grapalat" w:hAnsi="GHEA Grapalat" w:cs="Sylfaen"/>
                <w:lang w:val="hy-AM"/>
              </w:rPr>
              <w:t>»</w:t>
            </w:r>
            <w:r w:rsidRPr="00D617E8">
              <w:rPr>
                <w:rFonts w:ascii="GHEA Grapalat" w:hAnsi="GHEA Grapalat" w:cs="Arial"/>
                <w:lang w:val="hy-AM"/>
              </w:rPr>
              <w:t xml:space="preserve"> միջոցառման</w:t>
            </w:r>
            <w:r w:rsidRPr="00D617E8">
              <w:rPr>
                <w:rFonts w:ascii="GHEA Grapalat" w:hAnsi="GHEA Grapalat"/>
                <w:lang w:val="hy-AM"/>
              </w:rPr>
              <w:t xml:space="preserve"> </w:t>
            </w:r>
            <w:r w:rsidRPr="00D617E8">
              <w:rPr>
                <w:rFonts w:ascii="GHEA Grapalat" w:hAnsi="GHEA Grapalat" w:cs="Arial"/>
                <w:lang w:val="hy-AM"/>
              </w:rPr>
              <w:t xml:space="preserve">գծով </w:t>
            </w:r>
            <w:r w:rsidRPr="00D617E8">
              <w:rPr>
                <w:rFonts w:ascii="GHEA Grapalat" w:hAnsi="GHEA Grapalat" w:cs="Arial"/>
                <w:color w:val="000000"/>
                <w:lang w:val="hy-AM"/>
              </w:rPr>
              <w:t xml:space="preserve">նշված </w:t>
            </w:r>
            <w:r w:rsidRPr="00D617E8">
              <w:rPr>
                <w:rFonts w:ascii="GHEA Grapalat" w:hAnsi="GHEA Grapalat" w:cs="Sylfaen"/>
                <w:lang w:val="hy-AM"/>
              </w:rPr>
              <w:t>«</w:t>
            </w:r>
            <w:r w:rsidRPr="00D617E8">
              <w:rPr>
                <w:rFonts w:ascii="GHEA Grapalat" w:hAnsi="GHEA Grapalat" w:cs="Arial"/>
                <w:lang w:val="hy-AM"/>
              </w:rPr>
              <w:t>Երևան</w:t>
            </w:r>
            <w:r w:rsidRPr="00D617E8">
              <w:rPr>
                <w:rFonts w:ascii="GHEA Grapalat" w:hAnsi="GHEA Grapalat"/>
                <w:lang w:val="hy-AM"/>
              </w:rPr>
              <w:t xml:space="preserve"> </w:t>
            </w:r>
            <w:r w:rsidRPr="00D617E8">
              <w:rPr>
                <w:rFonts w:ascii="GHEA Grapalat" w:hAnsi="GHEA Grapalat" w:cs="Arial"/>
                <w:lang w:val="hy-AM"/>
              </w:rPr>
              <w:t>քաղաք</w:t>
            </w:r>
            <w:r w:rsidRPr="00D617E8">
              <w:rPr>
                <w:rFonts w:ascii="GHEA Grapalat" w:hAnsi="GHEA Grapalat" w:cs="Sylfaen"/>
                <w:lang w:val="hy-AM"/>
              </w:rPr>
              <w:t>»</w:t>
            </w:r>
            <w:r w:rsidRPr="00D617E8">
              <w:rPr>
                <w:rFonts w:ascii="GHEA Grapalat" w:hAnsi="GHEA Grapalat"/>
                <w:lang w:val="hy-AM"/>
              </w:rPr>
              <w:t xml:space="preserve"> </w:t>
            </w:r>
            <w:r w:rsidRPr="00D617E8">
              <w:rPr>
                <w:rFonts w:ascii="GHEA Grapalat" w:hAnsi="GHEA Grapalat" w:cs="Arial"/>
                <w:lang w:val="hy-AM"/>
              </w:rPr>
              <w:t>բառերը</w:t>
            </w:r>
            <w:r w:rsidRPr="00D617E8">
              <w:rPr>
                <w:rFonts w:ascii="GHEA Grapalat" w:hAnsi="GHEA Grapalat"/>
                <w:lang w:val="hy-AM"/>
              </w:rPr>
              <w:t xml:space="preserve"> </w:t>
            </w:r>
            <w:r w:rsidRPr="00D617E8">
              <w:rPr>
                <w:rFonts w:ascii="GHEA Grapalat" w:hAnsi="GHEA Grapalat" w:cs="Arial"/>
                <w:lang w:val="hy-AM"/>
              </w:rPr>
              <w:t>փոխարինել</w:t>
            </w:r>
            <w:r w:rsidRPr="00D617E8">
              <w:rPr>
                <w:rFonts w:ascii="GHEA Grapalat" w:hAnsi="GHEA Grapalat"/>
                <w:lang w:val="hy-AM"/>
              </w:rPr>
              <w:t xml:space="preserve"> </w:t>
            </w:r>
            <w:r w:rsidRPr="00D617E8">
              <w:rPr>
                <w:rFonts w:ascii="GHEA Grapalat" w:hAnsi="GHEA Grapalat" w:cs="Arial Armenian"/>
                <w:lang w:val="hy-AM"/>
              </w:rPr>
              <w:t xml:space="preserve"> </w:t>
            </w:r>
            <w:r w:rsidRPr="00D617E8">
              <w:rPr>
                <w:rFonts w:ascii="GHEA Grapalat" w:hAnsi="GHEA Grapalat" w:cs="Sylfaen"/>
                <w:lang w:val="hy-AM"/>
              </w:rPr>
              <w:t>«</w:t>
            </w:r>
            <w:r w:rsidRPr="00D617E8">
              <w:rPr>
                <w:rFonts w:ascii="GHEA Grapalat" w:hAnsi="GHEA Grapalat" w:cs="Arial"/>
                <w:lang w:val="hy-AM"/>
              </w:rPr>
              <w:t>ՀՀ</w:t>
            </w:r>
            <w:r w:rsidRPr="00D617E8">
              <w:rPr>
                <w:rFonts w:ascii="GHEA Grapalat" w:hAnsi="GHEA Grapalat"/>
                <w:lang w:val="hy-AM"/>
              </w:rPr>
              <w:t xml:space="preserve"> </w:t>
            </w:r>
            <w:r w:rsidRPr="00D617E8">
              <w:rPr>
                <w:rFonts w:ascii="GHEA Grapalat" w:hAnsi="GHEA Grapalat" w:cs="Arial"/>
                <w:lang w:val="hy-AM"/>
              </w:rPr>
              <w:t>Կոտայքի</w:t>
            </w:r>
            <w:r w:rsidRPr="00D617E8">
              <w:rPr>
                <w:rFonts w:ascii="GHEA Grapalat" w:hAnsi="GHEA Grapalat"/>
                <w:lang w:val="hy-AM"/>
              </w:rPr>
              <w:t xml:space="preserve"> </w:t>
            </w:r>
            <w:r w:rsidRPr="00D617E8">
              <w:rPr>
                <w:rFonts w:ascii="GHEA Grapalat" w:hAnsi="GHEA Grapalat" w:cs="Arial"/>
                <w:lang w:val="hy-AM"/>
              </w:rPr>
              <w:t>մարզ</w:t>
            </w:r>
            <w:r w:rsidRPr="00D617E8">
              <w:rPr>
                <w:rFonts w:ascii="GHEA Grapalat" w:hAnsi="GHEA Grapalat" w:cs="Sylfaen"/>
                <w:lang w:val="hy-AM"/>
              </w:rPr>
              <w:t>»</w:t>
            </w:r>
            <w:r w:rsidRPr="00D617E8">
              <w:rPr>
                <w:rFonts w:ascii="GHEA Grapalat" w:hAnsi="GHEA Grapalat"/>
                <w:lang w:val="hy-AM"/>
              </w:rPr>
              <w:t xml:space="preserve"> </w:t>
            </w:r>
            <w:r w:rsidRPr="00D617E8">
              <w:rPr>
                <w:rFonts w:ascii="GHEA Grapalat" w:hAnsi="GHEA Grapalat" w:cs="Arial"/>
                <w:lang w:val="hy-AM"/>
              </w:rPr>
              <w:t>բառերով</w:t>
            </w:r>
            <w:r>
              <w:rPr>
                <w:rFonts w:ascii="GHEA Grapalat" w:hAnsi="GHEA Grapalat" w:cs="Arial"/>
                <w:lang w:val="hy-AM"/>
              </w:rPr>
              <w:t>։</w:t>
            </w:r>
          </w:p>
          <w:p w14:paraId="07F41C82" w14:textId="5A9D9175" w:rsidR="00267E36" w:rsidRPr="00267E36" w:rsidRDefault="00267E36" w:rsidP="00267E36">
            <w:pPr>
              <w:pStyle w:val="NormalWeb"/>
              <w:shd w:val="clear" w:color="auto" w:fill="FFFFFF"/>
              <w:spacing w:before="0" w:beforeAutospacing="0" w:after="0" w:afterAutospacing="0" w:line="360" w:lineRule="auto"/>
              <w:ind w:firstLine="576"/>
              <w:jc w:val="both"/>
              <w:rPr>
                <w:rFonts w:ascii="GHEA Grapalat" w:hAnsi="GHEA Grapalat" w:cs="Sylfaen"/>
                <w:lang w:val="hy-AM"/>
              </w:rPr>
            </w:pPr>
            <w:r w:rsidRPr="00D617E8">
              <w:rPr>
                <w:rFonts w:ascii="GHEA Grapalat" w:hAnsi="GHEA Grapalat" w:cs="Arial"/>
                <w:lang w:val="hy-AM"/>
              </w:rPr>
              <w:t>- Հավելված</w:t>
            </w:r>
            <w:r w:rsidRPr="00D617E8">
              <w:rPr>
                <w:rFonts w:ascii="GHEA Grapalat" w:hAnsi="GHEA Grapalat" w:cs="Arial"/>
                <w:color w:val="000000"/>
                <w:lang w:val="hy-AM"/>
              </w:rPr>
              <w:t xml:space="preserve"> N5-ում 1236 ծրագրի գծով նշված </w:t>
            </w:r>
            <w:r w:rsidRPr="00D617E8">
              <w:rPr>
                <w:rFonts w:ascii="GHEA Grapalat" w:hAnsi="GHEA Grapalat" w:cs="Sylfaen"/>
                <w:lang w:val="hy-AM"/>
              </w:rPr>
              <w:t>«</w:t>
            </w:r>
            <w:r w:rsidRPr="00D617E8">
              <w:rPr>
                <w:rFonts w:ascii="GHEA Grapalat" w:hAnsi="GHEA Grapalat" w:cs="Arial"/>
                <w:color w:val="000000"/>
                <w:lang w:val="hy-AM"/>
              </w:rPr>
              <w:t>Մարզերի մշակութային զարգացման ծրագիր</w:t>
            </w:r>
            <w:r w:rsidRPr="00D617E8">
              <w:rPr>
                <w:rFonts w:ascii="GHEA Grapalat" w:hAnsi="GHEA Grapalat" w:cs="Sylfaen"/>
                <w:lang w:val="hy-AM"/>
              </w:rPr>
              <w:t>» բառերը փոխարինել «Հանրակրթական և նախադպրոցական հաստատությունների հիմնում, կառուցում, բարելավում» բառերով։</w:t>
            </w:r>
          </w:p>
        </w:tc>
        <w:tc>
          <w:tcPr>
            <w:tcW w:w="5137" w:type="dxa"/>
            <w:gridSpan w:val="3"/>
            <w:shd w:val="clear" w:color="auto" w:fill="FFFFFF"/>
          </w:tcPr>
          <w:p w14:paraId="3AF669D7" w14:textId="1E819CA4" w:rsidR="00267E36" w:rsidRDefault="00267E36" w:rsidP="00267E3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267E36"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20561AF0" w:rsidR="00267E36" w:rsidRPr="00247EC7" w:rsidRDefault="00267E36" w:rsidP="00267E36">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gridSpan w:val="2"/>
            <w:shd w:val="clear" w:color="auto" w:fill="D9D9D9" w:themeFill="background1" w:themeFillShade="D9"/>
          </w:tcPr>
          <w:p w14:paraId="0F25B087" w14:textId="0ECC3B0E" w:rsidR="00267E36" w:rsidRPr="00247EC7" w:rsidRDefault="00267E36" w:rsidP="00267E3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22.05.</w:t>
            </w:r>
            <w:r w:rsidRPr="001F4016">
              <w:rPr>
                <w:rFonts w:ascii="GHEA Grapalat" w:eastAsia="Times New Roman" w:hAnsi="GHEA Grapalat" w:cs="Times New Roman"/>
                <w:color w:val="000000"/>
                <w:sz w:val="24"/>
                <w:szCs w:val="24"/>
                <w:lang w:val="hy-AM" w:eastAsia="ru-RU"/>
              </w:rPr>
              <w:t>2025թ</w:t>
            </w:r>
            <w:r w:rsidRPr="001F4016">
              <w:rPr>
                <w:rFonts w:ascii="Cambria Math" w:eastAsia="Times New Roman" w:hAnsi="Cambria Math" w:cs="Cambria Math"/>
                <w:color w:val="000000"/>
                <w:sz w:val="24"/>
                <w:szCs w:val="24"/>
                <w:lang w:val="hy-AM" w:eastAsia="ru-RU"/>
              </w:rPr>
              <w:t>․</w:t>
            </w:r>
          </w:p>
        </w:tc>
      </w:tr>
      <w:tr w:rsidR="00267E36"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267E36" w:rsidRPr="00247EC7"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57E105BA" w14:textId="0BF61D86" w:rsidR="00267E36" w:rsidRPr="00247EC7" w:rsidRDefault="00267E36" w:rsidP="00267E36">
            <w:pPr>
              <w:spacing w:after="0"/>
              <w:ind w:left="132" w:right="214"/>
              <w:contextualSpacing/>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Pr="002803D3">
              <w:rPr>
                <w:rFonts w:ascii="GHEA Grapalat" w:eastAsia="Times New Roman" w:hAnsi="GHEA Grapalat" w:cs="Times New Roman"/>
                <w:color w:val="000000"/>
                <w:sz w:val="24"/>
                <w:szCs w:val="24"/>
                <w:lang w:val="hy-AM" w:eastAsia="ru-RU"/>
              </w:rPr>
              <w:t>Ե//1511-25</w:t>
            </w:r>
          </w:p>
        </w:tc>
      </w:tr>
      <w:tr w:rsidR="00267E36" w:rsidRPr="004F3CE8" w14:paraId="24AEE4BD" w14:textId="77777777" w:rsidTr="00ED165C">
        <w:trPr>
          <w:trHeight w:val="416"/>
          <w:tblCellSpacing w:w="0" w:type="dxa"/>
        </w:trPr>
        <w:tc>
          <w:tcPr>
            <w:tcW w:w="5765" w:type="dxa"/>
            <w:shd w:val="clear" w:color="auto" w:fill="FFFFFF"/>
          </w:tcPr>
          <w:p w14:paraId="5EB33BB6" w14:textId="5083F6CD" w:rsidR="00267E36" w:rsidRPr="00247EC7"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r w:rsidRPr="002803D3">
              <w:rPr>
                <w:rFonts w:ascii="GHEA Grapalat" w:eastAsia="Times New Roman" w:hAnsi="GHEA Grapalat" w:cs="Times New Roman"/>
                <w:color w:val="000000"/>
                <w:sz w:val="24"/>
                <w:szCs w:val="24"/>
                <w:lang w:val="hy-AM" w:eastAsia="ru-RU"/>
              </w:rPr>
              <w:t>Ի կատարումն ՀՀ փոխվարչապետ Տիգրան Խաչատրյանի գրասենյակի ղեկավար Արման Ադիլխանյանի թիվ 03.1/03.62/16068-2025 հանձնարարականի` հայտնում ենք, որ Հայաստանի տարածքային զարգացման հիմնադրամը դիտողություններ և առաջարկություններ չունի նույն հանձնարարականին կից ներկայացված ՀՀ կառավարության որոշումների նախագծերի առնչությամբ:</w:t>
            </w:r>
          </w:p>
        </w:tc>
        <w:tc>
          <w:tcPr>
            <w:tcW w:w="5137" w:type="dxa"/>
            <w:gridSpan w:val="3"/>
            <w:shd w:val="clear" w:color="auto" w:fill="FFFFFF"/>
          </w:tcPr>
          <w:p w14:paraId="1D06B087" w14:textId="71A00211" w:rsidR="00267E36" w:rsidRPr="00247EC7" w:rsidRDefault="00267E36" w:rsidP="00267E3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267E36"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5DA275D" w:rsidR="00267E36" w:rsidRPr="004533DD" w:rsidRDefault="00267E36" w:rsidP="00267E3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gridSpan w:val="2"/>
            <w:shd w:val="clear" w:color="auto" w:fill="D9D9D9" w:themeFill="background1" w:themeFillShade="D9"/>
          </w:tcPr>
          <w:p w14:paraId="79E1FDB6" w14:textId="7D24F705" w:rsidR="00267E36" w:rsidRPr="004533DD" w:rsidRDefault="00267E36" w:rsidP="00267E3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21.05.2025թ․</w:t>
            </w:r>
          </w:p>
        </w:tc>
      </w:tr>
      <w:tr w:rsidR="00267E36"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267E36" w:rsidRPr="00247EC7"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2D02EE1B" w14:textId="57B14009" w:rsidR="00267E36" w:rsidRPr="004533DD" w:rsidRDefault="00267E36" w:rsidP="00267E36">
            <w:pPr>
              <w:spacing w:after="0"/>
              <w:ind w:left="132" w:right="214"/>
              <w:contextualSpacing/>
              <w:jc w:val="center"/>
              <w:rPr>
                <w:rFonts w:ascii="GHEA Grapalat" w:eastAsia="Times New Roman" w:hAnsi="GHEA Grapalat" w:cs="Times New Roman"/>
                <w:color w:val="000000"/>
                <w:sz w:val="24"/>
                <w:szCs w:val="24"/>
                <w:lang w:val="hy-AM" w:eastAsia="ru-RU"/>
              </w:rPr>
            </w:pPr>
            <w:r w:rsidRPr="004533DD">
              <w:rPr>
                <w:rFonts w:ascii="GHEA Grapalat" w:eastAsia="Times New Roman" w:hAnsi="GHEA Grapalat" w:cs="Times New Roman"/>
                <w:color w:val="000000"/>
                <w:sz w:val="24"/>
                <w:szCs w:val="24"/>
                <w:lang w:val="en-US" w:eastAsia="ru-RU"/>
              </w:rPr>
              <w:t xml:space="preserve">N </w:t>
            </w:r>
            <w:r w:rsidRPr="004533DD">
              <w:rPr>
                <w:rFonts w:ascii="GHEA Grapalat" w:eastAsia="Times New Roman" w:hAnsi="GHEA Grapalat" w:cs="Times New Roman"/>
                <w:color w:val="000000"/>
                <w:sz w:val="24"/>
                <w:szCs w:val="24"/>
                <w:lang w:val="hy-AM" w:eastAsia="ru-RU"/>
              </w:rPr>
              <w:t>/27.4/22572-2025</w:t>
            </w:r>
          </w:p>
        </w:tc>
      </w:tr>
      <w:tr w:rsidR="00267E36" w:rsidRPr="00346063" w14:paraId="6A1D5B54" w14:textId="77777777" w:rsidTr="00ED165C">
        <w:trPr>
          <w:trHeight w:val="416"/>
          <w:tblCellSpacing w:w="0" w:type="dxa"/>
        </w:trPr>
        <w:tc>
          <w:tcPr>
            <w:tcW w:w="5765" w:type="dxa"/>
            <w:shd w:val="clear" w:color="auto" w:fill="FFFFFF"/>
          </w:tcPr>
          <w:p w14:paraId="0A43BF6B" w14:textId="77777777" w:rsidR="00267E36" w:rsidRPr="00061CD9"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r w:rsidRPr="00061CD9">
              <w:rPr>
                <w:rFonts w:ascii="GHEA Grapalat" w:eastAsia="Times New Roman" w:hAnsi="GHEA Grapalat" w:cs="Times New Roman"/>
                <w:color w:val="000000"/>
                <w:sz w:val="24"/>
                <w:szCs w:val="24"/>
                <w:lang w:val="hy-AM" w:eastAsia="ru-RU"/>
              </w:rPr>
              <w:t>ՀՀ կառավարության 2017 թվականի մայիսի 4-ի N 526-Ն որոշմամբ հաստատված կարգի 56-րդ կետի 2-րդ ենթակետի համաձայն՝ 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Արհեստական են համարվում պայմանագրով նախատեսված աշխատանքների կամ ծառայությունների ծավալների ավելացումը, որը գերազանցում է պայմանագրի ընդհանուր գնի տասը տոկոսը, բացառությամբ սույն կարգի 23-րդ կետի 4-րդ ենթակետով հաստատված ցանկում ներառված գնումների: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w:t>
            </w:r>
          </w:p>
          <w:p w14:paraId="64131874" w14:textId="77777777" w:rsidR="00267E36" w:rsidRPr="00061CD9"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r w:rsidRPr="00061CD9">
              <w:rPr>
                <w:rFonts w:ascii="GHEA Grapalat" w:eastAsia="Times New Roman" w:hAnsi="GHEA Grapalat" w:cs="Times New Roman"/>
                <w:color w:val="000000"/>
                <w:sz w:val="24"/>
                <w:szCs w:val="24"/>
                <w:lang w:val="hy-AM" w:eastAsia="ru-RU"/>
              </w:rPr>
              <w:t xml:space="preserve">ՀՀ կառավարության 2017 թվականի մայիսի 4-ի </w:t>
            </w:r>
            <w:r w:rsidRPr="00061CD9">
              <w:rPr>
                <w:rFonts w:ascii="GHEA Grapalat" w:eastAsia="Times New Roman" w:hAnsi="GHEA Grapalat" w:cs="Times New Roman"/>
                <w:color w:val="000000"/>
                <w:sz w:val="24"/>
                <w:szCs w:val="24"/>
                <w:lang w:val="hy-AM" w:eastAsia="ru-RU"/>
              </w:rPr>
              <w:lastRenderedPageBreak/>
              <w:t>N 526-Ն որոշմամբ հաստատված կարգի 57.1-րդ կետի համաձայն՝ 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4B9DF6E7" w14:textId="77777777" w:rsidR="00267E36" w:rsidRPr="00061CD9"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r w:rsidRPr="00061CD9">
              <w:rPr>
                <w:rFonts w:ascii="GHEA Grapalat" w:eastAsia="Times New Roman" w:hAnsi="GHEA Grapalat" w:cs="Times New Roman"/>
                <w:color w:val="000000"/>
                <w:sz w:val="24"/>
                <w:szCs w:val="24"/>
                <w:lang w:val="hy-AM" w:eastAsia="ru-RU"/>
              </w:rPr>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p>
          <w:p w14:paraId="0615D0D1" w14:textId="77777777" w:rsidR="00267E36" w:rsidRPr="00061CD9"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r w:rsidRPr="00061CD9">
              <w:rPr>
                <w:rFonts w:ascii="GHEA Grapalat" w:eastAsia="Times New Roman" w:hAnsi="GHEA Grapalat" w:cs="Times New Roman"/>
                <w:color w:val="000000"/>
                <w:sz w:val="24"/>
                <w:szCs w:val="24"/>
                <w:lang w:val="hy-AM" w:eastAsia="ru-RU"/>
              </w:rPr>
              <w:t xml:space="preserve">Նախագծերին կից ներկայացված հիմնավորումներից պարզ է դառնում, որ դրանցում ներկայացված են միայն ընդհանրական և չհիմնավորված վերլուծություններ, իսկ ընդհանուր կանոնի համաձայն՝ պայմանագրով նախատեսված աշխատանքների կամ ծառայությունների ծավալների ավելացումը թույլատրվում է այն դեպքում, երբ դա չի գերազանցում  պայմանագրի ընդհանուր գնի տասը տոկոսը, իսկ այդ կանոնից կարող է սահմանվել բացառություն միայն յուրաքանչյուր առանձին </w:t>
            </w:r>
            <w:r w:rsidRPr="00061CD9">
              <w:rPr>
                <w:rFonts w:ascii="GHEA Grapalat" w:eastAsia="Times New Roman" w:hAnsi="GHEA Grapalat" w:cs="Times New Roman"/>
                <w:color w:val="000000"/>
                <w:sz w:val="24"/>
                <w:szCs w:val="24"/>
                <w:lang w:val="hy-AM" w:eastAsia="ru-RU"/>
              </w:rPr>
              <w:lastRenderedPageBreak/>
              <w:t>դեպքում, հստակ հիմնավորելով պայմանագրի կատարման և (կամ) կառավարման առանձնահատկությունը։</w:t>
            </w:r>
          </w:p>
          <w:p w14:paraId="39A4D562" w14:textId="0DF88DB0" w:rsidR="00267E36" w:rsidRPr="00247EC7"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r w:rsidRPr="00061CD9">
              <w:rPr>
                <w:rFonts w:ascii="GHEA Grapalat" w:eastAsia="Times New Roman" w:hAnsi="GHEA Grapalat" w:cs="Times New Roman"/>
                <w:color w:val="000000"/>
                <w:sz w:val="24"/>
                <w:szCs w:val="24"/>
                <w:lang w:val="hy-AM" w:eastAsia="ru-RU"/>
              </w:rPr>
              <w:t>Հիմք ընդունելով վերոգրյալ իրավանորմի դրույթները՝ գտնում ենք, որ վերոնշյալ նախագծերի այն կարգավորումները, որոնցով նախատեսվում է մի շարք գնման պայմանագրերում կատարել պայմանագրով ձեռքբերվող աշխատանքների և ծառայությունների ծավալների ընդհանուր գնի մինչև 200 տոկոս ավելացում, ունի լրացուցիչ հիմնավորման և հստակեցման կարիք, մասնավորապես՝ անհրաժեշտ է յուրաքանչյուր պայմանագրի մասով հենց հիմնավորման մեջ հստակ և մանրամասն ներկայացնել այն կատարման և (կամ) կառավարման առանձնահատկությունը, որոնցով պայմանավորված Կառավարությունը պետք է թույլատրի նշված պայմանագրերում կատարել համապատասխան փոփոխությունները՝ բացառելով նաև որոշակի փաստաթղթերի, այդ թվում՝ նախահաշիվների և այլ փաստաթղթերի ներկայացումը էլեկտրոնային հղումների միջոցով, քանի որ դրանք հնարավորություն չեն տալիս շահագրգիռ անձանց ազատ հասանելիություն ունենալ անհրաժեշտ փաստաթղթերին։</w:t>
            </w:r>
          </w:p>
        </w:tc>
        <w:tc>
          <w:tcPr>
            <w:tcW w:w="5137" w:type="dxa"/>
            <w:gridSpan w:val="3"/>
            <w:shd w:val="clear" w:color="auto" w:fill="FFFFFF"/>
          </w:tcPr>
          <w:p w14:paraId="6C15DDF1" w14:textId="77777777" w:rsidR="00267E36" w:rsidRDefault="00267E36" w:rsidP="00267E3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039AF107" w14:textId="6910F18F" w:rsidR="00267E36" w:rsidRPr="00061CD9"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Ծավալների ավելացումը 10 տոկոսից ավել կատարելու դեպքում ՀՀ կառավարության թույլտվությունը ստանալու համար կազմված են ՀՀ քաղաքաշինության և գնումների օրենսդրությամբ պահանջվող փաստաթղթերը </w:t>
            </w:r>
            <w:r w:rsidRPr="00061CD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ներկայացված են նախագծին կից</w:t>
            </w:r>
            <w:r w:rsidRPr="00061CD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իսկ համառոտ նկարագրությունը</w:t>
            </w:r>
            <w:r>
              <w:rPr>
                <w:rFonts w:ascii="Cambria Math" w:eastAsia="Times New Roman" w:hAnsi="Cambria Math"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թե ինչ տեսակի աշխատանքների համար են ավելացվում ծավալները, գրված է նախագծի հիմնավորման մեջ։</w:t>
            </w:r>
          </w:p>
        </w:tc>
      </w:tr>
      <w:tr w:rsidR="00267E36" w:rsidRPr="004F3CE8" w14:paraId="3C082897" w14:textId="77777777" w:rsidTr="008C6615">
        <w:trPr>
          <w:trHeight w:val="416"/>
          <w:tblCellSpacing w:w="0" w:type="dxa"/>
        </w:trPr>
        <w:tc>
          <w:tcPr>
            <w:tcW w:w="7835" w:type="dxa"/>
            <w:gridSpan w:val="2"/>
            <w:vMerge w:val="restart"/>
            <w:shd w:val="clear" w:color="auto" w:fill="D9D9D9" w:themeFill="background1" w:themeFillShade="D9"/>
          </w:tcPr>
          <w:p w14:paraId="608791ED" w14:textId="1DF04929" w:rsidR="00267E36" w:rsidRPr="008C6615" w:rsidRDefault="00267E36" w:rsidP="00267E3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4. ՀՀ քաղաքաշինության կոմիտե</w:t>
            </w:r>
          </w:p>
        </w:tc>
        <w:tc>
          <w:tcPr>
            <w:tcW w:w="3067" w:type="dxa"/>
            <w:gridSpan w:val="2"/>
            <w:shd w:val="clear" w:color="auto" w:fill="D9D9D9" w:themeFill="background1" w:themeFillShade="D9"/>
          </w:tcPr>
          <w:p w14:paraId="4BF61ECB" w14:textId="063DC24F" w:rsidR="00267E36" w:rsidRPr="008C6615" w:rsidRDefault="00267E36" w:rsidP="00267E3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21.05.2025թ․</w:t>
            </w:r>
          </w:p>
        </w:tc>
      </w:tr>
      <w:tr w:rsidR="00267E36" w:rsidRPr="004F3CE8" w14:paraId="56E8029D" w14:textId="77777777" w:rsidTr="008C6615">
        <w:trPr>
          <w:trHeight w:val="416"/>
          <w:tblCellSpacing w:w="0" w:type="dxa"/>
        </w:trPr>
        <w:tc>
          <w:tcPr>
            <w:tcW w:w="7835" w:type="dxa"/>
            <w:gridSpan w:val="2"/>
            <w:vMerge/>
            <w:shd w:val="clear" w:color="auto" w:fill="D9D9D9" w:themeFill="background1" w:themeFillShade="D9"/>
          </w:tcPr>
          <w:p w14:paraId="5518BD6B" w14:textId="77777777" w:rsidR="00267E36" w:rsidRPr="004533DD"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31279766" w14:textId="71590E04" w:rsidR="00267E36" w:rsidRPr="008C6615" w:rsidRDefault="00267E36" w:rsidP="00267E3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8C6615">
              <w:rPr>
                <w:rFonts w:ascii="GHEA Grapalat" w:eastAsia="Times New Roman" w:hAnsi="GHEA Grapalat" w:cs="Times New Roman"/>
                <w:color w:val="000000"/>
                <w:sz w:val="24"/>
                <w:szCs w:val="24"/>
                <w:lang w:val="en-US" w:eastAsia="ru-RU"/>
              </w:rPr>
              <w:t>01/16.1/8042-2025</w:t>
            </w:r>
          </w:p>
        </w:tc>
      </w:tr>
      <w:tr w:rsidR="00267E36" w:rsidRPr="008C6615" w14:paraId="3866A51D" w14:textId="77777777" w:rsidTr="00ED165C">
        <w:trPr>
          <w:trHeight w:val="416"/>
          <w:tblCellSpacing w:w="0" w:type="dxa"/>
        </w:trPr>
        <w:tc>
          <w:tcPr>
            <w:tcW w:w="5765" w:type="dxa"/>
            <w:shd w:val="clear" w:color="auto" w:fill="FFFFFF"/>
          </w:tcPr>
          <w:p w14:paraId="1696D5DA" w14:textId="504148CE" w:rsidR="00267E36" w:rsidRPr="004533DD" w:rsidRDefault="00267E36" w:rsidP="00267E36">
            <w:pPr>
              <w:spacing w:after="0"/>
              <w:ind w:left="132" w:right="214"/>
              <w:contextualSpacing/>
              <w:jc w:val="both"/>
              <w:rPr>
                <w:rFonts w:ascii="GHEA Grapalat" w:eastAsia="Times New Roman" w:hAnsi="GHEA Grapalat" w:cs="Times New Roman"/>
                <w:color w:val="000000"/>
                <w:sz w:val="24"/>
                <w:szCs w:val="24"/>
                <w:lang w:val="hy-AM" w:eastAsia="ru-RU"/>
              </w:rPr>
            </w:pPr>
            <w:r w:rsidRPr="00CF4727">
              <w:rPr>
                <w:rFonts w:ascii="GHEA Grapalat" w:eastAsia="Times New Roman" w:hAnsi="GHEA Grapalat" w:cs="Times New Roman"/>
                <w:color w:val="000000"/>
                <w:sz w:val="24"/>
                <w:szCs w:val="24"/>
                <w:lang w:val="hy-AM" w:eastAsia="ru-RU"/>
              </w:rPr>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ինչպես նաև մի շարք գնման պայմանագրերում փոփոխություններ կատարելու թույլտվություն տալու մասին»</w:t>
            </w:r>
            <w:r>
              <w:rPr>
                <w:rFonts w:ascii="GHEA Grapalat" w:eastAsia="Times New Roman" w:hAnsi="GHEA Grapalat" w:cs="Times New Roman"/>
                <w:color w:val="000000"/>
                <w:sz w:val="24"/>
                <w:szCs w:val="24"/>
                <w:lang w:val="hy-AM" w:eastAsia="ru-RU"/>
              </w:rPr>
              <w:t xml:space="preserve"> </w:t>
            </w:r>
            <w:r w:rsidRPr="008C6615">
              <w:rPr>
                <w:rFonts w:ascii="GHEA Grapalat" w:eastAsia="Times New Roman" w:hAnsi="GHEA Grapalat" w:cs="Times New Roman"/>
                <w:color w:val="000000"/>
                <w:sz w:val="24"/>
                <w:szCs w:val="24"/>
                <w:lang w:val="hy-AM" w:eastAsia="ru-RU"/>
              </w:rPr>
              <w:t xml:space="preserve">ՀՀ </w:t>
            </w:r>
            <w:r w:rsidRPr="008C6615">
              <w:rPr>
                <w:rFonts w:ascii="GHEA Grapalat" w:eastAsia="Times New Roman" w:hAnsi="GHEA Grapalat" w:cs="Times New Roman"/>
                <w:color w:val="000000"/>
                <w:sz w:val="24"/>
                <w:szCs w:val="24"/>
                <w:lang w:val="hy-AM" w:eastAsia="ru-RU"/>
              </w:rPr>
              <w:lastRenderedPageBreak/>
              <w:t>կառավարության որոշման նախագծ</w:t>
            </w:r>
            <w:r>
              <w:rPr>
                <w:rFonts w:ascii="GHEA Grapalat" w:eastAsia="Times New Roman" w:hAnsi="GHEA Grapalat" w:cs="Times New Roman"/>
                <w:color w:val="000000"/>
                <w:sz w:val="24"/>
                <w:szCs w:val="24"/>
                <w:lang w:val="hy-AM" w:eastAsia="ru-RU"/>
              </w:rPr>
              <w:t xml:space="preserve">ի </w:t>
            </w:r>
            <w:r w:rsidRPr="008C6615">
              <w:rPr>
                <w:rFonts w:ascii="GHEA Grapalat" w:eastAsia="Times New Roman" w:hAnsi="GHEA Grapalat" w:cs="Times New Roman"/>
                <w:color w:val="000000"/>
                <w:sz w:val="24"/>
                <w:szCs w:val="24"/>
                <w:lang w:val="hy-AM" w:eastAsia="ru-RU"/>
              </w:rPr>
              <w:t xml:space="preserve">վերաբերյալ ՀՀ քաղաքաշինության կոմիտեն դիտողություններ և առաջարկություններ չունի:  </w:t>
            </w:r>
          </w:p>
        </w:tc>
        <w:tc>
          <w:tcPr>
            <w:tcW w:w="5137" w:type="dxa"/>
            <w:gridSpan w:val="3"/>
            <w:shd w:val="clear" w:color="auto" w:fill="FFFFFF"/>
          </w:tcPr>
          <w:p w14:paraId="3396B9E7" w14:textId="3E934368" w:rsidR="00267E36" w:rsidRDefault="00267E36" w:rsidP="00267E3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30640C" w:rsidRPr="008C6615" w14:paraId="624DB428" w14:textId="77777777" w:rsidTr="0030640C">
        <w:trPr>
          <w:trHeight w:val="416"/>
          <w:tblCellSpacing w:w="0" w:type="dxa"/>
        </w:trPr>
        <w:tc>
          <w:tcPr>
            <w:tcW w:w="7835" w:type="dxa"/>
            <w:gridSpan w:val="2"/>
            <w:vMerge w:val="restart"/>
            <w:shd w:val="clear" w:color="auto" w:fill="D9D9D9" w:themeFill="background1" w:themeFillShade="D9"/>
          </w:tcPr>
          <w:p w14:paraId="400F5CD4" w14:textId="5AC7B828" w:rsidR="0030640C" w:rsidRPr="00CF4727" w:rsidRDefault="0030640C" w:rsidP="0030640C">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 ՀՀ վարչապետի աշխատակազմի սոցիալական հարցերի վարչություն</w:t>
            </w:r>
          </w:p>
        </w:tc>
        <w:tc>
          <w:tcPr>
            <w:tcW w:w="3067" w:type="dxa"/>
            <w:gridSpan w:val="2"/>
            <w:shd w:val="clear" w:color="auto" w:fill="D9D9D9" w:themeFill="background1" w:themeFillShade="D9"/>
          </w:tcPr>
          <w:p w14:paraId="286914BF" w14:textId="77777777" w:rsidR="0030640C" w:rsidRDefault="0030640C" w:rsidP="00267E36">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30640C" w:rsidRPr="008C6615" w14:paraId="15611C06" w14:textId="77777777" w:rsidTr="0030640C">
        <w:trPr>
          <w:trHeight w:val="416"/>
          <w:tblCellSpacing w:w="0" w:type="dxa"/>
        </w:trPr>
        <w:tc>
          <w:tcPr>
            <w:tcW w:w="7835" w:type="dxa"/>
            <w:gridSpan w:val="2"/>
            <w:vMerge/>
            <w:shd w:val="clear" w:color="auto" w:fill="D9D9D9" w:themeFill="background1" w:themeFillShade="D9"/>
          </w:tcPr>
          <w:p w14:paraId="1D435533" w14:textId="77777777" w:rsidR="0030640C" w:rsidRPr="00CF4727" w:rsidRDefault="0030640C" w:rsidP="00267E3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3B285567" w14:textId="77777777" w:rsidR="0030640C" w:rsidRDefault="0030640C" w:rsidP="00267E36">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30640C" w:rsidRPr="0030640C" w14:paraId="424EE3E2" w14:textId="77777777" w:rsidTr="00ED165C">
        <w:trPr>
          <w:trHeight w:val="416"/>
          <w:tblCellSpacing w:w="0" w:type="dxa"/>
        </w:trPr>
        <w:tc>
          <w:tcPr>
            <w:tcW w:w="5765" w:type="dxa"/>
            <w:shd w:val="clear" w:color="auto" w:fill="FFFFFF"/>
          </w:tcPr>
          <w:p w14:paraId="23D9185E" w14:textId="75359B42" w:rsidR="0030640C" w:rsidRPr="00CF4727" w:rsidRDefault="0030640C" w:rsidP="00267E36">
            <w:pPr>
              <w:spacing w:after="0"/>
              <w:ind w:left="132" w:right="214"/>
              <w:contextualSpacing/>
              <w:jc w:val="both"/>
              <w:rPr>
                <w:rFonts w:ascii="GHEA Grapalat" w:eastAsia="Times New Roman" w:hAnsi="GHEA Grapalat" w:cs="Times New Roman"/>
                <w:color w:val="000000"/>
                <w:sz w:val="24"/>
                <w:szCs w:val="24"/>
                <w:lang w:val="hy-AM" w:eastAsia="ru-RU"/>
              </w:rPr>
            </w:pPr>
            <w:r w:rsidRPr="0030640C">
              <w:rPr>
                <w:rFonts w:ascii="GHEA Grapalat" w:eastAsia="Times New Roman" w:hAnsi="GHEA Grapalat" w:cs="Times New Roman"/>
                <w:color w:val="000000"/>
                <w:sz w:val="24"/>
                <w:szCs w:val="24"/>
                <w:lang w:val="hy-AM" w:eastAsia="ru-RU"/>
              </w:rPr>
              <w:t xml:space="preserve">Նախագծի հիմնավորման համաձայն նախատեսվում է իրականացնել «Արամ Խաչատրյան» համերգասրահում արևմտյան աստիճանավանդակի հատվածում վերելակի տեղադրում։ Այդ կապակցությամբ՝ հաշվի առնելով, որ   «հանդիսատեսային շենք. Ալեքսանդր Սպենդիարյանի անվան օպերայի և բալետի ազգային ակադեմիական թատրոնը և «Արամ Խաչատրյան» մեծ համերգասրահը»  ընդգրկված է ՀՀ կառավարության 2004 թվականի հոկտեմբերի 7-ի  N 1616-Ն  որոշմամբ հաստատված Երևան քաղաքի պատմության և մշակույթի անշարժ հուշարձանների պետական ցուցակում, առաջարկում ենք նախագծի հիմնավորման մեջ հստակեցնել թե, արդյո՞ք վերելակի տեղադրումը չի հանգեցնելու հուշարձանի փոփոխմանը՝ ի նկատի ունենալով «Պատմության և մշակույթի անշարժ հուշարձանների ու պատմական միջավայրի պահպանության և օգտագործման մասին» օրենքի 21-րդ հոդվածի պահանջները, համաձայն որոնց  հուշարձանի փոփոխումը կատարվում է բացառիկ` նրա սկզբնական ու հարմարեցված գործառնական նշանակությամբ օգտագործելու անհնարինության և (կամ) շահագործման նորմատիվային պահանջներին համապատասխանեցնելու դեպքերում: Հուշարձանի փոփոխումը չի կարող զուգորդվել նրա պատմական, գիտական և գեղարվեստական արժեք հանդիսացող արտաքին ու ներքին ծավալների, դրանց առանձին տարրերի ու դրվագների անդարձելի խեղմամբ, աղճատմամբ կամ ոչնչացմամբ: </w:t>
            </w:r>
            <w:r w:rsidRPr="0030640C">
              <w:rPr>
                <w:rFonts w:ascii="GHEA Grapalat" w:eastAsia="Times New Roman" w:hAnsi="GHEA Grapalat" w:cs="Times New Roman"/>
                <w:color w:val="000000"/>
                <w:sz w:val="24"/>
                <w:szCs w:val="24"/>
                <w:lang w:val="hy-AM" w:eastAsia="ru-RU"/>
              </w:rPr>
              <w:lastRenderedPageBreak/>
              <w:t>Հանրապետական նշանակություն ունեցող հուշարձանների փոփոխումը կատարվում է Կառավարության թույլտվությամբ:</w:t>
            </w:r>
          </w:p>
        </w:tc>
        <w:tc>
          <w:tcPr>
            <w:tcW w:w="5137" w:type="dxa"/>
            <w:gridSpan w:val="3"/>
            <w:shd w:val="clear" w:color="auto" w:fill="FFFFFF"/>
          </w:tcPr>
          <w:p w14:paraId="5A888478" w14:textId="2F72B0DB" w:rsidR="0030640C" w:rsidRDefault="0030640C" w:rsidP="00267E3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30640C" w:rsidRPr="0030640C" w14:paraId="389D72F1" w14:textId="77777777" w:rsidTr="0030640C">
        <w:trPr>
          <w:trHeight w:val="377"/>
          <w:tblCellSpacing w:w="0" w:type="dxa"/>
        </w:trPr>
        <w:tc>
          <w:tcPr>
            <w:tcW w:w="7925" w:type="dxa"/>
            <w:gridSpan w:val="3"/>
            <w:vMerge w:val="restart"/>
            <w:shd w:val="clear" w:color="auto" w:fill="D9D9D9" w:themeFill="background1" w:themeFillShade="D9"/>
          </w:tcPr>
          <w:p w14:paraId="551BC87E" w14:textId="5BC8E100" w:rsidR="0030640C" w:rsidRPr="0030640C" w:rsidRDefault="0030640C" w:rsidP="0030640C">
            <w:pPr>
              <w:spacing w:after="0"/>
              <w:ind w:left="132" w:right="214"/>
              <w:contextualSpacing/>
              <w:jc w:val="center"/>
              <w:rPr>
                <w:rFonts w:ascii="GHEA Grapalat" w:eastAsia="Times New Roman" w:hAnsi="GHEA Grapalat" w:cs="Times New Roman"/>
                <w:color w:val="000000"/>
                <w:sz w:val="24"/>
                <w:szCs w:val="24"/>
                <w:lang w:val="hy-AM" w:eastAsia="ru-RU"/>
              </w:rPr>
            </w:pPr>
            <w:r w:rsidRPr="0030640C">
              <w:rPr>
                <w:rFonts w:ascii="GHEA Grapalat" w:eastAsia="Times New Roman" w:hAnsi="GHEA Grapalat" w:cs="Times New Roman"/>
                <w:color w:val="000000"/>
                <w:sz w:val="24"/>
                <w:szCs w:val="24"/>
                <w:lang w:val="hy-AM" w:eastAsia="ru-RU"/>
              </w:rPr>
              <w:t>6</w:t>
            </w:r>
            <w:r>
              <w:rPr>
                <w:rFonts w:ascii="GHEA Grapalat" w:eastAsia="Times New Roman" w:hAnsi="GHEA Grapalat" w:cs="Times New Roman"/>
                <w:color w:val="000000"/>
                <w:sz w:val="24"/>
                <w:szCs w:val="24"/>
                <w:lang w:val="hy-AM" w:eastAsia="ru-RU"/>
              </w:rPr>
              <w:t>. ՀՀ վարչապետի աշխատակազմի իրավաբանական վարչություն</w:t>
            </w:r>
          </w:p>
        </w:tc>
        <w:tc>
          <w:tcPr>
            <w:tcW w:w="2977" w:type="dxa"/>
            <w:shd w:val="clear" w:color="auto" w:fill="D9D9D9" w:themeFill="background1" w:themeFillShade="D9"/>
          </w:tcPr>
          <w:p w14:paraId="25E761BE" w14:textId="77777777" w:rsidR="0030640C" w:rsidRDefault="0030640C" w:rsidP="00267E36">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30640C" w:rsidRPr="0030640C" w14:paraId="38FE7B84" w14:textId="77777777" w:rsidTr="0030640C">
        <w:trPr>
          <w:trHeight w:val="377"/>
          <w:tblCellSpacing w:w="0" w:type="dxa"/>
        </w:trPr>
        <w:tc>
          <w:tcPr>
            <w:tcW w:w="7925" w:type="dxa"/>
            <w:gridSpan w:val="3"/>
            <w:vMerge/>
            <w:shd w:val="clear" w:color="auto" w:fill="D9D9D9" w:themeFill="background1" w:themeFillShade="D9"/>
          </w:tcPr>
          <w:p w14:paraId="37EB4E89" w14:textId="77777777" w:rsidR="0030640C" w:rsidRPr="0030640C" w:rsidRDefault="0030640C" w:rsidP="00267E3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59309CDC" w14:textId="77777777" w:rsidR="0030640C" w:rsidRDefault="0030640C" w:rsidP="00267E36">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30640C" w:rsidRPr="00346063" w14:paraId="4D35C0ED" w14:textId="77777777" w:rsidTr="00ED165C">
        <w:trPr>
          <w:trHeight w:val="416"/>
          <w:tblCellSpacing w:w="0" w:type="dxa"/>
        </w:trPr>
        <w:tc>
          <w:tcPr>
            <w:tcW w:w="5765" w:type="dxa"/>
            <w:shd w:val="clear" w:color="auto" w:fill="FFFFFF"/>
          </w:tcPr>
          <w:p w14:paraId="7BDC6053" w14:textId="2BA75E95" w:rsidR="0030640C" w:rsidRPr="0030640C" w:rsidRDefault="0030640C" w:rsidP="0030640C">
            <w:pPr>
              <w:spacing w:after="0"/>
              <w:ind w:left="132" w:right="214"/>
              <w:contextualSpacing/>
              <w:jc w:val="both"/>
              <w:rPr>
                <w:rFonts w:ascii="GHEA Grapalat" w:eastAsia="Times New Roman" w:hAnsi="GHEA Grapalat" w:cs="Times New Roman"/>
                <w:color w:val="000000"/>
                <w:sz w:val="24"/>
                <w:szCs w:val="24"/>
                <w:lang w:val="hy-AM" w:eastAsia="ru-RU"/>
              </w:rPr>
            </w:pPr>
            <w:r w:rsidRPr="0030640C">
              <w:rPr>
                <w:rFonts w:ascii="GHEA Grapalat" w:eastAsia="Times New Roman" w:hAnsi="GHEA Grapalat" w:cs="Times New Roman"/>
                <w:color w:val="000000"/>
                <w:sz w:val="24"/>
                <w:szCs w:val="24"/>
                <w:lang w:val="hy-AM" w:eastAsia="ru-RU"/>
              </w:rPr>
              <w:t xml:space="preserve">1.Նախագծի 6-րդ կետով նախատեսվում է թույլատրել ՀՀ կրթության, գիտության, մշակույթի և սպորտի նախարարությանը՝ կատարել ձեռք բերվող աշխատանքների ծավալների ավելացում և պայմանագրով նախատեսված որոշ աշխատանքների փոխարինում այլ բնութագրեր ունեցող աշխատանքներով՝ փոփոխություն կատարելով մի շարք գնման պայմանագրում՝ չկիրառելով ՀՀ կառավարության 2017 թվականի մայիսի 4-ի N 526-Ն որոշմամբ հաստատված կարգի 56-րդ կետի 2-րդ և 3-րդ ենթակետերի պահանջները։ Սակայն առաջարկվող կարգավորումը չի բխում «Գնումների մասին» օրենքի 13-րդ և 25-րդ հոդվածի դրույթներից, ըստ որի՝ արգելվում է փոփոխել պայմանագրով նախատեսված ապրանքների, աշխատանքների </w:t>
            </w:r>
            <w:r>
              <w:rPr>
                <w:rFonts w:ascii="GHEA Grapalat" w:eastAsia="Times New Roman" w:hAnsi="GHEA Grapalat" w:cs="Times New Roman"/>
                <w:color w:val="000000"/>
                <w:sz w:val="24"/>
                <w:szCs w:val="24"/>
                <w:lang w:val="hy-AM" w:eastAsia="ru-RU"/>
              </w:rPr>
              <w:t>և ծառայությունների բնութագրերը:</w:t>
            </w:r>
          </w:p>
        </w:tc>
        <w:tc>
          <w:tcPr>
            <w:tcW w:w="5137" w:type="dxa"/>
            <w:gridSpan w:val="3"/>
            <w:shd w:val="clear" w:color="auto" w:fill="FFFFFF"/>
          </w:tcPr>
          <w:p w14:paraId="5CAB68F7" w14:textId="77777777" w:rsidR="0030640C" w:rsidRDefault="0030640C" w:rsidP="00267E3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5068529A" w14:textId="720E5DEC" w:rsidR="0030640C" w:rsidRPr="0030640C" w:rsidRDefault="0030640C" w:rsidP="0030640C">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Աշխատանքների կամ ծառայությունների բնութագրերի փոփոխություն չի կատարվում և չի կարող կատարվել՝ հաշվի առնելով օրենսդրությամբ նախատեսված սահմանափակումները</w:t>
            </w:r>
          </w:p>
        </w:tc>
      </w:tr>
      <w:tr w:rsidR="0030640C" w:rsidRPr="00346063" w14:paraId="3148224C" w14:textId="77777777" w:rsidTr="00ED165C">
        <w:trPr>
          <w:trHeight w:val="416"/>
          <w:tblCellSpacing w:w="0" w:type="dxa"/>
        </w:trPr>
        <w:tc>
          <w:tcPr>
            <w:tcW w:w="5765" w:type="dxa"/>
            <w:shd w:val="clear" w:color="auto" w:fill="FFFFFF"/>
          </w:tcPr>
          <w:p w14:paraId="0067881D" w14:textId="37589726" w:rsidR="0030640C" w:rsidRPr="0030640C" w:rsidRDefault="0030640C" w:rsidP="0030640C">
            <w:pPr>
              <w:spacing w:after="0"/>
              <w:ind w:left="132" w:right="214"/>
              <w:contextualSpacing/>
              <w:jc w:val="both"/>
              <w:rPr>
                <w:rFonts w:ascii="GHEA Grapalat" w:eastAsia="Times New Roman" w:hAnsi="GHEA Grapalat" w:cs="Times New Roman"/>
                <w:color w:val="000000"/>
                <w:sz w:val="24"/>
                <w:szCs w:val="24"/>
                <w:lang w:val="hy-AM" w:eastAsia="ru-RU"/>
              </w:rPr>
            </w:pPr>
            <w:r w:rsidRPr="0030640C">
              <w:rPr>
                <w:rFonts w:ascii="GHEA Grapalat" w:eastAsia="Times New Roman" w:hAnsi="GHEA Grapalat" w:cs="Times New Roman"/>
                <w:color w:val="000000"/>
                <w:sz w:val="24"/>
                <w:szCs w:val="24"/>
                <w:lang w:val="hy-AM" w:eastAsia="ru-RU"/>
              </w:rPr>
              <w:t>2. Նախագծի 2-րդ, 3-րդ, 4-րդ և 5-րդ կետերով հանձնարարվում է (…) դրամաշնորհային պայմանագրերի հիման վրա գումար հատկացնել մի շարք կազմակերպությունների: Մինչդեռ նախագծի նախաբանում նշված չէ այն նորմը, որը լիազորող նորմ կարող է հանդիսանալ ՀՀ կառավարության կողմից  ընդունելու սույն որոշման վերը նշված կետերը:</w:t>
            </w:r>
          </w:p>
        </w:tc>
        <w:tc>
          <w:tcPr>
            <w:tcW w:w="5137" w:type="dxa"/>
            <w:gridSpan w:val="3"/>
            <w:shd w:val="clear" w:color="auto" w:fill="FFFFFF"/>
          </w:tcPr>
          <w:p w14:paraId="1EDD77C2" w14:textId="1C36CAFA" w:rsidR="0030640C" w:rsidRPr="0030640C" w:rsidRDefault="00346063" w:rsidP="00346063">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bookmarkStart w:id="1" w:name="_GoBack"/>
            <w:bookmarkEnd w:id="1"/>
          </w:p>
        </w:tc>
      </w:tr>
    </w:tbl>
    <w:p w14:paraId="1C5A3F14" w14:textId="4A900D86"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E85F4" w14:textId="77777777" w:rsidR="002477BD" w:rsidRDefault="002477BD" w:rsidP="009F26EA">
      <w:pPr>
        <w:spacing w:after="0" w:line="240" w:lineRule="auto"/>
      </w:pPr>
      <w:r>
        <w:separator/>
      </w:r>
    </w:p>
  </w:endnote>
  <w:endnote w:type="continuationSeparator" w:id="0">
    <w:p w14:paraId="78AE43EF" w14:textId="77777777" w:rsidR="002477BD" w:rsidRDefault="002477B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altName w:val="Courier LatRus"/>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6B27F9" w14:textId="77777777" w:rsidR="002477BD" w:rsidRDefault="002477BD" w:rsidP="009F26EA">
      <w:pPr>
        <w:spacing w:after="0" w:line="240" w:lineRule="auto"/>
      </w:pPr>
      <w:r>
        <w:separator/>
      </w:r>
    </w:p>
  </w:footnote>
  <w:footnote w:type="continuationSeparator" w:id="0">
    <w:p w14:paraId="5A3CDF85" w14:textId="77777777" w:rsidR="002477BD" w:rsidRDefault="002477BD"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7BD"/>
    <w:rsid w:val="00247EC7"/>
    <w:rsid w:val="0025735C"/>
    <w:rsid w:val="002621D5"/>
    <w:rsid w:val="00262E35"/>
    <w:rsid w:val="00263E92"/>
    <w:rsid w:val="00267E36"/>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BD6"/>
    <w:rsid w:val="002E7D7D"/>
    <w:rsid w:val="002F4813"/>
    <w:rsid w:val="002F4EF6"/>
    <w:rsid w:val="00300D77"/>
    <w:rsid w:val="00300FD9"/>
    <w:rsid w:val="00305199"/>
    <w:rsid w:val="0030640C"/>
    <w:rsid w:val="003131E8"/>
    <w:rsid w:val="003173A5"/>
    <w:rsid w:val="00321B8F"/>
    <w:rsid w:val="00322D19"/>
    <w:rsid w:val="0032365F"/>
    <w:rsid w:val="00325496"/>
    <w:rsid w:val="00330648"/>
    <w:rsid w:val="0033077F"/>
    <w:rsid w:val="00346063"/>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230A2"/>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8663D"/>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53F15"/>
    <w:rsid w:val="00A60547"/>
    <w:rsid w:val="00A63C36"/>
    <w:rsid w:val="00A67DA4"/>
    <w:rsid w:val="00A73C77"/>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472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customStyle="1" w:styleId="BodyTextChar">
    <w:name w:val="Body Text Char"/>
    <w:basedOn w:val="DefaultParagraphFont"/>
    <w:link w:val="BodyText"/>
    <w:qFormat/>
    <w:rsid w:val="00267E36"/>
    <w:rPr>
      <w:rFonts w:ascii="Calibri" w:eastAsia="Calibri" w:hAnsi="Calibri"/>
      <w:color w:val="00000A"/>
    </w:rPr>
  </w:style>
  <w:style w:type="paragraph" w:styleId="BodyText">
    <w:name w:val="Body Text"/>
    <w:basedOn w:val="Normal"/>
    <w:link w:val="BodyTextChar"/>
    <w:rsid w:val="00267E36"/>
    <w:pPr>
      <w:suppressAutoHyphens/>
      <w:spacing w:after="140"/>
    </w:pPr>
    <w:rPr>
      <w:rFonts w:ascii="Calibri" w:eastAsia="Calibri" w:hAnsi="Calibri"/>
      <w:color w:val="00000A"/>
    </w:rPr>
  </w:style>
  <w:style w:type="character" w:customStyle="1" w:styleId="BodyTextChar1">
    <w:name w:val="Body Text Char1"/>
    <w:basedOn w:val="DefaultParagraphFont"/>
    <w:uiPriority w:val="99"/>
    <w:semiHidden/>
    <w:rsid w:val="00267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3C346C-2332-4A06-8BB3-FA297835A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1765</TotalTime>
  <Pages>7</Pages>
  <Words>1470</Words>
  <Characters>8380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269</cp:revision>
  <cp:lastPrinted>2022-04-22T07:01:00Z</cp:lastPrinted>
  <dcterms:created xsi:type="dcterms:W3CDTF">2021-03-05T10:37:00Z</dcterms:created>
  <dcterms:modified xsi:type="dcterms:W3CDTF">2025-05-27T09:26:00Z</dcterms:modified>
</cp:coreProperties>
</file>