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62EA2AC1" w14:textId="77777777" w:rsidR="0046738A" w:rsidRPr="0046738A" w:rsidRDefault="0046738A" w:rsidP="0046738A">
      <w:pPr>
        <w:spacing w:line="360" w:lineRule="auto"/>
        <w:jc w:val="center"/>
        <w:rPr>
          <w:rFonts w:ascii="GHEA Grapalat" w:hAnsi="GHEA Grapalat"/>
          <w:b/>
          <w:bCs/>
          <w:sz w:val="24"/>
          <w:szCs w:val="24"/>
          <w:lang w:val="hy-AM"/>
        </w:rPr>
      </w:pPr>
    </w:p>
    <w:p w14:paraId="2F84F90B" w14:textId="21E8CD1C" w:rsidR="001F16AF" w:rsidRPr="00F92BCA" w:rsidRDefault="00F92BCA" w:rsidP="00F92BCA">
      <w:pPr>
        <w:shd w:val="clear" w:color="auto" w:fill="FFFFFF"/>
        <w:spacing w:after="0" w:line="360" w:lineRule="auto"/>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«ԳՆՄԱՆ ՊԱՅՄԱՆԱԳՐԻ ՇՐՋԱՆԱԿՆԵՐՈՒՄ ՀԱՄԱՁԱՅՆԱԳԻՐ ԿՆՔԵԼՈՒ ԹՈՒՅԼՏՎՈՒԹՅՈՒՆ ՏԱԼՈՒ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247EC7"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 xml:space="preserve">ՀՀ </w:t>
            </w:r>
            <w:r w:rsidR="00B72995" w:rsidRPr="00247EC7">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736D4524" w:rsidR="008A7755" w:rsidRPr="00247EC7" w:rsidRDefault="00A62DFD" w:rsidP="00C2464D">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26.05.2025թ․</w:t>
            </w:r>
          </w:p>
        </w:tc>
      </w:tr>
      <w:tr w:rsidR="008A7755"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247EC7"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7A3D411A" w:rsidR="008A7755" w:rsidRPr="00A62DFD" w:rsidRDefault="00A62DFD" w:rsidP="00247EC7">
            <w:pPr>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A62DFD">
              <w:rPr>
                <w:rFonts w:ascii="GHEA Grapalat" w:eastAsia="Times New Roman" w:hAnsi="GHEA Grapalat" w:cs="Times New Roman"/>
                <w:color w:val="000000"/>
                <w:sz w:val="24"/>
                <w:szCs w:val="24"/>
                <w:lang w:val="en-US" w:eastAsia="ru-RU"/>
              </w:rPr>
              <w:t>01/26-1/11733-2025</w:t>
            </w:r>
          </w:p>
        </w:tc>
      </w:tr>
      <w:tr w:rsidR="00A62DFD" w:rsidRPr="00FF0BE8" w14:paraId="0380E19D" w14:textId="77777777" w:rsidTr="00A62DFD">
        <w:trPr>
          <w:trHeight w:val="416"/>
          <w:tblCellSpacing w:w="0" w:type="dxa"/>
        </w:trPr>
        <w:tc>
          <w:tcPr>
            <w:tcW w:w="5765" w:type="dxa"/>
            <w:shd w:val="clear" w:color="auto" w:fill="FFFFFF"/>
          </w:tcPr>
          <w:p w14:paraId="3903CAEE" w14:textId="77777777" w:rsidR="00A62DFD" w:rsidRPr="00A62DFD" w:rsidRDefault="00A62DFD" w:rsidP="00A62DFD">
            <w:pPr>
              <w:spacing w:after="0"/>
              <w:ind w:left="132" w:right="214"/>
              <w:contextualSpacing/>
              <w:jc w:val="both"/>
              <w:rPr>
                <w:rFonts w:ascii="GHEA Grapalat" w:eastAsia="Times New Roman" w:hAnsi="GHEA Grapalat" w:cs="Times New Roman"/>
                <w:color w:val="000000"/>
                <w:sz w:val="24"/>
                <w:szCs w:val="24"/>
                <w:lang w:val="hy-AM" w:eastAsia="ru-RU"/>
              </w:rPr>
            </w:pPr>
            <w:r w:rsidRPr="00A62DFD">
              <w:rPr>
                <w:rFonts w:ascii="GHEA Grapalat" w:eastAsia="Times New Roman" w:hAnsi="GHEA Grapalat" w:cs="Times New Roman"/>
                <w:color w:val="000000"/>
                <w:sz w:val="24"/>
                <w:szCs w:val="24"/>
                <w:lang w:val="hy-AM" w:eastAsia="ru-RU"/>
              </w:rPr>
              <w:t>Ի պատասխան ՀՀ վարչապետի աշխատակազմի 22.05.2025թ. թիվ 02/16.5/16328-2025 գրության՝ ուսումնասիրելով կից ներկայացված նախագիծը՝ առաջարկում ենք այն շարադրել հետևյալ խմբագրությամբ.</w:t>
            </w:r>
          </w:p>
          <w:p w14:paraId="618CEB8B" w14:textId="77777777" w:rsidR="00A62DFD" w:rsidRPr="00A62DFD" w:rsidRDefault="00A62DFD" w:rsidP="00A62DFD">
            <w:pPr>
              <w:spacing w:after="0"/>
              <w:ind w:left="132" w:right="214"/>
              <w:contextualSpacing/>
              <w:jc w:val="both"/>
              <w:rPr>
                <w:rFonts w:ascii="GHEA Grapalat" w:eastAsia="Times New Roman" w:hAnsi="GHEA Grapalat" w:cs="Times New Roman"/>
                <w:color w:val="000000"/>
                <w:sz w:val="24"/>
                <w:szCs w:val="24"/>
                <w:lang w:val="hy-AM" w:eastAsia="ru-RU"/>
              </w:rPr>
            </w:pPr>
            <w:r w:rsidRPr="00A62DFD">
              <w:rPr>
                <w:rFonts w:ascii="GHEA Grapalat" w:eastAsia="Times New Roman" w:hAnsi="GHEA Grapalat" w:cs="Times New Roman"/>
                <w:color w:val="000000"/>
                <w:sz w:val="24"/>
                <w:szCs w:val="24"/>
                <w:lang w:val="hy-AM" w:eastAsia="ru-RU"/>
              </w:rPr>
              <w:t>1</w:t>
            </w:r>
            <w:r w:rsidRPr="00A62DFD">
              <w:rPr>
                <w:rFonts w:ascii="Cambria Math" w:eastAsia="Times New Roman" w:hAnsi="Cambria Math" w:cs="Cambria Math"/>
                <w:color w:val="000000"/>
                <w:sz w:val="24"/>
                <w:szCs w:val="24"/>
                <w:lang w:val="hy-AM" w:eastAsia="ru-RU"/>
              </w:rPr>
              <w:t>․</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Թույլատրել</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Հայաստանի</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տարածքային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զարգացման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w:t>
            </w:r>
            <w:r w:rsidRPr="00A62DFD">
              <w:rPr>
                <w:rFonts w:ascii="GHEA Grapalat" w:eastAsia="Times New Roman" w:hAnsi="GHEA Grapalat" w:cs="Times New Roman"/>
                <w:color w:val="000000"/>
                <w:sz w:val="24"/>
                <w:szCs w:val="24"/>
                <w:lang w:val="hy-AM" w:eastAsia="ru-RU"/>
              </w:rPr>
              <w:t>իմնադրամին՝ 2024 թվականի օգոստոսի 16-ին  «Փարս Թաբլո» ՓԲԸ-ի հետ կնքված N ՀՏԶՀ-ԴԲՄ-ԱՇՁԲ-2024/60-1 պայմանագրի շրջանակում Հայաստանի Հանրապետության 2025 թվականի պետական բյուջեով հատկացված ֆինանսական միջոցների չափով համաձայնագիր կնքելու համար պայմանագրի 8.13-րդ կետում «տասնհինգ» բառը փոխարինել «քսան» բառով:</w:t>
            </w:r>
          </w:p>
          <w:p w14:paraId="6DD96798" w14:textId="76352097" w:rsidR="00A62DFD" w:rsidRPr="001A6FDD" w:rsidRDefault="00A62DFD" w:rsidP="00A62DFD">
            <w:pPr>
              <w:spacing w:after="0"/>
              <w:ind w:left="132" w:right="214"/>
              <w:contextualSpacing/>
              <w:jc w:val="both"/>
              <w:rPr>
                <w:rFonts w:ascii="GHEA Grapalat" w:eastAsia="Times New Roman" w:hAnsi="GHEA Grapalat" w:cs="Times New Roman"/>
                <w:color w:val="000000"/>
                <w:sz w:val="24"/>
                <w:szCs w:val="24"/>
                <w:lang w:val="hy-AM" w:eastAsia="ru-RU"/>
              </w:rPr>
            </w:pPr>
            <w:r w:rsidRPr="00A62DFD">
              <w:rPr>
                <w:rFonts w:ascii="GHEA Grapalat" w:eastAsia="Times New Roman" w:hAnsi="GHEA Grapalat" w:cs="Times New Roman"/>
                <w:color w:val="000000"/>
                <w:sz w:val="24"/>
                <w:szCs w:val="24"/>
                <w:lang w:val="hy-AM" w:eastAsia="ru-RU"/>
              </w:rPr>
              <w:t>2</w:t>
            </w:r>
            <w:r w:rsidRPr="00A62DFD">
              <w:rPr>
                <w:rFonts w:ascii="Cambria Math" w:eastAsia="Times New Roman" w:hAnsi="Cambria Math" w:cs="Cambria Math"/>
                <w:color w:val="000000"/>
                <w:sz w:val="24"/>
                <w:szCs w:val="24"/>
                <w:lang w:val="hy-AM" w:eastAsia="ru-RU"/>
              </w:rPr>
              <w:t>․</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Հայաստանի</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տարածքային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զարգացման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հիմնադրամի</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գործադիր</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տնօրենին՝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համաձայնագիր</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կնքելու</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մասին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ծանուցումը</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կապալառուին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տրամադրել</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սույն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որոշումն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ուժի</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մեջ</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մտնելուն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հաջորդող</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օրը</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Սույն</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որոշմամբ</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սահմանված</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ժամկետում</w:t>
            </w:r>
            <w:r w:rsidRPr="00A62DFD">
              <w:rPr>
                <w:rFonts w:ascii="GHEA Grapalat" w:eastAsia="Times New Roman" w:hAnsi="GHEA Grapalat" w:cs="Times New Roman"/>
                <w:color w:val="000000"/>
                <w:sz w:val="24"/>
                <w:szCs w:val="24"/>
                <w:lang w:val="hy-AM" w:eastAsia="ru-RU"/>
              </w:rPr>
              <w:t xml:space="preserve"> </w:t>
            </w:r>
            <w:r w:rsidRPr="00A62DFD">
              <w:rPr>
                <w:rFonts w:ascii="GHEA Grapalat" w:eastAsia="Times New Roman" w:hAnsi="GHEA Grapalat" w:cs="GHEA Grapalat"/>
                <w:color w:val="000000"/>
                <w:sz w:val="24"/>
                <w:szCs w:val="24"/>
                <w:lang w:val="hy-AM" w:eastAsia="ru-RU"/>
              </w:rPr>
              <w:t>ապ</w:t>
            </w:r>
            <w:r w:rsidRPr="00A62DFD">
              <w:rPr>
                <w:rFonts w:ascii="GHEA Grapalat" w:eastAsia="Times New Roman" w:hAnsi="GHEA Grapalat" w:cs="Times New Roman"/>
                <w:color w:val="000000"/>
                <w:sz w:val="24"/>
                <w:szCs w:val="24"/>
                <w:lang w:val="hy-AM" w:eastAsia="ru-RU"/>
              </w:rPr>
              <w:t>ահովումներ չներկայացվելու դեպքում երեք աշխատանքային օրվա ընթացքում պայմանագիրը միակողմանիորեն լուծել:</w:t>
            </w:r>
          </w:p>
        </w:tc>
        <w:tc>
          <w:tcPr>
            <w:tcW w:w="5137" w:type="dxa"/>
            <w:gridSpan w:val="2"/>
            <w:shd w:val="clear" w:color="auto" w:fill="FFFFFF"/>
          </w:tcPr>
          <w:p w14:paraId="75834B80" w14:textId="77777777" w:rsidR="00A62DFD" w:rsidRDefault="00A62DFD" w:rsidP="00A62DFD">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p>
          <w:p w14:paraId="199851A5" w14:textId="317584A8" w:rsidR="00A62DFD" w:rsidRPr="00A62DFD" w:rsidRDefault="00A62DFD" w:rsidP="00A62DFD">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Շարադրվել է այլ խմբագրությամբ</w:t>
            </w:r>
            <w:r w:rsidR="00FF0BE8">
              <w:rPr>
                <w:rFonts w:ascii="GHEA Grapalat" w:eastAsia="Times New Roman" w:hAnsi="GHEA Grapalat" w:cs="Times New Roman"/>
                <w:color w:val="000000"/>
                <w:sz w:val="24"/>
                <w:szCs w:val="24"/>
                <w:lang w:val="hy-AM" w:eastAsia="ru-RU"/>
              </w:rPr>
              <w:t>, քննարկվել և համաձայնեցվել է աշխատանքային կարգով</w:t>
            </w:r>
            <w:bookmarkStart w:id="0" w:name="_GoBack"/>
            <w:bookmarkEnd w:id="0"/>
          </w:p>
        </w:tc>
      </w:tr>
      <w:tr w:rsidR="00D12AB7" w:rsidRPr="00F92BCA"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48F45AD2" w:rsidR="00D12AB7" w:rsidRPr="00247EC7"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sidR="002F4813">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79AF5C53" w:rsidR="00D12AB7" w:rsidRPr="00247EC7" w:rsidRDefault="00F92BCA" w:rsidP="00CB1480">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07.05</w:t>
            </w:r>
            <w:r w:rsidR="006D08F2">
              <w:rPr>
                <w:rFonts w:ascii="GHEA Grapalat" w:eastAsia="Times New Roman" w:hAnsi="GHEA Grapalat" w:cs="Times New Roman"/>
                <w:color w:val="000000"/>
                <w:sz w:val="24"/>
                <w:szCs w:val="24"/>
                <w:lang w:val="hy-AM" w:eastAsia="ru-RU"/>
              </w:rPr>
              <w:t>.2025</w:t>
            </w:r>
            <w:r w:rsidR="00D12AB7" w:rsidRPr="00247EC7">
              <w:rPr>
                <w:rFonts w:ascii="GHEA Grapalat" w:eastAsia="Times New Roman" w:hAnsi="GHEA Grapalat" w:cs="Times New Roman"/>
                <w:color w:val="000000"/>
                <w:sz w:val="24"/>
                <w:szCs w:val="24"/>
                <w:lang w:val="hy-AM" w:eastAsia="ru-RU"/>
              </w:rPr>
              <w:t>թ</w:t>
            </w:r>
            <w:r w:rsidR="00D12AB7" w:rsidRPr="00247EC7">
              <w:rPr>
                <w:rFonts w:ascii="Cambria Math" w:eastAsia="Times New Roman" w:hAnsi="Cambria Math" w:cs="Cambria Math"/>
                <w:color w:val="000000"/>
                <w:sz w:val="24"/>
                <w:szCs w:val="24"/>
                <w:lang w:val="hy-AM" w:eastAsia="ru-RU"/>
              </w:rPr>
              <w:t>․</w:t>
            </w:r>
          </w:p>
        </w:tc>
      </w:tr>
      <w:tr w:rsidR="00D12AB7" w:rsidRPr="00F92BCA"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247EC7"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0B7132F7" w:rsidR="00D12AB7" w:rsidRPr="00F92BCA" w:rsidRDefault="00D12AB7" w:rsidP="00D12AB7">
            <w:pPr>
              <w:spacing w:after="0"/>
              <w:ind w:left="132" w:right="214"/>
              <w:contextualSpacing/>
              <w:jc w:val="center"/>
              <w:rPr>
                <w:rFonts w:ascii="GHEA Grapalat" w:eastAsia="Times New Roman" w:hAnsi="GHEA Grapalat" w:cs="Times New Roman"/>
                <w:color w:val="000000"/>
                <w:sz w:val="24"/>
                <w:szCs w:val="24"/>
                <w:lang w:val="en-US" w:eastAsia="ru-RU"/>
              </w:rPr>
            </w:pPr>
            <w:r w:rsidRPr="00247EC7">
              <w:rPr>
                <w:rFonts w:ascii="GHEA Grapalat" w:eastAsia="Times New Roman" w:hAnsi="GHEA Grapalat" w:cs="Times New Roman"/>
                <w:color w:val="000000"/>
                <w:sz w:val="24"/>
                <w:szCs w:val="24"/>
                <w:lang w:val="hy-AM" w:eastAsia="ru-RU"/>
              </w:rPr>
              <w:t xml:space="preserve">N </w:t>
            </w:r>
            <w:r w:rsidR="00F92BCA" w:rsidRPr="00F92BCA">
              <w:rPr>
                <w:rFonts w:ascii="GHEA Grapalat" w:eastAsia="Times New Roman" w:hAnsi="GHEA Grapalat" w:cs="Times New Roman"/>
                <w:color w:val="000000"/>
                <w:sz w:val="24"/>
                <w:szCs w:val="24"/>
                <w:lang w:val="hy-AM" w:eastAsia="ru-RU"/>
              </w:rPr>
              <w:t>Ե/01/1364-25</w:t>
            </w:r>
          </w:p>
        </w:tc>
      </w:tr>
      <w:tr w:rsidR="00D12AB7" w:rsidRPr="004F3CE8" w14:paraId="24AEE4BD" w14:textId="77777777" w:rsidTr="00ED165C">
        <w:trPr>
          <w:trHeight w:val="416"/>
          <w:tblCellSpacing w:w="0" w:type="dxa"/>
        </w:trPr>
        <w:tc>
          <w:tcPr>
            <w:tcW w:w="5765" w:type="dxa"/>
            <w:shd w:val="clear" w:color="auto" w:fill="FFFFFF"/>
          </w:tcPr>
          <w:p w14:paraId="5EB33BB6" w14:textId="1FB7A83B" w:rsidR="00D12AB7" w:rsidRPr="00247EC7" w:rsidRDefault="00F92BCA" w:rsidP="00F92BCA">
            <w:pPr>
              <w:spacing w:after="0"/>
              <w:ind w:left="132" w:right="214"/>
              <w:contextualSpacing/>
              <w:jc w:val="both"/>
              <w:rPr>
                <w:rFonts w:ascii="GHEA Grapalat" w:eastAsia="Times New Roman" w:hAnsi="GHEA Grapalat" w:cs="Times New Roman"/>
                <w:color w:val="000000"/>
                <w:sz w:val="24"/>
                <w:szCs w:val="24"/>
                <w:lang w:val="hy-AM" w:eastAsia="ru-RU"/>
              </w:rPr>
            </w:pPr>
            <w:r w:rsidRPr="00F92BCA">
              <w:rPr>
                <w:rFonts w:ascii="GHEA Grapalat" w:hAnsi="GHEA Grapalat"/>
                <w:sz w:val="24"/>
                <w:szCs w:val="24"/>
                <w:lang w:val="hy-AM"/>
              </w:rPr>
              <w:t xml:space="preserve">     Ի կատարումն ՀՀ փոխվարչապետ Տիգրան </w:t>
            </w:r>
            <w:r w:rsidRPr="00F92BCA">
              <w:rPr>
                <w:rFonts w:ascii="GHEA Grapalat" w:hAnsi="GHEA Grapalat"/>
                <w:sz w:val="24"/>
                <w:szCs w:val="24"/>
                <w:lang w:val="hy-AM"/>
              </w:rPr>
              <w:lastRenderedPageBreak/>
              <w:t>Խաչատրյանի գրասենյակի ղեկավար Ա. Ադիլխանյանի թիվ 03.1/03.62/14404-2025 հանձնարարականի` հայտնում ենք, որ «Գնման պայմանագրի շրջանակներում համաձայնագիր կնքելու թույլտվություն տալու մասին» ՀՀ կառավարության որոշման լրամշակված նախագծի վերաբերյալ առարկություններ և դիտողություններ չունենք:</w:t>
            </w:r>
          </w:p>
        </w:tc>
        <w:tc>
          <w:tcPr>
            <w:tcW w:w="5137" w:type="dxa"/>
            <w:gridSpan w:val="2"/>
            <w:shd w:val="clear" w:color="auto" w:fill="FFFFFF"/>
          </w:tcPr>
          <w:p w14:paraId="1D06B087" w14:textId="5EA134B8" w:rsidR="00D12AB7" w:rsidRPr="00247EC7" w:rsidRDefault="00D12AB7"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247EC7">
              <w:rPr>
                <w:rFonts w:ascii="GHEA Grapalat" w:eastAsia="Times New Roman" w:hAnsi="GHEA Grapalat" w:cs="Times New Roman"/>
                <w:b/>
                <w:i/>
                <w:color w:val="000000"/>
                <w:sz w:val="24"/>
                <w:szCs w:val="24"/>
                <w:lang w:val="hy-AM" w:eastAsia="ru-RU"/>
              </w:rPr>
              <w:lastRenderedPageBreak/>
              <w:t>Ընդունվել է ի գիտություն</w:t>
            </w:r>
          </w:p>
        </w:tc>
      </w:tr>
      <w:tr w:rsidR="008A22BD" w:rsidRPr="004F3CE8" w14:paraId="63FCCC7D" w14:textId="77777777" w:rsidTr="008A22BD">
        <w:trPr>
          <w:trHeight w:val="416"/>
          <w:tblCellSpacing w:w="0" w:type="dxa"/>
        </w:trPr>
        <w:tc>
          <w:tcPr>
            <w:tcW w:w="7835" w:type="dxa"/>
            <w:gridSpan w:val="2"/>
            <w:vMerge w:val="restart"/>
            <w:shd w:val="clear" w:color="auto" w:fill="D9D9D9" w:themeFill="background1" w:themeFillShade="D9"/>
          </w:tcPr>
          <w:p w14:paraId="7E2AF2BB" w14:textId="7AE6CC92" w:rsidR="008A22BD" w:rsidRPr="008A22BD" w:rsidRDefault="008A22BD" w:rsidP="008A22BD">
            <w:pPr>
              <w:spacing w:after="0"/>
              <w:ind w:left="132" w:right="214"/>
              <w:contextualSpacing/>
              <w:jc w:val="center"/>
              <w:rPr>
                <w:rFonts w:ascii="GHEA Grapalat" w:hAnsi="GHEA Grapalat"/>
                <w:sz w:val="24"/>
                <w:szCs w:val="24"/>
                <w:lang w:val="hy-AM"/>
              </w:rPr>
            </w:pPr>
            <w:r>
              <w:rPr>
                <w:rFonts w:ascii="GHEA Grapalat" w:hAnsi="GHEA Grapalat"/>
                <w:sz w:val="24"/>
                <w:szCs w:val="24"/>
                <w:lang w:val="hy-AM"/>
              </w:rPr>
              <w:t>3․ ՀՀ արդարադատության նախարարություն</w:t>
            </w:r>
          </w:p>
        </w:tc>
        <w:tc>
          <w:tcPr>
            <w:tcW w:w="3067" w:type="dxa"/>
            <w:shd w:val="clear" w:color="auto" w:fill="D9D9D9" w:themeFill="background1" w:themeFillShade="D9"/>
          </w:tcPr>
          <w:p w14:paraId="50AEFBC0" w14:textId="2AC835BA" w:rsidR="008A22BD" w:rsidRPr="008A22BD" w:rsidRDefault="00F92BCA" w:rsidP="00F92BC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08.05</w:t>
            </w:r>
            <w:r w:rsidR="008A22BD" w:rsidRPr="008A22BD">
              <w:rPr>
                <w:rFonts w:ascii="GHEA Grapalat" w:eastAsia="Times New Roman" w:hAnsi="GHEA Grapalat" w:cs="Times New Roman"/>
                <w:color w:val="000000"/>
                <w:sz w:val="24"/>
                <w:szCs w:val="24"/>
                <w:lang w:val="hy-AM" w:eastAsia="ru-RU"/>
              </w:rPr>
              <w:t>.2025թ</w:t>
            </w:r>
            <w:r w:rsidR="008A22BD" w:rsidRPr="008A22BD">
              <w:rPr>
                <w:rFonts w:ascii="Cambria Math" w:eastAsia="Times New Roman" w:hAnsi="Cambria Math" w:cs="Cambria Math"/>
                <w:color w:val="000000"/>
                <w:sz w:val="24"/>
                <w:szCs w:val="24"/>
                <w:lang w:val="hy-AM" w:eastAsia="ru-RU"/>
              </w:rPr>
              <w:t>․</w:t>
            </w:r>
          </w:p>
        </w:tc>
      </w:tr>
      <w:tr w:rsidR="008A22BD" w:rsidRPr="004F3CE8" w14:paraId="462988CC" w14:textId="77777777" w:rsidTr="008A22BD">
        <w:trPr>
          <w:trHeight w:val="416"/>
          <w:tblCellSpacing w:w="0" w:type="dxa"/>
        </w:trPr>
        <w:tc>
          <w:tcPr>
            <w:tcW w:w="7835" w:type="dxa"/>
            <w:gridSpan w:val="2"/>
            <w:vMerge/>
            <w:shd w:val="clear" w:color="auto" w:fill="D9D9D9" w:themeFill="background1" w:themeFillShade="D9"/>
          </w:tcPr>
          <w:p w14:paraId="4C986835" w14:textId="77777777" w:rsidR="008A22BD" w:rsidRPr="000D26E7" w:rsidRDefault="008A22BD" w:rsidP="00CB1480">
            <w:pPr>
              <w:spacing w:after="0"/>
              <w:ind w:left="132" w:right="214"/>
              <w:contextualSpacing/>
              <w:jc w:val="both"/>
              <w:rPr>
                <w:rFonts w:ascii="GHEA Grapalat" w:hAnsi="GHEA Grapalat"/>
                <w:sz w:val="24"/>
                <w:szCs w:val="24"/>
              </w:rPr>
            </w:pPr>
          </w:p>
        </w:tc>
        <w:tc>
          <w:tcPr>
            <w:tcW w:w="3067" w:type="dxa"/>
            <w:shd w:val="clear" w:color="auto" w:fill="D9D9D9" w:themeFill="background1" w:themeFillShade="D9"/>
          </w:tcPr>
          <w:p w14:paraId="0DE28589" w14:textId="4F6EAACA" w:rsidR="008A22BD" w:rsidRPr="008A22BD" w:rsidRDefault="008A22BD" w:rsidP="000F3D64">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F92BCA" w:rsidRPr="00F92BCA">
              <w:rPr>
                <w:rFonts w:ascii="GHEA Grapalat" w:eastAsia="Times New Roman" w:hAnsi="GHEA Grapalat" w:cs="Times New Roman"/>
                <w:color w:val="000000"/>
                <w:sz w:val="24"/>
                <w:szCs w:val="24"/>
                <w:lang w:val="en-US" w:eastAsia="ru-RU"/>
              </w:rPr>
              <w:t>/27.1/20109-2025</w:t>
            </w:r>
          </w:p>
        </w:tc>
      </w:tr>
      <w:tr w:rsidR="008A22BD" w:rsidRPr="00FF0BE8" w14:paraId="5AD74A4F" w14:textId="77777777" w:rsidTr="00ED165C">
        <w:trPr>
          <w:trHeight w:val="416"/>
          <w:tblCellSpacing w:w="0" w:type="dxa"/>
        </w:trPr>
        <w:tc>
          <w:tcPr>
            <w:tcW w:w="5765" w:type="dxa"/>
            <w:shd w:val="clear" w:color="auto" w:fill="FFFFFF"/>
          </w:tcPr>
          <w:p w14:paraId="6AE7F8E5" w14:textId="77777777" w:rsidR="00F92BCA" w:rsidRPr="00F92BCA" w:rsidRDefault="00F92BCA" w:rsidP="00F92BCA">
            <w:pPr>
              <w:spacing w:after="0"/>
              <w:ind w:left="132" w:right="214"/>
              <w:contextualSpacing/>
              <w:jc w:val="both"/>
              <w:rPr>
                <w:rFonts w:ascii="GHEA Grapalat" w:hAnsi="GHEA Grapalat"/>
                <w:sz w:val="24"/>
                <w:szCs w:val="24"/>
              </w:rPr>
            </w:pPr>
            <w:r w:rsidRPr="00F92BCA">
              <w:rPr>
                <w:rFonts w:ascii="GHEA Grapalat" w:hAnsi="GHEA Grapalat"/>
                <w:sz w:val="24"/>
                <w:szCs w:val="24"/>
              </w:rPr>
              <w:t>«Գնման պայմանագրի շրջանակներում համաձայնագիր կնքելու թույլտվություն տալու մասին» Հայաստանի Հանրապետության կառավարության որոշման լրամշակված նախագծի 2-րդ կետով նախատեսվում է հետևյալը՝ «Հայաստանի տարածքային զարգացման հիմնադրամի գործադիր տնօրենին՝ «Փարս Թաբլո» ՓԲԸ-ի կողմից մինչև սույն որոշումն ուժի մեջ մտնելու օրվան հաջորդող քսաներորդ աշխատանքային օրը ներառյալ ապահովումները պատվիրատուին չներկայացնելու դեպքում երեք աշխատանքային օրվա ընթացքում ապահովել պայմանագրի միակողմանիորեն լուծումը»:</w:t>
            </w:r>
          </w:p>
          <w:p w14:paraId="499F76F2" w14:textId="60446652" w:rsidR="008A22BD" w:rsidRPr="008A22BD" w:rsidRDefault="00F92BCA" w:rsidP="00F92BCA">
            <w:pPr>
              <w:spacing w:after="0"/>
              <w:ind w:left="132" w:right="214"/>
              <w:contextualSpacing/>
              <w:jc w:val="both"/>
              <w:rPr>
                <w:rFonts w:ascii="GHEA Grapalat" w:hAnsi="GHEA Grapalat"/>
                <w:sz w:val="24"/>
                <w:szCs w:val="24"/>
                <w:lang w:val="hy-AM"/>
              </w:rPr>
            </w:pPr>
            <w:r w:rsidRPr="00F92BCA">
              <w:rPr>
                <w:rFonts w:ascii="GHEA Grapalat" w:hAnsi="GHEA Grapalat"/>
                <w:sz w:val="24"/>
                <w:szCs w:val="24"/>
              </w:rPr>
              <w:t>Այս առումով հարկ է նկատել, որ «մինչև սույն որոշումն ուժի մեջ մտնելու օրվան հաջորդող» ժամկետային դրույթը անհասականալի է թե ո՞ր օրվա մասին է խոսքը, ուստի հետագա տարընկալումներից խուսափելու նպատակով անհրաժեշտ է ձևակերպումը վերանայել:</w:t>
            </w:r>
          </w:p>
        </w:tc>
        <w:tc>
          <w:tcPr>
            <w:tcW w:w="5137" w:type="dxa"/>
            <w:gridSpan w:val="2"/>
            <w:shd w:val="clear" w:color="auto" w:fill="FFFFFF"/>
          </w:tcPr>
          <w:p w14:paraId="2D6488CE" w14:textId="196D2E0B" w:rsidR="008A22BD" w:rsidRDefault="00F92BCA"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p w14:paraId="05A30A85" w14:textId="2D43A2E1" w:rsidR="00EC548B" w:rsidRPr="00EC548B" w:rsidRDefault="00F92BCA" w:rsidP="00EC548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Աշխատանքային կարգով քննարկվել է արդարադատության նախարարության հետ, խմբագրվել է փոխհամաձայնեցված ձևով</w:t>
            </w: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F8A67E" w14:textId="77777777" w:rsidR="00490DD7" w:rsidRDefault="00490DD7" w:rsidP="009F26EA">
      <w:pPr>
        <w:spacing w:after="0" w:line="240" w:lineRule="auto"/>
      </w:pPr>
      <w:r>
        <w:separator/>
      </w:r>
    </w:p>
  </w:endnote>
  <w:endnote w:type="continuationSeparator" w:id="0">
    <w:p w14:paraId="657DFD00" w14:textId="77777777" w:rsidR="00490DD7" w:rsidRDefault="00490DD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D0F2" w14:textId="77777777" w:rsidR="00490DD7" w:rsidRDefault="00490DD7" w:rsidP="009F26EA">
      <w:pPr>
        <w:spacing w:after="0" w:line="240" w:lineRule="auto"/>
      </w:pPr>
      <w:r>
        <w:separator/>
      </w:r>
    </w:p>
  </w:footnote>
  <w:footnote w:type="continuationSeparator" w:id="0">
    <w:p w14:paraId="003A97D3" w14:textId="77777777" w:rsidR="00490DD7" w:rsidRDefault="00490DD7"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65A3"/>
    <w:rsid w:val="00037006"/>
    <w:rsid w:val="00043135"/>
    <w:rsid w:val="00053347"/>
    <w:rsid w:val="000564B2"/>
    <w:rsid w:val="00056F54"/>
    <w:rsid w:val="000610E2"/>
    <w:rsid w:val="000645D6"/>
    <w:rsid w:val="00071F76"/>
    <w:rsid w:val="00072453"/>
    <w:rsid w:val="00085076"/>
    <w:rsid w:val="0008793D"/>
    <w:rsid w:val="00091A12"/>
    <w:rsid w:val="00091A79"/>
    <w:rsid w:val="000935C8"/>
    <w:rsid w:val="000A0E77"/>
    <w:rsid w:val="000A43DC"/>
    <w:rsid w:val="000A4E44"/>
    <w:rsid w:val="000A50D9"/>
    <w:rsid w:val="000C0223"/>
    <w:rsid w:val="000C2447"/>
    <w:rsid w:val="000C283E"/>
    <w:rsid w:val="000D26E7"/>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A6FDD"/>
    <w:rsid w:val="001B1C2E"/>
    <w:rsid w:val="001B36F8"/>
    <w:rsid w:val="001B7F16"/>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2EE3"/>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770"/>
    <w:rsid w:val="003E2822"/>
    <w:rsid w:val="003F61AA"/>
    <w:rsid w:val="003F7625"/>
    <w:rsid w:val="00404C83"/>
    <w:rsid w:val="00420338"/>
    <w:rsid w:val="00422CC8"/>
    <w:rsid w:val="00437ED2"/>
    <w:rsid w:val="0045226C"/>
    <w:rsid w:val="0046738A"/>
    <w:rsid w:val="00467B82"/>
    <w:rsid w:val="0048183D"/>
    <w:rsid w:val="00482223"/>
    <w:rsid w:val="0048496A"/>
    <w:rsid w:val="00490DD7"/>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7F613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22BD"/>
    <w:rsid w:val="008A41BB"/>
    <w:rsid w:val="008A68A2"/>
    <w:rsid w:val="008A7755"/>
    <w:rsid w:val="008B7455"/>
    <w:rsid w:val="008C393B"/>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47F84"/>
    <w:rsid w:val="00A53F15"/>
    <w:rsid w:val="00A60547"/>
    <w:rsid w:val="00A62DFD"/>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B63"/>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2F8C"/>
    <w:rsid w:val="00EA5A45"/>
    <w:rsid w:val="00EA62F1"/>
    <w:rsid w:val="00EB0E32"/>
    <w:rsid w:val="00EB6B38"/>
    <w:rsid w:val="00EC25D1"/>
    <w:rsid w:val="00EC3272"/>
    <w:rsid w:val="00EC548B"/>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2BCA"/>
    <w:rsid w:val="00F945F1"/>
    <w:rsid w:val="00F954EC"/>
    <w:rsid w:val="00F96479"/>
    <w:rsid w:val="00FA260A"/>
    <w:rsid w:val="00FB1372"/>
    <w:rsid w:val="00FB467E"/>
    <w:rsid w:val="00FC09DD"/>
    <w:rsid w:val="00FC3BFD"/>
    <w:rsid w:val="00FD26F8"/>
    <w:rsid w:val="00FE2EEB"/>
    <w:rsid w:val="00FF0BE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AEFE14-5993-416F-8640-F958FE5FA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269</cp:revision>
  <cp:lastPrinted>2022-04-22T07:01:00Z</cp:lastPrinted>
  <dcterms:created xsi:type="dcterms:W3CDTF">2021-03-05T10:37:00Z</dcterms:created>
  <dcterms:modified xsi:type="dcterms:W3CDTF">2025-06-11T13:29:00Z</dcterms:modified>
</cp:coreProperties>
</file>