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CF5B44" w14:textId="77777777" w:rsidR="006B060F" w:rsidRDefault="006B060F" w:rsidP="006B060F">
      <w:pPr>
        <w:spacing w:after="0" w:line="240" w:lineRule="auto"/>
        <w:contextualSpacing/>
        <w:jc w:val="center"/>
        <w:rPr>
          <w:rFonts w:ascii="GHEA Grapalat" w:hAnsi="GHEA Grapalat" w:cs="Sylfaen"/>
          <w:b/>
          <w:bCs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</w:rPr>
        <w:t>ՀԻՄՆԱՎՈՐՈՒՄ</w:t>
      </w:r>
    </w:p>
    <w:p w14:paraId="57ED138C" w14:textId="77777777" w:rsidR="006B060F" w:rsidRDefault="006B060F" w:rsidP="006B060F">
      <w:pPr>
        <w:shd w:val="clear" w:color="auto" w:fill="FFFFFF"/>
        <w:spacing w:after="0" w:line="240" w:lineRule="auto"/>
        <w:contextualSpacing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eastAsia="Sylfaen" w:hAnsi="GHEA Grapalat" w:cs="Sylfaen"/>
          <w:b/>
          <w:sz w:val="24"/>
          <w:szCs w:val="24"/>
          <w:lang w:val="hy-AM"/>
        </w:rPr>
        <w:t>«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Հ</w:t>
      </w:r>
      <w:r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20</w:t>
      </w:r>
      <w:r>
        <w:rPr>
          <w:rFonts w:ascii="GHEA Grapalat" w:hAnsi="GHEA Grapalat"/>
          <w:b/>
          <w:color w:val="000000"/>
          <w:sz w:val="24"/>
          <w:szCs w:val="24"/>
          <w:lang w:val="fr-FR"/>
        </w:rPr>
        <w:t>11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թվականի հունիսի </w:t>
      </w:r>
      <w:r>
        <w:rPr>
          <w:rFonts w:ascii="GHEA Grapalat" w:hAnsi="GHEA Grapalat"/>
          <w:b/>
          <w:color w:val="000000"/>
          <w:sz w:val="24"/>
          <w:szCs w:val="24"/>
          <w:lang w:val="fr-FR"/>
        </w:rPr>
        <w:t>2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-ի</w:t>
      </w:r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>
        <w:rPr>
          <w:rFonts w:ascii="GHEA Grapalat" w:eastAsia="Sylfaen" w:hAnsi="GHEA Grapalat" w:cs="Sylfaen"/>
          <w:b/>
          <w:sz w:val="24"/>
          <w:szCs w:val="24"/>
          <w:lang w:val="fr-FR"/>
        </w:rPr>
        <w:t>N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787-Ն</w:t>
      </w:r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որոշման մեջ փոփոխություններ և լրացումներ կատարելու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մասին</w:t>
      </w:r>
      <w:proofErr w:type="spellEnd"/>
      <w:r>
        <w:rPr>
          <w:rFonts w:ascii="GHEA Grapalat" w:hAnsi="GHEA Grapalat" w:cs="Sylfaen"/>
          <w:b/>
          <w:sz w:val="24"/>
          <w:szCs w:val="24"/>
          <w:lang w:val="hy-AM"/>
        </w:rPr>
        <w:t>»</w:t>
      </w:r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ՀՀ</w:t>
      </w:r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կառավարության</w:t>
      </w:r>
      <w:proofErr w:type="spellEnd"/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  <w:proofErr w:type="spellEnd"/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ընդունման</w:t>
      </w:r>
      <w:proofErr w:type="spellEnd"/>
    </w:p>
    <w:p w14:paraId="3D13C584" w14:textId="77777777" w:rsidR="006B060F" w:rsidRDefault="006B060F" w:rsidP="006B060F">
      <w:pPr>
        <w:spacing w:after="0" w:line="360" w:lineRule="auto"/>
        <w:contextualSpacing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</w:p>
    <w:p w14:paraId="3A8D22C2" w14:textId="77777777" w:rsidR="006B060F" w:rsidRDefault="006B060F" w:rsidP="006B060F">
      <w:pPr>
        <w:numPr>
          <w:ilvl w:val="0"/>
          <w:numId w:val="1"/>
        </w:numPr>
        <w:spacing w:after="0" w:line="360" w:lineRule="auto"/>
        <w:ind w:left="851" w:hanging="221"/>
        <w:contextualSpacing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proofErr w:type="spellStart"/>
      <w:r>
        <w:rPr>
          <w:rFonts w:ascii="GHEA Grapalat" w:hAnsi="GHEA Grapalat" w:cs="Sylfaen"/>
          <w:b/>
          <w:sz w:val="24"/>
          <w:szCs w:val="24"/>
          <w:lang w:val="fr-FR"/>
        </w:rPr>
        <w:t>Ընթացիկ</w:t>
      </w:r>
      <w:proofErr w:type="spellEnd"/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fr-FR"/>
        </w:rPr>
        <w:t>իրավիճակը</w:t>
      </w:r>
      <w:proofErr w:type="spellEnd"/>
      <w:r>
        <w:rPr>
          <w:rFonts w:ascii="GHEA Grapalat" w:hAnsi="GHEA Grapalat" w:cs="Sylfaen"/>
          <w:b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 w:cs="Sylfaen"/>
          <w:b/>
          <w:sz w:val="24"/>
          <w:szCs w:val="24"/>
          <w:lang w:val="fr-FR"/>
        </w:rPr>
        <w:t>իրավական</w:t>
      </w:r>
      <w:proofErr w:type="spellEnd"/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fr-FR"/>
        </w:rPr>
        <w:t>ակտի</w:t>
      </w:r>
      <w:proofErr w:type="spellEnd"/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fr-FR"/>
        </w:rPr>
        <w:t>ընդունման</w:t>
      </w:r>
      <w:proofErr w:type="spellEnd"/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fr-FR"/>
        </w:rPr>
        <w:t>անհրաժեշտությունը</w:t>
      </w:r>
      <w:proofErr w:type="spellEnd"/>
      <w:r>
        <w:rPr>
          <w:rFonts w:ascii="Microsoft JhengHei" w:eastAsia="Microsoft JhengHei" w:hAnsi="Microsoft JhengHei" w:cs="Microsoft JhengHei" w:hint="eastAsia"/>
          <w:b/>
          <w:sz w:val="24"/>
          <w:szCs w:val="24"/>
          <w:lang w:val="fr-FR"/>
        </w:rPr>
        <w:t>․</w:t>
      </w:r>
    </w:p>
    <w:p w14:paraId="537B4318" w14:textId="77777777" w:rsidR="006B060F" w:rsidRDefault="006B060F" w:rsidP="006B060F">
      <w:pPr>
        <w:spacing w:after="0" w:line="360" w:lineRule="auto"/>
        <w:ind w:firstLine="630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ընդունումը պայմանավորված է Հայաստանի Հանրապետության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բնակավայրերի` բեռնատար ավտոմոբիլների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երթևեկությունն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արգելված փողոցներում բեռնափոխադրումների իրականացման նպատակով բեռնատար ավտոմոբիլների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երթևեկությունը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թույլատրող ժամանակավոր թույլտվության մեկ միասնական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ձև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սահմանելու, </w:t>
      </w:r>
      <w:bookmarkStart w:id="0" w:name="_Hlk200465640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դիմումները </w:t>
      </w:r>
      <w:bookmarkStart w:id="1" w:name="_Hlk200373551"/>
      <w:r>
        <w:rPr>
          <w:rFonts w:ascii="GHEA Grapalat" w:hAnsi="GHEA Grapalat"/>
          <w:sz w:val="24"/>
          <w:szCs w:val="24"/>
          <w:lang w:val="hy-AM"/>
        </w:rPr>
        <w:t>Էլեկտրոնային հարցումների միասնական հարթակի միջոցով</w:t>
      </w:r>
      <w:bookmarkEnd w:id="1"/>
      <w:r>
        <w:rPr>
          <w:rFonts w:ascii="GHEA Grapalat" w:hAnsi="GHEA Grapalat"/>
          <w:sz w:val="24"/>
          <w:szCs w:val="24"/>
          <w:lang w:val="hy-AM"/>
        </w:rPr>
        <w:t xml:space="preserve"> ստանալու և դիմումներին դիմողի էլեկտրոնային փոստի միջոցով պատասխանելու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անհրաժեշտությամբ</w:t>
      </w:r>
      <w:r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ինչպես նաև՝ տրամադրվող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թույլտվությունների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հաշվառման էլեկտրոնային համակարգի ներդրմամբ</w:t>
      </w:r>
      <w:bookmarkEnd w:id="0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14:paraId="3AC9C8A9" w14:textId="77777777" w:rsidR="006B060F" w:rsidRDefault="006B060F" w:rsidP="006B060F">
      <w:pPr>
        <w:spacing w:after="0" w:line="360" w:lineRule="auto"/>
        <w:ind w:firstLine="63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</w:p>
    <w:p w14:paraId="6A23C62C" w14:textId="77777777" w:rsidR="006B060F" w:rsidRDefault="006B060F" w:rsidP="006B060F">
      <w:pPr>
        <w:shd w:val="clear" w:color="auto" w:fill="FFFFFF"/>
        <w:spacing w:after="0" w:line="360" w:lineRule="auto"/>
        <w:ind w:left="426" w:firstLine="204"/>
        <w:contextualSpacing/>
        <w:jc w:val="both"/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2. Առաջարկվող կարգավորման բնույթը</w:t>
      </w:r>
      <w:r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</w:p>
    <w:p w14:paraId="79766A76" w14:textId="77777777" w:rsidR="006B060F" w:rsidRPr="006B060F" w:rsidRDefault="006B060F" w:rsidP="006B060F">
      <w:pPr>
        <w:spacing w:after="0" w:line="360" w:lineRule="auto"/>
        <w:ind w:firstLine="630"/>
        <w:contextualSpacing/>
        <w:jc w:val="both"/>
        <w:rPr>
          <w:rStyle w:val="Strong"/>
          <w:bCs w:val="0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Առաջարկվում է </w:t>
      </w:r>
      <w:r>
        <w:rPr>
          <w:rFonts w:ascii="GHEA Grapalat" w:hAnsi="GHEA Grapalat" w:cs="Sylfaen"/>
          <w:sz w:val="24"/>
          <w:szCs w:val="24"/>
          <w:lang w:val="hy-AM"/>
        </w:rPr>
        <w:t>փոփոխություններ և լրացումներ կատարել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</w:t>
      </w: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այաստանի Հանրապետության կառավարության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2011 թվականի հունիսի 2-ի </w:t>
      </w:r>
      <w:r>
        <w:rPr>
          <w:rFonts w:ascii="GHEA Grapalat" w:hAnsi="GHEA Grapalat"/>
          <w:sz w:val="24"/>
          <w:szCs w:val="24"/>
          <w:lang w:val="hy-AM"/>
        </w:rPr>
        <w:t xml:space="preserve">N 787-Ն որոշման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մեջ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որի արդյունքում տրամադրվող </w:t>
      </w:r>
      <w:proofErr w:type="spellStart"/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թույլտվությունները</w:t>
      </w:r>
      <w:proofErr w:type="spellEnd"/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կհաշվառվեն էլեկտրոնային մատյանում, ինչի վերաբերյալ տեղեկատվությունը հասանելի կլինի նաև ճանապարհային </w:t>
      </w:r>
      <w:proofErr w:type="spellStart"/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երթևեկության</w:t>
      </w:r>
      <w:proofErr w:type="spellEnd"/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նկատմամբ հսկողություն իրականացնող պարեկային ծառայությանը և </w:t>
      </w:r>
      <w:proofErr w:type="spellStart"/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այլևս</w:t>
      </w:r>
      <w:proofErr w:type="spellEnd"/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անհրաժեշտություն չի առաջանա՝ տրամադրված թույլտվությունը փակցնելու ավտոմոբիլի խցիկի </w:t>
      </w:r>
      <w:proofErr w:type="spellStart"/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դիմապակուն</w:t>
      </w:r>
      <w:proofErr w:type="spellEnd"/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4EDF20F6" w14:textId="77777777" w:rsidR="006B060F" w:rsidRPr="006B060F" w:rsidRDefault="006B060F" w:rsidP="006B060F">
      <w:pPr>
        <w:spacing w:after="0" w:line="360" w:lineRule="auto"/>
        <w:ind w:firstLine="630"/>
        <w:contextualSpacing/>
        <w:jc w:val="both"/>
        <w:rPr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սահմանել </w:t>
      </w:r>
      <w:r>
        <w:rPr>
          <w:rFonts w:ascii="GHEA Grapalat" w:hAnsi="GHEA Grapalat"/>
          <w:sz w:val="24"/>
          <w:szCs w:val="24"/>
          <w:lang w:val="hy-AM"/>
        </w:rPr>
        <w:t>նաև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բեռնատար ավտոմոբիլների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երթևեկությունն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արգելված փողոցներում բեռնափոխադրումների իրականացման նպատակով բեռնատար ավտոմոբիլների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երթևեկությունը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թույլատրող ժամանակավոր թույլտվության մեկ միասնական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ձև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ինչպես նաև՝ դիմումները </w:t>
      </w:r>
      <w:r>
        <w:rPr>
          <w:rFonts w:ascii="GHEA Grapalat" w:hAnsi="GHEA Grapalat"/>
          <w:sz w:val="24"/>
          <w:szCs w:val="24"/>
          <w:lang w:val="hy-AM"/>
        </w:rPr>
        <w:t>Էլեկտրոնային հարցումների միասնական հարթակի միջոցով ստանալու և դիմումներին դիմողի էլեկտրոնային փոստի միջոցով պատասխանելու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իրավակարգավորումներ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</w:p>
    <w:p w14:paraId="61004D04" w14:textId="77777777" w:rsidR="006B060F" w:rsidRDefault="006B060F" w:rsidP="006B060F">
      <w:pPr>
        <w:spacing w:after="0" w:line="360" w:lineRule="auto"/>
        <w:ind w:firstLine="63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63976F83" w14:textId="77777777" w:rsidR="006B060F" w:rsidRDefault="006B060F" w:rsidP="006B060F">
      <w:pPr>
        <w:spacing w:after="0" w:line="360" w:lineRule="auto"/>
        <w:ind w:firstLine="540"/>
        <w:contextualSpacing/>
        <w:jc w:val="both"/>
        <w:rPr>
          <w:rFonts w:ascii="GHEA Grapalat" w:hAnsi="GHEA Grapalat" w:cs="Times Armenian"/>
          <w:sz w:val="24"/>
          <w:szCs w:val="24"/>
          <w:lang w:val="fr-FR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Կապը ռազմավարական փաստաթղթերի հետ</w:t>
      </w:r>
      <w:r>
        <w:rPr>
          <w:rFonts w:ascii="Microsoft JhengHei" w:eastAsia="Microsoft JhengHei" w:hAnsi="Microsoft JhengHei" w:cs="Microsoft JhengHei" w:hint="eastAsia"/>
          <w:b/>
          <w:bCs/>
          <w:sz w:val="24"/>
          <w:szCs w:val="24"/>
          <w:lang w:val="hy-AM"/>
        </w:rPr>
        <w:t>․</w:t>
      </w:r>
    </w:p>
    <w:p w14:paraId="439DE55B" w14:textId="77777777" w:rsidR="006B060F" w:rsidRDefault="006B060F" w:rsidP="006B060F">
      <w:pPr>
        <w:shd w:val="clear" w:color="auto" w:fill="FFFFFF"/>
        <w:spacing w:after="0" w:line="360" w:lineRule="auto"/>
        <w:ind w:firstLine="720"/>
        <w:contextualSpacing/>
        <w:jc w:val="both"/>
        <w:textAlignment w:val="baseline"/>
        <w:rPr>
          <w:rFonts w:ascii="GHEA Grapalat" w:eastAsia="Calibri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Նախագիծը բխում</w:t>
      </w:r>
      <w:r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է ՀՀ կառավարության 2024 թվականի  նոյեմբերի 15-ի </w:t>
      </w:r>
      <w:r>
        <w:rPr>
          <w:rFonts w:ascii="GHEA Grapalat" w:eastAsia="Calibri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«Ոստիկանության բարեփոխումների իրականացման ռազմավարությունը և դրանից բխող 2024-2026 թվականների գործողությունների ծրագիրը հաստատելու մասին»</w:t>
      </w:r>
      <w:r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 թիվ 1803-Լ որոշմամբ հաստատված </w:t>
      </w:r>
      <w:r>
        <w:rPr>
          <w:rFonts w:ascii="GHEA Grapalat" w:eastAsia="Calibri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2-րդ հավելվածի 2-րդ կետի՝ «Համայնքային ոստիկանության աշխատանքի </w:t>
      </w:r>
      <w:proofErr w:type="spellStart"/>
      <w:r>
        <w:rPr>
          <w:rFonts w:ascii="GHEA Grapalat" w:eastAsia="Calibri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թվայնացում</w:t>
      </w:r>
      <w:proofErr w:type="spellEnd"/>
      <w:r>
        <w:rPr>
          <w:rFonts w:ascii="GHEA Grapalat" w:eastAsia="Calibri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, թափանցիկ </w:t>
      </w:r>
      <w:proofErr w:type="spellStart"/>
      <w:r>
        <w:rPr>
          <w:rFonts w:ascii="GHEA Grapalat" w:eastAsia="Calibri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գործելաոճի</w:t>
      </w:r>
      <w:proofErr w:type="spellEnd"/>
      <w:r>
        <w:rPr>
          <w:rFonts w:ascii="GHEA Grapalat" w:eastAsia="Calibri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ապահովում» ուղղության 7-րդ գործողությունից</w:t>
      </w:r>
      <w:r>
        <w:rPr>
          <w:rFonts w:ascii="GHEA Grapalat" w:eastAsia="Calibri" w:hAnsi="GHEA Grapalat"/>
          <w:bCs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1B74BC10" w14:textId="77777777" w:rsidR="006B060F" w:rsidRDefault="006B060F" w:rsidP="006B060F">
      <w:pPr>
        <w:shd w:val="clear" w:color="auto" w:fill="FFFFFF"/>
        <w:spacing w:after="0" w:line="360" w:lineRule="auto"/>
        <w:ind w:firstLine="720"/>
        <w:contextualSpacing/>
        <w:jc w:val="both"/>
        <w:textAlignment w:val="baseline"/>
        <w:rPr>
          <w:rFonts w:ascii="GHEA Grapalat" w:eastAsia="Calibri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685F69C8" w14:textId="77777777" w:rsidR="006B060F" w:rsidRDefault="006B060F" w:rsidP="006B060F">
      <w:pPr>
        <w:shd w:val="clear" w:color="auto" w:fill="FFFFFF"/>
        <w:spacing w:after="0" w:line="360" w:lineRule="auto"/>
        <w:ind w:firstLine="540"/>
        <w:contextualSpacing/>
        <w:jc w:val="both"/>
        <w:textAlignment w:val="baseline"/>
        <w:rPr>
          <w:rFonts w:ascii="GHEA Grapalat" w:eastAsia="Microsoft JhengHei" w:hAnsi="GHEA Grapalat" w:cs="Microsoft JhengHei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/>
          <w:b/>
          <w:color w:val="000000"/>
          <w:sz w:val="24"/>
          <w:szCs w:val="24"/>
          <w:shd w:val="clear" w:color="auto" w:fill="FFFFFF"/>
          <w:lang w:val="hy-AM"/>
        </w:rPr>
        <w:t>4</w:t>
      </w:r>
      <w:r>
        <w:rPr>
          <w:rFonts w:ascii="Microsoft JhengHei" w:eastAsia="Microsoft JhengHei" w:hAnsi="Microsoft JhengHei" w:cs="Microsoft JhengHei" w:hint="eastAsia"/>
          <w:b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eastAsia="Calibri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Լրացուցիչ ֆինանսական միջոցների անհրաժեշտությունը և պետական</w:t>
      </w:r>
      <w:r>
        <w:rPr>
          <w:rFonts w:ascii="GHEA Grapalat" w:eastAsia="Calibri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eastAsia="Calibri" w:hAnsi="GHEA Grapalat"/>
          <w:b/>
          <w:color w:val="000000"/>
          <w:sz w:val="24"/>
          <w:szCs w:val="24"/>
          <w:shd w:val="clear" w:color="auto" w:fill="FFFFFF"/>
          <w:lang w:val="hy-AM"/>
        </w:rPr>
        <w:t>բյուջեի</w:t>
      </w:r>
      <w:r>
        <w:rPr>
          <w:rFonts w:ascii="GHEA Grapalat" w:eastAsia="Calibri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 </w:t>
      </w:r>
      <w:proofErr w:type="spellStart"/>
      <w:r>
        <w:rPr>
          <w:rFonts w:ascii="GHEA Grapalat" w:eastAsia="Calibri" w:hAnsi="GHEA Grapalat"/>
          <w:b/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proofErr w:type="spellEnd"/>
      <w:r>
        <w:rPr>
          <w:rFonts w:ascii="GHEA Grapalat" w:eastAsia="Calibri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r>
        <w:rPr>
          <w:rFonts w:ascii="GHEA Grapalat" w:eastAsia="Calibri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eastAsia="Calibri" w:hAnsi="GHEA Grapalat"/>
          <w:b/>
          <w:color w:val="000000"/>
          <w:sz w:val="24"/>
          <w:szCs w:val="24"/>
          <w:shd w:val="clear" w:color="auto" w:fill="FFFFFF"/>
          <w:lang w:val="hy-AM"/>
        </w:rPr>
        <w:t>ծախսերում</w:t>
      </w:r>
      <w:r>
        <w:rPr>
          <w:rFonts w:ascii="GHEA Grapalat" w:eastAsia="Calibri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eastAsia="Calibri" w:hAnsi="GHEA Grapalat"/>
          <w:b/>
          <w:color w:val="000000"/>
          <w:sz w:val="24"/>
          <w:szCs w:val="24"/>
          <w:shd w:val="clear" w:color="auto" w:fill="FFFFFF"/>
          <w:lang w:val="hy-AM"/>
        </w:rPr>
        <w:t>սպասվելիք փոփոխությունները</w:t>
      </w:r>
      <w:r>
        <w:rPr>
          <w:rFonts w:ascii="Microsoft JhengHei" w:eastAsia="Microsoft JhengHei" w:hAnsi="Microsoft JhengHei" w:cs="Microsoft JhengHei" w:hint="eastAsia"/>
          <w:b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2F6A11CC" w14:textId="77777777" w:rsidR="006B060F" w:rsidRDefault="006B060F" w:rsidP="006B060F">
      <w:pPr>
        <w:shd w:val="clear" w:color="auto" w:fill="FFFFFF"/>
        <w:spacing w:after="0" w:line="360" w:lineRule="auto"/>
        <w:ind w:firstLine="425"/>
        <w:contextualSpacing/>
        <w:jc w:val="both"/>
        <w:textAlignment w:val="baseline"/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     Նախագծի</w:t>
      </w:r>
      <w:r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ընդունմամբ</w:t>
      </w:r>
      <w:proofErr w:type="spellEnd"/>
      <w:r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պետական</w:t>
      </w:r>
      <w:r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բյուջեում</w:t>
      </w:r>
      <w:r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ծախսերի</w:t>
      </w:r>
      <w:r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եկամուտների</w:t>
      </w:r>
      <w:r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ավելացում</w:t>
      </w:r>
      <w:r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կամ</w:t>
      </w:r>
      <w:r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նվազեցում</w:t>
      </w:r>
      <w:r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չի</w:t>
      </w:r>
      <w:r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նախատեսվում</w:t>
      </w:r>
      <w:r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14:paraId="1339876B" w14:textId="77777777" w:rsidR="006B060F" w:rsidRDefault="006B060F" w:rsidP="006B060F">
      <w:pPr>
        <w:shd w:val="clear" w:color="auto" w:fill="FFFFFF"/>
        <w:spacing w:after="0" w:line="360" w:lineRule="auto"/>
        <w:ind w:firstLine="425"/>
        <w:contextualSpacing/>
        <w:jc w:val="both"/>
        <w:textAlignment w:val="baseline"/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fr-FR"/>
        </w:rPr>
      </w:pPr>
    </w:p>
    <w:p w14:paraId="210CD237" w14:textId="77777777" w:rsidR="006B060F" w:rsidRDefault="006B060F" w:rsidP="006B060F">
      <w:pPr>
        <w:shd w:val="clear" w:color="auto" w:fill="FFFFFF" w:themeFill="background1"/>
        <w:tabs>
          <w:tab w:val="num" w:pos="600"/>
          <w:tab w:val="left" w:pos="700"/>
          <w:tab w:val="left" w:pos="10500"/>
        </w:tabs>
        <w:spacing w:after="0" w:line="360" w:lineRule="auto"/>
        <w:ind w:firstLine="450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5. Նախագծի մշակման գործընթացում ներգրավված ինստիտուտները և անձինք</w:t>
      </w:r>
      <w:r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</w:p>
    <w:p w14:paraId="03E94041" w14:textId="77777777" w:rsidR="006B060F" w:rsidRDefault="006B060F" w:rsidP="006B060F">
      <w:pPr>
        <w:pStyle w:val="NormalWeb"/>
        <w:spacing w:before="0" w:beforeAutospacing="0" w:after="0" w:afterAutospacing="0" w:line="360" w:lineRule="auto"/>
        <w:ind w:firstLine="45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Նախագիծը մշակվել է ՀՀ ներքին գործերի նախարարության կողմից</w:t>
      </w:r>
      <w:r>
        <w:rPr>
          <w:rFonts w:ascii="GHEA Grapalat" w:hAnsi="GHEA Grapalat" w:cs="Sylfaen"/>
          <w:lang w:val="hy-AM"/>
        </w:rPr>
        <w:t xml:space="preserve">: </w:t>
      </w:r>
    </w:p>
    <w:p w14:paraId="2652C0E7" w14:textId="77777777" w:rsidR="006B060F" w:rsidRDefault="006B060F" w:rsidP="006B060F">
      <w:pPr>
        <w:pStyle w:val="NormalWeb"/>
        <w:spacing w:before="0" w:beforeAutospacing="0" w:after="0" w:afterAutospacing="0" w:line="360" w:lineRule="auto"/>
        <w:ind w:firstLine="450"/>
        <w:contextualSpacing/>
        <w:jc w:val="both"/>
        <w:rPr>
          <w:rFonts w:ascii="GHEA Grapalat" w:hAnsi="GHEA Grapalat" w:cs="Sylfaen"/>
          <w:lang w:val="hy-AM"/>
        </w:rPr>
      </w:pPr>
    </w:p>
    <w:p w14:paraId="4FBF15BD" w14:textId="77777777" w:rsidR="006B060F" w:rsidRDefault="006B060F" w:rsidP="006B060F">
      <w:pPr>
        <w:widowControl w:val="0"/>
        <w:adjustRightInd w:val="0"/>
        <w:spacing w:after="0" w:line="360" w:lineRule="auto"/>
        <w:ind w:firstLine="567"/>
        <w:contextualSpacing/>
        <w:jc w:val="both"/>
        <w:rPr>
          <w:rFonts w:ascii="GHEA Grapalat" w:eastAsia="Microsoft JhengHei" w:hAnsi="GHEA Grapalat" w:cs="Microsoft JhengHei"/>
          <w:b/>
          <w:sz w:val="24"/>
          <w:szCs w:val="24"/>
          <w:lang w:val="hy-AM" w:eastAsia="ru-RU"/>
        </w:rPr>
      </w:pPr>
      <w:r>
        <w:rPr>
          <w:rFonts w:ascii="GHEA Grapalat" w:hAnsi="GHEA Grapalat"/>
          <w:b/>
          <w:sz w:val="24"/>
          <w:szCs w:val="24"/>
          <w:lang w:val="hy-AM" w:eastAsia="ru-RU"/>
        </w:rPr>
        <w:t>6. Ակնկալվող արդյունքը</w:t>
      </w:r>
      <w:r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 w:eastAsia="ru-RU"/>
        </w:rPr>
        <w:t>․</w:t>
      </w:r>
    </w:p>
    <w:p w14:paraId="70B1D9DC" w14:textId="77777777" w:rsidR="006B060F" w:rsidRDefault="006B060F" w:rsidP="006B060F">
      <w:pPr>
        <w:shd w:val="clear" w:color="auto" w:fill="FFFFFF"/>
        <w:tabs>
          <w:tab w:val="left" w:pos="90"/>
          <w:tab w:val="left" w:pos="360"/>
        </w:tabs>
        <w:spacing w:after="0" w:line="360" w:lineRule="auto"/>
        <w:ind w:firstLine="567"/>
        <w:contextualSpacing/>
        <w:jc w:val="both"/>
        <w:rPr>
          <w:rFonts w:ascii="GHEA Grapalat" w:eastAsia="Calibri" w:hAnsi="GHEA Grapalat"/>
          <w:b/>
          <w:i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 w:eastAsia="ru-RU"/>
        </w:rPr>
        <w:t>Նախագծի ընդունման արդյունքում</w:t>
      </w: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կսահմանվի թույլտվության մեկ </w:t>
      </w:r>
      <w:proofErr w:type="spellStart"/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ձև</w:t>
      </w:r>
      <w:proofErr w:type="spellEnd"/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բոլոր բնակավայրերի համար։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 Միաժամանակ, </w:t>
      </w:r>
      <w:proofErr w:type="spellStart"/>
      <w:r>
        <w:rPr>
          <w:rFonts w:ascii="GHEA Grapalat" w:hAnsi="GHEA Grapalat"/>
          <w:sz w:val="24"/>
          <w:szCs w:val="24"/>
          <w:lang w:val="hy-AM" w:eastAsia="ru-RU"/>
        </w:rPr>
        <w:t>թույլտվությունների</w:t>
      </w:r>
      <w:proofErr w:type="spellEnd"/>
      <w:r>
        <w:rPr>
          <w:rFonts w:ascii="GHEA Grapalat" w:hAnsi="GHEA Grapalat"/>
          <w:sz w:val="24"/>
          <w:szCs w:val="24"/>
          <w:lang w:val="hy-AM" w:eastAsia="ru-RU"/>
        </w:rPr>
        <w:t xml:space="preserve"> հաշվառման էլեկտրոնային համակարգի ներդրմամբ պայմանավորված, </w:t>
      </w:r>
      <w:proofErr w:type="spellStart"/>
      <w:r>
        <w:rPr>
          <w:rFonts w:ascii="GHEA Grapalat" w:hAnsi="GHEA Grapalat"/>
          <w:sz w:val="24"/>
          <w:szCs w:val="24"/>
          <w:lang w:val="hy-AM" w:eastAsia="ru-RU"/>
        </w:rPr>
        <w:t>կհեշտացվի</w:t>
      </w:r>
      <w:proofErr w:type="spellEnd"/>
      <w:r>
        <w:rPr>
          <w:rFonts w:ascii="GHEA Grapalat" w:hAnsi="GHEA Grapalat"/>
          <w:sz w:val="24"/>
          <w:szCs w:val="24"/>
          <w:lang w:val="hy-AM" w:eastAsia="ru-RU"/>
        </w:rPr>
        <w:t xml:space="preserve"> նաև հսկողությունը դրանց նկատմամբ, ինչպես նաև՝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հնարավորություն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կընձեռնվի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>՝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դիմումները </w:t>
      </w:r>
      <w:r>
        <w:rPr>
          <w:rFonts w:ascii="GHEA Grapalat" w:hAnsi="GHEA Grapalat"/>
          <w:sz w:val="24"/>
          <w:szCs w:val="24"/>
          <w:lang w:val="hy-AM"/>
        </w:rPr>
        <w:t>Էլեկտրոնային հարցումների միասնական հարթակի միջոցով ստանալու և դիմումներին դիմողի էլեկտրոնային փոստի միջոցով պատասխանելու համար։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71FFC3D5" w14:textId="77777777" w:rsidR="006B060F" w:rsidRDefault="006B060F" w:rsidP="006B060F">
      <w:pPr>
        <w:shd w:val="clear" w:color="auto" w:fill="FFFFFF"/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7C08A668" w14:textId="77777777" w:rsidR="006B060F" w:rsidRDefault="006B060F" w:rsidP="006B060F">
      <w:pPr>
        <w:spacing w:after="0" w:line="360" w:lineRule="auto"/>
        <w:ind w:right="54"/>
        <w:contextualSpacing/>
        <w:jc w:val="right"/>
        <w:rPr>
          <w:rFonts w:ascii="GHEA Grapalat" w:hAnsi="GHEA Grapalat" w:cs="Sylfaen"/>
          <w:b/>
          <w:iCs/>
          <w:sz w:val="24"/>
          <w:szCs w:val="24"/>
          <w:lang w:val="hy-AM" w:eastAsia="ru-RU"/>
        </w:rPr>
      </w:pPr>
      <w:r>
        <w:rPr>
          <w:rFonts w:ascii="GHEA Grapalat" w:hAnsi="GHEA Grapalat"/>
          <w:i/>
          <w:sz w:val="24"/>
          <w:szCs w:val="24"/>
          <w:lang w:val="hy-AM"/>
        </w:rPr>
        <w:t xml:space="preserve">                                                     </w:t>
      </w:r>
      <w:r>
        <w:rPr>
          <w:rFonts w:ascii="GHEA Grapalat" w:hAnsi="GHEA Grapalat" w:cs="Sylfaen"/>
          <w:b/>
          <w:iCs/>
          <w:sz w:val="24"/>
          <w:szCs w:val="24"/>
          <w:lang w:val="hy-AM"/>
        </w:rPr>
        <w:t>ՀՀ ներքին գործերի նախարարություն</w:t>
      </w:r>
    </w:p>
    <w:p w14:paraId="09F768A7" w14:textId="77777777" w:rsidR="00995A1B" w:rsidRPr="006B060F" w:rsidRDefault="00995A1B" w:rsidP="006B060F">
      <w:bookmarkStart w:id="2" w:name="_GoBack"/>
      <w:bookmarkEnd w:id="2"/>
    </w:p>
    <w:sectPr w:rsidR="00995A1B" w:rsidRPr="006B060F" w:rsidSect="00D6669F">
      <w:pgSz w:w="12240" w:h="15840"/>
      <w:pgMar w:top="810" w:right="900" w:bottom="63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E00DE"/>
    <w:multiLevelType w:val="hybridMultilevel"/>
    <w:tmpl w:val="4A480B0E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327"/>
    <w:rsid w:val="00006508"/>
    <w:rsid w:val="001931D1"/>
    <w:rsid w:val="001B1076"/>
    <w:rsid w:val="002743DE"/>
    <w:rsid w:val="002A5747"/>
    <w:rsid w:val="0031321A"/>
    <w:rsid w:val="003A13EE"/>
    <w:rsid w:val="00486400"/>
    <w:rsid w:val="004F323A"/>
    <w:rsid w:val="004F35CC"/>
    <w:rsid w:val="00641E2F"/>
    <w:rsid w:val="006B060F"/>
    <w:rsid w:val="0073235A"/>
    <w:rsid w:val="009632BB"/>
    <w:rsid w:val="00995A1B"/>
    <w:rsid w:val="00AF7E9C"/>
    <w:rsid w:val="00B05916"/>
    <w:rsid w:val="00B14327"/>
    <w:rsid w:val="00B26535"/>
    <w:rsid w:val="00CC61F5"/>
    <w:rsid w:val="00D6669F"/>
    <w:rsid w:val="00DA4559"/>
    <w:rsid w:val="00E44C1E"/>
    <w:rsid w:val="00F61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76584"/>
  <w15:chartTrackingRefBased/>
  <w15:docId w15:val="{67AB4A78-1CD0-4A1F-BD27-708E9E629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4C1E"/>
    <w:pPr>
      <w:spacing w:line="25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44C1E"/>
    <w:rPr>
      <w:b/>
      <w:bCs/>
    </w:rPr>
  </w:style>
  <w:style w:type="character" w:styleId="Emphasis">
    <w:name w:val="Emphasis"/>
    <w:basedOn w:val="DefaultParagraphFont"/>
    <w:uiPriority w:val="20"/>
    <w:qFormat/>
    <w:rsid w:val="00E44C1E"/>
    <w:rPr>
      <w:i/>
      <w:iCs/>
    </w:rPr>
  </w:style>
  <w:style w:type="paragraph" w:styleId="NormalWeb">
    <w:name w:val="Normal (Web)"/>
    <w:aliases w:val="Char Char Char1,Char Char Char Char"/>
    <w:basedOn w:val="Normal"/>
    <w:uiPriority w:val="99"/>
    <w:rsid w:val="003A13E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87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14E2CA-94F4-473A-A340-540986F73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313</Words>
  <Characters>2579</Characters>
  <Application>Microsoft Office Word</Application>
  <DocSecurity>0</DocSecurity>
  <Lines>55</Lines>
  <Paragraphs>16</Paragraphs>
  <ScaleCrop>false</ScaleCrop>
  <Company/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irav15</dc:creator>
  <cp:keywords>https://mul2.gov.am/tasks/1160872/oneclick?token=6f599b96f7c8b8536ccca29a13c46ba4</cp:keywords>
  <dc:description/>
  <cp:lastModifiedBy>Marina Vardanyan</cp:lastModifiedBy>
  <cp:revision>24</cp:revision>
  <dcterms:created xsi:type="dcterms:W3CDTF">2025-01-17T06:23:00Z</dcterms:created>
  <dcterms:modified xsi:type="dcterms:W3CDTF">2025-06-11T08:10:00Z</dcterms:modified>
</cp:coreProperties>
</file>