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FADBB2" w14:textId="77777777" w:rsidR="006F045E" w:rsidRPr="00680BF0" w:rsidRDefault="006F045E" w:rsidP="001A5433">
      <w:pPr>
        <w:spacing w:line="360" w:lineRule="auto"/>
        <w:jc w:val="center"/>
        <w:rPr>
          <w:rFonts w:ascii="GHEA Grapalat" w:eastAsia="Calibri" w:hAnsi="GHEA Grapalat" w:cs="Sylfaen"/>
          <w:b/>
        </w:rPr>
      </w:pPr>
      <w:r w:rsidRPr="00680BF0">
        <w:rPr>
          <w:rFonts w:ascii="GHEA Grapalat" w:eastAsia="Calibri" w:hAnsi="GHEA Grapalat" w:cs="Sylfaen"/>
          <w:b/>
        </w:rPr>
        <w:t>ՀԻՄՆԱՎՈՐՈՒՄ</w:t>
      </w:r>
    </w:p>
    <w:p w14:paraId="32CAEE18" w14:textId="7B54FF06" w:rsidR="006F045E" w:rsidRPr="001A5433" w:rsidRDefault="00D6676B" w:rsidP="001A5433">
      <w:pPr>
        <w:pStyle w:val="NormalWeb"/>
        <w:shd w:val="clear" w:color="auto" w:fill="FFFFFF"/>
        <w:spacing w:before="0" w:beforeAutospacing="0" w:after="0" w:afterAutospacing="0" w:line="276" w:lineRule="auto"/>
        <w:ind w:firstLine="375"/>
        <w:jc w:val="center"/>
        <w:rPr>
          <w:rFonts w:ascii="GHEA Grapalat" w:hAnsi="GHEA Grapalat"/>
          <w:b/>
          <w:bCs/>
          <w:shd w:val="clear" w:color="auto" w:fill="FFFFFF"/>
          <w:lang w:val="hy-AM"/>
        </w:rPr>
      </w:pPr>
      <w:r>
        <w:rPr>
          <w:rFonts w:ascii="GHEA Grapalat" w:hAnsi="GHEA Grapalat"/>
          <w:b/>
          <w:bCs/>
          <w:lang w:val="pt-BR"/>
        </w:rPr>
        <w:t>«</w:t>
      </w:r>
      <w:r w:rsidR="001A5433" w:rsidRPr="0027256D">
        <w:rPr>
          <w:rStyle w:val="Strong"/>
          <w:rFonts w:ascii="GHEA Grapalat" w:hAnsi="GHEA Grapalat"/>
          <w:shd w:val="clear" w:color="auto" w:fill="FFFFFF"/>
          <w:lang w:val="hy-AM"/>
        </w:rPr>
        <w:t>«ՀԱՅԱՍՏԱՆԻ ՀԱՆՐԱՊԵՏՈՒԹՅԱՆ 202</w:t>
      </w:r>
      <w:r w:rsidR="001A5433">
        <w:rPr>
          <w:rStyle w:val="Strong"/>
          <w:rFonts w:ascii="GHEA Grapalat" w:hAnsi="GHEA Grapalat"/>
          <w:shd w:val="clear" w:color="auto" w:fill="FFFFFF"/>
          <w:lang w:val="hy-AM"/>
        </w:rPr>
        <w:t>5</w:t>
      </w:r>
      <w:r w:rsidR="001A5433" w:rsidRPr="0027256D">
        <w:rPr>
          <w:rStyle w:val="Strong"/>
          <w:rFonts w:ascii="GHEA Grapalat" w:hAnsi="GHEA Grapalat"/>
          <w:shd w:val="clear" w:color="auto" w:fill="FFFFFF"/>
          <w:lang w:val="hy-AM"/>
        </w:rPr>
        <w:t xml:space="preserve"> ԹՎԱԿԱՆԻ ՊԵՏԱԿԱՆ ԲՅՈՒՋԵԻ ՄԱՍԻՆ» ՕՐԵՆՔՈՒՄ</w:t>
      </w:r>
      <w:r w:rsidR="001A5433">
        <w:rPr>
          <w:rStyle w:val="Strong"/>
          <w:rFonts w:ascii="GHEA Grapalat" w:hAnsi="GHEA Grapalat"/>
          <w:shd w:val="clear" w:color="auto" w:fill="FFFFFF"/>
          <w:lang w:val="hy-AM"/>
        </w:rPr>
        <w:t xml:space="preserve"> ՎԵՐԱԲԱՇԽՈՒՄ ԵՎ ԼՐԱՑՈՒՄՆԵՐ, </w:t>
      </w:r>
      <w:r w:rsidR="001A5433" w:rsidRPr="0027256D">
        <w:rPr>
          <w:rFonts w:ascii="GHEA Grapalat" w:hAnsi="GHEA Grapalat"/>
          <w:b/>
          <w:bCs/>
          <w:lang w:val="hy-AM"/>
        </w:rPr>
        <w:t>ՀԱՅԱՍՏԱՆԻ ՀԱՆՐԱՊԵՏՈՒԹՅԱՆ ԿԱՌԱՎԱՐՈՒԹՅԱՆ 202</w:t>
      </w:r>
      <w:r w:rsidR="001A5433">
        <w:rPr>
          <w:rFonts w:ascii="GHEA Grapalat" w:hAnsi="GHEA Grapalat"/>
          <w:b/>
          <w:bCs/>
          <w:lang w:val="hy-AM"/>
        </w:rPr>
        <w:t>4</w:t>
      </w:r>
      <w:r w:rsidR="001A5433" w:rsidRPr="0027256D">
        <w:rPr>
          <w:rFonts w:ascii="GHEA Grapalat" w:hAnsi="GHEA Grapalat"/>
          <w:b/>
          <w:bCs/>
          <w:lang w:val="hy-AM"/>
        </w:rPr>
        <w:t xml:space="preserve"> ԹՎԱԿԱՆԻ ԴԵԿՏԵՄԲԵՐԻ 2</w:t>
      </w:r>
      <w:r w:rsidR="001A5433">
        <w:rPr>
          <w:rFonts w:ascii="GHEA Grapalat" w:hAnsi="GHEA Grapalat"/>
          <w:b/>
          <w:bCs/>
          <w:lang w:val="hy-AM"/>
        </w:rPr>
        <w:t>7</w:t>
      </w:r>
      <w:r w:rsidR="001A5433" w:rsidRPr="0027256D">
        <w:rPr>
          <w:rFonts w:ascii="GHEA Grapalat" w:hAnsi="GHEA Grapalat"/>
          <w:b/>
          <w:bCs/>
          <w:lang w:val="hy-AM"/>
        </w:rPr>
        <w:t>-Ի N</w:t>
      </w:r>
      <w:r w:rsidR="001A5433">
        <w:rPr>
          <w:rFonts w:ascii="GHEA Grapalat" w:hAnsi="GHEA Grapalat"/>
          <w:b/>
          <w:bCs/>
          <w:lang w:val="hy-AM"/>
        </w:rPr>
        <w:t xml:space="preserve"> </w:t>
      </w:r>
      <w:r w:rsidR="001A5433" w:rsidRPr="0027256D">
        <w:rPr>
          <w:rFonts w:ascii="GHEA Grapalat" w:hAnsi="GHEA Grapalat"/>
          <w:b/>
          <w:bCs/>
          <w:lang w:val="hy-AM"/>
        </w:rPr>
        <w:t>2</w:t>
      </w:r>
      <w:r w:rsidR="001A5433">
        <w:rPr>
          <w:rFonts w:ascii="GHEA Grapalat" w:hAnsi="GHEA Grapalat"/>
          <w:b/>
          <w:bCs/>
          <w:lang w:val="hy-AM"/>
        </w:rPr>
        <w:t>060</w:t>
      </w:r>
      <w:r w:rsidR="001A5433" w:rsidRPr="0027256D">
        <w:rPr>
          <w:rFonts w:ascii="GHEA Grapalat" w:hAnsi="GHEA Grapalat"/>
          <w:b/>
          <w:bCs/>
          <w:lang w:val="hy-AM"/>
        </w:rPr>
        <w:t xml:space="preserve">-Ն ՈՐՈՇՄԱՆ ՄԵՋ ՓՈՓՈԽՈՒԹՅՈՒՆՆԵՐ ԵՎ ԼՐԱՑՈՒՄՆԵՐ ԿԱՏԱՐԵԼՈՒ </w:t>
      </w:r>
      <w:r w:rsidR="001A5433">
        <w:rPr>
          <w:rStyle w:val="Strong"/>
          <w:rFonts w:ascii="GHEA Grapalat" w:hAnsi="GHEA Grapalat"/>
          <w:shd w:val="clear" w:color="auto" w:fill="FFFFFF"/>
          <w:lang w:val="hy-AM"/>
        </w:rPr>
        <w:t>ՄԱՍԻՆ</w:t>
      </w:r>
      <w:r w:rsidR="0065252C" w:rsidRPr="003C3C3F">
        <w:rPr>
          <w:rFonts w:ascii="GHEA Grapalat" w:hAnsi="GHEA Grapalat"/>
          <w:lang w:val="pt-BR"/>
        </w:rPr>
        <w:t>»</w:t>
      </w:r>
      <w:r w:rsidR="0065252C">
        <w:rPr>
          <w:rStyle w:val="Strong"/>
          <w:rFonts w:ascii="GHEA Grapalat" w:hAnsi="GHEA Grapalat" w:cs="Arial Unicode"/>
          <w:color w:val="000000"/>
          <w:lang w:val="hy-AM"/>
        </w:rPr>
        <w:t xml:space="preserve"> </w:t>
      </w:r>
      <w:r w:rsidR="006F045E" w:rsidRPr="00680BF0">
        <w:rPr>
          <w:rFonts w:ascii="GHEA Grapalat" w:hAnsi="GHEA Grapalat"/>
          <w:b/>
          <w:bCs/>
          <w:color w:val="000000"/>
          <w:lang w:val="hy-AM"/>
        </w:rPr>
        <w:t xml:space="preserve">ՀԱՅԱՍՏԱՆԻ ՀԱՆՐԱՊԵՏՈՒԹՅԱՆ ԿԱՌԱՎԱՐՈՒԹՅԱՆ ՈՐՈՇՄԱՆ </w:t>
      </w:r>
      <w:r w:rsidR="006F045E" w:rsidRPr="00680BF0">
        <w:rPr>
          <w:rFonts w:ascii="GHEA Grapalat" w:hAnsi="GHEA Grapalat" w:cs="Sylfaen"/>
          <w:b/>
          <w:lang w:val="hy-AM"/>
        </w:rPr>
        <w:t>ՆԱԽԱԳԾԻ</w:t>
      </w:r>
      <w:r w:rsidR="006F045E" w:rsidRPr="00680BF0">
        <w:rPr>
          <w:rFonts w:ascii="GHEA Grapalat" w:hAnsi="GHEA Grapalat" w:cs="Sylfaen"/>
          <w:b/>
          <w:lang w:val="af-ZA"/>
        </w:rPr>
        <w:t xml:space="preserve"> </w:t>
      </w:r>
      <w:r w:rsidR="006F045E" w:rsidRPr="00680BF0">
        <w:rPr>
          <w:rFonts w:ascii="GHEA Grapalat" w:hAnsi="GHEA Grapalat" w:cs="Sylfaen"/>
          <w:b/>
          <w:lang w:val="hy-AM"/>
        </w:rPr>
        <w:t>ԸՆԴՈՒՆՄԱՆ</w:t>
      </w:r>
      <w:r w:rsidR="006F045E" w:rsidRPr="00680BF0">
        <w:rPr>
          <w:rFonts w:ascii="GHEA Grapalat" w:hAnsi="GHEA Grapalat" w:cs="Sylfaen"/>
          <w:b/>
          <w:lang w:val="af-ZA"/>
        </w:rPr>
        <w:t xml:space="preserve"> </w:t>
      </w:r>
      <w:r w:rsidR="006F045E" w:rsidRPr="00680BF0">
        <w:rPr>
          <w:rFonts w:ascii="GHEA Grapalat" w:hAnsi="GHEA Grapalat" w:cs="Sylfaen"/>
          <w:b/>
          <w:lang w:val="hy-AM"/>
        </w:rPr>
        <w:t xml:space="preserve">ԱՆՀՐԱԺԵՇՏՈՒԹՅԱՆ </w:t>
      </w:r>
    </w:p>
    <w:p w14:paraId="5B61E548" w14:textId="32C94240" w:rsidR="00742C7A" w:rsidRPr="00680BF0" w:rsidRDefault="006F045E" w:rsidP="0065252C">
      <w:pPr>
        <w:spacing w:line="360" w:lineRule="auto"/>
        <w:jc w:val="center"/>
        <w:rPr>
          <w:rFonts w:ascii="GHEA Grapalat" w:hAnsi="GHEA Grapalat"/>
          <w:b/>
          <w:lang w:val="fr-FR"/>
        </w:rPr>
      </w:pPr>
      <w:r w:rsidRPr="00680BF0">
        <w:rPr>
          <w:rFonts w:ascii="GHEA Grapalat" w:hAnsi="GHEA Grapalat" w:cs="Sylfaen"/>
          <w:b/>
          <w:lang w:val="hy-AM"/>
        </w:rPr>
        <w:t>ՎԵՐԱԲԵՐՅԱԼ</w:t>
      </w:r>
      <w:r w:rsidR="005B5944" w:rsidRPr="00680BF0">
        <w:rPr>
          <w:rFonts w:ascii="GHEA Grapalat" w:hAnsi="GHEA Grapalat" w:cs="Sylfaen"/>
          <w:b/>
          <w:lang w:val="hy-AM"/>
        </w:rPr>
        <w:t xml:space="preserve"> </w:t>
      </w:r>
    </w:p>
    <w:p w14:paraId="55A5D080" w14:textId="77777777" w:rsidR="00AD11B2" w:rsidRPr="00680BF0" w:rsidRDefault="00AD11B2" w:rsidP="0065252C">
      <w:pPr>
        <w:spacing w:line="360" w:lineRule="auto"/>
        <w:jc w:val="center"/>
        <w:rPr>
          <w:rFonts w:ascii="GHEA Grapalat" w:hAnsi="GHEA Grapalat"/>
          <w:b/>
          <w:lang w:val="fr-FR"/>
        </w:rPr>
      </w:pPr>
    </w:p>
    <w:p w14:paraId="553C9411" w14:textId="77777777" w:rsidR="00742C7A" w:rsidRPr="00680BF0" w:rsidRDefault="00742C7A" w:rsidP="0065252C">
      <w:pPr>
        <w:pStyle w:val="ListParagraph"/>
        <w:numPr>
          <w:ilvl w:val="0"/>
          <w:numId w:val="1"/>
        </w:numPr>
        <w:spacing w:line="360" w:lineRule="auto"/>
        <w:ind w:left="0" w:firstLine="720"/>
        <w:contextualSpacing/>
        <w:rPr>
          <w:rFonts w:ascii="GHEA Grapalat" w:hAnsi="GHEA Grapalat" w:cs="Sylfaen"/>
          <w:b/>
          <w:lang w:val="en-US"/>
        </w:rPr>
      </w:pPr>
      <w:r w:rsidRPr="00680BF0">
        <w:rPr>
          <w:rFonts w:ascii="GHEA Grapalat" w:hAnsi="GHEA Grapalat" w:cs="Sylfaen"/>
          <w:b/>
          <w:lang w:val="hy-AM"/>
        </w:rPr>
        <w:t>Իրավական ակտի անհրաժեշտությունը (նպատակը)</w:t>
      </w:r>
    </w:p>
    <w:p w14:paraId="05CA57D6" w14:textId="73A63638" w:rsidR="00FB6569" w:rsidRPr="0065252C" w:rsidRDefault="0065252C" w:rsidP="0069098F">
      <w:pPr>
        <w:pStyle w:val="NormalWeb"/>
        <w:shd w:val="clear" w:color="auto" w:fill="FFFFFF"/>
        <w:spacing w:after="0" w:line="360" w:lineRule="auto"/>
        <w:ind w:firstLine="720"/>
        <w:jc w:val="both"/>
        <w:rPr>
          <w:rFonts w:ascii="GHEA Grapalat" w:eastAsia="Calibri" w:hAnsi="GHEA Grapalat"/>
          <w:b/>
          <w:lang w:val="af-ZA"/>
        </w:rPr>
      </w:pPr>
      <w:bookmarkStart w:id="0" w:name="_Hlk193209439"/>
      <w:r>
        <w:rPr>
          <w:rFonts w:ascii="GHEA Grapalat" w:hAnsi="GHEA Grapalat"/>
          <w:bCs/>
          <w:lang w:val="pt-BR"/>
        </w:rPr>
        <w:t>Հ</w:t>
      </w:r>
      <w:r w:rsidRPr="0065252C">
        <w:rPr>
          <w:rFonts w:ascii="GHEA Grapalat" w:hAnsi="GHEA Grapalat"/>
          <w:bCs/>
          <w:lang w:val="pt-BR"/>
        </w:rPr>
        <w:t xml:space="preserve">այաստանի </w:t>
      </w:r>
      <w:r>
        <w:rPr>
          <w:rFonts w:ascii="GHEA Grapalat" w:hAnsi="GHEA Grapalat"/>
          <w:bCs/>
          <w:lang w:val="pt-BR"/>
        </w:rPr>
        <w:t>Հ</w:t>
      </w:r>
      <w:r w:rsidRPr="0065252C">
        <w:rPr>
          <w:rFonts w:ascii="GHEA Grapalat" w:hAnsi="GHEA Grapalat"/>
          <w:bCs/>
          <w:lang w:val="pt-BR"/>
        </w:rPr>
        <w:t>անրապետության կառավարության 202</w:t>
      </w:r>
      <w:r w:rsidR="002A2010">
        <w:rPr>
          <w:rFonts w:ascii="GHEA Grapalat" w:hAnsi="GHEA Grapalat"/>
          <w:bCs/>
          <w:lang w:val="pt-BR"/>
        </w:rPr>
        <w:t>4</w:t>
      </w:r>
      <w:r w:rsidRPr="0065252C">
        <w:rPr>
          <w:rFonts w:ascii="GHEA Grapalat" w:hAnsi="GHEA Grapalat"/>
          <w:bCs/>
          <w:lang w:val="pt-BR"/>
        </w:rPr>
        <w:t xml:space="preserve"> թվականի դեկտեմբերի 2</w:t>
      </w:r>
      <w:r w:rsidR="002A2010">
        <w:rPr>
          <w:rFonts w:ascii="GHEA Grapalat" w:hAnsi="GHEA Grapalat"/>
          <w:bCs/>
          <w:lang w:val="pt-BR"/>
        </w:rPr>
        <w:t>7</w:t>
      </w:r>
      <w:r w:rsidRPr="0065252C">
        <w:rPr>
          <w:rFonts w:ascii="GHEA Grapalat" w:hAnsi="GHEA Grapalat"/>
          <w:bCs/>
          <w:lang w:val="pt-BR"/>
        </w:rPr>
        <w:t xml:space="preserve">-ի </w:t>
      </w:r>
      <w:r w:rsidR="00FB6569" w:rsidRPr="0065252C">
        <w:rPr>
          <w:rFonts w:ascii="GHEA Grapalat" w:hAnsi="GHEA Grapalat"/>
          <w:bCs/>
          <w:color w:val="000000"/>
          <w:shd w:val="clear" w:color="auto" w:fill="FFFFFF"/>
          <w:lang w:val="hy-AM"/>
        </w:rPr>
        <w:t>«</w:t>
      </w:r>
      <w:r w:rsidR="00671E33" w:rsidRPr="0065252C">
        <w:rPr>
          <w:rFonts w:ascii="GHEA Grapalat" w:hAnsi="GHEA Grapalat"/>
          <w:bCs/>
          <w:color w:val="000000"/>
          <w:shd w:val="clear" w:color="auto" w:fill="FFFFFF"/>
          <w:lang w:val="hy-AM"/>
        </w:rPr>
        <w:t>«</w:t>
      </w:r>
      <w:r w:rsidR="00671E33">
        <w:rPr>
          <w:rFonts w:ascii="GHEA Grapalat" w:hAnsi="GHEA Grapalat"/>
          <w:bCs/>
          <w:color w:val="000000"/>
          <w:shd w:val="clear" w:color="auto" w:fill="FFFFFF"/>
          <w:lang w:val="hy-AM"/>
        </w:rPr>
        <w:t>Հ</w:t>
      </w:r>
      <w:r w:rsidR="00671E33" w:rsidRPr="0065252C">
        <w:rPr>
          <w:rFonts w:ascii="GHEA Grapalat" w:eastAsia="Calibri" w:hAnsi="GHEA Grapalat"/>
          <w:bCs/>
          <w:lang w:val="af-ZA"/>
        </w:rPr>
        <w:t xml:space="preserve">այաստանի </w:t>
      </w:r>
      <w:r w:rsidR="00671E33">
        <w:rPr>
          <w:rFonts w:ascii="GHEA Grapalat" w:eastAsia="Calibri" w:hAnsi="GHEA Grapalat"/>
          <w:bCs/>
          <w:lang w:val="af-ZA"/>
        </w:rPr>
        <w:t>Հ</w:t>
      </w:r>
      <w:r w:rsidR="00671E33" w:rsidRPr="0065252C">
        <w:rPr>
          <w:rFonts w:ascii="GHEA Grapalat" w:eastAsia="Calibri" w:hAnsi="GHEA Grapalat"/>
          <w:bCs/>
          <w:lang w:val="af-ZA"/>
        </w:rPr>
        <w:t>անրապետության 202</w:t>
      </w:r>
      <w:r w:rsidR="00671E33">
        <w:rPr>
          <w:rFonts w:ascii="GHEA Grapalat" w:eastAsia="Calibri" w:hAnsi="GHEA Grapalat"/>
          <w:bCs/>
          <w:lang w:val="af-ZA"/>
        </w:rPr>
        <w:t>5</w:t>
      </w:r>
      <w:r w:rsidR="00671E33" w:rsidRPr="0065252C">
        <w:rPr>
          <w:rFonts w:ascii="GHEA Grapalat" w:eastAsia="Calibri" w:hAnsi="GHEA Grapalat"/>
          <w:bCs/>
          <w:lang w:val="af-ZA"/>
        </w:rPr>
        <w:t xml:space="preserve"> թվականի պետական բյուջեի </w:t>
      </w:r>
      <w:r w:rsidR="00671E33">
        <w:rPr>
          <w:rFonts w:ascii="GHEA Grapalat" w:eastAsia="Calibri" w:hAnsi="GHEA Grapalat"/>
          <w:bCs/>
          <w:lang w:val="af-ZA"/>
        </w:rPr>
        <w:t xml:space="preserve">կատարումն ապահովող միջոցառումների </w:t>
      </w:r>
      <w:r w:rsidR="00671E33" w:rsidRPr="0065252C">
        <w:rPr>
          <w:rFonts w:ascii="GHEA Grapalat" w:eastAsia="Calibri" w:hAnsi="GHEA Grapalat"/>
          <w:bCs/>
          <w:lang w:val="af-ZA"/>
        </w:rPr>
        <w:t xml:space="preserve">մասին» </w:t>
      </w:r>
      <w:bookmarkStart w:id="1" w:name="_Hlk193360404"/>
      <w:r>
        <w:rPr>
          <w:rFonts w:ascii="GHEA Grapalat" w:hAnsi="GHEA Grapalat"/>
          <w:bCs/>
          <w:lang w:val="pt-BR"/>
        </w:rPr>
        <w:t>N</w:t>
      </w:r>
      <w:bookmarkEnd w:id="1"/>
      <w:r w:rsidRPr="0065252C">
        <w:rPr>
          <w:rFonts w:ascii="GHEA Grapalat" w:hAnsi="GHEA Grapalat"/>
          <w:bCs/>
          <w:lang w:val="pt-BR"/>
        </w:rPr>
        <w:t xml:space="preserve"> 2</w:t>
      </w:r>
      <w:r w:rsidR="002A2010">
        <w:rPr>
          <w:rFonts w:ascii="GHEA Grapalat" w:hAnsi="GHEA Grapalat"/>
          <w:bCs/>
          <w:lang w:val="pt-BR"/>
        </w:rPr>
        <w:t>060</w:t>
      </w:r>
      <w:r w:rsidRPr="0065252C">
        <w:rPr>
          <w:rFonts w:ascii="GHEA Grapalat" w:hAnsi="GHEA Grapalat"/>
          <w:bCs/>
          <w:lang w:val="pt-BR"/>
        </w:rPr>
        <w:t>-</w:t>
      </w:r>
      <w:r>
        <w:rPr>
          <w:rFonts w:ascii="GHEA Grapalat" w:hAnsi="GHEA Grapalat"/>
          <w:bCs/>
          <w:lang w:val="pt-BR"/>
        </w:rPr>
        <w:t>Ն</w:t>
      </w:r>
      <w:r w:rsidRPr="0065252C">
        <w:rPr>
          <w:rFonts w:ascii="GHEA Grapalat" w:hAnsi="GHEA Grapalat"/>
          <w:bCs/>
          <w:lang w:val="pt-BR"/>
        </w:rPr>
        <w:t xml:space="preserve"> որոշման </w:t>
      </w:r>
      <w:bookmarkEnd w:id="0"/>
      <w:r w:rsidR="000D6493">
        <w:rPr>
          <w:rFonts w:ascii="GHEA Grapalat" w:hAnsi="GHEA Grapalat"/>
          <w:bCs/>
          <w:lang w:val="hy-AM"/>
        </w:rPr>
        <w:t xml:space="preserve">մեջ </w:t>
      </w:r>
      <w:r w:rsidRPr="0065252C">
        <w:rPr>
          <w:rFonts w:ascii="GHEA Grapalat" w:hAnsi="GHEA Grapalat"/>
          <w:bCs/>
          <w:lang w:val="pt-BR"/>
        </w:rPr>
        <w:t xml:space="preserve">փոփոխություններ ու լրացումներ կատարելու </w:t>
      </w:r>
      <w:r w:rsidR="000D6493">
        <w:rPr>
          <w:rFonts w:ascii="GHEA Grapalat" w:hAnsi="GHEA Grapalat"/>
          <w:bCs/>
          <w:lang w:val="pt-BR"/>
        </w:rPr>
        <w:t>մասին</w:t>
      </w:r>
      <w:r w:rsidR="000D6493" w:rsidRPr="0065252C">
        <w:rPr>
          <w:rFonts w:ascii="GHEA Grapalat" w:eastAsia="Calibri" w:hAnsi="GHEA Grapalat"/>
          <w:bCs/>
          <w:lang w:val="af-ZA"/>
        </w:rPr>
        <w:t>»</w:t>
      </w:r>
      <w:r w:rsidR="000D6493">
        <w:rPr>
          <w:rFonts w:ascii="GHEA Grapalat" w:eastAsia="Calibri" w:hAnsi="GHEA Grapalat"/>
          <w:bCs/>
          <w:lang w:val="af-ZA"/>
        </w:rPr>
        <w:t xml:space="preserve"> </w:t>
      </w:r>
      <w:r w:rsidR="00DA509F" w:rsidRPr="00680BF0">
        <w:rPr>
          <w:rFonts w:ascii="GHEA Grapalat" w:hAnsi="GHEA Grapalat" w:cs="Sylfaen"/>
        </w:rPr>
        <w:t>ՀՀ</w:t>
      </w:r>
      <w:r w:rsidR="00DA509F" w:rsidRPr="0065252C">
        <w:rPr>
          <w:rFonts w:ascii="GHEA Grapalat" w:hAnsi="GHEA Grapalat" w:cs="Sylfaen"/>
          <w:lang w:val="af-ZA"/>
        </w:rPr>
        <w:t xml:space="preserve"> </w:t>
      </w:r>
      <w:r w:rsidR="00DA509F" w:rsidRPr="00680BF0">
        <w:rPr>
          <w:rFonts w:ascii="GHEA Grapalat" w:hAnsi="GHEA Grapalat" w:cs="Sylfaen"/>
        </w:rPr>
        <w:t>կառավարության</w:t>
      </w:r>
      <w:r w:rsidR="00DA509F" w:rsidRPr="0065252C">
        <w:rPr>
          <w:rFonts w:ascii="GHEA Grapalat" w:hAnsi="GHEA Grapalat" w:cs="Sylfaen"/>
          <w:lang w:val="af-ZA"/>
        </w:rPr>
        <w:t xml:space="preserve"> </w:t>
      </w:r>
      <w:r w:rsidR="00DA509F" w:rsidRPr="00680BF0">
        <w:rPr>
          <w:rFonts w:ascii="GHEA Grapalat" w:hAnsi="GHEA Grapalat" w:cs="Sylfaen"/>
        </w:rPr>
        <w:t>որոշման</w:t>
      </w:r>
      <w:r w:rsidR="00DA509F" w:rsidRPr="0065252C">
        <w:rPr>
          <w:rFonts w:ascii="GHEA Grapalat" w:hAnsi="GHEA Grapalat" w:cs="Sylfaen"/>
          <w:lang w:val="af-ZA"/>
        </w:rPr>
        <w:t xml:space="preserve"> </w:t>
      </w:r>
      <w:r w:rsidR="00DA509F" w:rsidRPr="00680BF0">
        <w:rPr>
          <w:rFonts w:ascii="GHEA Grapalat" w:hAnsi="GHEA Grapalat" w:cs="Sylfaen"/>
        </w:rPr>
        <w:t>նախագծ</w:t>
      </w:r>
      <w:r w:rsidR="00DA509F" w:rsidRPr="00680BF0">
        <w:rPr>
          <w:rFonts w:ascii="GHEA Grapalat" w:hAnsi="GHEA Grapalat" w:cs="Sylfaen"/>
          <w:lang w:val="en-US"/>
        </w:rPr>
        <w:t>ի</w:t>
      </w:r>
      <w:r w:rsidR="00DA509F" w:rsidRPr="0065252C">
        <w:rPr>
          <w:rFonts w:ascii="GHEA Grapalat" w:hAnsi="GHEA Grapalat" w:cs="Sylfaen"/>
          <w:lang w:val="af-ZA"/>
        </w:rPr>
        <w:t xml:space="preserve"> </w:t>
      </w:r>
      <w:r w:rsidR="00DA509F" w:rsidRPr="0065252C">
        <w:rPr>
          <w:rFonts w:ascii="GHEA Grapalat" w:hAnsi="GHEA Grapalat" w:cs="Sylfaen"/>
          <w:lang w:val="hy-AM"/>
        </w:rPr>
        <w:t>այսուհետ՝ Նախագիծ ընդունման</w:t>
      </w:r>
      <w:r w:rsidR="00DA509F" w:rsidRPr="0065252C">
        <w:rPr>
          <w:rFonts w:ascii="GHEA Grapalat" w:hAnsi="GHEA Grapalat" w:cs="Sylfaen"/>
          <w:lang w:val="af-ZA"/>
        </w:rPr>
        <w:t xml:space="preserve"> </w:t>
      </w:r>
      <w:r w:rsidR="00DA509F" w:rsidRPr="00680BF0">
        <w:rPr>
          <w:rFonts w:ascii="GHEA Grapalat" w:hAnsi="GHEA Grapalat" w:cs="Sylfaen"/>
          <w:lang w:val="hy-AM"/>
        </w:rPr>
        <w:t>նպատակ</w:t>
      </w:r>
      <w:r w:rsidR="009741E0">
        <w:rPr>
          <w:rFonts w:ascii="GHEA Grapalat" w:hAnsi="GHEA Grapalat" w:cs="Sylfaen"/>
          <w:lang w:val="hy-AM"/>
        </w:rPr>
        <w:t>ն է</w:t>
      </w:r>
      <w:r w:rsidR="00DA509F" w:rsidRPr="00680BF0">
        <w:rPr>
          <w:rFonts w:ascii="GHEA Grapalat" w:hAnsi="GHEA Grapalat" w:cs="Sylfaen"/>
          <w:lang w:val="hy-AM"/>
        </w:rPr>
        <w:t xml:space="preserve"> </w:t>
      </w:r>
      <w:r w:rsidR="000D6493">
        <w:rPr>
          <w:rFonts w:ascii="GHEA Grapalat" w:hAnsi="GHEA Grapalat"/>
          <w:bCs/>
          <w:lang w:val="pt-BR"/>
        </w:rPr>
        <w:t>Հ</w:t>
      </w:r>
      <w:r w:rsidR="000D6493" w:rsidRPr="0065252C">
        <w:rPr>
          <w:rFonts w:ascii="GHEA Grapalat" w:hAnsi="GHEA Grapalat"/>
          <w:bCs/>
          <w:lang w:val="pt-BR"/>
        </w:rPr>
        <w:t xml:space="preserve">այաստանի </w:t>
      </w:r>
      <w:r w:rsidR="000D6493">
        <w:rPr>
          <w:rFonts w:ascii="GHEA Grapalat" w:hAnsi="GHEA Grapalat"/>
          <w:bCs/>
          <w:lang w:val="pt-BR"/>
        </w:rPr>
        <w:t>Հ</w:t>
      </w:r>
      <w:r w:rsidR="000D6493" w:rsidRPr="0065252C">
        <w:rPr>
          <w:rFonts w:ascii="GHEA Grapalat" w:hAnsi="GHEA Grapalat"/>
          <w:bCs/>
          <w:lang w:val="pt-BR"/>
        </w:rPr>
        <w:t>անրապետության կառավարության 202</w:t>
      </w:r>
      <w:r w:rsidR="000D6493">
        <w:rPr>
          <w:rFonts w:ascii="GHEA Grapalat" w:hAnsi="GHEA Grapalat"/>
          <w:bCs/>
          <w:lang w:val="pt-BR"/>
        </w:rPr>
        <w:t>4</w:t>
      </w:r>
      <w:r w:rsidR="000D6493" w:rsidRPr="0065252C">
        <w:rPr>
          <w:rFonts w:ascii="GHEA Grapalat" w:hAnsi="GHEA Grapalat"/>
          <w:bCs/>
          <w:lang w:val="pt-BR"/>
        </w:rPr>
        <w:t xml:space="preserve"> թվականի </w:t>
      </w:r>
      <w:r w:rsidR="000D6493">
        <w:rPr>
          <w:rFonts w:ascii="GHEA Grapalat" w:hAnsi="GHEA Grapalat"/>
          <w:bCs/>
          <w:lang w:val="pt-BR"/>
        </w:rPr>
        <w:t>օգոստոսի 22</w:t>
      </w:r>
      <w:r w:rsidR="000D6493" w:rsidRPr="0065252C">
        <w:rPr>
          <w:rFonts w:ascii="GHEA Grapalat" w:hAnsi="GHEA Grapalat"/>
          <w:bCs/>
          <w:lang w:val="pt-BR"/>
        </w:rPr>
        <w:t xml:space="preserve">-ի </w:t>
      </w:r>
      <w:r w:rsidR="000D6493">
        <w:rPr>
          <w:rFonts w:ascii="GHEA Grapalat" w:hAnsi="GHEA Grapalat"/>
          <w:bCs/>
          <w:lang w:val="pt-BR"/>
        </w:rPr>
        <w:t>N</w:t>
      </w:r>
      <w:r w:rsidR="000D6493" w:rsidRPr="0065252C">
        <w:rPr>
          <w:rFonts w:ascii="GHEA Grapalat" w:hAnsi="GHEA Grapalat"/>
          <w:bCs/>
          <w:lang w:val="pt-BR"/>
        </w:rPr>
        <w:t xml:space="preserve"> </w:t>
      </w:r>
      <w:r w:rsidR="000D6493">
        <w:rPr>
          <w:rFonts w:ascii="GHEA Grapalat" w:hAnsi="GHEA Grapalat"/>
          <w:bCs/>
          <w:lang w:val="pt-BR"/>
        </w:rPr>
        <w:t>1392-Լ</w:t>
      </w:r>
      <w:r w:rsidR="000D6493" w:rsidRPr="0065252C">
        <w:rPr>
          <w:rFonts w:ascii="GHEA Grapalat" w:hAnsi="GHEA Grapalat"/>
          <w:bCs/>
          <w:lang w:val="pt-BR"/>
        </w:rPr>
        <w:t xml:space="preserve"> որոշմ</w:t>
      </w:r>
      <w:r w:rsidR="000D6493">
        <w:rPr>
          <w:rFonts w:ascii="GHEA Grapalat" w:hAnsi="GHEA Grapalat"/>
          <w:bCs/>
          <w:lang w:val="pt-BR"/>
        </w:rPr>
        <w:t xml:space="preserve">ան Հավելված N 2-ով հաստատված </w:t>
      </w:r>
      <w:r w:rsidR="000D6493" w:rsidRPr="0065252C">
        <w:rPr>
          <w:rFonts w:ascii="GHEA Grapalat" w:hAnsi="GHEA Grapalat"/>
          <w:bCs/>
          <w:lang w:val="pt-BR"/>
        </w:rPr>
        <w:t xml:space="preserve"> </w:t>
      </w:r>
      <w:r w:rsidR="000D6493" w:rsidRPr="00680BF0">
        <w:rPr>
          <w:rFonts w:ascii="GHEA Grapalat" w:hAnsi="GHEA Grapalat"/>
          <w:lang w:val="hy-AM"/>
        </w:rPr>
        <w:t>«</w:t>
      </w:r>
      <w:r w:rsidR="000D6493">
        <w:rPr>
          <w:rFonts w:ascii="GHEA Grapalat" w:hAnsi="GHEA Grapalat"/>
          <w:lang w:val="hy-AM"/>
        </w:rPr>
        <w:t>Մթերատվության բարձրացման փորձնական ծրագրի</w:t>
      </w:r>
      <w:r w:rsidR="000D6493" w:rsidRPr="00680BF0">
        <w:rPr>
          <w:rFonts w:ascii="GHEA Grapalat" w:hAnsi="GHEA Grapalat"/>
          <w:lang w:val="hy-AM"/>
        </w:rPr>
        <w:t>»</w:t>
      </w:r>
      <w:r w:rsidR="000D6493">
        <w:rPr>
          <w:rFonts w:ascii="GHEA Grapalat" w:hAnsi="GHEA Grapalat"/>
          <w:lang w:val="hy-AM"/>
        </w:rPr>
        <w:t xml:space="preserve"> </w:t>
      </w:r>
      <w:r w:rsidR="00733CA3" w:rsidRPr="0065252C">
        <w:rPr>
          <w:rFonts w:ascii="GHEA Grapalat" w:hAnsi="GHEA Grapalat" w:cs="Sylfaen"/>
          <w:lang w:val="hy-AM"/>
        </w:rPr>
        <w:t xml:space="preserve">այսուհետ՝ </w:t>
      </w:r>
      <w:r w:rsidR="00733CA3">
        <w:rPr>
          <w:rFonts w:ascii="GHEA Grapalat" w:hAnsi="GHEA Grapalat" w:cs="Sylfaen"/>
          <w:lang w:val="hy-AM"/>
        </w:rPr>
        <w:t>Ծրագիր</w:t>
      </w:r>
      <w:r w:rsidR="00733CA3" w:rsidRPr="0065252C">
        <w:rPr>
          <w:rFonts w:ascii="GHEA Grapalat" w:hAnsi="GHEA Grapalat" w:cs="Sylfaen"/>
          <w:lang w:val="hy-AM"/>
        </w:rPr>
        <w:t xml:space="preserve"> </w:t>
      </w:r>
      <w:r w:rsidR="009741E0" w:rsidRPr="007D2370">
        <w:rPr>
          <w:rFonts w:ascii="GHEA Grapalat" w:hAnsi="GHEA Grapalat" w:cs="Sylfaen"/>
          <w:lang w:val="hy-AM"/>
        </w:rPr>
        <w:t>իրականաց</w:t>
      </w:r>
      <w:r w:rsidR="009741E0">
        <w:rPr>
          <w:rFonts w:ascii="GHEA Grapalat" w:hAnsi="GHEA Grapalat" w:cs="Sylfaen"/>
          <w:lang w:val="hy-AM"/>
        </w:rPr>
        <w:t xml:space="preserve">ման անհրաժեշտությունը </w:t>
      </w:r>
      <w:r w:rsidR="00165D7E">
        <w:rPr>
          <w:rFonts w:ascii="GHEA Grapalat" w:hAnsi="GHEA Grapalat" w:cs="Sylfaen"/>
          <w:lang w:val="hy-AM"/>
        </w:rPr>
        <w:t xml:space="preserve">և Ծրագրի </w:t>
      </w:r>
      <w:r w:rsidR="00671E33" w:rsidRPr="00671E33">
        <w:rPr>
          <w:rFonts w:ascii="GHEA Grapalat" w:hAnsi="GHEA Grapalat"/>
          <w:lang w:val="hy-AM"/>
        </w:rPr>
        <w:t>չափանիշները բավարարող կազմակերպություններ</w:t>
      </w:r>
      <w:r w:rsidR="0069098F">
        <w:rPr>
          <w:rFonts w:ascii="GHEA Grapalat" w:hAnsi="GHEA Grapalat"/>
          <w:lang w:val="hy-AM"/>
        </w:rPr>
        <w:t xml:space="preserve">ին </w:t>
      </w:r>
      <w:r w:rsidR="0069098F" w:rsidRPr="00680BF0">
        <w:rPr>
          <w:rFonts w:ascii="GHEA Grapalat" w:hAnsi="GHEA Grapalat"/>
          <w:lang w:val="hy-AM"/>
        </w:rPr>
        <w:t>աջակցության տրամադրումն է</w:t>
      </w:r>
      <w:r w:rsidR="00125536">
        <w:rPr>
          <w:rFonts w:ascii="GHEA Grapalat" w:hAnsi="GHEA Grapalat"/>
          <w:lang w:val="hy-AM"/>
        </w:rPr>
        <w:t>։</w:t>
      </w:r>
      <w:r w:rsidR="009741E0" w:rsidRPr="009741E0">
        <w:rPr>
          <w:rFonts w:ascii="GHEA Grapalat" w:hAnsi="GHEA Grapalat" w:cs="Sylfaen"/>
          <w:lang w:val="hy-AM"/>
        </w:rPr>
        <w:t xml:space="preserve"> </w:t>
      </w:r>
    </w:p>
    <w:p w14:paraId="4D1BD06A" w14:textId="0539C9E2" w:rsidR="00742C7A" w:rsidRPr="00680BF0" w:rsidRDefault="0062665B" w:rsidP="00DC20CF">
      <w:pPr>
        <w:numPr>
          <w:ilvl w:val="0"/>
          <w:numId w:val="1"/>
        </w:numPr>
        <w:tabs>
          <w:tab w:val="left" w:pos="900"/>
          <w:tab w:val="left" w:pos="1170"/>
        </w:tabs>
        <w:spacing w:line="360" w:lineRule="auto"/>
        <w:ind w:left="0" w:firstLine="720"/>
        <w:contextualSpacing/>
        <w:jc w:val="both"/>
        <w:rPr>
          <w:rFonts w:ascii="GHEA Grapalat" w:hAnsi="GHEA Grapalat" w:cs="Sylfaen"/>
          <w:b/>
          <w:lang w:val="hy-AM"/>
        </w:rPr>
      </w:pPr>
      <w:r w:rsidRPr="00680BF0">
        <w:rPr>
          <w:rFonts w:ascii="GHEA Grapalat" w:hAnsi="GHEA Grapalat" w:cs="Sylfaen"/>
          <w:b/>
          <w:lang w:val="hy-AM"/>
        </w:rPr>
        <w:t>Ընթացիկ</w:t>
      </w:r>
      <w:r w:rsidR="00742C7A" w:rsidRPr="00680BF0">
        <w:rPr>
          <w:rFonts w:ascii="GHEA Grapalat" w:hAnsi="GHEA Grapalat" w:cs="Sylfaen"/>
          <w:b/>
          <w:lang w:val="hy-AM"/>
        </w:rPr>
        <w:t xml:space="preserve"> </w:t>
      </w:r>
      <w:r w:rsidRPr="00680BF0">
        <w:rPr>
          <w:rFonts w:ascii="GHEA Grapalat" w:hAnsi="GHEA Grapalat" w:cs="Sylfaen"/>
          <w:b/>
          <w:lang w:val="hy-AM"/>
        </w:rPr>
        <w:t>իրա</w:t>
      </w:r>
      <w:r w:rsidR="00742C7A" w:rsidRPr="00680BF0">
        <w:rPr>
          <w:rFonts w:ascii="GHEA Grapalat" w:hAnsi="GHEA Grapalat" w:cs="Sylfaen"/>
          <w:b/>
          <w:lang w:val="hy-AM"/>
        </w:rPr>
        <w:t>վիճակը և առկա խնդիրները</w:t>
      </w:r>
    </w:p>
    <w:p w14:paraId="1DF234B9" w14:textId="4C2EB3B1" w:rsidR="00054FAA" w:rsidRDefault="00231E69" w:rsidP="00054FAA">
      <w:pPr>
        <w:pStyle w:val="NormalWeb"/>
        <w:shd w:val="clear" w:color="auto" w:fill="FFFFFF"/>
        <w:spacing w:before="0" w:beforeAutospacing="0" w:after="0" w:afterAutospacing="0" w:line="360" w:lineRule="auto"/>
        <w:ind w:firstLine="708"/>
        <w:jc w:val="both"/>
        <w:rPr>
          <w:rFonts w:ascii="GHEA Grapalat" w:hAnsi="GHEA Grapalat"/>
          <w:color w:val="000000"/>
          <w:shd w:val="clear" w:color="auto" w:fill="FFFFFF"/>
          <w:lang w:val="hy-AM"/>
        </w:rPr>
      </w:pPr>
      <w:r w:rsidRPr="00231E69">
        <w:rPr>
          <w:rFonts w:ascii="GHEA Grapalat" w:hAnsi="GHEA Grapalat"/>
          <w:lang w:val="hy-AM"/>
        </w:rPr>
        <w:tab/>
        <w:t xml:space="preserve">Հայաստանի Հանրապետության կառավարության 2024 թվականի դեկտեմբերի 27-ի «Հայաստանի Հանրապետության 2025 թվականի պետական բյուջեի կատարումն ապահովող միջոցառումների մասին» N 2060-Ն որոշման N  5 հավելվածով ՀՀ էկոնոմիկայի նախարարության 1116 «Անասնաբուժական ծառայություններ» ծրագրի 11006 «Մթերատվության բարձրացման փորձնական ծրագրի շրջանակներում կովերի արհեստական սերմնավորման միջոցառումների իրականացման շրջանակներում որպես դրամաշնորհ ստացող տնտեսվարող սուբյեկտ սահմանված է «Գյուղատնտեսական ծառայությունների կենտրոն» ՊՈԱԿ-ը, իսկ Ծրագրի 29-րդ կետի համաձայն՝ ՀՀ էկոնոմիկայի նախարարությունը, ամփոփելով հաշվետվությունները փոխհատուցման </w:t>
      </w:r>
      <w:r w:rsidRPr="00231E69">
        <w:rPr>
          <w:rFonts w:ascii="GHEA Grapalat" w:hAnsi="GHEA Grapalat"/>
          <w:lang w:val="hy-AM"/>
        </w:rPr>
        <w:lastRenderedPageBreak/>
        <w:t xml:space="preserve">համար նախատեսված գումարները փոխանցում է մարզպետի աշխատակազմի հաշվեհամարին։ 2025 թվականի ապրիլի 28-ի ֆինանսատնտեսական նախարարական կոմիտեի նիստի 18-րդ կետի կատարումն ապահովելու նպատակով, «Հայաստանի Հանրապետության կառավարության 2024 թվականի դեկտեմբերի 27-ի N 2060-Ն որոշման մեջ փոփոխություն և լրացումներ կատարելու մասին» ՀՀ կառավարության որոշման նախագծի լրամշակված տարբերակը աշխատանքային կարգով ներկայացվել և քննարկվել է ՀՀ ֆինանսների նախարարության (այսուհետ՝ Նախարարություն) հետ, ինչի արդյունքում հաշվի առնելով մարզպետների աշխատակազմներին գումարի հատկացման տեխնիկապես անհնարինությունը, վերջինիս կողմից առաջարկվել </w:t>
      </w:r>
      <w:r w:rsidR="009741E0">
        <w:rPr>
          <w:rFonts w:ascii="GHEA Grapalat" w:hAnsi="GHEA Grapalat"/>
          <w:lang w:val="hy-AM"/>
        </w:rPr>
        <w:t>և</w:t>
      </w:r>
      <w:r w:rsidRPr="00231E69">
        <w:rPr>
          <w:rFonts w:ascii="GHEA Grapalat" w:hAnsi="GHEA Grapalat"/>
          <w:lang w:val="hy-AM"/>
        </w:rPr>
        <w:t xml:space="preserve"> համապատասխան փոփոխություն</w:t>
      </w:r>
      <w:r w:rsidR="009741E0">
        <w:rPr>
          <w:rFonts w:ascii="GHEA Grapalat" w:hAnsi="GHEA Grapalat"/>
          <w:lang w:val="hy-AM"/>
        </w:rPr>
        <w:t xml:space="preserve">ներ են </w:t>
      </w:r>
      <w:r w:rsidRPr="00231E69">
        <w:rPr>
          <w:rFonts w:ascii="GHEA Grapalat" w:hAnsi="GHEA Grapalat"/>
          <w:lang w:val="hy-AM"/>
        </w:rPr>
        <w:t>կատար</w:t>
      </w:r>
      <w:r w:rsidR="009741E0">
        <w:rPr>
          <w:rFonts w:ascii="GHEA Grapalat" w:hAnsi="GHEA Grapalat"/>
          <w:lang w:val="hy-AM"/>
        </w:rPr>
        <w:t>վ</w:t>
      </w:r>
      <w:r w:rsidRPr="00231E69">
        <w:rPr>
          <w:rFonts w:ascii="GHEA Grapalat" w:hAnsi="GHEA Grapalat"/>
          <w:lang w:val="hy-AM"/>
        </w:rPr>
        <w:t>ել Հայաստանի Հանրապետության կառավարության 2024 թվականի օգոստոսի 22-ի N 1392-Լ որոշման 1-ին կետի 2-րդ ենթակետով հաստատված  «Մթերատվության բարձրացման փորձնական» ծրագրի մեջ և Ծրագրի 29-րդ կետո</w:t>
      </w:r>
      <w:r w:rsidR="009741E0">
        <w:rPr>
          <w:rFonts w:ascii="GHEA Grapalat" w:hAnsi="GHEA Grapalat"/>
          <w:lang w:val="hy-AM"/>
        </w:rPr>
        <w:t>վ</w:t>
      </w:r>
      <w:r w:rsidRPr="00231E69">
        <w:rPr>
          <w:rFonts w:ascii="GHEA Grapalat" w:hAnsi="GHEA Grapalat"/>
          <w:lang w:val="hy-AM"/>
        </w:rPr>
        <w:t xml:space="preserve"> ամրագր</w:t>
      </w:r>
      <w:r w:rsidR="009741E0">
        <w:rPr>
          <w:rFonts w:ascii="GHEA Grapalat" w:hAnsi="GHEA Grapalat"/>
          <w:lang w:val="hy-AM"/>
        </w:rPr>
        <w:t>վ</w:t>
      </w:r>
      <w:r w:rsidRPr="00231E69">
        <w:rPr>
          <w:rFonts w:ascii="GHEA Grapalat" w:hAnsi="GHEA Grapalat"/>
          <w:lang w:val="hy-AM"/>
        </w:rPr>
        <w:t>ել</w:t>
      </w:r>
      <w:r w:rsidR="009741E0">
        <w:rPr>
          <w:rFonts w:ascii="GHEA Grapalat" w:hAnsi="GHEA Grapalat"/>
          <w:lang w:val="hy-AM"/>
        </w:rPr>
        <w:t xml:space="preserve"> է՝</w:t>
      </w:r>
      <w:r w:rsidRPr="00231E69">
        <w:rPr>
          <w:rFonts w:ascii="GHEA Grapalat" w:hAnsi="GHEA Grapalat"/>
          <w:lang w:val="hy-AM"/>
        </w:rPr>
        <w:t xml:space="preserve"> «Նախարարությունը, ամփոփելով հաշվետվությունները և ուսումնասիրությունների արդյունքները 15 աշխատանքային օրվա ընթացքում տալիս է եզրակացություն մարզպետի աշխատակազմին՝ նախատեսված գումարները կազմակերպություններին փոխանցելու վերաբերյալ»։</w:t>
      </w:r>
      <w:r w:rsidR="008A43A0">
        <w:rPr>
          <w:rFonts w:ascii="GHEA Grapalat" w:hAnsi="GHEA Grapalat"/>
          <w:lang w:val="hy-AM"/>
        </w:rPr>
        <w:tab/>
      </w:r>
    </w:p>
    <w:p w14:paraId="6A56B7A8" w14:textId="731C2D1D" w:rsidR="003E58C6" w:rsidRDefault="00125536" w:rsidP="00054FAA">
      <w:pPr>
        <w:tabs>
          <w:tab w:val="left" w:pos="993"/>
        </w:tabs>
        <w:spacing w:line="360" w:lineRule="auto"/>
        <w:ind w:firstLine="720"/>
        <w:jc w:val="both"/>
        <w:rPr>
          <w:rFonts w:ascii="GHEA Grapalat" w:hAnsi="GHEA Grapalat"/>
          <w:lang w:val="hy-AM"/>
        </w:rPr>
      </w:pPr>
      <w:r w:rsidRPr="003C4BEF">
        <w:rPr>
          <w:rFonts w:ascii="GHEA Grapalat" w:eastAsiaTheme="minorHAnsi" w:hAnsi="GHEA Grapalat" w:cstheme="minorBidi"/>
          <w:color w:val="000000"/>
          <w:shd w:val="clear" w:color="auto" w:fill="FFFFFF"/>
          <w:lang w:val="hy-AM" w:eastAsia="en-US"/>
        </w:rPr>
        <w:t xml:space="preserve"> </w:t>
      </w:r>
      <w:r w:rsidR="00054FAA" w:rsidRPr="003C4BEF">
        <w:rPr>
          <w:rFonts w:ascii="GHEA Grapalat" w:eastAsiaTheme="minorHAnsi" w:hAnsi="GHEA Grapalat" w:cstheme="minorBidi"/>
          <w:color w:val="000000"/>
          <w:shd w:val="clear" w:color="auto" w:fill="FFFFFF"/>
          <w:lang w:val="hy-AM" w:eastAsia="en-US"/>
        </w:rPr>
        <w:t>«Հայաստանի Հանրապետության կառավարության 2024 թվականի օգոստոսի 22-ի «Հայաստանի Հանրապետությունում անասնաբուծության խթանման ծրագրերը հաստատելու մասին» N 1392-Լ որոշման մեջ լրացում և փոփոխություններ կատարելու մասին» Հայաստանի Հանրապետության կառավարության որոշման նախագիծ</w:t>
      </w:r>
      <w:r>
        <w:rPr>
          <w:rFonts w:ascii="GHEA Grapalat" w:eastAsiaTheme="minorHAnsi" w:hAnsi="GHEA Grapalat" w:cstheme="minorBidi"/>
          <w:color w:val="000000"/>
          <w:shd w:val="clear" w:color="auto" w:fill="FFFFFF"/>
          <w:lang w:val="hy-AM" w:eastAsia="en-US"/>
        </w:rPr>
        <w:t xml:space="preserve">ը </w:t>
      </w:r>
      <w:r>
        <w:rPr>
          <w:rFonts w:ascii="GHEA Grapalat" w:hAnsi="GHEA Grapalat"/>
          <w:lang w:val="hy-AM"/>
        </w:rPr>
        <w:t xml:space="preserve">քննարկվել է </w:t>
      </w:r>
      <w:r w:rsidRPr="00F478F0">
        <w:rPr>
          <w:rFonts w:ascii="GHEA Grapalat" w:hAnsi="GHEA Grapalat"/>
          <w:lang w:val="hy-AM"/>
        </w:rPr>
        <w:t>Ֆինանսա</w:t>
      </w:r>
      <w:r>
        <w:rPr>
          <w:rFonts w:ascii="GHEA Grapalat" w:hAnsi="GHEA Grapalat"/>
          <w:lang w:val="hy-AM"/>
        </w:rPr>
        <w:t>-</w:t>
      </w:r>
      <w:r w:rsidRPr="00F478F0">
        <w:rPr>
          <w:rFonts w:ascii="GHEA Grapalat" w:hAnsi="GHEA Grapalat"/>
          <w:lang w:val="hy-AM"/>
        </w:rPr>
        <w:t>տնտեսական նախարարական կոմիտեի 06.06.2025թ. նիստում (Հարց 16) և ստացել դրական դիրքորոշում</w:t>
      </w:r>
      <w:r w:rsidR="00054FAA">
        <w:rPr>
          <w:rFonts w:ascii="GHEA Grapalat" w:hAnsi="GHEA Grapalat"/>
          <w:color w:val="000000"/>
          <w:shd w:val="clear" w:color="auto" w:fill="FFFFFF"/>
          <w:lang w:val="hy-AM"/>
        </w:rPr>
        <w:t xml:space="preserve">։ </w:t>
      </w:r>
    </w:p>
    <w:p w14:paraId="5285A264" w14:textId="77777777" w:rsidR="00DC20CF" w:rsidRPr="000C30A9" w:rsidRDefault="00DC20CF" w:rsidP="000C30A9">
      <w:pPr>
        <w:tabs>
          <w:tab w:val="left" w:pos="90"/>
          <w:tab w:val="left" w:pos="1080"/>
        </w:tabs>
        <w:spacing w:line="360" w:lineRule="auto"/>
        <w:jc w:val="both"/>
        <w:rPr>
          <w:rFonts w:ascii="GHEA Grapalat" w:hAnsi="GHEA Grapalat"/>
          <w:lang w:val="hy-AM"/>
        </w:rPr>
      </w:pPr>
    </w:p>
    <w:p w14:paraId="599E491D" w14:textId="77777777" w:rsidR="0062665B" w:rsidRPr="00680BF0" w:rsidRDefault="0062665B" w:rsidP="0062665B">
      <w:pPr>
        <w:pStyle w:val="ListParagraph"/>
        <w:numPr>
          <w:ilvl w:val="0"/>
          <w:numId w:val="19"/>
        </w:numPr>
        <w:tabs>
          <w:tab w:val="left" w:pos="993"/>
        </w:tabs>
        <w:spacing w:line="360" w:lineRule="auto"/>
        <w:ind w:left="0" w:firstLine="720"/>
        <w:jc w:val="both"/>
        <w:rPr>
          <w:rFonts w:ascii="GHEA Grapalat" w:hAnsi="GHEA Grapalat" w:cs="Sylfaen"/>
          <w:lang w:val="hy-AM"/>
        </w:rPr>
      </w:pPr>
      <w:r w:rsidRPr="00680BF0">
        <w:rPr>
          <w:rFonts w:ascii="GHEA Grapalat" w:eastAsia="Calibri" w:hAnsi="GHEA Grapalat" w:cs="Sylfaen"/>
          <w:b/>
          <w:bCs/>
          <w:lang w:val="hy-AM"/>
        </w:rPr>
        <w:t>Կարգավորման նպատակը և բնույթը</w:t>
      </w:r>
      <w:r w:rsidRPr="00680BF0">
        <w:rPr>
          <w:rFonts w:ascii="GHEA Grapalat" w:hAnsi="GHEA Grapalat" w:cs="Sylfaen"/>
          <w:lang w:val="hy-AM"/>
        </w:rPr>
        <w:t xml:space="preserve"> </w:t>
      </w:r>
    </w:p>
    <w:p w14:paraId="3FC1C49A" w14:textId="7A7CD8AD" w:rsidR="00AA4AAD" w:rsidRPr="00342D8D" w:rsidRDefault="00AA4AAD" w:rsidP="00342D8D">
      <w:pPr>
        <w:spacing w:line="360" w:lineRule="auto"/>
        <w:ind w:firstLine="708"/>
        <w:contextualSpacing/>
        <w:jc w:val="both"/>
        <w:rPr>
          <w:rFonts w:ascii="GHEA Grapalat" w:hAnsi="GHEA Grapalat"/>
          <w:bCs/>
          <w:lang w:val="hy-AM"/>
        </w:rPr>
      </w:pPr>
      <w:r w:rsidRPr="00AA4AAD">
        <w:rPr>
          <w:rFonts w:ascii="GHEA Grapalat" w:hAnsi="GHEA Grapalat" w:cs="Sylfaen"/>
          <w:lang w:val="hy-AM"/>
        </w:rPr>
        <w:t>2025 թվականի պետական բյուջեով հաստատված ՀՀ էկոնոմիկայի նախարարության 1116 «Անասնաբուժական ծառայություններ» ծրագրի 11006 «</w:t>
      </w:r>
      <w:r w:rsidR="00FB134B">
        <w:rPr>
          <w:rFonts w:ascii="GHEA Grapalat" w:hAnsi="GHEA Grapalat"/>
          <w:lang w:val="hy-AM"/>
        </w:rPr>
        <w:t>Մթերատվության բարձրացման փորձնական ծրագրի</w:t>
      </w:r>
      <w:r w:rsidR="00FB134B" w:rsidRPr="00AA4AAD">
        <w:rPr>
          <w:rFonts w:ascii="GHEA Grapalat" w:hAnsi="GHEA Grapalat" w:cs="Sylfaen"/>
          <w:lang w:val="hy-AM"/>
        </w:rPr>
        <w:t xml:space="preserve"> </w:t>
      </w:r>
      <w:r w:rsidR="00FB134B">
        <w:rPr>
          <w:rFonts w:ascii="GHEA Grapalat" w:hAnsi="GHEA Grapalat" w:cs="Sylfaen"/>
          <w:lang w:val="hy-AM"/>
        </w:rPr>
        <w:t>շրջանակներում կ</w:t>
      </w:r>
      <w:r w:rsidRPr="00AA4AAD">
        <w:rPr>
          <w:rFonts w:ascii="GHEA Grapalat" w:hAnsi="GHEA Grapalat" w:cs="Sylfaen"/>
          <w:lang w:val="hy-AM"/>
        </w:rPr>
        <w:t xml:space="preserve">ովերի արհեստական սերմնավորման միջոցառումների իրականացում» միջոցառման շրջանակներում նախատեսվում է պետական աջակցություն ցուցաբերել Ծրագրի </w:t>
      </w:r>
      <w:r w:rsidRPr="00AA4AAD">
        <w:rPr>
          <w:rFonts w:ascii="GHEA Grapalat" w:hAnsi="GHEA Grapalat" w:cs="Sylfaen"/>
          <w:lang w:val="hy-AM"/>
        </w:rPr>
        <w:lastRenderedPageBreak/>
        <w:t>չափանիշները բավարարող կազմակերպություններին</w:t>
      </w:r>
      <w:r w:rsidR="00342D8D">
        <w:rPr>
          <w:rFonts w:ascii="GHEA Grapalat" w:hAnsi="GHEA Grapalat" w:cs="Sylfaen"/>
          <w:lang w:val="hy-AM"/>
        </w:rPr>
        <w:t>, ներկայացված եռամսյակային հաշվետվությունների</w:t>
      </w:r>
      <w:r w:rsidR="00342D8D" w:rsidRPr="00342D8D">
        <w:rPr>
          <w:rFonts w:ascii="GHEA Grapalat" w:hAnsi="GHEA Grapalat"/>
          <w:color w:val="000000"/>
          <w:shd w:val="clear" w:color="auto" w:fill="FFFFFF"/>
          <w:lang w:val="hy-AM"/>
        </w:rPr>
        <w:t xml:space="preserve"> </w:t>
      </w:r>
      <w:r w:rsidR="00342D8D">
        <w:rPr>
          <w:rFonts w:ascii="GHEA Grapalat" w:hAnsi="GHEA Grapalat"/>
          <w:color w:val="000000"/>
          <w:shd w:val="clear" w:color="auto" w:fill="FFFFFF"/>
          <w:lang w:val="hy-AM"/>
        </w:rPr>
        <w:t xml:space="preserve">հիման վրա </w:t>
      </w:r>
      <w:r w:rsidR="00342D8D" w:rsidRPr="000772C6">
        <w:rPr>
          <w:rFonts w:ascii="GHEA Grapalat" w:hAnsi="GHEA Grapalat"/>
          <w:color w:val="000000"/>
          <w:shd w:val="clear" w:color="auto" w:fill="FFFFFF"/>
          <w:lang w:val="hy-AM"/>
        </w:rPr>
        <w:t xml:space="preserve">իրականացված </w:t>
      </w:r>
      <w:r w:rsidR="00342D8D">
        <w:rPr>
          <w:rFonts w:ascii="GHEA Grapalat" w:hAnsi="GHEA Grapalat"/>
          <w:color w:val="000000"/>
          <w:shd w:val="clear" w:color="auto" w:fill="FFFFFF"/>
          <w:lang w:val="hy-AM"/>
        </w:rPr>
        <w:t xml:space="preserve">կովերի արհեստական սերմնավորման </w:t>
      </w:r>
      <w:r w:rsidR="00342D8D" w:rsidRPr="000772C6">
        <w:rPr>
          <w:rFonts w:ascii="GHEA Grapalat" w:hAnsi="GHEA Grapalat"/>
          <w:color w:val="000000"/>
          <w:shd w:val="clear" w:color="auto" w:fill="FFFFFF"/>
          <w:lang w:val="hy-AM"/>
        </w:rPr>
        <w:t xml:space="preserve">ծառայությունների </w:t>
      </w:r>
      <w:r w:rsidR="00342D8D">
        <w:rPr>
          <w:rFonts w:ascii="GHEA Grapalat" w:hAnsi="GHEA Grapalat"/>
          <w:color w:val="000000"/>
          <w:shd w:val="clear" w:color="auto" w:fill="FFFFFF"/>
          <w:lang w:val="hy-AM"/>
        </w:rPr>
        <w:t>դիմաց գումարի փոխանցումը ապահովել։</w:t>
      </w:r>
      <w:r w:rsidRPr="00AA4AAD">
        <w:rPr>
          <w:rFonts w:ascii="GHEA Grapalat" w:hAnsi="GHEA Grapalat" w:cs="Sylfaen"/>
          <w:lang w:val="hy-AM"/>
        </w:rPr>
        <w:t xml:space="preserve">  </w:t>
      </w:r>
    </w:p>
    <w:p w14:paraId="37FE6748" w14:textId="4E5179F5" w:rsidR="00342D8D" w:rsidRDefault="00D86063" w:rsidP="009741E0">
      <w:pPr>
        <w:spacing w:line="360" w:lineRule="auto"/>
        <w:ind w:firstLine="720"/>
        <w:jc w:val="both"/>
        <w:rPr>
          <w:rFonts w:ascii="GHEA Grapalat" w:hAnsi="GHEA Grapalat"/>
          <w:color w:val="000000"/>
          <w:shd w:val="clear" w:color="auto" w:fill="FFFFFF"/>
          <w:lang w:val="hy-AM"/>
        </w:rPr>
      </w:pPr>
      <w:r>
        <w:rPr>
          <w:rFonts w:ascii="GHEA Grapalat" w:hAnsi="GHEA Grapalat" w:cs="Sylfaen"/>
          <w:lang w:val="hy-AM"/>
        </w:rPr>
        <w:t xml:space="preserve">Ծրագրով սահմանված կարգով </w:t>
      </w:r>
      <w:r w:rsidRPr="00EE3CD4">
        <w:rPr>
          <w:rFonts w:ascii="GHEA Grapalat" w:hAnsi="GHEA Grapalat"/>
          <w:bCs/>
          <w:lang w:val="hy-AM"/>
        </w:rPr>
        <w:t>ՀՀ մարզպետարանների և ՀՀ էկոնոմիկայի նախարարության պաշտոնական կայքերում հրապարակվել են ծրագրին մասնակցության վերաբերյալ հայտարարություններ</w:t>
      </w:r>
      <w:r w:rsidR="009949BF">
        <w:rPr>
          <w:rFonts w:ascii="GHEA Grapalat" w:hAnsi="GHEA Grapalat"/>
          <w:bCs/>
          <w:lang w:val="hy-AM"/>
        </w:rPr>
        <w:t xml:space="preserve">, </w:t>
      </w:r>
      <w:r w:rsidR="009741E0">
        <w:rPr>
          <w:rFonts w:ascii="GHEA Grapalat" w:hAnsi="GHEA Grapalat"/>
          <w:bCs/>
          <w:lang w:val="hy-AM"/>
        </w:rPr>
        <w:t xml:space="preserve">առկա են </w:t>
      </w:r>
      <w:r w:rsidR="009741E0">
        <w:rPr>
          <w:rFonts w:ascii="GHEA Grapalat" w:hAnsi="GHEA Grapalat"/>
          <w:color w:val="000000"/>
          <w:shd w:val="clear" w:color="auto" w:fill="FFFFFF"/>
          <w:lang w:val="hy-AM"/>
        </w:rPr>
        <w:t>արդեն իսկ ստանձնած պարտավորություններ՝ հունիսի 1-ի դրությամբ թվով 11 կնքված պայմանագրեր՝ համայնքների և կազմակերպությունների միջև, շուրջ 2600 սերմնավորված կովեր՝ ծառայությունների մատուցման պայմանագրեր՝ տնտեսավարողների և կազմակերպությունների միջև</w:t>
      </w:r>
      <w:r w:rsidR="009741E0">
        <w:rPr>
          <w:rFonts w:ascii="GHEA Grapalat" w:hAnsi="GHEA Grapalat"/>
          <w:bCs/>
          <w:lang w:val="hy-AM"/>
        </w:rPr>
        <w:t>,</w:t>
      </w:r>
      <w:r w:rsidR="00054FAA">
        <w:rPr>
          <w:rFonts w:ascii="GHEA Grapalat" w:hAnsi="GHEA Grapalat"/>
          <w:bCs/>
          <w:lang w:val="hy-AM"/>
        </w:rPr>
        <w:t xml:space="preserve"> ՀՀ մարզպետի աշխատակազմերից </w:t>
      </w:r>
      <w:r w:rsidR="00342D8D">
        <w:rPr>
          <w:rFonts w:ascii="GHEA Grapalat" w:hAnsi="GHEA Grapalat"/>
          <w:color w:val="000000"/>
          <w:shd w:val="clear" w:color="auto" w:fill="FFFFFF"/>
          <w:lang w:val="hy-AM"/>
        </w:rPr>
        <w:t xml:space="preserve">ներկայացվեն են եռամսյակային հաշվետվություններ։ </w:t>
      </w:r>
    </w:p>
    <w:p w14:paraId="26C0926F" w14:textId="77777777" w:rsidR="001B262B" w:rsidRDefault="001B262B" w:rsidP="009741E0">
      <w:pPr>
        <w:spacing w:line="360" w:lineRule="auto"/>
        <w:ind w:firstLine="720"/>
        <w:jc w:val="both"/>
        <w:rPr>
          <w:rFonts w:ascii="GHEA Grapalat" w:hAnsi="GHEA Grapalat"/>
          <w:color w:val="000000"/>
          <w:shd w:val="clear" w:color="auto" w:fill="FFFFFF"/>
          <w:lang w:val="hy-AM"/>
        </w:rPr>
      </w:pPr>
    </w:p>
    <w:p w14:paraId="2A863A8E" w14:textId="3E979532" w:rsidR="00422988" w:rsidRPr="001B262B" w:rsidRDefault="003C5759" w:rsidP="001B262B">
      <w:pPr>
        <w:pStyle w:val="ListParagraph"/>
        <w:numPr>
          <w:ilvl w:val="0"/>
          <w:numId w:val="19"/>
        </w:numPr>
        <w:spacing w:line="360" w:lineRule="auto"/>
        <w:contextualSpacing/>
        <w:jc w:val="both"/>
        <w:rPr>
          <w:rFonts w:ascii="GHEA Grapalat" w:hAnsi="GHEA Grapalat" w:cs="Sylfaen"/>
          <w:b/>
          <w:lang w:val="hy-AM"/>
        </w:rPr>
      </w:pPr>
      <w:r w:rsidRPr="001B262B">
        <w:rPr>
          <w:rFonts w:ascii="GHEA Grapalat" w:hAnsi="GHEA Grapalat" w:cs="Sylfaen"/>
          <w:b/>
          <w:lang w:val="hy-AM"/>
        </w:rPr>
        <w:t>Պետական բյուջեի վրա ազդեցությունը</w:t>
      </w:r>
    </w:p>
    <w:p w14:paraId="09521B00" w14:textId="44BE6B6A" w:rsidR="00DC20CF" w:rsidRDefault="00D07720" w:rsidP="00DC20CF">
      <w:pPr>
        <w:spacing w:line="360" w:lineRule="auto"/>
        <w:ind w:firstLine="720"/>
        <w:jc w:val="both"/>
        <w:rPr>
          <w:rFonts w:ascii="GHEA Grapalat" w:hAnsi="GHEA Grapalat" w:cs="Sylfaen"/>
          <w:lang w:val="hy-AM"/>
        </w:rPr>
      </w:pPr>
      <w:r>
        <w:rPr>
          <w:rFonts w:ascii="GHEA Grapalat" w:hAnsi="GHEA Grapalat"/>
          <w:bCs/>
          <w:lang w:val="pt-BR"/>
        </w:rPr>
        <w:t>Հ</w:t>
      </w:r>
      <w:r w:rsidRPr="0065252C">
        <w:rPr>
          <w:rFonts w:ascii="GHEA Grapalat" w:hAnsi="GHEA Grapalat"/>
          <w:bCs/>
          <w:lang w:val="pt-BR"/>
        </w:rPr>
        <w:t xml:space="preserve">այաստանի </w:t>
      </w:r>
      <w:r>
        <w:rPr>
          <w:rFonts w:ascii="GHEA Grapalat" w:hAnsi="GHEA Grapalat"/>
          <w:bCs/>
          <w:lang w:val="pt-BR"/>
        </w:rPr>
        <w:t>Հ</w:t>
      </w:r>
      <w:r w:rsidRPr="0065252C">
        <w:rPr>
          <w:rFonts w:ascii="GHEA Grapalat" w:hAnsi="GHEA Grapalat"/>
          <w:bCs/>
          <w:lang w:val="pt-BR"/>
        </w:rPr>
        <w:t>անրապետության կառավարության 202</w:t>
      </w:r>
      <w:r>
        <w:rPr>
          <w:rFonts w:ascii="GHEA Grapalat" w:hAnsi="GHEA Grapalat"/>
          <w:bCs/>
          <w:lang w:val="pt-BR"/>
        </w:rPr>
        <w:t>4</w:t>
      </w:r>
      <w:r w:rsidRPr="0065252C">
        <w:rPr>
          <w:rFonts w:ascii="GHEA Grapalat" w:hAnsi="GHEA Grapalat"/>
          <w:bCs/>
          <w:lang w:val="pt-BR"/>
        </w:rPr>
        <w:t xml:space="preserve"> թվականի դեկտեմբերի 2</w:t>
      </w:r>
      <w:r>
        <w:rPr>
          <w:rFonts w:ascii="GHEA Grapalat" w:hAnsi="GHEA Grapalat"/>
          <w:bCs/>
          <w:lang w:val="pt-BR"/>
        </w:rPr>
        <w:t>7</w:t>
      </w:r>
      <w:r w:rsidRPr="0065252C">
        <w:rPr>
          <w:rFonts w:ascii="GHEA Grapalat" w:hAnsi="GHEA Grapalat"/>
          <w:bCs/>
          <w:lang w:val="pt-BR"/>
        </w:rPr>
        <w:t xml:space="preserve">-ի </w:t>
      </w:r>
      <w:r w:rsidRPr="0065252C">
        <w:rPr>
          <w:rFonts w:ascii="GHEA Grapalat" w:hAnsi="GHEA Grapalat"/>
          <w:bCs/>
          <w:color w:val="000000"/>
          <w:shd w:val="clear" w:color="auto" w:fill="FFFFFF"/>
          <w:lang w:val="hy-AM"/>
        </w:rPr>
        <w:t>««</w:t>
      </w:r>
      <w:r>
        <w:rPr>
          <w:rFonts w:ascii="GHEA Grapalat" w:hAnsi="GHEA Grapalat"/>
          <w:bCs/>
          <w:color w:val="000000"/>
          <w:shd w:val="clear" w:color="auto" w:fill="FFFFFF"/>
          <w:lang w:val="hy-AM"/>
        </w:rPr>
        <w:t>Հ</w:t>
      </w:r>
      <w:r w:rsidRPr="0065252C">
        <w:rPr>
          <w:rFonts w:ascii="GHEA Grapalat" w:eastAsia="Calibri" w:hAnsi="GHEA Grapalat"/>
          <w:bCs/>
          <w:lang w:val="af-ZA"/>
        </w:rPr>
        <w:t xml:space="preserve">այաստանի </w:t>
      </w:r>
      <w:r>
        <w:rPr>
          <w:rFonts w:ascii="GHEA Grapalat" w:eastAsia="Calibri" w:hAnsi="GHEA Grapalat"/>
          <w:bCs/>
          <w:lang w:val="af-ZA"/>
        </w:rPr>
        <w:t>Հ</w:t>
      </w:r>
      <w:r w:rsidRPr="0065252C">
        <w:rPr>
          <w:rFonts w:ascii="GHEA Grapalat" w:eastAsia="Calibri" w:hAnsi="GHEA Grapalat"/>
          <w:bCs/>
          <w:lang w:val="af-ZA"/>
        </w:rPr>
        <w:t>անրապետության 202</w:t>
      </w:r>
      <w:r>
        <w:rPr>
          <w:rFonts w:ascii="GHEA Grapalat" w:eastAsia="Calibri" w:hAnsi="GHEA Grapalat"/>
          <w:bCs/>
          <w:lang w:val="af-ZA"/>
        </w:rPr>
        <w:t>5</w:t>
      </w:r>
      <w:r w:rsidRPr="0065252C">
        <w:rPr>
          <w:rFonts w:ascii="GHEA Grapalat" w:eastAsia="Calibri" w:hAnsi="GHEA Grapalat"/>
          <w:bCs/>
          <w:lang w:val="af-ZA"/>
        </w:rPr>
        <w:t xml:space="preserve"> թվականի պետական բյուջեի </w:t>
      </w:r>
      <w:r>
        <w:rPr>
          <w:rFonts w:ascii="GHEA Grapalat" w:eastAsia="Calibri" w:hAnsi="GHEA Grapalat"/>
          <w:bCs/>
          <w:lang w:val="af-ZA"/>
        </w:rPr>
        <w:t xml:space="preserve">կատարումն ապահովող միջոցառումների </w:t>
      </w:r>
      <w:r w:rsidRPr="0065252C">
        <w:rPr>
          <w:rFonts w:ascii="GHEA Grapalat" w:eastAsia="Calibri" w:hAnsi="GHEA Grapalat"/>
          <w:bCs/>
          <w:lang w:val="af-ZA"/>
        </w:rPr>
        <w:t xml:space="preserve">մասին» </w:t>
      </w:r>
      <w:r>
        <w:rPr>
          <w:rFonts w:ascii="GHEA Grapalat" w:hAnsi="GHEA Grapalat"/>
          <w:bCs/>
          <w:lang w:val="pt-BR"/>
        </w:rPr>
        <w:t>N</w:t>
      </w:r>
      <w:r w:rsidRPr="0065252C">
        <w:rPr>
          <w:rFonts w:ascii="GHEA Grapalat" w:hAnsi="GHEA Grapalat"/>
          <w:bCs/>
          <w:lang w:val="pt-BR"/>
        </w:rPr>
        <w:t xml:space="preserve"> 2</w:t>
      </w:r>
      <w:r>
        <w:rPr>
          <w:rFonts w:ascii="GHEA Grapalat" w:hAnsi="GHEA Grapalat"/>
          <w:bCs/>
          <w:lang w:val="pt-BR"/>
        </w:rPr>
        <w:t>060</w:t>
      </w:r>
      <w:r w:rsidRPr="0065252C">
        <w:rPr>
          <w:rFonts w:ascii="GHEA Grapalat" w:hAnsi="GHEA Grapalat"/>
          <w:bCs/>
          <w:lang w:val="pt-BR"/>
        </w:rPr>
        <w:t>-</w:t>
      </w:r>
      <w:r>
        <w:rPr>
          <w:rFonts w:ascii="GHEA Grapalat" w:hAnsi="GHEA Grapalat"/>
          <w:bCs/>
          <w:lang w:val="pt-BR"/>
        </w:rPr>
        <w:t>Ն</w:t>
      </w:r>
      <w:r w:rsidRPr="0065252C">
        <w:rPr>
          <w:rFonts w:ascii="GHEA Grapalat" w:hAnsi="GHEA Grapalat"/>
          <w:bCs/>
          <w:lang w:val="pt-BR"/>
        </w:rPr>
        <w:t xml:space="preserve"> որոշման </w:t>
      </w:r>
      <w:r>
        <w:rPr>
          <w:rFonts w:ascii="GHEA Grapalat" w:hAnsi="GHEA Grapalat"/>
          <w:bCs/>
          <w:lang w:val="hy-AM"/>
        </w:rPr>
        <w:t xml:space="preserve">մեջ </w:t>
      </w:r>
      <w:r w:rsidRPr="0065252C">
        <w:rPr>
          <w:rFonts w:ascii="GHEA Grapalat" w:hAnsi="GHEA Grapalat"/>
          <w:bCs/>
          <w:lang w:val="pt-BR"/>
        </w:rPr>
        <w:t xml:space="preserve">փոփոխություն ու լրացումներ կատարելու </w:t>
      </w:r>
      <w:r>
        <w:rPr>
          <w:rFonts w:ascii="GHEA Grapalat" w:hAnsi="GHEA Grapalat"/>
          <w:bCs/>
          <w:lang w:val="pt-BR"/>
        </w:rPr>
        <w:t>մասին</w:t>
      </w:r>
      <w:r w:rsidRPr="0065252C">
        <w:rPr>
          <w:rFonts w:ascii="GHEA Grapalat" w:eastAsia="Calibri" w:hAnsi="GHEA Grapalat"/>
          <w:bCs/>
          <w:lang w:val="af-ZA"/>
        </w:rPr>
        <w:t>»</w:t>
      </w:r>
      <w:r>
        <w:rPr>
          <w:rFonts w:ascii="GHEA Grapalat" w:eastAsia="Calibri" w:hAnsi="GHEA Grapalat"/>
          <w:bCs/>
          <w:lang w:val="af-ZA"/>
        </w:rPr>
        <w:t xml:space="preserve"> </w:t>
      </w:r>
      <w:r w:rsidR="00A075CC" w:rsidRPr="00680BF0">
        <w:rPr>
          <w:rFonts w:ascii="GHEA Grapalat" w:hAnsi="GHEA Grapalat" w:cs="Sylfaen"/>
          <w:lang w:val="hy-AM"/>
        </w:rPr>
        <w:t>Հայաստանի Հանրապետության կառավարության որոշման նախագծի ընդունման արդյունքում Հայաստանի Հանրապետության պետական բյուջեի եկամուտներում և ծախսերում ավելացումներ չեն նախատեսվում:</w:t>
      </w:r>
      <w:r w:rsidR="0035327C" w:rsidRPr="00680BF0">
        <w:rPr>
          <w:rFonts w:ascii="GHEA Grapalat" w:hAnsi="GHEA Grapalat" w:cs="Sylfaen"/>
          <w:lang w:val="hy-AM"/>
        </w:rPr>
        <w:t xml:space="preserve"> </w:t>
      </w:r>
    </w:p>
    <w:p w14:paraId="582B9919" w14:textId="77777777" w:rsidR="001B262B" w:rsidRDefault="001B262B" w:rsidP="00DC20CF">
      <w:pPr>
        <w:spacing w:line="360" w:lineRule="auto"/>
        <w:ind w:firstLine="720"/>
        <w:jc w:val="both"/>
        <w:rPr>
          <w:rFonts w:ascii="GHEA Grapalat" w:hAnsi="GHEA Grapalat" w:cs="Sylfaen"/>
          <w:lang w:val="hy-AM"/>
        </w:rPr>
      </w:pPr>
    </w:p>
    <w:p w14:paraId="47F54169" w14:textId="58943765" w:rsidR="00742C7A" w:rsidRPr="00680BF0" w:rsidRDefault="00742C7A" w:rsidP="001B262B">
      <w:pPr>
        <w:pStyle w:val="NormalWeb"/>
        <w:numPr>
          <w:ilvl w:val="0"/>
          <w:numId w:val="19"/>
        </w:numPr>
        <w:shd w:val="clear" w:color="auto" w:fill="FFFFFF"/>
        <w:tabs>
          <w:tab w:val="left" w:pos="990"/>
        </w:tabs>
        <w:spacing w:before="0" w:beforeAutospacing="0" w:after="0" w:afterAutospacing="0" w:line="360" w:lineRule="auto"/>
        <w:jc w:val="both"/>
        <w:rPr>
          <w:rFonts w:ascii="GHEA Grapalat" w:hAnsi="GHEA Grapalat"/>
          <w:lang w:val="hy-AM"/>
        </w:rPr>
      </w:pPr>
      <w:r w:rsidRPr="00680BF0">
        <w:rPr>
          <w:rFonts w:ascii="GHEA Grapalat" w:hAnsi="GHEA Grapalat"/>
          <w:b/>
          <w:bCs/>
          <w:iCs/>
          <w:color w:val="000000"/>
          <w:lang w:val="hy-AM"/>
        </w:rPr>
        <w:t>Կա</w:t>
      </w:r>
      <w:r w:rsidR="00504B01" w:rsidRPr="00680BF0">
        <w:rPr>
          <w:rFonts w:ascii="GHEA Grapalat" w:hAnsi="GHEA Grapalat"/>
          <w:b/>
          <w:bCs/>
          <w:iCs/>
          <w:color w:val="000000"/>
          <w:lang w:val="hy-AM"/>
        </w:rPr>
        <w:t>պը ռազմավարական փաստաթղթերի հետ</w:t>
      </w:r>
      <w:r w:rsidRPr="00680BF0">
        <w:rPr>
          <w:rFonts w:ascii="GHEA Grapalat" w:hAnsi="GHEA Grapalat"/>
          <w:lang w:val="hy-AM"/>
        </w:rPr>
        <w:t xml:space="preserve"> </w:t>
      </w:r>
    </w:p>
    <w:p w14:paraId="26DB2ECA" w14:textId="1B9D3AE3" w:rsidR="003C6133" w:rsidRDefault="006A38BF" w:rsidP="00DC20CF">
      <w:pPr>
        <w:spacing w:line="360" w:lineRule="auto"/>
        <w:ind w:firstLine="720"/>
        <w:jc w:val="both"/>
        <w:rPr>
          <w:rFonts w:ascii="GHEA Grapalat" w:hAnsi="GHEA Grapalat" w:cs="Sylfaen"/>
          <w:lang w:val="hy-AM"/>
        </w:rPr>
      </w:pPr>
      <w:r w:rsidRPr="00680BF0">
        <w:rPr>
          <w:rFonts w:ascii="GHEA Grapalat" w:hAnsi="GHEA Grapalat" w:cs="Sylfaen"/>
          <w:lang w:val="hy-AM"/>
        </w:rPr>
        <w:t>Համաձայն «Հ</w:t>
      </w:r>
      <w:r w:rsidRPr="00680BF0">
        <w:rPr>
          <w:rStyle w:val="Strong"/>
          <w:rFonts w:ascii="GHEA Grapalat" w:hAnsi="GHEA Grapalat"/>
          <w:b w:val="0"/>
          <w:color w:val="000000"/>
          <w:shd w:val="clear" w:color="auto" w:fill="FFFFFF"/>
          <w:lang w:val="hy-AM"/>
        </w:rPr>
        <w:t>այաստանի Հանրապետության կառավարության 2021-2026 թվականների գործունեության միջոցառումների ծրագիրը հաստատելու մասին</w:t>
      </w:r>
      <w:r w:rsidR="00CD3784" w:rsidRPr="00680BF0">
        <w:rPr>
          <w:rFonts w:ascii="GHEA Grapalat" w:hAnsi="GHEA Grapalat" w:cs="Sylfaen"/>
          <w:lang w:val="hy-AM"/>
        </w:rPr>
        <w:t xml:space="preserve"> ՀՀ կառավարության 2021 թվականի </w:t>
      </w:r>
      <w:r w:rsidRPr="00680BF0">
        <w:rPr>
          <w:rFonts w:ascii="GHEA Grapalat" w:hAnsi="GHEA Grapalat" w:cs="Sylfaen"/>
          <w:lang w:val="hy-AM"/>
        </w:rPr>
        <w:t>նոյեմբերի</w:t>
      </w:r>
      <w:r w:rsidR="00CD3784" w:rsidRPr="00680BF0">
        <w:rPr>
          <w:rFonts w:ascii="GHEA Grapalat" w:hAnsi="GHEA Grapalat" w:cs="Sylfaen"/>
          <w:lang w:val="hy-AM"/>
        </w:rPr>
        <w:t xml:space="preserve"> 18-ի N </w:t>
      </w:r>
      <w:r w:rsidRPr="00680BF0">
        <w:rPr>
          <w:rFonts w:ascii="GHEA Grapalat" w:hAnsi="GHEA Grapalat" w:cs="Sylfaen"/>
          <w:lang w:val="hy-AM"/>
        </w:rPr>
        <w:t>1902</w:t>
      </w:r>
      <w:r w:rsidR="00CD3784" w:rsidRPr="00680BF0">
        <w:rPr>
          <w:rFonts w:ascii="GHEA Grapalat" w:hAnsi="GHEA Grapalat" w:cs="Sylfaen"/>
          <w:lang w:val="hy-AM"/>
        </w:rPr>
        <w:t>-</w:t>
      </w:r>
      <w:r w:rsidRPr="00680BF0">
        <w:rPr>
          <w:rFonts w:ascii="GHEA Grapalat" w:hAnsi="GHEA Grapalat" w:cs="Sylfaen"/>
          <w:lang w:val="hy-AM"/>
        </w:rPr>
        <w:t>Լ</w:t>
      </w:r>
      <w:r w:rsidR="00CD3784" w:rsidRPr="00680BF0">
        <w:rPr>
          <w:rFonts w:ascii="GHEA Grapalat" w:hAnsi="GHEA Grapalat" w:cs="Sylfaen"/>
          <w:lang w:val="hy-AM"/>
        </w:rPr>
        <w:t xml:space="preserve"> որոշման </w:t>
      </w:r>
      <w:r w:rsidRPr="00680BF0">
        <w:rPr>
          <w:rFonts w:ascii="GHEA Grapalat" w:hAnsi="GHEA Grapalat" w:cs="Sylfaen"/>
          <w:lang w:val="hy-AM"/>
        </w:rPr>
        <w:t>9-րդ կետ</w:t>
      </w:r>
      <w:r w:rsidRPr="00680BF0">
        <w:rPr>
          <w:rFonts w:ascii="GHEA Grapalat" w:hAnsi="GHEA Grapalat"/>
          <w:lang w:val="hy-AM"/>
        </w:rPr>
        <w:t xml:space="preserve"> «Գյուղատնտեսության զարգացում և արտադրողականության բարձրացում»</w:t>
      </w:r>
      <w:r w:rsidRPr="00680BF0">
        <w:rPr>
          <w:rFonts w:ascii="GHEA Grapalat" w:hAnsi="GHEA Grapalat" w:cs="Sylfaen"/>
          <w:lang w:val="hy-AM"/>
        </w:rPr>
        <w:t>, 9.1-րդ ենթակետ՝ «</w:t>
      </w:r>
      <w:r w:rsidRPr="00680BF0">
        <w:rPr>
          <w:rFonts w:ascii="GHEA Grapalat" w:hAnsi="GHEA Grapalat"/>
          <w:lang w:val="hy-AM"/>
        </w:rPr>
        <w:t>ՀՀ գյուղատնտեսության ոլորտի տնտեսական զարգացումն ապահովող հիմնական ուղղությունների 2020-2030 թվականների ռազմավարության իրականացում»</w:t>
      </w:r>
      <w:r w:rsidR="00CD3784" w:rsidRPr="00680BF0">
        <w:rPr>
          <w:rFonts w:ascii="GHEA Grapalat" w:hAnsi="GHEA Grapalat" w:cs="Sylfaen"/>
          <w:lang w:val="hy-AM"/>
        </w:rPr>
        <w:t>:</w:t>
      </w:r>
    </w:p>
    <w:p w14:paraId="79E8D208" w14:textId="77777777" w:rsidR="001B262B" w:rsidRPr="00680BF0" w:rsidRDefault="001B262B" w:rsidP="00DC20CF">
      <w:pPr>
        <w:spacing w:line="360" w:lineRule="auto"/>
        <w:ind w:firstLine="720"/>
        <w:jc w:val="both"/>
        <w:rPr>
          <w:rFonts w:ascii="GHEA Grapalat" w:hAnsi="GHEA Grapalat" w:cs="Sylfaen"/>
          <w:lang w:val="hy-AM"/>
        </w:rPr>
      </w:pPr>
    </w:p>
    <w:p w14:paraId="419EC676" w14:textId="4A58E71B" w:rsidR="003C6133" w:rsidRPr="00680BF0" w:rsidRDefault="001B262B" w:rsidP="00DC20CF">
      <w:pPr>
        <w:spacing w:line="360" w:lineRule="auto"/>
        <w:ind w:firstLine="720"/>
        <w:jc w:val="both"/>
        <w:rPr>
          <w:rFonts w:ascii="GHEA Grapalat" w:hAnsi="GHEA Grapalat" w:cs="Sylfaen"/>
          <w:b/>
          <w:lang w:val="hy-AM"/>
        </w:rPr>
      </w:pPr>
      <w:r>
        <w:rPr>
          <w:rFonts w:ascii="GHEA Grapalat" w:hAnsi="GHEA Grapalat" w:cs="Sylfaen"/>
          <w:b/>
          <w:lang w:val="hy-AM"/>
        </w:rPr>
        <w:lastRenderedPageBreak/>
        <w:t>6</w:t>
      </w:r>
      <w:r w:rsidR="003C6133" w:rsidRPr="00680BF0">
        <w:rPr>
          <w:rFonts w:ascii="GHEA Grapalat" w:hAnsi="GHEA Grapalat" w:cs="Sylfaen"/>
          <w:b/>
          <w:lang w:val="hy-AM"/>
        </w:rPr>
        <w:t>. Ակնկալվող արդյունքը</w:t>
      </w:r>
    </w:p>
    <w:p w14:paraId="03E46E0E" w14:textId="77777777" w:rsidR="001B262B" w:rsidRDefault="004A4643" w:rsidP="001B262B">
      <w:pPr>
        <w:pStyle w:val="ListParagraph"/>
        <w:tabs>
          <w:tab w:val="left" w:pos="90"/>
          <w:tab w:val="left" w:pos="1080"/>
        </w:tabs>
        <w:spacing w:line="360" w:lineRule="auto"/>
        <w:ind w:left="90" w:firstLine="450"/>
        <w:jc w:val="both"/>
        <w:rPr>
          <w:rFonts w:ascii="GHEA Grapalat" w:hAnsi="GHEA Grapalat"/>
          <w:color w:val="000000"/>
          <w:shd w:val="clear" w:color="auto" w:fill="FFFFFF"/>
          <w:lang w:val="hy-AM"/>
        </w:rPr>
      </w:pPr>
      <w:r w:rsidRPr="00680BF0">
        <w:rPr>
          <w:rFonts w:ascii="GHEA Grapalat" w:hAnsi="GHEA Grapalat" w:cs="Sylfaen"/>
          <w:bCs/>
          <w:lang w:val="hy-AM"/>
        </w:rPr>
        <w:t xml:space="preserve">Նախագծի ընդունման արդյունքում </w:t>
      </w:r>
      <w:r>
        <w:rPr>
          <w:rFonts w:ascii="GHEA Grapalat" w:hAnsi="GHEA Grapalat"/>
          <w:color w:val="000000"/>
          <w:shd w:val="clear" w:color="auto" w:fill="FFFFFF"/>
          <w:lang w:val="hy-AM"/>
        </w:rPr>
        <w:t xml:space="preserve">ՀՀ էկոնոմիկայի </w:t>
      </w:r>
      <w:r w:rsidRPr="00F90DA2">
        <w:rPr>
          <w:rFonts w:ascii="GHEA Grapalat" w:hAnsi="GHEA Grapalat"/>
          <w:color w:val="000000"/>
          <w:shd w:val="clear" w:color="auto" w:fill="FFFFFF"/>
          <w:lang w:val="hy-AM"/>
        </w:rPr>
        <w:t>Նախարարությունը</w:t>
      </w:r>
      <w:r>
        <w:rPr>
          <w:rFonts w:ascii="GHEA Grapalat" w:hAnsi="GHEA Grapalat"/>
          <w:color w:val="000000"/>
          <w:shd w:val="clear" w:color="auto" w:fill="FFFFFF"/>
          <w:lang w:val="hy-AM"/>
        </w:rPr>
        <w:t>,</w:t>
      </w:r>
      <w:r w:rsidRPr="00F90DA2">
        <w:rPr>
          <w:rFonts w:ascii="GHEA Grapalat" w:hAnsi="GHEA Grapalat"/>
          <w:color w:val="000000"/>
          <w:shd w:val="clear" w:color="auto" w:fill="FFFFFF"/>
          <w:lang w:val="hy-AM"/>
        </w:rPr>
        <w:t xml:space="preserve"> ամփոփելով հաշվետվությունները և ուսումնասիրությունների արդյունքները տալիս է </w:t>
      </w:r>
      <w:r>
        <w:rPr>
          <w:rFonts w:ascii="GHEA Grapalat" w:hAnsi="GHEA Grapalat"/>
          <w:color w:val="000000"/>
          <w:shd w:val="clear" w:color="auto" w:fill="FFFFFF"/>
          <w:lang w:val="hy-AM"/>
        </w:rPr>
        <w:t>եզրակացություն մարզպետի աշխատակազմին</w:t>
      </w:r>
      <w:r w:rsidRPr="00F90DA2">
        <w:rPr>
          <w:rFonts w:ascii="GHEA Grapalat" w:hAnsi="GHEA Grapalat"/>
          <w:color w:val="000000"/>
          <w:shd w:val="clear" w:color="auto" w:fill="FFFFFF"/>
          <w:lang w:val="hy-AM"/>
        </w:rPr>
        <w:t xml:space="preserve">՝ նախատեսված գումարները </w:t>
      </w:r>
      <w:r>
        <w:rPr>
          <w:rFonts w:ascii="GHEA Grapalat" w:hAnsi="GHEA Grapalat"/>
          <w:color w:val="000000"/>
          <w:shd w:val="clear" w:color="auto" w:fill="FFFFFF"/>
          <w:lang w:val="hy-AM"/>
        </w:rPr>
        <w:t>կազմակերպություններին</w:t>
      </w:r>
      <w:r w:rsidRPr="00F90DA2">
        <w:rPr>
          <w:rFonts w:ascii="GHEA Grapalat" w:hAnsi="GHEA Grapalat"/>
          <w:color w:val="000000"/>
          <w:shd w:val="clear" w:color="auto" w:fill="FFFFFF"/>
          <w:lang w:val="hy-AM"/>
        </w:rPr>
        <w:t xml:space="preserve"> փոխանցելու վերաբերյալ</w:t>
      </w:r>
      <w:r>
        <w:rPr>
          <w:rFonts w:ascii="GHEA Grapalat" w:hAnsi="GHEA Grapalat"/>
          <w:color w:val="000000"/>
          <w:shd w:val="clear" w:color="auto" w:fill="FFFFFF"/>
          <w:lang w:val="hy-AM"/>
        </w:rPr>
        <w:t>։</w:t>
      </w:r>
    </w:p>
    <w:p w14:paraId="3B2FBCBE" w14:textId="2B26A068" w:rsidR="009F3879" w:rsidRPr="004A4643" w:rsidRDefault="00667F5B" w:rsidP="001B262B">
      <w:pPr>
        <w:pStyle w:val="ListParagraph"/>
        <w:tabs>
          <w:tab w:val="left" w:pos="90"/>
          <w:tab w:val="left" w:pos="1080"/>
        </w:tabs>
        <w:spacing w:line="360" w:lineRule="auto"/>
        <w:ind w:left="90" w:firstLine="450"/>
        <w:jc w:val="both"/>
        <w:rPr>
          <w:rFonts w:ascii="GHEA Grapalat" w:hAnsi="GHEA Grapalat" w:cs="Sylfaen"/>
          <w:bCs/>
          <w:lang w:val="hy-AM"/>
        </w:rPr>
      </w:pPr>
      <w:bookmarkStart w:id="2" w:name="_GoBack"/>
      <w:bookmarkEnd w:id="2"/>
      <w:r w:rsidRPr="004A4643">
        <w:rPr>
          <w:rFonts w:ascii="GHEA Grapalat" w:hAnsi="GHEA Grapalat"/>
          <w:lang w:val="hy-AM"/>
        </w:rPr>
        <w:t xml:space="preserve">Ծրագրի չափանիշները բավարարող կազմակերպություններին </w:t>
      </w:r>
      <w:r w:rsidRPr="004A4643">
        <w:rPr>
          <w:rFonts w:ascii="GHEA Grapalat" w:hAnsi="GHEA Grapalat" w:cs="Sylfaen"/>
          <w:lang w:val="hy-AM"/>
        </w:rPr>
        <w:t xml:space="preserve">աջակցություն տրամադրելով </w:t>
      </w:r>
      <w:r w:rsidR="009F3879" w:rsidRPr="004A4643">
        <w:rPr>
          <w:rFonts w:ascii="GHEA Grapalat" w:hAnsi="GHEA Grapalat" w:cs="Sylfaen"/>
          <w:bCs/>
          <w:lang w:val="hy-AM"/>
        </w:rPr>
        <w:t>հանրապետության որոշ մարզերում, կովերի արհեստական սերմնավորման գործընթացի իրականացման միջոցով նպաստել նախիրներում ընդգրկուն տոհմասելեկցիոն աշխատանքների ծավալմանը, տավարի գենոֆոնդի բարելավմանը և մթերատվության բարձրացմանը։</w:t>
      </w:r>
    </w:p>
    <w:sectPr w:rsidR="009F3879" w:rsidRPr="004A4643" w:rsidSect="00D06F7A">
      <w:pgSz w:w="11906" w:h="16838" w:code="9"/>
      <w:pgMar w:top="1080" w:right="1016" w:bottom="1440" w:left="1170" w:header="446" w:footer="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gg_Times1">
    <w:altName w:val="Times New Roman"/>
    <w:panose1 w:val="00000000000000000000"/>
    <w:charset w:val="00"/>
    <w:family w:val="auto"/>
    <w:notTrueType/>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EF0D5A"/>
    <w:multiLevelType w:val="hybridMultilevel"/>
    <w:tmpl w:val="F1EC93A4"/>
    <w:lvl w:ilvl="0" w:tplc="1A1635FA">
      <w:start w:val="1"/>
      <w:numFmt w:val="decimal"/>
      <w:lvlText w:val="Աղյուսակ %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F794CC8"/>
    <w:multiLevelType w:val="hybridMultilevel"/>
    <w:tmpl w:val="F1EC93A4"/>
    <w:lvl w:ilvl="0" w:tplc="1A1635FA">
      <w:start w:val="1"/>
      <w:numFmt w:val="decimal"/>
      <w:lvlText w:val="Աղյուսակ %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8209D4"/>
    <w:multiLevelType w:val="hybridMultilevel"/>
    <w:tmpl w:val="6C708258"/>
    <w:lvl w:ilvl="0" w:tplc="0409000B">
      <w:start w:val="1"/>
      <w:numFmt w:val="bullet"/>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3" w15:restartNumberingAfterBreak="0">
    <w:nsid w:val="1E5D7E98"/>
    <w:multiLevelType w:val="hybridMultilevel"/>
    <w:tmpl w:val="E572E078"/>
    <w:lvl w:ilvl="0" w:tplc="04090001">
      <w:start w:val="1"/>
      <w:numFmt w:val="bullet"/>
      <w:lvlText w:val=""/>
      <w:lvlJc w:val="left"/>
      <w:pPr>
        <w:ind w:left="720" w:hanging="360"/>
      </w:pPr>
      <w:rPr>
        <w:rFonts w:ascii="Symbol" w:hAnsi="Symbol" w:hint="default"/>
      </w:rPr>
    </w:lvl>
    <w:lvl w:ilvl="1" w:tplc="0409000B">
      <w:start w:val="1"/>
      <w:numFmt w:val="bullet"/>
      <w:lvlText w:val=""/>
      <w:lvlJc w:val="left"/>
      <w:pPr>
        <w:ind w:left="36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E916A67"/>
    <w:multiLevelType w:val="hybridMultilevel"/>
    <w:tmpl w:val="F1EC93A4"/>
    <w:lvl w:ilvl="0" w:tplc="1A1635FA">
      <w:start w:val="1"/>
      <w:numFmt w:val="decimal"/>
      <w:lvlText w:val="Աղյուսակ %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0760DC9"/>
    <w:multiLevelType w:val="hybridMultilevel"/>
    <w:tmpl w:val="F1EC93A4"/>
    <w:lvl w:ilvl="0" w:tplc="1A1635FA">
      <w:start w:val="1"/>
      <w:numFmt w:val="decimal"/>
      <w:lvlText w:val="Աղյուսակ %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5C66250"/>
    <w:multiLevelType w:val="hybridMultilevel"/>
    <w:tmpl w:val="3C0E686C"/>
    <w:lvl w:ilvl="0" w:tplc="04090001">
      <w:start w:val="1"/>
      <w:numFmt w:val="bullet"/>
      <w:lvlText w:val=""/>
      <w:lvlJc w:val="left"/>
      <w:pPr>
        <w:ind w:left="720" w:hanging="360"/>
      </w:pPr>
      <w:rPr>
        <w:rFonts w:ascii="Symbol" w:hAnsi="Symbol" w:hint="default"/>
      </w:rPr>
    </w:lvl>
    <w:lvl w:ilvl="1" w:tplc="0409000B">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9AE3E8E"/>
    <w:multiLevelType w:val="hybridMultilevel"/>
    <w:tmpl w:val="26F636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A4A07F6"/>
    <w:multiLevelType w:val="hybridMultilevel"/>
    <w:tmpl w:val="DBE6AC6A"/>
    <w:lvl w:ilvl="0" w:tplc="04090001">
      <w:start w:val="1"/>
      <w:numFmt w:val="bullet"/>
      <w:lvlText w:val=""/>
      <w:lvlJc w:val="left"/>
      <w:pPr>
        <w:ind w:left="720" w:hanging="360"/>
      </w:pPr>
      <w:rPr>
        <w:rFonts w:ascii="Symbol" w:hAnsi="Symbol" w:hint="default"/>
      </w:rPr>
    </w:lvl>
    <w:lvl w:ilvl="1" w:tplc="0409000B">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0E672F2"/>
    <w:multiLevelType w:val="hybridMultilevel"/>
    <w:tmpl w:val="FD7645F2"/>
    <w:lvl w:ilvl="0" w:tplc="609CCC3C">
      <w:start w:val="3"/>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4A821D01"/>
    <w:multiLevelType w:val="hybridMultilevel"/>
    <w:tmpl w:val="98209512"/>
    <w:lvl w:ilvl="0" w:tplc="17E2BC0C">
      <w:start w:val="1"/>
      <w:numFmt w:val="decimal"/>
      <w:lvlText w:val="%1."/>
      <w:lvlJc w:val="left"/>
      <w:pPr>
        <w:ind w:left="5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4AD63027"/>
    <w:multiLevelType w:val="hybridMultilevel"/>
    <w:tmpl w:val="F1EC93A4"/>
    <w:lvl w:ilvl="0" w:tplc="1A1635FA">
      <w:start w:val="1"/>
      <w:numFmt w:val="decimal"/>
      <w:lvlText w:val="Աղյուսակ %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0BC7A80"/>
    <w:multiLevelType w:val="hybridMultilevel"/>
    <w:tmpl w:val="F1EC93A4"/>
    <w:lvl w:ilvl="0" w:tplc="1A1635FA">
      <w:start w:val="1"/>
      <w:numFmt w:val="decimal"/>
      <w:lvlText w:val="Աղյուսակ %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2BC2E54"/>
    <w:multiLevelType w:val="hybridMultilevel"/>
    <w:tmpl w:val="1F0688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7AB7075"/>
    <w:multiLevelType w:val="hybridMultilevel"/>
    <w:tmpl w:val="F1EC93A4"/>
    <w:lvl w:ilvl="0" w:tplc="1A1635FA">
      <w:start w:val="1"/>
      <w:numFmt w:val="decimal"/>
      <w:lvlText w:val="Աղյուսակ %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B7A257A"/>
    <w:multiLevelType w:val="hybridMultilevel"/>
    <w:tmpl w:val="F7AC4276"/>
    <w:lvl w:ilvl="0" w:tplc="0409000F">
      <w:start w:val="1"/>
      <w:numFmt w:val="decimal"/>
      <w:lvlText w:val="%1."/>
      <w:lvlJc w:val="left"/>
      <w:pPr>
        <w:ind w:left="450" w:hanging="360"/>
      </w:pPr>
    </w:lvl>
    <w:lvl w:ilvl="1" w:tplc="04090019">
      <w:start w:val="1"/>
      <w:numFmt w:val="lowerLetter"/>
      <w:lvlText w:val="%2."/>
      <w:lvlJc w:val="left"/>
      <w:pPr>
        <w:ind w:left="1170" w:hanging="360"/>
      </w:pPr>
    </w:lvl>
    <w:lvl w:ilvl="2" w:tplc="0409001B">
      <w:start w:val="1"/>
      <w:numFmt w:val="lowerRoman"/>
      <w:lvlText w:val="%3."/>
      <w:lvlJc w:val="right"/>
      <w:pPr>
        <w:ind w:left="1890" w:hanging="180"/>
      </w:pPr>
    </w:lvl>
    <w:lvl w:ilvl="3" w:tplc="0409000F">
      <w:start w:val="1"/>
      <w:numFmt w:val="decimal"/>
      <w:lvlText w:val="%4."/>
      <w:lvlJc w:val="left"/>
      <w:pPr>
        <w:ind w:left="2610" w:hanging="360"/>
      </w:pPr>
    </w:lvl>
    <w:lvl w:ilvl="4" w:tplc="04090019">
      <w:start w:val="1"/>
      <w:numFmt w:val="lowerLetter"/>
      <w:lvlText w:val="%5."/>
      <w:lvlJc w:val="left"/>
      <w:pPr>
        <w:ind w:left="3330" w:hanging="360"/>
      </w:pPr>
    </w:lvl>
    <w:lvl w:ilvl="5" w:tplc="0409001B">
      <w:start w:val="1"/>
      <w:numFmt w:val="lowerRoman"/>
      <w:lvlText w:val="%6."/>
      <w:lvlJc w:val="right"/>
      <w:pPr>
        <w:ind w:left="4050" w:hanging="180"/>
      </w:pPr>
    </w:lvl>
    <w:lvl w:ilvl="6" w:tplc="0409000F">
      <w:start w:val="1"/>
      <w:numFmt w:val="decimal"/>
      <w:lvlText w:val="%7."/>
      <w:lvlJc w:val="left"/>
      <w:pPr>
        <w:ind w:left="4770" w:hanging="360"/>
      </w:pPr>
    </w:lvl>
    <w:lvl w:ilvl="7" w:tplc="04090019">
      <w:start w:val="1"/>
      <w:numFmt w:val="lowerLetter"/>
      <w:lvlText w:val="%8."/>
      <w:lvlJc w:val="left"/>
      <w:pPr>
        <w:ind w:left="5490" w:hanging="360"/>
      </w:pPr>
    </w:lvl>
    <w:lvl w:ilvl="8" w:tplc="0409001B">
      <w:start w:val="1"/>
      <w:numFmt w:val="lowerRoman"/>
      <w:lvlText w:val="%9."/>
      <w:lvlJc w:val="right"/>
      <w:pPr>
        <w:ind w:left="6210" w:hanging="180"/>
      </w:pPr>
    </w:lvl>
  </w:abstractNum>
  <w:abstractNum w:abstractNumId="16" w15:restartNumberingAfterBreak="0">
    <w:nsid w:val="6E0F78ED"/>
    <w:multiLevelType w:val="hybridMultilevel"/>
    <w:tmpl w:val="BBFC4098"/>
    <w:lvl w:ilvl="0" w:tplc="7AD0FC8E">
      <w:start w:val="4"/>
      <w:numFmt w:val="decimal"/>
      <w:lvlText w:val="%1."/>
      <w:lvlJc w:val="left"/>
      <w:pPr>
        <w:ind w:left="54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E30758D"/>
    <w:multiLevelType w:val="hybridMultilevel"/>
    <w:tmpl w:val="C1A8E410"/>
    <w:lvl w:ilvl="0" w:tplc="0409000B">
      <w:start w:val="1"/>
      <w:numFmt w:val="bullet"/>
      <w:lvlText w:val=""/>
      <w:lvlJc w:val="left"/>
      <w:pPr>
        <w:ind w:left="1518" w:hanging="360"/>
      </w:pPr>
      <w:rPr>
        <w:rFonts w:ascii="Wingdings" w:hAnsi="Wingdings" w:hint="default"/>
      </w:rPr>
    </w:lvl>
    <w:lvl w:ilvl="1" w:tplc="04090003" w:tentative="1">
      <w:start w:val="1"/>
      <w:numFmt w:val="bullet"/>
      <w:lvlText w:val="o"/>
      <w:lvlJc w:val="left"/>
      <w:pPr>
        <w:ind w:left="2238" w:hanging="360"/>
      </w:pPr>
      <w:rPr>
        <w:rFonts w:ascii="Courier New" w:hAnsi="Courier New" w:cs="Courier New" w:hint="default"/>
      </w:rPr>
    </w:lvl>
    <w:lvl w:ilvl="2" w:tplc="04090005" w:tentative="1">
      <w:start w:val="1"/>
      <w:numFmt w:val="bullet"/>
      <w:lvlText w:val=""/>
      <w:lvlJc w:val="left"/>
      <w:pPr>
        <w:ind w:left="2958" w:hanging="360"/>
      </w:pPr>
      <w:rPr>
        <w:rFonts w:ascii="Wingdings" w:hAnsi="Wingdings" w:hint="default"/>
      </w:rPr>
    </w:lvl>
    <w:lvl w:ilvl="3" w:tplc="04090001" w:tentative="1">
      <w:start w:val="1"/>
      <w:numFmt w:val="bullet"/>
      <w:lvlText w:val=""/>
      <w:lvlJc w:val="left"/>
      <w:pPr>
        <w:ind w:left="3678" w:hanging="360"/>
      </w:pPr>
      <w:rPr>
        <w:rFonts w:ascii="Symbol" w:hAnsi="Symbol" w:hint="default"/>
      </w:rPr>
    </w:lvl>
    <w:lvl w:ilvl="4" w:tplc="04090003" w:tentative="1">
      <w:start w:val="1"/>
      <w:numFmt w:val="bullet"/>
      <w:lvlText w:val="o"/>
      <w:lvlJc w:val="left"/>
      <w:pPr>
        <w:ind w:left="4398" w:hanging="360"/>
      </w:pPr>
      <w:rPr>
        <w:rFonts w:ascii="Courier New" w:hAnsi="Courier New" w:cs="Courier New" w:hint="default"/>
      </w:rPr>
    </w:lvl>
    <w:lvl w:ilvl="5" w:tplc="04090005" w:tentative="1">
      <w:start w:val="1"/>
      <w:numFmt w:val="bullet"/>
      <w:lvlText w:val=""/>
      <w:lvlJc w:val="left"/>
      <w:pPr>
        <w:ind w:left="5118" w:hanging="360"/>
      </w:pPr>
      <w:rPr>
        <w:rFonts w:ascii="Wingdings" w:hAnsi="Wingdings" w:hint="default"/>
      </w:rPr>
    </w:lvl>
    <w:lvl w:ilvl="6" w:tplc="04090001" w:tentative="1">
      <w:start w:val="1"/>
      <w:numFmt w:val="bullet"/>
      <w:lvlText w:val=""/>
      <w:lvlJc w:val="left"/>
      <w:pPr>
        <w:ind w:left="5838" w:hanging="360"/>
      </w:pPr>
      <w:rPr>
        <w:rFonts w:ascii="Symbol" w:hAnsi="Symbol" w:hint="default"/>
      </w:rPr>
    </w:lvl>
    <w:lvl w:ilvl="7" w:tplc="04090003" w:tentative="1">
      <w:start w:val="1"/>
      <w:numFmt w:val="bullet"/>
      <w:lvlText w:val="o"/>
      <w:lvlJc w:val="left"/>
      <w:pPr>
        <w:ind w:left="6558" w:hanging="360"/>
      </w:pPr>
      <w:rPr>
        <w:rFonts w:ascii="Courier New" w:hAnsi="Courier New" w:cs="Courier New" w:hint="default"/>
      </w:rPr>
    </w:lvl>
    <w:lvl w:ilvl="8" w:tplc="04090005" w:tentative="1">
      <w:start w:val="1"/>
      <w:numFmt w:val="bullet"/>
      <w:lvlText w:val=""/>
      <w:lvlJc w:val="left"/>
      <w:pPr>
        <w:ind w:left="7278" w:hanging="360"/>
      </w:pPr>
      <w:rPr>
        <w:rFonts w:ascii="Wingdings" w:hAnsi="Wingdings" w:hint="default"/>
      </w:rPr>
    </w:lvl>
  </w:abstractNum>
  <w:abstractNum w:abstractNumId="18" w15:restartNumberingAfterBreak="0">
    <w:nsid w:val="72502906"/>
    <w:multiLevelType w:val="hybridMultilevel"/>
    <w:tmpl w:val="F1EC93A4"/>
    <w:lvl w:ilvl="0" w:tplc="1A1635FA">
      <w:start w:val="1"/>
      <w:numFmt w:val="decimal"/>
      <w:lvlText w:val="Աղյուսակ %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57F476C"/>
    <w:multiLevelType w:val="hybridMultilevel"/>
    <w:tmpl w:val="F1EC93A4"/>
    <w:lvl w:ilvl="0" w:tplc="1A1635FA">
      <w:start w:val="1"/>
      <w:numFmt w:val="decimal"/>
      <w:lvlText w:val="Աղյուսակ %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17"/>
  </w:num>
  <w:num w:numId="4">
    <w:abstractNumId w:val="6"/>
  </w:num>
  <w:num w:numId="5">
    <w:abstractNumId w:val="8"/>
  </w:num>
  <w:num w:numId="6">
    <w:abstractNumId w:val="2"/>
  </w:num>
  <w:num w:numId="7">
    <w:abstractNumId w:val="13"/>
  </w:num>
  <w:num w:numId="8">
    <w:abstractNumId w:val="7"/>
  </w:num>
  <w:num w:numId="9">
    <w:abstractNumId w:val="15"/>
  </w:num>
  <w:num w:numId="10">
    <w:abstractNumId w:val="0"/>
  </w:num>
  <w:num w:numId="11">
    <w:abstractNumId w:val="18"/>
  </w:num>
  <w:num w:numId="12">
    <w:abstractNumId w:val="1"/>
  </w:num>
  <w:num w:numId="13">
    <w:abstractNumId w:val="4"/>
  </w:num>
  <w:num w:numId="14">
    <w:abstractNumId w:val="14"/>
  </w:num>
  <w:num w:numId="15">
    <w:abstractNumId w:val="19"/>
  </w:num>
  <w:num w:numId="16">
    <w:abstractNumId w:val="11"/>
  </w:num>
  <w:num w:numId="17">
    <w:abstractNumId w:val="5"/>
  </w:num>
  <w:num w:numId="18">
    <w:abstractNumId w:val="12"/>
  </w:num>
  <w:num w:numId="19">
    <w:abstractNumId w:val="9"/>
  </w:num>
  <w:num w:numId="20">
    <w:abstractNumId w:val="10"/>
  </w:num>
  <w:num w:numId="21">
    <w:abstractNumId w:val="16"/>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2C7A"/>
    <w:rsid w:val="00000744"/>
    <w:rsid w:val="00000FA9"/>
    <w:rsid w:val="000045FB"/>
    <w:rsid w:val="0001676F"/>
    <w:rsid w:val="000209AB"/>
    <w:rsid w:val="00036080"/>
    <w:rsid w:val="000372B3"/>
    <w:rsid w:val="000535E5"/>
    <w:rsid w:val="00053E62"/>
    <w:rsid w:val="00054FAA"/>
    <w:rsid w:val="00061200"/>
    <w:rsid w:val="00072618"/>
    <w:rsid w:val="00082858"/>
    <w:rsid w:val="00086C08"/>
    <w:rsid w:val="0009611C"/>
    <w:rsid w:val="00096943"/>
    <w:rsid w:val="000A5F9F"/>
    <w:rsid w:val="000A7E36"/>
    <w:rsid w:val="000B1FCF"/>
    <w:rsid w:val="000B6205"/>
    <w:rsid w:val="000B64DD"/>
    <w:rsid w:val="000C30A9"/>
    <w:rsid w:val="000C71F8"/>
    <w:rsid w:val="000D2F47"/>
    <w:rsid w:val="000D6493"/>
    <w:rsid w:val="000F4D0D"/>
    <w:rsid w:val="000F59A3"/>
    <w:rsid w:val="001164DE"/>
    <w:rsid w:val="00125536"/>
    <w:rsid w:val="00132755"/>
    <w:rsid w:val="00133463"/>
    <w:rsid w:val="00134922"/>
    <w:rsid w:val="001450E9"/>
    <w:rsid w:val="00165D7E"/>
    <w:rsid w:val="0018179D"/>
    <w:rsid w:val="001A2AF3"/>
    <w:rsid w:val="001A5433"/>
    <w:rsid w:val="001B262B"/>
    <w:rsid w:val="001C54F7"/>
    <w:rsid w:val="001C7B1F"/>
    <w:rsid w:val="001D6A3D"/>
    <w:rsid w:val="001D731E"/>
    <w:rsid w:val="001F6513"/>
    <w:rsid w:val="001F7F80"/>
    <w:rsid w:val="00201C36"/>
    <w:rsid w:val="00231E69"/>
    <w:rsid w:val="002426FD"/>
    <w:rsid w:val="00247BBA"/>
    <w:rsid w:val="002809FA"/>
    <w:rsid w:val="002919F3"/>
    <w:rsid w:val="002924D6"/>
    <w:rsid w:val="002A2010"/>
    <w:rsid w:val="002A3648"/>
    <w:rsid w:val="002E4E0B"/>
    <w:rsid w:val="002E5248"/>
    <w:rsid w:val="002F4572"/>
    <w:rsid w:val="00313567"/>
    <w:rsid w:val="003158D1"/>
    <w:rsid w:val="00323C8D"/>
    <w:rsid w:val="003308A5"/>
    <w:rsid w:val="00342D8D"/>
    <w:rsid w:val="00352CD6"/>
    <w:rsid w:val="0035327C"/>
    <w:rsid w:val="00371541"/>
    <w:rsid w:val="00386A84"/>
    <w:rsid w:val="00391BB7"/>
    <w:rsid w:val="003927E7"/>
    <w:rsid w:val="003C5759"/>
    <w:rsid w:val="003C6133"/>
    <w:rsid w:val="003D3E81"/>
    <w:rsid w:val="003D7CC7"/>
    <w:rsid w:val="003E3755"/>
    <w:rsid w:val="003E58C6"/>
    <w:rsid w:val="003E5B79"/>
    <w:rsid w:val="004032C3"/>
    <w:rsid w:val="00414494"/>
    <w:rsid w:val="00421E18"/>
    <w:rsid w:val="00422988"/>
    <w:rsid w:val="004300B0"/>
    <w:rsid w:val="004322A4"/>
    <w:rsid w:val="004322CC"/>
    <w:rsid w:val="00434E71"/>
    <w:rsid w:val="004401A6"/>
    <w:rsid w:val="004426AF"/>
    <w:rsid w:val="00444839"/>
    <w:rsid w:val="00465C61"/>
    <w:rsid w:val="004760A9"/>
    <w:rsid w:val="00481FD5"/>
    <w:rsid w:val="00496D58"/>
    <w:rsid w:val="004A23CE"/>
    <w:rsid w:val="004A292E"/>
    <w:rsid w:val="004A4643"/>
    <w:rsid w:val="004B1847"/>
    <w:rsid w:val="004B218D"/>
    <w:rsid w:val="004B3435"/>
    <w:rsid w:val="004B5BB4"/>
    <w:rsid w:val="004C0F7D"/>
    <w:rsid w:val="004C1387"/>
    <w:rsid w:val="004C3734"/>
    <w:rsid w:val="004D75E1"/>
    <w:rsid w:val="004E2BAD"/>
    <w:rsid w:val="004F5F61"/>
    <w:rsid w:val="00504B01"/>
    <w:rsid w:val="0050619F"/>
    <w:rsid w:val="00507821"/>
    <w:rsid w:val="00524307"/>
    <w:rsid w:val="00535A81"/>
    <w:rsid w:val="00563D06"/>
    <w:rsid w:val="00575F6A"/>
    <w:rsid w:val="0059623F"/>
    <w:rsid w:val="005A0386"/>
    <w:rsid w:val="005A2FA1"/>
    <w:rsid w:val="005B04F4"/>
    <w:rsid w:val="005B5944"/>
    <w:rsid w:val="005B770E"/>
    <w:rsid w:val="005B7FF2"/>
    <w:rsid w:val="005C2D73"/>
    <w:rsid w:val="005E63E9"/>
    <w:rsid w:val="005F2BEC"/>
    <w:rsid w:val="005F683F"/>
    <w:rsid w:val="00617032"/>
    <w:rsid w:val="00622FFC"/>
    <w:rsid w:val="0062665B"/>
    <w:rsid w:val="006272C5"/>
    <w:rsid w:val="00627DE8"/>
    <w:rsid w:val="006320F9"/>
    <w:rsid w:val="00637E5D"/>
    <w:rsid w:val="006414AF"/>
    <w:rsid w:val="00641B5C"/>
    <w:rsid w:val="0065252C"/>
    <w:rsid w:val="00654E8E"/>
    <w:rsid w:val="00665B24"/>
    <w:rsid w:val="00667F5B"/>
    <w:rsid w:val="00671E33"/>
    <w:rsid w:val="00680BF0"/>
    <w:rsid w:val="0069098F"/>
    <w:rsid w:val="00696D35"/>
    <w:rsid w:val="006A38BF"/>
    <w:rsid w:val="006B31E2"/>
    <w:rsid w:val="006B75FA"/>
    <w:rsid w:val="006C5E50"/>
    <w:rsid w:val="006E0235"/>
    <w:rsid w:val="006F045E"/>
    <w:rsid w:val="006F0FC8"/>
    <w:rsid w:val="006F28FD"/>
    <w:rsid w:val="007007F4"/>
    <w:rsid w:val="00705425"/>
    <w:rsid w:val="007138C7"/>
    <w:rsid w:val="00731771"/>
    <w:rsid w:val="00733CA3"/>
    <w:rsid w:val="0074103A"/>
    <w:rsid w:val="0074159C"/>
    <w:rsid w:val="00742C7A"/>
    <w:rsid w:val="00752C2B"/>
    <w:rsid w:val="007607D2"/>
    <w:rsid w:val="007874E5"/>
    <w:rsid w:val="00787AD3"/>
    <w:rsid w:val="0079036C"/>
    <w:rsid w:val="007A62CA"/>
    <w:rsid w:val="007C3086"/>
    <w:rsid w:val="007E0B68"/>
    <w:rsid w:val="007F4505"/>
    <w:rsid w:val="0081314C"/>
    <w:rsid w:val="00821304"/>
    <w:rsid w:val="00823B68"/>
    <w:rsid w:val="0083024E"/>
    <w:rsid w:val="00840E0A"/>
    <w:rsid w:val="00845E56"/>
    <w:rsid w:val="0085085B"/>
    <w:rsid w:val="008668FA"/>
    <w:rsid w:val="00875AA0"/>
    <w:rsid w:val="0087624D"/>
    <w:rsid w:val="00886617"/>
    <w:rsid w:val="00894748"/>
    <w:rsid w:val="008A2324"/>
    <w:rsid w:val="008A2DC8"/>
    <w:rsid w:val="008A3D9E"/>
    <w:rsid w:val="008A43A0"/>
    <w:rsid w:val="008B3E14"/>
    <w:rsid w:val="008B6601"/>
    <w:rsid w:val="008C571F"/>
    <w:rsid w:val="008D4D06"/>
    <w:rsid w:val="009303C1"/>
    <w:rsid w:val="00954226"/>
    <w:rsid w:val="0095587F"/>
    <w:rsid w:val="00957180"/>
    <w:rsid w:val="00957E6C"/>
    <w:rsid w:val="009638C6"/>
    <w:rsid w:val="009741E0"/>
    <w:rsid w:val="00986C0E"/>
    <w:rsid w:val="009949BF"/>
    <w:rsid w:val="009C0FCA"/>
    <w:rsid w:val="009C5841"/>
    <w:rsid w:val="009C6F36"/>
    <w:rsid w:val="009F3879"/>
    <w:rsid w:val="009F75E0"/>
    <w:rsid w:val="00A031CE"/>
    <w:rsid w:val="00A062A0"/>
    <w:rsid w:val="00A075CC"/>
    <w:rsid w:val="00A07771"/>
    <w:rsid w:val="00A43B7F"/>
    <w:rsid w:val="00A6116C"/>
    <w:rsid w:val="00A65745"/>
    <w:rsid w:val="00AA4AAD"/>
    <w:rsid w:val="00AB5746"/>
    <w:rsid w:val="00AC537F"/>
    <w:rsid w:val="00AD11B2"/>
    <w:rsid w:val="00AE5953"/>
    <w:rsid w:val="00AE788F"/>
    <w:rsid w:val="00B2356C"/>
    <w:rsid w:val="00B31555"/>
    <w:rsid w:val="00B402C3"/>
    <w:rsid w:val="00B41880"/>
    <w:rsid w:val="00B418F9"/>
    <w:rsid w:val="00B42CF2"/>
    <w:rsid w:val="00B514EB"/>
    <w:rsid w:val="00B70540"/>
    <w:rsid w:val="00B759A5"/>
    <w:rsid w:val="00B81620"/>
    <w:rsid w:val="00BE36DA"/>
    <w:rsid w:val="00BE557D"/>
    <w:rsid w:val="00BF101B"/>
    <w:rsid w:val="00BF686F"/>
    <w:rsid w:val="00BF7C74"/>
    <w:rsid w:val="00C11B0E"/>
    <w:rsid w:val="00C1304C"/>
    <w:rsid w:val="00C13136"/>
    <w:rsid w:val="00C17826"/>
    <w:rsid w:val="00C43592"/>
    <w:rsid w:val="00C508DC"/>
    <w:rsid w:val="00C77D9A"/>
    <w:rsid w:val="00C827AA"/>
    <w:rsid w:val="00C83586"/>
    <w:rsid w:val="00C87836"/>
    <w:rsid w:val="00CC337F"/>
    <w:rsid w:val="00CD1142"/>
    <w:rsid w:val="00CD3784"/>
    <w:rsid w:val="00D06F7A"/>
    <w:rsid w:val="00D07720"/>
    <w:rsid w:val="00D13902"/>
    <w:rsid w:val="00D158DD"/>
    <w:rsid w:val="00D32C56"/>
    <w:rsid w:val="00D33DE7"/>
    <w:rsid w:val="00D46295"/>
    <w:rsid w:val="00D50960"/>
    <w:rsid w:val="00D6676B"/>
    <w:rsid w:val="00D736B0"/>
    <w:rsid w:val="00D773FA"/>
    <w:rsid w:val="00D86063"/>
    <w:rsid w:val="00D92A88"/>
    <w:rsid w:val="00DA4645"/>
    <w:rsid w:val="00DA509F"/>
    <w:rsid w:val="00DC20CF"/>
    <w:rsid w:val="00DC731E"/>
    <w:rsid w:val="00E118B2"/>
    <w:rsid w:val="00E252BB"/>
    <w:rsid w:val="00E561E5"/>
    <w:rsid w:val="00E67BB9"/>
    <w:rsid w:val="00E70FF5"/>
    <w:rsid w:val="00E7218F"/>
    <w:rsid w:val="00E72F92"/>
    <w:rsid w:val="00E90F42"/>
    <w:rsid w:val="00E92E3C"/>
    <w:rsid w:val="00E94208"/>
    <w:rsid w:val="00E95189"/>
    <w:rsid w:val="00EA65C8"/>
    <w:rsid w:val="00EC2DC5"/>
    <w:rsid w:val="00EC7437"/>
    <w:rsid w:val="00ED3C25"/>
    <w:rsid w:val="00ED7D97"/>
    <w:rsid w:val="00EE4E7E"/>
    <w:rsid w:val="00F03036"/>
    <w:rsid w:val="00F036E3"/>
    <w:rsid w:val="00F1109B"/>
    <w:rsid w:val="00F176AA"/>
    <w:rsid w:val="00F31BA7"/>
    <w:rsid w:val="00F4527E"/>
    <w:rsid w:val="00F63612"/>
    <w:rsid w:val="00F63DAB"/>
    <w:rsid w:val="00F668ED"/>
    <w:rsid w:val="00F70DFC"/>
    <w:rsid w:val="00F8436C"/>
    <w:rsid w:val="00FA04A9"/>
    <w:rsid w:val="00FA670C"/>
    <w:rsid w:val="00FB134B"/>
    <w:rsid w:val="00FB56AF"/>
    <w:rsid w:val="00FB6569"/>
    <w:rsid w:val="00FB6A5C"/>
    <w:rsid w:val="00FC1D15"/>
    <w:rsid w:val="00FD2E19"/>
    <w:rsid w:val="00FD7DCE"/>
    <w:rsid w:val="00FE17E1"/>
    <w:rsid w:val="00FF31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A4AC8C"/>
  <w15:docId w15:val="{7FA94685-A45A-431A-A314-9FA223C131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42C7A"/>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qFormat/>
    <w:rsid w:val="00742C7A"/>
    <w:pPr>
      <w:keepNext/>
      <w:spacing w:before="240" w:after="60"/>
      <w:outlineLvl w:val="0"/>
    </w:pPr>
    <w:rPr>
      <w:rFonts w:ascii="Arial" w:hAnsi="Arial" w:cs="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42C7A"/>
    <w:rPr>
      <w:rFonts w:ascii="Arial" w:eastAsia="Times New Roman" w:hAnsi="Arial" w:cs="Arial"/>
      <w:b/>
      <w:bCs/>
      <w:kern w:val="32"/>
      <w:sz w:val="32"/>
      <w:szCs w:val="32"/>
    </w:rPr>
  </w:style>
  <w:style w:type="paragraph" w:styleId="Header">
    <w:name w:val="header"/>
    <w:basedOn w:val="Normal"/>
    <w:link w:val="HeaderChar"/>
    <w:rsid w:val="00742C7A"/>
    <w:pPr>
      <w:tabs>
        <w:tab w:val="center" w:pos="4677"/>
        <w:tab w:val="right" w:pos="9355"/>
      </w:tabs>
    </w:pPr>
  </w:style>
  <w:style w:type="character" w:customStyle="1" w:styleId="HeaderChar">
    <w:name w:val="Header Char"/>
    <w:basedOn w:val="DefaultParagraphFont"/>
    <w:link w:val="Header"/>
    <w:rsid w:val="00742C7A"/>
    <w:rPr>
      <w:rFonts w:ascii="Times New Roman" w:eastAsia="Times New Roman" w:hAnsi="Times New Roman" w:cs="Times New Roman"/>
      <w:sz w:val="24"/>
      <w:szCs w:val="24"/>
      <w:lang w:val="ru-RU" w:eastAsia="ru-RU"/>
    </w:rPr>
  </w:style>
  <w:style w:type="paragraph" w:styleId="Footer">
    <w:name w:val="footer"/>
    <w:basedOn w:val="Normal"/>
    <w:link w:val="FooterChar"/>
    <w:rsid w:val="00742C7A"/>
    <w:pPr>
      <w:tabs>
        <w:tab w:val="center" w:pos="4677"/>
        <w:tab w:val="right" w:pos="9355"/>
      </w:tabs>
    </w:pPr>
  </w:style>
  <w:style w:type="character" w:customStyle="1" w:styleId="FooterChar">
    <w:name w:val="Footer Char"/>
    <w:basedOn w:val="DefaultParagraphFont"/>
    <w:link w:val="Footer"/>
    <w:rsid w:val="00742C7A"/>
    <w:rPr>
      <w:rFonts w:ascii="Times New Roman" w:eastAsia="Times New Roman" w:hAnsi="Times New Roman" w:cs="Times New Roman"/>
      <w:sz w:val="24"/>
      <w:szCs w:val="24"/>
      <w:lang w:val="ru-RU" w:eastAsia="ru-RU"/>
    </w:rPr>
  </w:style>
  <w:style w:type="character" w:styleId="Hyperlink">
    <w:name w:val="Hyperlink"/>
    <w:rsid w:val="00742C7A"/>
    <w:rPr>
      <w:color w:val="0000FF"/>
      <w:u w:val="single"/>
    </w:rPr>
  </w:style>
  <w:style w:type="paragraph" w:customStyle="1" w:styleId="Armenian">
    <w:name w:val="Armenian"/>
    <w:basedOn w:val="Normal"/>
    <w:rsid w:val="00742C7A"/>
    <w:rPr>
      <w:rFonts w:ascii="Agg_Times1" w:hAnsi="Agg_Times1"/>
      <w:szCs w:val="20"/>
      <w:lang w:val="en-GB" w:eastAsia="en-US"/>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 webb,Знак,Знак Знак,Char Char Char,Char Char Char Char"/>
    <w:basedOn w:val="Normal"/>
    <w:link w:val="NormalWebChar"/>
    <w:uiPriority w:val="99"/>
    <w:qFormat/>
    <w:rsid w:val="00742C7A"/>
    <w:pPr>
      <w:spacing w:before="100" w:beforeAutospacing="1" w:after="100" w:afterAutospacing="1"/>
    </w:pPr>
  </w:style>
  <w:style w:type="character" w:styleId="Strong">
    <w:name w:val="Strong"/>
    <w:uiPriority w:val="22"/>
    <w:qFormat/>
    <w:rsid w:val="00742C7A"/>
    <w:rPr>
      <w:b/>
      <w:bCs/>
    </w:rPr>
  </w:style>
  <w:style w:type="character" w:customStyle="1" w:styleId="s8">
    <w:name w:val="s8"/>
    <w:rsid w:val="00742C7A"/>
  </w:style>
  <w:style w:type="paragraph" w:styleId="BodyText">
    <w:name w:val="Body Text"/>
    <w:basedOn w:val="Normal"/>
    <w:link w:val="BodyTextChar"/>
    <w:rsid w:val="00742C7A"/>
    <w:pPr>
      <w:jc w:val="center"/>
    </w:pPr>
    <w:rPr>
      <w:rFonts w:ascii="Times LatArm" w:hAnsi="Times LatArm" w:cs="Times LatArm"/>
      <w:b/>
      <w:bCs/>
      <w:lang w:val="en-US" w:eastAsia="en-US"/>
    </w:rPr>
  </w:style>
  <w:style w:type="character" w:customStyle="1" w:styleId="BodyTextChar">
    <w:name w:val="Body Text Char"/>
    <w:basedOn w:val="DefaultParagraphFont"/>
    <w:link w:val="BodyText"/>
    <w:rsid w:val="00742C7A"/>
    <w:rPr>
      <w:rFonts w:ascii="Times LatArm" w:eastAsia="Times New Roman" w:hAnsi="Times LatArm" w:cs="Times LatArm"/>
      <w:b/>
      <w:bCs/>
      <w:sz w:val="24"/>
      <w:szCs w:val="24"/>
    </w:rPr>
  </w:style>
  <w:style w:type="paragraph" w:customStyle="1" w:styleId="mechtex">
    <w:name w:val="mechtex"/>
    <w:basedOn w:val="Normal"/>
    <w:link w:val="mechtexChar"/>
    <w:rsid w:val="00742C7A"/>
    <w:pPr>
      <w:jc w:val="center"/>
    </w:pPr>
    <w:rPr>
      <w:rFonts w:ascii="Arial Armenian" w:hAnsi="Arial Armenian"/>
      <w:sz w:val="22"/>
    </w:rPr>
  </w:style>
  <w:style w:type="character" w:customStyle="1" w:styleId="mechtexChar">
    <w:name w:val="mechtex Char"/>
    <w:link w:val="mechtex"/>
    <w:locked/>
    <w:rsid w:val="00742C7A"/>
    <w:rPr>
      <w:rFonts w:ascii="Arial Armenian" w:eastAsia="Times New Roman" w:hAnsi="Arial Armenian" w:cs="Times New Roman"/>
      <w:szCs w:val="24"/>
      <w:lang w:val="ru-RU" w:eastAsia="ru-RU"/>
    </w:rPr>
  </w:style>
  <w:style w:type="paragraph" w:customStyle="1" w:styleId="1">
    <w:name w:val="Без интервала1"/>
    <w:qFormat/>
    <w:rsid w:val="00742C7A"/>
    <w:pPr>
      <w:spacing w:after="0" w:line="240" w:lineRule="auto"/>
    </w:pPr>
    <w:rPr>
      <w:rFonts w:ascii="Calibri" w:eastAsia="Times New Roman" w:hAnsi="Calibri" w:cs="Times New Roman"/>
    </w:rPr>
  </w:style>
  <w:style w:type="character" w:customStyle="1" w:styleId="apple-converted-space">
    <w:name w:val="apple-converted-space"/>
    <w:rsid w:val="00742C7A"/>
  </w:style>
  <w:style w:type="paragraph" w:styleId="BodyTextIndent">
    <w:name w:val="Body Text Indent"/>
    <w:basedOn w:val="Normal"/>
    <w:link w:val="BodyTextIndentChar"/>
    <w:rsid w:val="00742C7A"/>
    <w:pPr>
      <w:spacing w:after="120"/>
      <w:ind w:left="360"/>
    </w:pPr>
  </w:style>
  <w:style w:type="character" w:customStyle="1" w:styleId="BodyTextIndentChar">
    <w:name w:val="Body Text Indent Char"/>
    <w:basedOn w:val="DefaultParagraphFont"/>
    <w:link w:val="BodyTextIndent"/>
    <w:rsid w:val="00742C7A"/>
    <w:rPr>
      <w:rFonts w:ascii="Times New Roman" w:eastAsia="Times New Roman" w:hAnsi="Times New Roman" w:cs="Times New Roman"/>
      <w:sz w:val="24"/>
      <w:szCs w:val="24"/>
      <w:lang w:val="ru-RU" w:eastAsia="ru-RU"/>
    </w:rPr>
  </w:style>
  <w:style w:type="character" w:styleId="Emphasis">
    <w:name w:val="Emphasis"/>
    <w:uiPriority w:val="20"/>
    <w:qFormat/>
    <w:rsid w:val="00742C7A"/>
    <w:rPr>
      <w:i/>
      <w:iCs/>
    </w:rPr>
  </w:style>
  <w:style w:type="paragraph" w:styleId="ListParagraph">
    <w:name w:val="List Paragraph"/>
    <w:aliases w:val="Akapit z listą BS,List Paragraph 1,Paragraphe de liste PBLH,Bullets,List_Paragraph,Multilevel para_II,List Paragraph1,References,List Paragraph (numbered (a)),IBL List Paragraph,List Paragraph nowy,Numbered List Paragraph,OBC Bullet"/>
    <w:basedOn w:val="Normal"/>
    <w:link w:val="ListParagraphChar"/>
    <w:uiPriority w:val="34"/>
    <w:qFormat/>
    <w:rsid w:val="00742C7A"/>
    <w:pPr>
      <w:ind w:left="720"/>
    </w:pPr>
  </w:style>
  <w:style w:type="character" w:customStyle="1" w:styleId="ListParagraphChar">
    <w:name w:val="List Paragraph Char"/>
    <w:aliases w:val="Akapit z listą BS Char,List Paragraph 1 Char,Paragraphe de liste PBLH Char,Bullets Char,List_Paragraph Char,Multilevel para_II Char,List Paragraph1 Char,References Char,List Paragraph (numbered (a)) Char,IBL List Paragraph Char"/>
    <w:link w:val="ListParagraph"/>
    <w:uiPriority w:val="34"/>
    <w:locked/>
    <w:rsid w:val="00742C7A"/>
    <w:rPr>
      <w:rFonts w:ascii="Times New Roman" w:eastAsia="Times New Roman" w:hAnsi="Times New Roman" w:cs="Times New Roman"/>
      <w:sz w:val="24"/>
      <w:szCs w:val="24"/>
      <w:lang w:val="ru-RU" w:eastAsia="ru-RU"/>
    </w:rPr>
  </w:style>
  <w:style w:type="paragraph" w:styleId="BalloonText">
    <w:name w:val="Balloon Text"/>
    <w:basedOn w:val="Normal"/>
    <w:link w:val="BalloonTextChar"/>
    <w:rsid w:val="00742C7A"/>
    <w:rPr>
      <w:rFonts w:ascii="Tahoma" w:hAnsi="Tahoma" w:cs="Tahoma"/>
      <w:sz w:val="16"/>
      <w:szCs w:val="16"/>
    </w:rPr>
  </w:style>
  <w:style w:type="character" w:customStyle="1" w:styleId="BalloonTextChar">
    <w:name w:val="Balloon Text Char"/>
    <w:basedOn w:val="DefaultParagraphFont"/>
    <w:link w:val="BalloonText"/>
    <w:rsid w:val="00742C7A"/>
    <w:rPr>
      <w:rFonts w:ascii="Tahoma" w:eastAsia="Times New Roman" w:hAnsi="Tahoma" w:cs="Tahoma"/>
      <w:sz w:val="16"/>
      <w:szCs w:val="16"/>
      <w:lang w:val="ru-RU" w:eastAsia="ru-RU"/>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 webb Char,Знак Char,Знак Знак Char,Char Char Char Char1"/>
    <w:link w:val="NormalWeb"/>
    <w:uiPriority w:val="99"/>
    <w:locked/>
    <w:rsid w:val="00742C7A"/>
    <w:rPr>
      <w:rFonts w:ascii="Times New Roman" w:eastAsia="Times New Roman" w:hAnsi="Times New Roman" w:cs="Times New Roman"/>
      <w:sz w:val="24"/>
      <w:szCs w:val="24"/>
      <w:lang w:val="ru-RU" w:eastAsia="ru-RU"/>
    </w:rPr>
  </w:style>
  <w:style w:type="paragraph" w:styleId="EndnoteText">
    <w:name w:val="endnote text"/>
    <w:basedOn w:val="Normal"/>
    <w:link w:val="EndnoteTextChar"/>
    <w:rsid w:val="00742C7A"/>
    <w:rPr>
      <w:sz w:val="20"/>
      <w:szCs w:val="20"/>
    </w:rPr>
  </w:style>
  <w:style w:type="character" w:customStyle="1" w:styleId="EndnoteTextChar">
    <w:name w:val="Endnote Text Char"/>
    <w:basedOn w:val="DefaultParagraphFont"/>
    <w:link w:val="EndnoteText"/>
    <w:rsid w:val="00742C7A"/>
    <w:rPr>
      <w:rFonts w:ascii="Times New Roman" w:eastAsia="Times New Roman" w:hAnsi="Times New Roman" w:cs="Times New Roman"/>
      <w:sz w:val="20"/>
      <w:szCs w:val="20"/>
      <w:lang w:val="ru-RU" w:eastAsia="ru-RU"/>
    </w:rPr>
  </w:style>
  <w:style w:type="character" w:styleId="EndnoteReference">
    <w:name w:val="endnote reference"/>
    <w:basedOn w:val="DefaultParagraphFont"/>
    <w:rsid w:val="00742C7A"/>
    <w:rPr>
      <w:vertAlign w:val="superscript"/>
    </w:rPr>
  </w:style>
  <w:style w:type="character" w:styleId="PlaceholderText">
    <w:name w:val="Placeholder Text"/>
    <w:basedOn w:val="DefaultParagraphFont"/>
    <w:uiPriority w:val="99"/>
    <w:semiHidden/>
    <w:rsid w:val="00742C7A"/>
    <w:rPr>
      <w:color w:val="808080"/>
    </w:rPr>
  </w:style>
  <w:style w:type="character" w:styleId="CommentReference">
    <w:name w:val="annotation reference"/>
    <w:basedOn w:val="DefaultParagraphFont"/>
    <w:semiHidden/>
    <w:unhideWhenUsed/>
    <w:rsid w:val="00742C7A"/>
    <w:rPr>
      <w:sz w:val="16"/>
      <w:szCs w:val="16"/>
    </w:rPr>
  </w:style>
  <w:style w:type="paragraph" w:styleId="CommentText">
    <w:name w:val="annotation text"/>
    <w:basedOn w:val="Normal"/>
    <w:link w:val="CommentTextChar"/>
    <w:semiHidden/>
    <w:unhideWhenUsed/>
    <w:rsid w:val="00742C7A"/>
    <w:rPr>
      <w:sz w:val="20"/>
      <w:szCs w:val="20"/>
    </w:rPr>
  </w:style>
  <w:style w:type="character" w:customStyle="1" w:styleId="CommentTextChar">
    <w:name w:val="Comment Text Char"/>
    <w:basedOn w:val="DefaultParagraphFont"/>
    <w:link w:val="CommentText"/>
    <w:semiHidden/>
    <w:rsid w:val="00742C7A"/>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semiHidden/>
    <w:unhideWhenUsed/>
    <w:rsid w:val="00742C7A"/>
    <w:rPr>
      <w:b/>
      <w:bCs/>
    </w:rPr>
  </w:style>
  <w:style w:type="character" w:customStyle="1" w:styleId="CommentSubjectChar">
    <w:name w:val="Comment Subject Char"/>
    <w:basedOn w:val="CommentTextChar"/>
    <w:link w:val="CommentSubject"/>
    <w:semiHidden/>
    <w:rsid w:val="00742C7A"/>
    <w:rPr>
      <w:rFonts w:ascii="Times New Roman" w:eastAsia="Times New Roman" w:hAnsi="Times New Roman" w:cs="Times New Roman"/>
      <w:b/>
      <w:bCs/>
      <w:sz w:val="20"/>
      <w:szCs w:val="20"/>
      <w:lang w:val="ru-RU" w:eastAsia="ru-RU"/>
    </w:rPr>
  </w:style>
  <w:style w:type="paragraph" w:styleId="Revision">
    <w:name w:val="Revision"/>
    <w:hidden/>
    <w:uiPriority w:val="99"/>
    <w:semiHidden/>
    <w:rsid w:val="00742C7A"/>
    <w:pPr>
      <w:spacing w:after="0" w:line="240" w:lineRule="auto"/>
    </w:pPr>
    <w:rPr>
      <w:rFonts w:ascii="Times New Roman" w:eastAsia="Times New Roman" w:hAnsi="Times New Roman" w:cs="Times New Roman"/>
      <w:sz w:val="24"/>
      <w:szCs w:val="24"/>
      <w:lang w:val="ru-RU" w:eastAsia="ru-RU"/>
    </w:rPr>
  </w:style>
  <w:style w:type="paragraph" w:styleId="z-TopofForm">
    <w:name w:val="HTML Top of Form"/>
    <w:basedOn w:val="Normal"/>
    <w:next w:val="Normal"/>
    <w:link w:val="z-TopofFormChar"/>
    <w:hidden/>
    <w:uiPriority w:val="99"/>
    <w:semiHidden/>
    <w:unhideWhenUsed/>
    <w:rsid w:val="00742C7A"/>
    <w:pPr>
      <w:pBdr>
        <w:bottom w:val="single" w:sz="6" w:space="1" w:color="auto"/>
      </w:pBdr>
      <w:jc w:val="center"/>
    </w:pPr>
    <w:rPr>
      <w:rFonts w:ascii="Arial" w:hAnsi="Arial" w:cs="Arial"/>
      <w:vanish/>
      <w:sz w:val="16"/>
      <w:szCs w:val="16"/>
      <w:lang w:val="en-US" w:eastAsia="en-US"/>
    </w:rPr>
  </w:style>
  <w:style w:type="character" w:customStyle="1" w:styleId="z-TopofFormChar">
    <w:name w:val="z-Top of Form Char"/>
    <w:basedOn w:val="DefaultParagraphFont"/>
    <w:link w:val="z-TopofForm"/>
    <w:uiPriority w:val="99"/>
    <w:semiHidden/>
    <w:rsid w:val="00742C7A"/>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unhideWhenUsed/>
    <w:rsid w:val="00742C7A"/>
    <w:pPr>
      <w:pBdr>
        <w:top w:val="single" w:sz="6" w:space="1" w:color="auto"/>
      </w:pBdr>
      <w:jc w:val="center"/>
    </w:pPr>
    <w:rPr>
      <w:rFonts w:ascii="Arial" w:hAnsi="Arial" w:cs="Arial"/>
      <w:vanish/>
      <w:sz w:val="16"/>
      <w:szCs w:val="16"/>
      <w:lang w:val="en-US" w:eastAsia="en-US"/>
    </w:rPr>
  </w:style>
  <w:style w:type="character" w:customStyle="1" w:styleId="z-BottomofFormChar">
    <w:name w:val="z-Bottom of Form Char"/>
    <w:basedOn w:val="DefaultParagraphFont"/>
    <w:link w:val="z-BottomofForm"/>
    <w:uiPriority w:val="99"/>
    <w:rsid w:val="00742C7A"/>
    <w:rPr>
      <w:rFonts w:ascii="Arial" w:eastAsia="Times New Roman" w:hAnsi="Arial" w:cs="Arial"/>
      <w:vanish/>
      <w:sz w:val="16"/>
      <w:szCs w:val="16"/>
    </w:rPr>
  </w:style>
  <w:style w:type="table" w:styleId="TableGrid">
    <w:name w:val="Table Grid"/>
    <w:basedOn w:val="TableNormal"/>
    <w:uiPriority w:val="39"/>
    <w:rsid w:val="002426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semiHidden/>
    <w:unhideWhenUsed/>
    <w:rsid w:val="004C13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9223789">
      <w:bodyDiv w:val="1"/>
      <w:marLeft w:val="0"/>
      <w:marRight w:val="0"/>
      <w:marTop w:val="0"/>
      <w:marBottom w:val="0"/>
      <w:divBdr>
        <w:top w:val="none" w:sz="0" w:space="0" w:color="auto"/>
        <w:left w:val="none" w:sz="0" w:space="0" w:color="auto"/>
        <w:bottom w:val="none" w:sz="0" w:space="0" w:color="auto"/>
        <w:right w:val="none" w:sz="0" w:space="0" w:color="auto"/>
      </w:divBdr>
    </w:div>
    <w:div w:id="198518823">
      <w:bodyDiv w:val="1"/>
      <w:marLeft w:val="0"/>
      <w:marRight w:val="0"/>
      <w:marTop w:val="0"/>
      <w:marBottom w:val="0"/>
      <w:divBdr>
        <w:top w:val="none" w:sz="0" w:space="0" w:color="auto"/>
        <w:left w:val="none" w:sz="0" w:space="0" w:color="auto"/>
        <w:bottom w:val="none" w:sz="0" w:space="0" w:color="auto"/>
        <w:right w:val="none" w:sz="0" w:space="0" w:color="auto"/>
      </w:divBdr>
    </w:div>
    <w:div w:id="209653539">
      <w:bodyDiv w:val="1"/>
      <w:marLeft w:val="0"/>
      <w:marRight w:val="0"/>
      <w:marTop w:val="0"/>
      <w:marBottom w:val="0"/>
      <w:divBdr>
        <w:top w:val="none" w:sz="0" w:space="0" w:color="auto"/>
        <w:left w:val="none" w:sz="0" w:space="0" w:color="auto"/>
        <w:bottom w:val="none" w:sz="0" w:space="0" w:color="auto"/>
        <w:right w:val="none" w:sz="0" w:space="0" w:color="auto"/>
      </w:divBdr>
    </w:div>
    <w:div w:id="390348007">
      <w:bodyDiv w:val="1"/>
      <w:marLeft w:val="0"/>
      <w:marRight w:val="0"/>
      <w:marTop w:val="0"/>
      <w:marBottom w:val="0"/>
      <w:divBdr>
        <w:top w:val="none" w:sz="0" w:space="0" w:color="auto"/>
        <w:left w:val="none" w:sz="0" w:space="0" w:color="auto"/>
        <w:bottom w:val="none" w:sz="0" w:space="0" w:color="auto"/>
        <w:right w:val="none" w:sz="0" w:space="0" w:color="auto"/>
      </w:divBdr>
    </w:div>
    <w:div w:id="509763067">
      <w:bodyDiv w:val="1"/>
      <w:marLeft w:val="0"/>
      <w:marRight w:val="0"/>
      <w:marTop w:val="0"/>
      <w:marBottom w:val="0"/>
      <w:divBdr>
        <w:top w:val="none" w:sz="0" w:space="0" w:color="auto"/>
        <w:left w:val="none" w:sz="0" w:space="0" w:color="auto"/>
        <w:bottom w:val="none" w:sz="0" w:space="0" w:color="auto"/>
        <w:right w:val="none" w:sz="0" w:space="0" w:color="auto"/>
      </w:divBdr>
    </w:div>
    <w:div w:id="547572955">
      <w:bodyDiv w:val="1"/>
      <w:marLeft w:val="0"/>
      <w:marRight w:val="0"/>
      <w:marTop w:val="0"/>
      <w:marBottom w:val="0"/>
      <w:divBdr>
        <w:top w:val="none" w:sz="0" w:space="0" w:color="auto"/>
        <w:left w:val="none" w:sz="0" w:space="0" w:color="auto"/>
        <w:bottom w:val="none" w:sz="0" w:space="0" w:color="auto"/>
        <w:right w:val="none" w:sz="0" w:space="0" w:color="auto"/>
      </w:divBdr>
    </w:div>
    <w:div w:id="620527477">
      <w:bodyDiv w:val="1"/>
      <w:marLeft w:val="0"/>
      <w:marRight w:val="0"/>
      <w:marTop w:val="0"/>
      <w:marBottom w:val="0"/>
      <w:divBdr>
        <w:top w:val="none" w:sz="0" w:space="0" w:color="auto"/>
        <w:left w:val="none" w:sz="0" w:space="0" w:color="auto"/>
        <w:bottom w:val="none" w:sz="0" w:space="0" w:color="auto"/>
        <w:right w:val="none" w:sz="0" w:space="0" w:color="auto"/>
      </w:divBdr>
    </w:div>
    <w:div w:id="824012525">
      <w:bodyDiv w:val="1"/>
      <w:marLeft w:val="0"/>
      <w:marRight w:val="0"/>
      <w:marTop w:val="0"/>
      <w:marBottom w:val="0"/>
      <w:divBdr>
        <w:top w:val="none" w:sz="0" w:space="0" w:color="auto"/>
        <w:left w:val="none" w:sz="0" w:space="0" w:color="auto"/>
        <w:bottom w:val="none" w:sz="0" w:space="0" w:color="auto"/>
        <w:right w:val="none" w:sz="0" w:space="0" w:color="auto"/>
      </w:divBdr>
    </w:div>
    <w:div w:id="967517608">
      <w:bodyDiv w:val="1"/>
      <w:marLeft w:val="0"/>
      <w:marRight w:val="0"/>
      <w:marTop w:val="0"/>
      <w:marBottom w:val="0"/>
      <w:divBdr>
        <w:top w:val="none" w:sz="0" w:space="0" w:color="auto"/>
        <w:left w:val="none" w:sz="0" w:space="0" w:color="auto"/>
        <w:bottom w:val="none" w:sz="0" w:space="0" w:color="auto"/>
        <w:right w:val="none" w:sz="0" w:space="0" w:color="auto"/>
      </w:divBdr>
    </w:div>
    <w:div w:id="1206524494">
      <w:bodyDiv w:val="1"/>
      <w:marLeft w:val="0"/>
      <w:marRight w:val="0"/>
      <w:marTop w:val="0"/>
      <w:marBottom w:val="0"/>
      <w:divBdr>
        <w:top w:val="none" w:sz="0" w:space="0" w:color="auto"/>
        <w:left w:val="none" w:sz="0" w:space="0" w:color="auto"/>
        <w:bottom w:val="none" w:sz="0" w:space="0" w:color="auto"/>
        <w:right w:val="none" w:sz="0" w:space="0" w:color="auto"/>
      </w:divBdr>
    </w:div>
    <w:div w:id="1278217956">
      <w:bodyDiv w:val="1"/>
      <w:marLeft w:val="0"/>
      <w:marRight w:val="0"/>
      <w:marTop w:val="0"/>
      <w:marBottom w:val="0"/>
      <w:divBdr>
        <w:top w:val="none" w:sz="0" w:space="0" w:color="auto"/>
        <w:left w:val="none" w:sz="0" w:space="0" w:color="auto"/>
        <w:bottom w:val="none" w:sz="0" w:space="0" w:color="auto"/>
        <w:right w:val="none" w:sz="0" w:space="0" w:color="auto"/>
      </w:divBdr>
    </w:div>
    <w:div w:id="1648244689">
      <w:bodyDiv w:val="1"/>
      <w:marLeft w:val="0"/>
      <w:marRight w:val="0"/>
      <w:marTop w:val="0"/>
      <w:marBottom w:val="0"/>
      <w:divBdr>
        <w:top w:val="none" w:sz="0" w:space="0" w:color="auto"/>
        <w:left w:val="none" w:sz="0" w:space="0" w:color="auto"/>
        <w:bottom w:val="none" w:sz="0" w:space="0" w:color="auto"/>
        <w:right w:val="none" w:sz="0" w:space="0" w:color="auto"/>
      </w:divBdr>
    </w:div>
    <w:div w:id="1685356125">
      <w:bodyDiv w:val="1"/>
      <w:marLeft w:val="0"/>
      <w:marRight w:val="0"/>
      <w:marTop w:val="0"/>
      <w:marBottom w:val="0"/>
      <w:divBdr>
        <w:top w:val="none" w:sz="0" w:space="0" w:color="auto"/>
        <w:left w:val="none" w:sz="0" w:space="0" w:color="auto"/>
        <w:bottom w:val="none" w:sz="0" w:space="0" w:color="auto"/>
        <w:right w:val="none" w:sz="0" w:space="0" w:color="auto"/>
      </w:divBdr>
    </w:div>
    <w:div w:id="1696075089">
      <w:bodyDiv w:val="1"/>
      <w:marLeft w:val="0"/>
      <w:marRight w:val="0"/>
      <w:marTop w:val="0"/>
      <w:marBottom w:val="0"/>
      <w:divBdr>
        <w:top w:val="none" w:sz="0" w:space="0" w:color="auto"/>
        <w:left w:val="none" w:sz="0" w:space="0" w:color="auto"/>
        <w:bottom w:val="none" w:sz="0" w:space="0" w:color="auto"/>
        <w:right w:val="none" w:sz="0" w:space="0" w:color="auto"/>
      </w:divBdr>
    </w:div>
    <w:div w:id="1919245637">
      <w:bodyDiv w:val="1"/>
      <w:marLeft w:val="0"/>
      <w:marRight w:val="0"/>
      <w:marTop w:val="0"/>
      <w:marBottom w:val="0"/>
      <w:divBdr>
        <w:top w:val="none" w:sz="0" w:space="0" w:color="auto"/>
        <w:left w:val="none" w:sz="0" w:space="0" w:color="auto"/>
        <w:bottom w:val="none" w:sz="0" w:space="0" w:color="auto"/>
        <w:right w:val="none" w:sz="0" w:space="0" w:color="auto"/>
      </w:divBdr>
    </w:div>
    <w:div w:id="2113739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s>
</file>

<file path=customXml/itemProps1.xml><?xml version="1.0" encoding="utf-8"?>
<ds:datastoreItem xmlns:ds="http://schemas.openxmlformats.org/officeDocument/2006/customXml" ds:itemID="{ED78F0BD-AB17-46D4-8BD4-89069815EE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Pages>
  <Words>832</Words>
  <Characters>4748</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5569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Gohar.Hayrapetyan</dc:creator>
  <cp:keywords>https:/mul2-mineconomy.gov.am/tasks/815618/oneclick?token=1e798ab457a9246f3d9ed15f6c17ad5f</cp:keywords>
  <cp:lastModifiedBy>Hasmik Aperyan</cp:lastModifiedBy>
  <cp:revision>12</cp:revision>
  <dcterms:created xsi:type="dcterms:W3CDTF">2025-05-19T13:54:00Z</dcterms:created>
  <dcterms:modified xsi:type="dcterms:W3CDTF">2025-06-11T07:01:00Z</dcterms:modified>
</cp:coreProperties>
</file>