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B437EB3" w14:textId="5E2287B7" w:rsidR="00A60E92" w:rsidRPr="00D2796D" w:rsidRDefault="00A60E92" w:rsidP="000162A8">
      <w:pPr>
        <w:spacing w:after="0" w:line="360" w:lineRule="auto"/>
        <w:ind w:right="222"/>
        <w:jc w:val="center"/>
        <w:rPr>
          <w:rFonts w:ascii="GHEA Grapalat" w:hAnsi="GHEA Grapalat" w:cs="GHEA Grapalat"/>
          <w:b/>
          <w:bCs/>
          <w:color w:val="000000" w:themeColor="text1"/>
          <w:sz w:val="24"/>
          <w:szCs w:val="24"/>
          <w:lang w:val="hy-AM"/>
        </w:rPr>
      </w:pPr>
      <w:r w:rsidRPr="00D2796D">
        <w:rPr>
          <w:rFonts w:ascii="GHEA Grapalat" w:hAnsi="GHEA Grapalat" w:cs="GHEA Grapalat"/>
          <w:b/>
          <w:bCs/>
          <w:color w:val="000000" w:themeColor="text1"/>
          <w:sz w:val="24"/>
          <w:szCs w:val="24"/>
          <w:lang w:val="hy-AM"/>
        </w:rPr>
        <w:t>ՀԻՄՆԱՎՈՐՈՒՄ</w:t>
      </w:r>
    </w:p>
    <w:p w14:paraId="476077F6" w14:textId="4E13D2CE" w:rsidR="00A60E92" w:rsidRDefault="001F13AD" w:rsidP="00551F53">
      <w:pPr>
        <w:spacing w:after="0"/>
        <w:jc w:val="center"/>
        <w:rPr>
          <w:rFonts w:ascii="GHEA Grapalat" w:hAnsi="GHEA Grapalat" w:cs="GHEA Grapalat"/>
          <w:b/>
          <w:bCs/>
          <w:color w:val="000000" w:themeColor="text1"/>
          <w:sz w:val="24"/>
          <w:szCs w:val="24"/>
          <w:lang w:val="hy-AM"/>
        </w:rPr>
      </w:pPr>
      <w:bookmarkStart w:id="0" w:name="_Hlk194518300"/>
      <w:r w:rsidRPr="001F13AD">
        <w:rPr>
          <w:rFonts w:ascii="GHEA Grapalat" w:hAnsi="GHEA Grapalat" w:cs="GHEA Grapalat"/>
          <w:b/>
          <w:bCs/>
          <w:color w:val="000000" w:themeColor="text1"/>
          <w:sz w:val="24"/>
          <w:szCs w:val="24"/>
          <w:lang w:val="hy-AM"/>
        </w:rPr>
        <w:t>«</w:t>
      </w:r>
      <w:r>
        <w:rPr>
          <w:rFonts w:ascii="GHEA Grapalat" w:hAnsi="GHEA Grapalat" w:cs="GHEA Grapalat"/>
          <w:b/>
          <w:bCs/>
          <w:color w:val="000000" w:themeColor="text1"/>
          <w:sz w:val="24"/>
          <w:szCs w:val="24"/>
          <w:lang w:val="hy-AM"/>
        </w:rPr>
        <w:t xml:space="preserve">ՀԱՅԱՍՏԱՆԻ ՀԱՐԱՊԵՏՈՒԹՅԱՆ </w:t>
      </w:r>
      <w:r w:rsidR="007229F6">
        <w:rPr>
          <w:rFonts w:ascii="GHEA Grapalat" w:hAnsi="GHEA Grapalat" w:cs="GHEA Grapalat"/>
          <w:b/>
          <w:bCs/>
          <w:color w:val="000000" w:themeColor="text1"/>
          <w:sz w:val="24"/>
          <w:szCs w:val="24"/>
          <w:lang w:val="hy-AM"/>
        </w:rPr>
        <w:t>ԿԱՌԱՎԱՐՈՒԹՅ</w:t>
      </w:r>
      <w:r>
        <w:rPr>
          <w:rFonts w:ascii="GHEA Grapalat" w:hAnsi="GHEA Grapalat" w:cs="GHEA Grapalat"/>
          <w:b/>
          <w:bCs/>
          <w:color w:val="000000" w:themeColor="text1"/>
          <w:sz w:val="24"/>
          <w:szCs w:val="24"/>
          <w:lang w:val="hy-AM"/>
        </w:rPr>
        <w:t>ԱՆ 2018 ԹՎԱԿԱՆԻ ԴԵԿՏԵՄԲԵՐԻ 27-Ի</w:t>
      </w:r>
      <w:r w:rsidR="007229F6" w:rsidRPr="00C95430">
        <w:rPr>
          <w:rFonts w:ascii="GHEA Grapalat" w:hAnsi="GHEA Grapalat" w:cs="GHEA Grapalat"/>
          <w:bCs/>
          <w:color w:val="000000" w:themeColor="text1"/>
          <w:lang w:val="hy-AM"/>
        </w:rPr>
        <w:t xml:space="preserve"> </w:t>
      </w:r>
      <w:r w:rsidR="007229F6" w:rsidRPr="00C95430">
        <w:rPr>
          <w:rFonts w:ascii="GHEA Grapalat" w:hAnsi="GHEA Grapalat" w:cs="GHEA Grapalat"/>
          <w:b/>
          <w:bCs/>
          <w:color w:val="000000" w:themeColor="text1"/>
          <w:sz w:val="24"/>
          <w:szCs w:val="24"/>
          <w:lang w:val="hy-AM"/>
        </w:rPr>
        <w:t>N 1554-Ն ՈՐՈՇ</w:t>
      </w:r>
      <w:r w:rsidR="007229F6">
        <w:rPr>
          <w:rFonts w:ascii="GHEA Grapalat" w:hAnsi="GHEA Grapalat" w:cs="GHEA Grapalat"/>
          <w:b/>
          <w:bCs/>
          <w:color w:val="000000" w:themeColor="text1"/>
          <w:sz w:val="24"/>
          <w:szCs w:val="24"/>
          <w:lang w:val="hy-AM"/>
        </w:rPr>
        <w:t xml:space="preserve">ՄԱՆ ՄԵՋ </w:t>
      </w:r>
      <w:bookmarkEnd w:id="0"/>
      <w:r w:rsidR="007229F6">
        <w:rPr>
          <w:rFonts w:ascii="GHEA Grapalat" w:hAnsi="GHEA Grapalat" w:cs="GHEA Grapalat"/>
          <w:b/>
          <w:bCs/>
          <w:color w:val="000000" w:themeColor="text1"/>
          <w:sz w:val="24"/>
          <w:szCs w:val="24"/>
          <w:lang w:val="hy-AM"/>
        </w:rPr>
        <w:t xml:space="preserve">ՓՈՓՈԽՈՒԹՅՈՒՆ ԿԱՏԱՐԵԼՈՒ ՄԱՍԻՆ» ՈՐՈՇՄԱՆ ՆԱԽԱԳԾԻ </w:t>
      </w:r>
      <w:r w:rsidR="007229F6" w:rsidRPr="007229F6">
        <w:rPr>
          <w:rFonts w:ascii="GHEA Grapalat" w:hAnsi="GHEA Grapalat" w:cs="GHEA Grapalat"/>
          <w:b/>
          <w:bCs/>
          <w:color w:val="000000" w:themeColor="text1"/>
          <w:sz w:val="24"/>
          <w:szCs w:val="24"/>
          <w:lang w:val="hy-AM"/>
        </w:rPr>
        <w:t>(</w:t>
      </w:r>
      <w:r w:rsidR="007229F6">
        <w:rPr>
          <w:rFonts w:ascii="GHEA Grapalat" w:hAnsi="GHEA Grapalat" w:cs="GHEA Grapalat"/>
          <w:b/>
          <w:bCs/>
          <w:color w:val="000000" w:themeColor="text1"/>
          <w:sz w:val="24"/>
          <w:szCs w:val="24"/>
          <w:lang w:val="hy-AM"/>
        </w:rPr>
        <w:t>ԱՅՍՈՒՀԵՏ՝ ՆԱԽԱԳԻԾ</w:t>
      </w:r>
      <w:r w:rsidR="007229F6" w:rsidRPr="007229F6">
        <w:rPr>
          <w:rFonts w:ascii="GHEA Grapalat" w:hAnsi="GHEA Grapalat" w:cs="GHEA Grapalat"/>
          <w:b/>
          <w:bCs/>
          <w:color w:val="000000" w:themeColor="text1"/>
          <w:sz w:val="24"/>
          <w:szCs w:val="24"/>
          <w:lang w:val="hy-AM"/>
        </w:rPr>
        <w:t>)</w:t>
      </w:r>
    </w:p>
    <w:p w14:paraId="698AF9C2" w14:textId="77777777" w:rsidR="001F13AD" w:rsidRPr="007229F6" w:rsidRDefault="001F13AD" w:rsidP="00551F53">
      <w:pPr>
        <w:spacing w:after="0"/>
        <w:jc w:val="center"/>
        <w:rPr>
          <w:rFonts w:ascii="GHEA Grapalat" w:hAnsi="GHEA Grapalat" w:cs="GHEA Grapalat"/>
          <w:b/>
          <w:bCs/>
          <w:color w:val="000000" w:themeColor="text1"/>
          <w:sz w:val="24"/>
          <w:szCs w:val="24"/>
          <w:lang w:val="hy-AM"/>
        </w:rPr>
      </w:pPr>
    </w:p>
    <w:p w14:paraId="3A6D8618" w14:textId="6AB43EB6" w:rsidR="00DB5244" w:rsidRDefault="00DB5DE1" w:rsidP="00DB5DE1">
      <w:pPr>
        <w:spacing w:after="0" w:line="360" w:lineRule="auto"/>
        <w:ind w:left="360" w:firstLine="207"/>
        <w:jc w:val="both"/>
        <w:rPr>
          <w:rFonts w:ascii="GHEA Grapalat" w:hAnsi="GHEA Grapalat" w:cs="GHEA Grapalat"/>
          <w:b/>
          <w:bCs/>
          <w:color w:val="000000" w:themeColor="text1"/>
          <w:sz w:val="24"/>
          <w:szCs w:val="24"/>
          <w:lang w:val="hy-AM"/>
        </w:rPr>
      </w:pPr>
      <w:r>
        <w:rPr>
          <w:rFonts w:ascii="GHEA Grapalat" w:hAnsi="GHEA Grapalat" w:cs="GHEA Grapalat"/>
          <w:b/>
          <w:bCs/>
          <w:color w:val="000000" w:themeColor="text1"/>
          <w:sz w:val="24"/>
          <w:szCs w:val="24"/>
          <w:lang w:val="hy-AM"/>
        </w:rPr>
        <w:t>1</w:t>
      </w:r>
      <w:r>
        <w:rPr>
          <w:rFonts w:ascii="Times New Roman" w:hAnsi="Times New Roman" w:cs="Times New Roman"/>
          <w:b/>
          <w:bCs/>
          <w:color w:val="000000" w:themeColor="text1"/>
          <w:sz w:val="24"/>
          <w:szCs w:val="24"/>
          <w:lang w:val="hy-AM"/>
        </w:rPr>
        <w:t xml:space="preserve">․ </w:t>
      </w:r>
      <w:r w:rsidR="00DB5244">
        <w:rPr>
          <w:rFonts w:ascii="GHEA Grapalat" w:hAnsi="GHEA Grapalat" w:cs="GHEA Grapalat"/>
          <w:b/>
          <w:bCs/>
          <w:color w:val="000000" w:themeColor="text1"/>
          <w:sz w:val="24"/>
          <w:szCs w:val="24"/>
          <w:lang w:val="hy-AM"/>
        </w:rPr>
        <w:t>Ընթացիկ իրավիճակը և իրավական ակտի ընդունման անհրաժեշտությունը</w:t>
      </w:r>
    </w:p>
    <w:p w14:paraId="69B2C3BE" w14:textId="2F787000" w:rsidR="00A60E92" w:rsidRPr="00D2796D" w:rsidRDefault="00A60E92" w:rsidP="000F7000">
      <w:pPr>
        <w:spacing w:after="0" w:line="360" w:lineRule="auto"/>
        <w:ind w:firstLine="540"/>
        <w:jc w:val="both"/>
        <w:rPr>
          <w:rFonts w:ascii="GHEA Grapalat" w:hAnsi="GHEA Grapalat" w:cs="GHEA Grapalat"/>
          <w:b/>
          <w:bCs/>
          <w:color w:val="000000" w:themeColor="text1"/>
          <w:sz w:val="24"/>
          <w:szCs w:val="24"/>
          <w:lang w:val="hy-AM"/>
        </w:rPr>
      </w:pPr>
    </w:p>
    <w:p w14:paraId="60E1C125" w14:textId="6BB4E575" w:rsidR="0084250A" w:rsidRPr="0084250A" w:rsidRDefault="005E09A7" w:rsidP="0084250A">
      <w:pPr>
        <w:pStyle w:val="NormalWeb"/>
        <w:spacing w:before="0" w:beforeAutospacing="0" w:after="0" w:afterAutospacing="0" w:line="360" w:lineRule="auto"/>
        <w:ind w:firstLine="567"/>
        <w:jc w:val="both"/>
        <w:rPr>
          <w:rFonts w:ascii="GHEA Grapalat" w:hAnsi="GHEA Grapalat" w:cs="GHEA Grapalat"/>
          <w:bCs/>
          <w:color w:val="000000" w:themeColor="text1"/>
          <w:lang w:val="hy-AM"/>
        </w:rPr>
      </w:pPr>
      <w:r w:rsidRPr="00D2796D">
        <w:rPr>
          <w:rFonts w:ascii="GHEA Grapalat" w:hAnsi="GHEA Grapalat" w:cs="GHEA Grapalat"/>
          <w:bCs/>
          <w:color w:val="000000" w:themeColor="text1"/>
          <w:lang w:val="hy-AM"/>
        </w:rPr>
        <w:t xml:space="preserve">ՀՀ կառավարության </w:t>
      </w:r>
      <w:r w:rsidR="002A25F4" w:rsidRPr="00D2796D">
        <w:rPr>
          <w:rFonts w:ascii="GHEA Grapalat" w:hAnsi="GHEA Grapalat" w:cs="GHEA Grapalat"/>
          <w:bCs/>
          <w:color w:val="000000" w:themeColor="text1"/>
          <w:lang w:val="hy-AM"/>
        </w:rPr>
        <w:t xml:space="preserve">2021 թվականի նոյեմբերի 18-ի </w:t>
      </w:r>
      <w:r w:rsidR="002A25F4" w:rsidRPr="00D2796D">
        <w:rPr>
          <w:rFonts w:ascii="Sylfaen" w:hAnsi="Sylfaen" w:cs="Courier New"/>
          <w:bCs/>
          <w:color w:val="000000" w:themeColor="text1"/>
          <w:lang w:val="hy-AM"/>
        </w:rPr>
        <w:t>«</w:t>
      </w:r>
      <w:r w:rsidR="002A25F4" w:rsidRPr="00D2796D">
        <w:rPr>
          <w:rFonts w:ascii="GHEA Grapalat" w:hAnsi="GHEA Grapalat" w:cs="GHEA Grapalat"/>
          <w:bCs/>
          <w:color w:val="000000" w:themeColor="text1"/>
          <w:lang w:val="hy-AM"/>
        </w:rPr>
        <w:t>Հայաստանի Հանրապետության կառավարության 2021-2026 թվականների գործունեության միջոցառումների ծրագիրը հաստատելու մասին»</w:t>
      </w:r>
      <w:r w:rsidRPr="00D2796D">
        <w:rPr>
          <w:rFonts w:ascii="GHEA Grapalat" w:hAnsi="GHEA Grapalat" w:cs="GHEA Grapalat"/>
          <w:bCs/>
          <w:color w:val="000000" w:themeColor="text1"/>
          <w:lang w:val="hy-AM"/>
        </w:rPr>
        <w:t xml:space="preserve"> N 1902-Լ որոշ</w:t>
      </w:r>
      <w:r w:rsidR="002A25F4" w:rsidRPr="00D2796D">
        <w:rPr>
          <w:rFonts w:ascii="GHEA Grapalat" w:hAnsi="GHEA Grapalat" w:cs="GHEA Grapalat"/>
          <w:bCs/>
          <w:color w:val="000000" w:themeColor="text1"/>
          <w:lang w:val="hy-AM"/>
        </w:rPr>
        <w:t>մամբ</w:t>
      </w:r>
      <w:r w:rsidR="009912F6" w:rsidRPr="00D2796D">
        <w:rPr>
          <w:rFonts w:ascii="GHEA Grapalat" w:hAnsi="GHEA Grapalat" w:cs="GHEA Grapalat"/>
          <w:bCs/>
          <w:color w:val="000000" w:themeColor="text1"/>
          <w:lang w:val="hy-AM"/>
        </w:rPr>
        <w:t xml:space="preserve"> (այսուհետ՝ 1902-Լ որոշում)</w:t>
      </w:r>
      <w:r w:rsidR="002A25F4" w:rsidRPr="00D2796D">
        <w:rPr>
          <w:rFonts w:ascii="GHEA Grapalat" w:hAnsi="GHEA Grapalat" w:cs="GHEA Grapalat"/>
          <w:bCs/>
          <w:color w:val="000000" w:themeColor="text1"/>
          <w:lang w:val="hy-AM"/>
        </w:rPr>
        <w:t xml:space="preserve"> հաստատված </w:t>
      </w:r>
      <w:r w:rsidR="002A25F4" w:rsidRPr="00D2796D">
        <w:rPr>
          <w:rFonts w:ascii="Calibri" w:hAnsi="Calibri" w:cs="Calibri"/>
          <w:bCs/>
          <w:color w:val="000000" w:themeColor="text1"/>
          <w:lang w:val="hy-AM"/>
        </w:rPr>
        <w:t> </w:t>
      </w:r>
      <w:r w:rsidR="002A25F4" w:rsidRPr="00D2796D">
        <w:rPr>
          <w:rFonts w:ascii="GHEA Grapalat" w:hAnsi="GHEA Grapalat" w:cs="GHEA Grapalat"/>
          <w:bCs/>
          <w:color w:val="000000" w:themeColor="text1"/>
          <w:lang w:val="hy-AM"/>
        </w:rPr>
        <w:t>N 1 հավելված</w:t>
      </w:r>
      <w:r w:rsidR="00070DE8" w:rsidRPr="00D2796D">
        <w:rPr>
          <w:rFonts w:ascii="GHEA Grapalat" w:hAnsi="GHEA Grapalat" w:cs="GHEA Grapalat"/>
          <w:bCs/>
          <w:color w:val="000000" w:themeColor="text1"/>
          <w:lang w:val="hy-AM"/>
        </w:rPr>
        <w:t>ով նախատեսվ</w:t>
      </w:r>
      <w:r w:rsidR="009912F6" w:rsidRPr="00D2796D">
        <w:rPr>
          <w:rFonts w:ascii="GHEA Grapalat" w:hAnsi="GHEA Grapalat" w:cs="GHEA Grapalat"/>
          <w:bCs/>
          <w:color w:val="000000" w:themeColor="text1"/>
          <w:lang w:val="hy-AM"/>
        </w:rPr>
        <w:t>ած է</w:t>
      </w:r>
      <w:r w:rsidR="00070DE8" w:rsidRPr="00D2796D">
        <w:rPr>
          <w:rFonts w:ascii="GHEA Grapalat" w:hAnsi="GHEA Grapalat" w:cs="GHEA Grapalat"/>
          <w:bCs/>
          <w:color w:val="000000" w:themeColor="text1"/>
          <w:lang w:val="hy-AM"/>
        </w:rPr>
        <w:t xml:space="preserve"> «Պետական հատվածում ոչ ֆինանսական շահադրդման համակարգի լավարկում»  միջոցառումը, որի ակնկալվող արդյունքներից է</w:t>
      </w:r>
      <w:r w:rsidR="00BF7A03" w:rsidRPr="00D2796D">
        <w:rPr>
          <w:rFonts w:ascii="GHEA Grapalat" w:hAnsi="GHEA Grapalat" w:cs="GHEA Grapalat"/>
          <w:bCs/>
          <w:color w:val="000000" w:themeColor="text1"/>
          <w:lang w:val="hy-AM"/>
        </w:rPr>
        <w:t xml:space="preserve"> </w:t>
      </w:r>
      <w:r w:rsidR="009912F6" w:rsidRPr="00D2796D">
        <w:rPr>
          <w:rFonts w:ascii="GHEA Grapalat" w:hAnsi="GHEA Grapalat" w:cs="GHEA Grapalat"/>
          <w:bCs/>
          <w:color w:val="000000" w:themeColor="text1"/>
          <w:lang w:val="hy-AM"/>
        </w:rPr>
        <w:t>հանրային ծառայության համակարգում անձնակազմի հավաքագրման և համալրման ընթացակարգերի բարելավումը</w:t>
      </w:r>
      <w:r w:rsidR="00BF7A03" w:rsidRPr="00D2796D">
        <w:rPr>
          <w:rFonts w:ascii="GHEA Grapalat" w:hAnsi="GHEA Grapalat" w:cs="GHEA Grapalat"/>
          <w:bCs/>
          <w:color w:val="000000" w:themeColor="text1"/>
          <w:lang w:val="hy-AM"/>
        </w:rPr>
        <w:t>։</w:t>
      </w:r>
      <w:r w:rsidR="00FD0D54">
        <w:rPr>
          <w:rFonts w:ascii="GHEA Grapalat" w:hAnsi="GHEA Grapalat" w:cs="GHEA Grapalat"/>
          <w:bCs/>
          <w:color w:val="000000" w:themeColor="text1"/>
          <w:lang w:val="hy-AM"/>
        </w:rPr>
        <w:t xml:space="preserve"> </w:t>
      </w:r>
      <w:r w:rsidR="009912F6" w:rsidRPr="00D2796D">
        <w:rPr>
          <w:rFonts w:ascii="GHEA Grapalat" w:hAnsi="GHEA Grapalat" w:cs="GHEA Grapalat"/>
          <w:bCs/>
          <w:color w:val="000000" w:themeColor="text1"/>
          <w:lang w:val="hy-AM"/>
        </w:rPr>
        <w:t>Ելնելով 1902-Լ որոշմամբ նախատեսված միջոցառմ</w:t>
      </w:r>
      <w:r w:rsidR="007229F6">
        <w:rPr>
          <w:rFonts w:ascii="GHEA Grapalat" w:hAnsi="GHEA Grapalat" w:cs="GHEA Grapalat"/>
          <w:bCs/>
          <w:color w:val="000000" w:themeColor="text1"/>
          <w:lang w:val="hy-AM"/>
        </w:rPr>
        <w:t>ան ապահովման անհրաժեշտությունից՝</w:t>
      </w:r>
      <w:r w:rsidR="009912F6" w:rsidRPr="00D2796D">
        <w:rPr>
          <w:rFonts w:ascii="GHEA Grapalat" w:hAnsi="GHEA Grapalat" w:cs="GHEA Grapalat"/>
          <w:bCs/>
          <w:color w:val="000000" w:themeColor="text1"/>
          <w:lang w:val="hy-AM"/>
        </w:rPr>
        <w:t xml:space="preserve"> </w:t>
      </w:r>
      <w:r w:rsidR="00FD0D54">
        <w:rPr>
          <w:rFonts w:ascii="GHEA Grapalat" w:hAnsi="GHEA Grapalat" w:cs="GHEA Grapalat"/>
          <w:bCs/>
          <w:color w:val="000000" w:themeColor="text1"/>
          <w:lang w:val="hy-AM"/>
        </w:rPr>
        <w:t>2024 թվականի</w:t>
      </w:r>
      <w:r w:rsidR="00B234E0">
        <w:rPr>
          <w:rFonts w:ascii="GHEA Grapalat" w:hAnsi="GHEA Grapalat" w:cs="GHEA Grapalat"/>
          <w:bCs/>
          <w:color w:val="000000" w:themeColor="text1"/>
          <w:lang w:val="hy-AM"/>
        </w:rPr>
        <w:t xml:space="preserve"> դեկտեմբերի 4-ին ընդունվել և դեկտեմբերի </w:t>
      </w:r>
      <w:r w:rsidR="00FD0D54">
        <w:rPr>
          <w:rFonts w:ascii="GHEA Grapalat" w:hAnsi="GHEA Grapalat" w:cs="GHEA Grapalat"/>
          <w:bCs/>
          <w:color w:val="000000" w:themeColor="text1"/>
          <w:lang w:val="hy-AM"/>
        </w:rPr>
        <w:t xml:space="preserve">23-ին ուժի մեջ է մտել </w:t>
      </w:r>
      <w:r w:rsidR="009912F6" w:rsidRPr="00D2796D">
        <w:rPr>
          <w:rFonts w:ascii="GHEA Grapalat" w:hAnsi="GHEA Grapalat" w:cs="GHEA Grapalat"/>
          <w:bCs/>
          <w:color w:val="000000" w:themeColor="text1"/>
          <w:lang w:val="es-ES"/>
        </w:rPr>
        <w:t>«</w:t>
      </w:r>
      <w:r w:rsidR="009912F6" w:rsidRPr="00D2796D">
        <w:rPr>
          <w:rFonts w:ascii="GHEA Grapalat" w:hAnsi="GHEA Grapalat" w:cs="GHEA Grapalat"/>
          <w:bCs/>
          <w:color w:val="000000" w:themeColor="text1"/>
          <w:lang w:val="hy-AM"/>
        </w:rPr>
        <w:t>Քաղաքացիական ծառայության մասին</w:t>
      </w:r>
      <w:r w:rsidR="009912F6" w:rsidRPr="00D2796D">
        <w:rPr>
          <w:rFonts w:ascii="GHEA Grapalat" w:hAnsi="GHEA Grapalat" w:cs="GHEA Grapalat"/>
          <w:bCs/>
          <w:color w:val="000000" w:themeColor="text1"/>
          <w:lang w:val="es-ES"/>
        </w:rPr>
        <w:t xml:space="preserve">» </w:t>
      </w:r>
      <w:r w:rsidR="009912F6" w:rsidRPr="00D2796D">
        <w:rPr>
          <w:rFonts w:ascii="GHEA Grapalat" w:hAnsi="GHEA Grapalat" w:cs="GHEA Grapalat"/>
          <w:bCs/>
          <w:color w:val="000000" w:themeColor="text1"/>
          <w:lang w:val="hy-AM"/>
        </w:rPr>
        <w:t xml:space="preserve">օրենքում փոփոխություններ և լրացումներ կատարելու մասին» </w:t>
      </w:r>
      <w:r w:rsidR="00FD0D54" w:rsidRPr="00FD0D54">
        <w:rPr>
          <w:rFonts w:ascii="GHEA Grapalat" w:hAnsi="GHEA Grapalat" w:cs="GHEA Grapalat"/>
          <w:bCs/>
          <w:color w:val="000000" w:themeColor="text1"/>
          <w:lang w:val="hy-AM"/>
        </w:rPr>
        <w:t>ՀՕ-475-Ն</w:t>
      </w:r>
      <w:r w:rsidR="009912F6" w:rsidRPr="00D2796D">
        <w:rPr>
          <w:rFonts w:ascii="GHEA Grapalat" w:hAnsi="GHEA Grapalat" w:cs="GHEA Grapalat"/>
          <w:bCs/>
          <w:color w:val="000000" w:themeColor="text1"/>
          <w:lang w:val="hy-AM"/>
        </w:rPr>
        <w:t xml:space="preserve"> oրենք</w:t>
      </w:r>
      <w:r w:rsidR="00FD0D54">
        <w:rPr>
          <w:rFonts w:ascii="GHEA Grapalat" w:hAnsi="GHEA Grapalat" w:cs="GHEA Grapalat"/>
          <w:bCs/>
          <w:color w:val="000000" w:themeColor="text1"/>
          <w:lang w:val="hy-AM"/>
        </w:rPr>
        <w:t>ը</w:t>
      </w:r>
      <w:r w:rsidR="00294B6B" w:rsidRPr="00D2796D">
        <w:rPr>
          <w:rFonts w:ascii="GHEA Grapalat" w:hAnsi="GHEA Grapalat" w:cs="GHEA Grapalat"/>
          <w:bCs/>
          <w:color w:val="000000" w:themeColor="text1"/>
          <w:lang w:val="hy-AM"/>
        </w:rPr>
        <w:t xml:space="preserve"> (այսուհետ՝ Օրենք)</w:t>
      </w:r>
      <w:r w:rsidR="004A24B4" w:rsidRPr="00D2796D">
        <w:rPr>
          <w:rFonts w:ascii="GHEA Grapalat" w:hAnsi="GHEA Grapalat" w:cs="GHEA Grapalat"/>
          <w:bCs/>
          <w:color w:val="000000" w:themeColor="text1"/>
          <w:lang w:val="hy-AM"/>
        </w:rPr>
        <w:t xml:space="preserve">։ </w:t>
      </w:r>
      <w:r w:rsidR="00B234E0">
        <w:rPr>
          <w:rFonts w:ascii="GHEA Grapalat" w:hAnsi="GHEA Grapalat" w:cs="GHEA Grapalat"/>
          <w:bCs/>
          <w:color w:val="000000" w:themeColor="text1"/>
          <w:lang w:val="hy-AM"/>
        </w:rPr>
        <w:t xml:space="preserve">Օրենքի </w:t>
      </w:r>
      <w:r w:rsidR="007229F6">
        <w:rPr>
          <w:rFonts w:ascii="GHEA Grapalat" w:hAnsi="GHEA Grapalat" w:cs="GHEA Grapalat"/>
          <w:bCs/>
          <w:color w:val="000000" w:themeColor="text1"/>
          <w:lang w:val="hy-AM"/>
        </w:rPr>
        <w:t>3-րդ հոդվածի</w:t>
      </w:r>
      <w:r w:rsidR="00823523">
        <w:rPr>
          <w:rFonts w:ascii="GHEA Grapalat" w:hAnsi="GHEA Grapalat" w:cs="GHEA Grapalat"/>
          <w:bCs/>
          <w:color w:val="000000" w:themeColor="text1"/>
          <w:lang w:val="hy-AM"/>
        </w:rPr>
        <w:t xml:space="preserve"> համաձայն </w:t>
      </w:r>
      <w:r w:rsidR="00C95430" w:rsidRPr="00C95430">
        <w:rPr>
          <w:rFonts w:ascii="GHEA Grapalat" w:hAnsi="GHEA Grapalat" w:cs="GHEA Grapalat"/>
          <w:bCs/>
          <w:color w:val="000000" w:themeColor="text1"/>
          <w:lang w:val="hy-AM"/>
        </w:rPr>
        <w:t>«Քաղաքացիական ծառայության մասին» օրենքի 10-րդ հոդվածը</w:t>
      </w:r>
      <w:r w:rsidR="00823523">
        <w:rPr>
          <w:rFonts w:ascii="GHEA Grapalat" w:hAnsi="GHEA Grapalat" w:cs="GHEA Grapalat"/>
          <w:bCs/>
          <w:color w:val="000000" w:themeColor="text1"/>
          <w:lang w:val="hy-AM"/>
        </w:rPr>
        <w:t xml:space="preserve">, որը վերաբերվում է </w:t>
      </w:r>
      <w:r w:rsidR="00823523" w:rsidRPr="00823523">
        <w:rPr>
          <w:rFonts w:ascii="GHEA Grapalat" w:hAnsi="GHEA Grapalat" w:cs="GHEA Grapalat"/>
          <w:bCs/>
          <w:color w:val="000000" w:themeColor="text1"/>
          <w:lang w:val="hy-AM"/>
        </w:rPr>
        <w:t>քաղաքացիական ծառայության թափուր պաշտոն զբաղեցնելու համար անցկացվող մրցույթի</w:t>
      </w:r>
      <w:r w:rsidR="00823523">
        <w:rPr>
          <w:rFonts w:ascii="GHEA Grapalat" w:hAnsi="GHEA Grapalat" w:cs="GHEA Grapalat"/>
          <w:bCs/>
          <w:color w:val="000000" w:themeColor="text1"/>
          <w:lang w:val="hy-AM"/>
        </w:rPr>
        <w:t>ն,</w:t>
      </w:r>
      <w:r w:rsidR="00B234E0">
        <w:rPr>
          <w:rFonts w:ascii="GHEA Grapalat" w:hAnsi="GHEA Grapalat" w:cs="GHEA Grapalat"/>
          <w:b/>
          <w:bCs/>
          <w:color w:val="000000" w:themeColor="text1"/>
          <w:lang w:val="hy-AM"/>
        </w:rPr>
        <w:t xml:space="preserve"> </w:t>
      </w:r>
      <w:r w:rsidR="00B234E0" w:rsidRPr="00E807CB">
        <w:rPr>
          <w:rFonts w:ascii="GHEA Grapalat" w:hAnsi="GHEA Grapalat" w:cs="GHEA Grapalat"/>
          <w:bCs/>
          <w:color w:val="000000" w:themeColor="text1"/>
          <w:lang w:val="hy-AM"/>
        </w:rPr>
        <w:t>շարադրվել է նոր խմբագրությամբ</w:t>
      </w:r>
      <w:r w:rsidR="00E807CB">
        <w:rPr>
          <w:rFonts w:ascii="GHEA Grapalat" w:hAnsi="GHEA Grapalat" w:cs="GHEA Grapalat"/>
          <w:bCs/>
          <w:color w:val="000000" w:themeColor="text1"/>
          <w:lang w:val="hy-AM"/>
        </w:rPr>
        <w:t xml:space="preserve">։ </w:t>
      </w:r>
      <w:r w:rsidR="00823523">
        <w:rPr>
          <w:rFonts w:ascii="GHEA Grapalat" w:hAnsi="GHEA Grapalat" w:cs="GHEA Grapalat"/>
          <w:bCs/>
          <w:color w:val="000000" w:themeColor="text1"/>
          <w:lang w:val="hy-AM"/>
        </w:rPr>
        <w:t>Համապատասխան հոդվածի փոփոխությամբ պայմանավորված</w:t>
      </w:r>
      <w:r w:rsidR="00E807CB">
        <w:rPr>
          <w:rFonts w:ascii="GHEA Grapalat" w:hAnsi="GHEA Grapalat" w:cs="GHEA Grapalat"/>
          <w:bCs/>
          <w:color w:val="000000" w:themeColor="text1"/>
          <w:lang w:val="hy-AM"/>
        </w:rPr>
        <w:t xml:space="preserve"> </w:t>
      </w:r>
      <w:r w:rsidR="00E807CB" w:rsidRPr="00E807CB">
        <w:rPr>
          <w:rFonts w:ascii="GHEA Grapalat" w:hAnsi="GHEA Grapalat" w:cs="GHEA Grapalat"/>
          <w:bCs/>
          <w:color w:val="000000" w:themeColor="text1"/>
          <w:lang w:val="hy-AM"/>
        </w:rPr>
        <w:t>անհրաժեշտություն է առաջացել</w:t>
      </w:r>
      <w:r w:rsidR="00E807CB" w:rsidRPr="00E807CB">
        <w:rPr>
          <w:rFonts w:ascii="Calibri" w:hAnsi="Calibri" w:cs="Calibri"/>
          <w:bCs/>
          <w:color w:val="000000" w:themeColor="text1"/>
          <w:lang w:val="hy-AM"/>
        </w:rPr>
        <w:t> </w:t>
      </w:r>
      <w:r w:rsidR="00FD0D54">
        <w:rPr>
          <w:rFonts w:ascii="GHEA Grapalat" w:hAnsi="GHEA Grapalat" w:cs="GHEA Grapalat"/>
          <w:bCs/>
          <w:color w:val="000000" w:themeColor="text1"/>
          <w:lang w:val="hy-AM"/>
        </w:rPr>
        <w:t xml:space="preserve"> վերանայել</w:t>
      </w:r>
      <w:r w:rsidR="00B234E0">
        <w:rPr>
          <w:rFonts w:ascii="GHEA Grapalat" w:hAnsi="GHEA Grapalat" w:cs="GHEA Grapalat"/>
          <w:bCs/>
          <w:color w:val="000000" w:themeColor="text1"/>
          <w:lang w:val="hy-AM"/>
        </w:rPr>
        <w:t xml:space="preserve">ու </w:t>
      </w:r>
      <w:r w:rsidR="00C95430">
        <w:rPr>
          <w:rFonts w:ascii="GHEA Grapalat" w:hAnsi="GHEA Grapalat" w:cs="GHEA Grapalat"/>
          <w:bCs/>
          <w:color w:val="000000" w:themeColor="text1"/>
          <w:lang w:val="hy-AM"/>
        </w:rPr>
        <w:t xml:space="preserve">նաև </w:t>
      </w:r>
      <w:r w:rsidR="00B234E0">
        <w:rPr>
          <w:rFonts w:ascii="GHEA Grapalat" w:hAnsi="GHEA Grapalat" w:cs="GHEA Grapalat"/>
          <w:bCs/>
          <w:color w:val="000000" w:themeColor="text1"/>
          <w:lang w:val="hy-AM"/>
        </w:rPr>
        <w:t>Հայաստանի Հանրապետության կառավարության 2018 թվականի դեկտեմբերի 27-ի «Քաղաքացիական ծառայության թափուր պաշտոն զբաղեցնելու համար մրցույթ անցկացնելու կարգը սահմանելու մասին</w:t>
      </w:r>
      <w:r w:rsidR="00612E21">
        <w:rPr>
          <w:rFonts w:ascii="GHEA Grapalat" w:hAnsi="GHEA Grapalat" w:cs="GHEA Grapalat"/>
          <w:bCs/>
          <w:color w:val="000000" w:themeColor="text1"/>
          <w:lang w:val="hy-AM"/>
        </w:rPr>
        <w:t xml:space="preserve">» </w:t>
      </w:r>
      <w:r w:rsidR="00612E21" w:rsidRPr="00612E21">
        <w:rPr>
          <w:rFonts w:ascii="GHEA Grapalat" w:hAnsi="GHEA Grapalat" w:cs="GHEA Grapalat"/>
          <w:bCs/>
          <w:color w:val="000000" w:themeColor="text1"/>
          <w:lang w:val="hy-AM"/>
        </w:rPr>
        <w:t>N</w:t>
      </w:r>
      <w:r w:rsidR="00612E21">
        <w:rPr>
          <w:rFonts w:ascii="GHEA Grapalat" w:hAnsi="GHEA Grapalat" w:cs="GHEA Grapalat"/>
          <w:bCs/>
          <w:color w:val="000000" w:themeColor="text1"/>
          <w:lang w:val="hy-AM"/>
        </w:rPr>
        <w:t xml:space="preserve"> 1554-Ն որոշումը։ </w:t>
      </w:r>
      <w:r w:rsidR="00B234E0">
        <w:rPr>
          <w:rFonts w:ascii="GHEA Grapalat" w:hAnsi="GHEA Grapalat" w:cs="GHEA Grapalat"/>
          <w:bCs/>
          <w:color w:val="000000" w:themeColor="text1"/>
          <w:lang w:val="hy-AM"/>
        </w:rPr>
        <w:t xml:space="preserve"> </w:t>
      </w:r>
      <w:r w:rsidR="0084250A" w:rsidRPr="0084250A">
        <w:rPr>
          <w:rFonts w:ascii="GHEA Grapalat" w:hAnsi="GHEA Grapalat" w:cs="GHEA Grapalat"/>
          <w:bCs/>
          <w:color w:val="000000" w:themeColor="text1"/>
          <w:lang w:val="hy-AM"/>
        </w:rPr>
        <w:t xml:space="preserve">Նախագծի նպատակն է բարելավել հանրային ծառայության համակարգում անձնակազմի հավաքագրման և համալրման ընթացակարգերը, ներդնել մեխանիզմներ քաղաքացիական ծառայողների՝ արժանիքների վրա հիմնված առաջխաղացման և հորիզոնական շարժունությունը խթանելու համար, հստակեցնել </w:t>
      </w:r>
      <w:r w:rsidR="0084250A" w:rsidRPr="0084250A">
        <w:rPr>
          <w:rFonts w:ascii="GHEA Grapalat" w:hAnsi="GHEA Grapalat" w:cs="GHEA Grapalat"/>
          <w:bCs/>
          <w:color w:val="000000" w:themeColor="text1"/>
          <w:lang w:val="hy-AM"/>
        </w:rPr>
        <w:lastRenderedPageBreak/>
        <w:t>ժամկետները, հանել կամ վերաձևակերպել այն իրավակարգավորումները, որոնք օրենսդրական կարգավորումների պայմաններում պրակտիկայում կիրառելի չեն կամ խնդրահարույց են։</w:t>
      </w:r>
      <w:r w:rsidR="0084250A" w:rsidRPr="0084250A">
        <w:rPr>
          <w:lang w:val="hy-AM"/>
        </w:rPr>
        <w:t xml:space="preserve"> </w:t>
      </w:r>
      <w:r w:rsidR="0084250A" w:rsidRPr="0084250A">
        <w:rPr>
          <w:rFonts w:ascii="GHEA Grapalat" w:hAnsi="GHEA Grapalat" w:cs="GHEA Grapalat"/>
          <w:bCs/>
          <w:color w:val="000000" w:themeColor="text1"/>
          <w:lang w:val="hy-AM"/>
        </w:rPr>
        <w:t>Նախագծով  առաջարկվող փոփոխությունը բխում է Օրենքով սահմանված կարգավորումերի բովանդակությունից, ինչպես նաև իրավակիրառ պրակտիկայում առաջացած խնդիրները լուծելու, ոչ հստակ կարգավորումները որոշակիացնելու, մրցույթի հայտարարության հրապարակման, մրցույթ անցկացնելու նախապատրաստական աշխատանքների իրականացման կամ մրցույթի անցկացման  ընթացքում  արձանագրված խնդիրները լուծելու անհրաժեշտությունից։ Նախագծով վերանայվել և հստակեցվել են առանձին ընթացակարգերի մասով ժամկետները, սահմանվել են հարցազրույց անցկացնող հանձնաժողովի նախագահի և քարտուղարի  լիազորությունները կանոնակարող դրույթներ, վերանայվել է հարցազրույցի փուլում հաղթող ճանաչվելու համար սահմանված նվազագույն միավորի շեմը, որը խնդրահարույց էր և հնարավորություն էր տալիս հանձնաժողովի անդամների թվին համապատասխան գնահատման ամենաբարձր միավորների հանրագումարի կեսից ավելի (50 տոկոսից բարձր) միավոր  հավաքած մասնակցին նշանակելու համապատասխան պաշտոնի։ Հարցազրույցի փուլում հաղթող ճանաչվելու համար Նախագծով առաջարկվել է նվազագույնը 70 տոկոսին համարժեք միավորին համապատասխան անցողիկ շեմ։</w:t>
      </w:r>
    </w:p>
    <w:p w14:paraId="11C29D09" w14:textId="612ED495" w:rsidR="009912F6" w:rsidRDefault="0084250A" w:rsidP="0084250A">
      <w:pPr>
        <w:pStyle w:val="NormalWeb"/>
        <w:spacing w:before="0" w:beforeAutospacing="0" w:after="0" w:afterAutospacing="0" w:line="360" w:lineRule="auto"/>
        <w:ind w:firstLine="567"/>
        <w:jc w:val="both"/>
        <w:rPr>
          <w:rFonts w:ascii="GHEA Grapalat" w:hAnsi="GHEA Grapalat" w:cs="GHEA Grapalat"/>
          <w:bCs/>
          <w:color w:val="000000" w:themeColor="text1"/>
          <w:lang w:val="hy-AM"/>
        </w:rPr>
      </w:pPr>
      <w:r w:rsidRPr="0084250A">
        <w:rPr>
          <w:rFonts w:ascii="GHEA Grapalat" w:hAnsi="GHEA Grapalat" w:cs="GHEA Grapalat"/>
          <w:bCs/>
          <w:color w:val="000000" w:themeColor="text1"/>
          <w:lang w:val="hy-AM"/>
        </w:rPr>
        <w:t>Նախագծում շեշտը դրվել է նաև ընթացակարգերի հնարավորինս ինքնաշխատ  ապահովման և մարդկային գործոնի դերի նվազեցման  վրա։</w:t>
      </w:r>
    </w:p>
    <w:p w14:paraId="5C9E4958" w14:textId="77777777" w:rsidR="0084250A" w:rsidRPr="00FD0D54" w:rsidRDefault="0084250A" w:rsidP="0084250A">
      <w:pPr>
        <w:pStyle w:val="NormalWeb"/>
        <w:spacing w:before="0" w:beforeAutospacing="0" w:after="0" w:afterAutospacing="0" w:line="360" w:lineRule="auto"/>
        <w:ind w:firstLine="567"/>
        <w:jc w:val="both"/>
        <w:rPr>
          <w:rFonts w:ascii="GHEA Grapalat" w:hAnsi="GHEA Grapalat" w:cs="GHEA Grapalat"/>
          <w:bCs/>
          <w:color w:val="000000" w:themeColor="text1"/>
          <w:lang w:val="hy-AM"/>
        </w:rPr>
      </w:pPr>
    </w:p>
    <w:p w14:paraId="720F1A2A" w14:textId="1F83276B" w:rsidR="00C6269C" w:rsidRPr="0084250A" w:rsidRDefault="00DB5DE1" w:rsidP="00DB5DE1">
      <w:pPr>
        <w:spacing w:after="0" w:line="360" w:lineRule="auto"/>
        <w:ind w:left="720" w:hanging="153"/>
        <w:jc w:val="both"/>
        <w:rPr>
          <w:rFonts w:ascii="GHEA Grapalat" w:hAnsi="GHEA Grapalat" w:cs="GHEA Grapalat"/>
          <w:b/>
          <w:bCs/>
          <w:color w:val="000000" w:themeColor="text1"/>
          <w:sz w:val="24"/>
          <w:szCs w:val="24"/>
          <w:lang w:val="hy-AM"/>
        </w:rPr>
      </w:pPr>
      <w:r>
        <w:rPr>
          <w:rFonts w:ascii="GHEA Grapalat" w:hAnsi="GHEA Grapalat" w:cs="GHEA Grapalat"/>
          <w:b/>
          <w:bCs/>
          <w:color w:val="000000" w:themeColor="text1"/>
          <w:sz w:val="24"/>
          <w:szCs w:val="24"/>
          <w:lang w:val="hy-AM"/>
        </w:rPr>
        <w:t>2</w:t>
      </w:r>
      <w:r>
        <w:rPr>
          <w:rFonts w:ascii="Times New Roman" w:hAnsi="Times New Roman" w:cs="Times New Roman"/>
          <w:b/>
          <w:bCs/>
          <w:color w:val="000000" w:themeColor="text1"/>
          <w:sz w:val="24"/>
          <w:szCs w:val="24"/>
          <w:lang w:val="hy-AM"/>
        </w:rPr>
        <w:t xml:space="preserve">․ </w:t>
      </w:r>
      <w:r w:rsidR="008F53A1" w:rsidRPr="0084250A">
        <w:rPr>
          <w:rFonts w:ascii="GHEA Grapalat" w:hAnsi="GHEA Grapalat" w:cs="GHEA Grapalat"/>
          <w:b/>
          <w:bCs/>
          <w:color w:val="000000" w:themeColor="text1"/>
          <w:sz w:val="24"/>
          <w:szCs w:val="24"/>
          <w:lang w:val="hy-AM"/>
        </w:rPr>
        <w:t>Առաջարկվող կարգավորումն ու ակնկալվող նպատակը.</w:t>
      </w:r>
    </w:p>
    <w:p w14:paraId="15D3A83C" w14:textId="77777777" w:rsidR="0084250A" w:rsidRDefault="0084250A" w:rsidP="0084250A">
      <w:pPr>
        <w:tabs>
          <w:tab w:val="left" w:pos="990"/>
          <w:tab w:val="left" w:pos="1620"/>
        </w:tabs>
        <w:spacing w:after="0" w:line="360" w:lineRule="auto"/>
        <w:contextualSpacing/>
        <w:jc w:val="both"/>
        <w:rPr>
          <w:rFonts w:ascii="GHEA Grapalat" w:hAnsi="GHEA Grapalat" w:cs="GHEA Grapalat"/>
          <w:bCs/>
          <w:color w:val="000000" w:themeColor="text1"/>
          <w:sz w:val="24"/>
          <w:szCs w:val="24"/>
          <w:lang w:val="hy-AM"/>
        </w:rPr>
      </w:pPr>
    </w:p>
    <w:p w14:paraId="1CB135F8" w14:textId="075C1077" w:rsidR="0084250A" w:rsidRPr="0084250A" w:rsidRDefault="0084250A" w:rsidP="0084250A">
      <w:pPr>
        <w:tabs>
          <w:tab w:val="left" w:pos="990"/>
          <w:tab w:val="left" w:pos="1620"/>
        </w:tabs>
        <w:spacing w:after="0" w:line="360" w:lineRule="auto"/>
        <w:ind w:firstLine="567"/>
        <w:contextualSpacing/>
        <w:jc w:val="both"/>
        <w:rPr>
          <w:rFonts w:ascii="GHEA Grapalat" w:hAnsi="GHEA Grapalat" w:cs="GHEA Grapalat"/>
          <w:bCs/>
          <w:color w:val="000000" w:themeColor="text1"/>
          <w:sz w:val="24"/>
          <w:szCs w:val="24"/>
          <w:lang w:val="hy-AM"/>
        </w:rPr>
      </w:pPr>
      <w:r w:rsidRPr="0084250A">
        <w:rPr>
          <w:rFonts w:ascii="GHEA Grapalat" w:hAnsi="GHEA Grapalat" w:cs="GHEA Grapalat"/>
          <w:bCs/>
          <w:color w:val="000000" w:themeColor="text1"/>
          <w:sz w:val="24"/>
          <w:szCs w:val="24"/>
          <w:lang w:val="hy-AM"/>
        </w:rPr>
        <w:t xml:space="preserve">Նախագծով առաջարկվում է փոփոխություն կատարել Կառավարության 2018 թվականի դեկտեմբերի 27-ի </w:t>
      </w:r>
      <w:r w:rsidR="006C3741" w:rsidRPr="006C3741">
        <w:rPr>
          <w:rFonts w:ascii="GHEA Grapalat" w:hAnsi="GHEA Grapalat" w:cs="GHEA Grapalat"/>
          <w:bCs/>
          <w:color w:val="000000" w:themeColor="text1"/>
          <w:sz w:val="24"/>
          <w:szCs w:val="24"/>
          <w:lang w:val="hy-AM"/>
        </w:rPr>
        <w:t>«</w:t>
      </w:r>
      <w:r w:rsidR="006C3741">
        <w:rPr>
          <w:rFonts w:ascii="GHEA Grapalat" w:hAnsi="GHEA Grapalat" w:cs="GHEA Grapalat"/>
          <w:bCs/>
          <w:color w:val="000000" w:themeColor="text1"/>
          <w:sz w:val="24"/>
          <w:szCs w:val="24"/>
          <w:lang w:val="hy-AM"/>
        </w:rPr>
        <w:t>Ք</w:t>
      </w:r>
      <w:r w:rsidR="006C3741" w:rsidRPr="006C3741">
        <w:rPr>
          <w:rFonts w:ascii="GHEA Grapalat" w:hAnsi="GHEA Grapalat" w:cs="GHEA Grapalat"/>
          <w:bCs/>
          <w:color w:val="000000" w:themeColor="text1"/>
          <w:sz w:val="24"/>
          <w:szCs w:val="24"/>
          <w:lang w:val="hy-AM"/>
        </w:rPr>
        <w:t xml:space="preserve">աղաքացիական ծառայության թափուր պաշտոն զբաղեցնելու համար մրցույթ անցկացնելու կարգը սահմանելու մասին» </w:t>
      </w:r>
      <w:r w:rsidRPr="0084250A">
        <w:rPr>
          <w:rFonts w:ascii="GHEA Grapalat" w:hAnsi="GHEA Grapalat" w:cs="GHEA Grapalat"/>
          <w:bCs/>
          <w:color w:val="000000" w:themeColor="text1"/>
          <w:sz w:val="24"/>
          <w:szCs w:val="24"/>
          <w:lang w:val="hy-AM"/>
        </w:rPr>
        <w:t xml:space="preserve"> N</w:t>
      </w:r>
      <w:r w:rsidRPr="0084250A">
        <w:rPr>
          <w:rFonts w:ascii="GHEA Grapalat" w:hAnsi="GHEA Grapalat" w:cs="GHEA Grapalat"/>
          <w:b/>
          <w:bCs/>
          <w:color w:val="000000" w:themeColor="text1"/>
          <w:sz w:val="24"/>
          <w:szCs w:val="24"/>
          <w:lang w:val="hy-AM"/>
        </w:rPr>
        <w:t xml:space="preserve"> </w:t>
      </w:r>
      <w:r w:rsidRPr="0084250A">
        <w:rPr>
          <w:rFonts w:ascii="GHEA Grapalat" w:hAnsi="GHEA Grapalat" w:cs="GHEA Grapalat"/>
          <w:bCs/>
          <w:color w:val="000000" w:themeColor="text1"/>
          <w:sz w:val="24"/>
          <w:szCs w:val="24"/>
          <w:lang w:val="hy-AM"/>
        </w:rPr>
        <w:t>1554-Ն</w:t>
      </w:r>
      <w:r w:rsidRPr="0084250A">
        <w:rPr>
          <w:rFonts w:ascii="GHEA Grapalat" w:hAnsi="GHEA Grapalat" w:cs="GHEA Grapalat"/>
          <w:b/>
          <w:bCs/>
          <w:color w:val="000000" w:themeColor="text1"/>
          <w:sz w:val="24"/>
          <w:szCs w:val="24"/>
          <w:lang w:val="hy-AM"/>
        </w:rPr>
        <w:t xml:space="preserve"> </w:t>
      </w:r>
      <w:r w:rsidRPr="0084250A">
        <w:rPr>
          <w:rFonts w:ascii="GHEA Grapalat" w:hAnsi="GHEA Grapalat" w:cs="GHEA Grapalat"/>
          <w:bCs/>
          <w:color w:val="000000" w:themeColor="text1"/>
          <w:sz w:val="24"/>
          <w:szCs w:val="24"/>
          <w:lang w:val="hy-AM"/>
        </w:rPr>
        <w:t>որոշման մեջ:</w:t>
      </w:r>
    </w:p>
    <w:p w14:paraId="73E9C70E" w14:textId="77777777" w:rsidR="0084250A" w:rsidRPr="0084250A" w:rsidRDefault="0084250A" w:rsidP="0084250A">
      <w:pPr>
        <w:tabs>
          <w:tab w:val="left" w:pos="990"/>
          <w:tab w:val="left" w:pos="1620"/>
        </w:tabs>
        <w:spacing w:after="0" w:line="360" w:lineRule="auto"/>
        <w:ind w:firstLine="567"/>
        <w:contextualSpacing/>
        <w:jc w:val="both"/>
        <w:rPr>
          <w:rFonts w:ascii="GHEA Grapalat" w:hAnsi="GHEA Grapalat" w:cs="GHEA Grapalat"/>
          <w:bCs/>
          <w:color w:val="000000" w:themeColor="text1"/>
          <w:sz w:val="24"/>
          <w:szCs w:val="24"/>
          <w:lang w:val="hy-AM"/>
        </w:rPr>
      </w:pPr>
      <w:r w:rsidRPr="0084250A">
        <w:rPr>
          <w:rFonts w:ascii="GHEA Grapalat" w:hAnsi="GHEA Grapalat" w:cs="GHEA Grapalat"/>
          <w:bCs/>
          <w:color w:val="000000" w:themeColor="text1"/>
          <w:sz w:val="24"/>
          <w:szCs w:val="24"/>
          <w:lang w:val="hy-AM"/>
        </w:rPr>
        <w:t>Նախագծի նպատակն է բարելավել հանրային ծառայության համակարգում անձնակազմի հավաքագրման և համալրման ընթացակարգերը, ներդնել մեխանիզմներ քաղաքացիական ծառայողների՝ արժանիքների վրա հիմնված առաջխաղացման և հորիզոնական շարժունությունը խթանելու համար, հստակեցնել ժամկետները, հանել կամ վերաձևակերպել այն իրավակարգավորումները, որոնք օրենսդրական կարգավորումների պայմաններում պրակտիկայում կիրառելի չեն կամ խնդրահարույց են։</w:t>
      </w:r>
    </w:p>
    <w:p w14:paraId="47EF56E3" w14:textId="77777777" w:rsidR="001E09B5" w:rsidRPr="00D2796D" w:rsidRDefault="001E09B5" w:rsidP="00361EE8">
      <w:pPr>
        <w:tabs>
          <w:tab w:val="left" w:pos="540"/>
          <w:tab w:val="left" w:pos="630"/>
          <w:tab w:val="left" w:pos="720"/>
          <w:tab w:val="left" w:pos="810"/>
          <w:tab w:val="left" w:pos="990"/>
        </w:tabs>
        <w:spacing w:after="0" w:line="360" w:lineRule="auto"/>
        <w:ind w:firstLine="540"/>
        <w:jc w:val="both"/>
        <w:rPr>
          <w:rFonts w:ascii="GHEA Grapalat" w:hAnsi="GHEA Grapalat"/>
          <w:color w:val="000000" w:themeColor="text1"/>
          <w:sz w:val="24"/>
          <w:szCs w:val="24"/>
          <w:shd w:val="clear" w:color="auto" w:fill="FFFFFF"/>
          <w:lang w:val="hy-AM"/>
        </w:rPr>
      </w:pPr>
    </w:p>
    <w:p w14:paraId="6BC6ABDE" w14:textId="13961E93" w:rsidR="009E6042" w:rsidRPr="00D2796D" w:rsidRDefault="00DB5DE1" w:rsidP="00DB5DE1">
      <w:pPr>
        <w:spacing w:after="0" w:line="360" w:lineRule="auto"/>
        <w:ind w:left="567"/>
        <w:jc w:val="both"/>
        <w:rPr>
          <w:rFonts w:ascii="GHEA Grapalat" w:hAnsi="GHEA Grapalat" w:cs="GHEA Grapalat"/>
          <w:b/>
          <w:bCs/>
          <w:color w:val="000000" w:themeColor="text1"/>
          <w:sz w:val="24"/>
          <w:szCs w:val="24"/>
          <w:lang w:val="hy-AM"/>
        </w:rPr>
      </w:pPr>
      <w:r>
        <w:rPr>
          <w:rFonts w:ascii="GHEA Grapalat" w:hAnsi="GHEA Grapalat" w:cs="GHEA Grapalat"/>
          <w:b/>
          <w:bCs/>
          <w:color w:val="000000" w:themeColor="text1"/>
          <w:sz w:val="24"/>
          <w:szCs w:val="24"/>
          <w:lang w:val="hy-AM"/>
        </w:rPr>
        <w:t>3</w:t>
      </w:r>
      <w:r>
        <w:rPr>
          <w:rFonts w:ascii="Times New Roman" w:hAnsi="Times New Roman" w:cs="Times New Roman"/>
          <w:b/>
          <w:bCs/>
          <w:color w:val="000000" w:themeColor="text1"/>
          <w:sz w:val="24"/>
          <w:szCs w:val="24"/>
          <w:lang w:val="hy-AM"/>
        </w:rPr>
        <w:t xml:space="preserve">․ </w:t>
      </w:r>
      <w:r w:rsidR="008F53A1" w:rsidRPr="008F53A1">
        <w:rPr>
          <w:rFonts w:ascii="GHEA Grapalat" w:hAnsi="GHEA Grapalat" w:cs="GHEA Grapalat"/>
          <w:b/>
          <w:bCs/>
          <w:color w:val="000000" w:themeColor="text1"/>
          <w:sz w:val="24"/>
          <w:szCs w:val="24"/>
          <w:lang w:val="hy-AM"/>
        </w:rPr>
        <w:t>Իրավական ակտի նախագիծը մշակող պատասխանատու մարմինը, ինչպես նաև, անհրաժեշտության դեպքում, նախաձեռնողի, հեղինակների և մշակմանը մասնակցող անձանց մասին տեղեկություններ.</w:t>
      </w:r>
    </w:p>
    <w:p w14:paraId="2CEEEE59" w14:textId="50364BCA" w:rsidR="0084250A" w:rsidRDefault="0084250A" w:rsidP="00DB5DE1">
      <w:pPr>
        <w:spacing w:line="360" w:lineRule="auto"/>
        <w:ind w:firstLine="567"/>
        <w:jc w:val="both"/>
        <w:rPr>
          <w:rFonts w:ascii="GHEA Grapalat" w:hAnsi="GHEA Grapalat" w:cs="GHEA Grapalat"/>
          <w:bCs/>
          <w:color w:val="000000" w:themeColor="text1"/>
          <w:sz w:val="24"/>
          <w:szCs w:val="24"/>
          <w:lang w:val="hy-AM"/>
        </w:rPr>
      </w:pPr>
      <w:r w:rsidRPr="0084250A">
        <w:rPr>
          <w:rFonts w:ascii="GHEA Grapalat" w:hAnsi="GHEA Grapalat" w:cs="GHEA Grapalat"/>
          <w:bCs/>
          <w:color w:val="000000" w:themeColor="text1"/>
          <w:sz w:val="24"/>
          <w:szCs w:val="24"/>
          <w:lang w:val="hy-AM"/>
        </w:rPr>
        <w:t xml:space="preserve">Նախագիծը մշակվել է Վարչապետի աշխատակազմի քաղաքացիական ծառայության գրասենյակի կողմից։ </w:t>
      </w:r>
    </w:p>
    <w:p w14:paraId="2FD15575" w14:textId="70632C8D" w:rsidR="0084250A" w:rsidRPr="0084250A" w:rsidRDefault="00DB5DE1" w:rsidP="00DB5DE1">
      <w:pPr>
        <w:spacing w:after="0" w:line="360" w:lineRule="auto"/>
        <w:ind w:left="567"/>
        <w:jc w:val="both"/>
        <w:rPr>
          <w:rFonts w:ascii="GHEA Grapalat" w:hAnsi="GHEA Grapalat" w:cs="GHEA Grapalat"/>
          <w:bCs/>
          <w:color w:val="000000" w:themeColor="text1"/>
          <w:sz w:val="24"/>
          <w:szCs w:val="24"/>
          <w:lang w:val="hy-AM"/>
        </w:rPr>
      </w:pPr>
      <w:r>
        <w:rPr>
          <w:rFonts w:ascii="GHEA Grapalat" w:hAnsi="GHEA Grapalat" w:cs="GHEA Grapalat"/>
          <w:b/>
          <w:bCs/>
          <w:color w:val="000000" w:themeColor="text1"/>
          <w:sz w:val="24"/>
          <w:szCs w:val="24"/>
          <w:lang w:val="hy-AM"/>
        </w:rPr>
        <w:t>4</w:t>
      </w:r>
      <w:r>
        <w:rPr>
          <w:rFonts w:ascii="Times New Roman" w:hAnsi="Times New Roman" w:cs="Times New Roman"/>
          <w:b/>
          <w:bCs/>
          <w:color w:val="000000" w:themeColor="text1"/>
          <w:sz w:val="24"/>
          <w:szCs w:val="24"/>
          <w:lang w:val="hy-AM"/>
        </w:rPr>
        <w:t xml:space="preserve">․ </w:t>
      </w:r>
      <w:r w:rsidR="0084250A" w:rsidRPr="0084250A">
        <w:rPr>
          <w:rFonts w:ascii="GHEA Grapalat" w:hAnsi="GHEA Grapalat" w:cs="GHEA Grapalat"/>
          <w:b/>
          <w:bCs/>
          <w:color w:val="000000" w:themeColor="text1"/>
          <w:sz w:val="24"/>
          <w:szCs w:val="24"/>
          <w:lang w:val="hy-AM"/>
        </w:rPr>
        <w:t>Նախագծի ընդունման կապակցությամբ լրացուցիչ ֆինանսական միջոցների անհրաժեշտության և պետական բյուջեի եկամուտներում և ծախսերում սպասվելիք փոփոխությունների մասին.</w:t>
      </w:r>
    </w:p>
    <w:p w14:paraId="64D54105" w14:textId="6C38814B" w:rsidR="0084250A" w:rsidRDefault="0084250A" w:rsidP="00DB5DE1">
      <w:pPr>
        <w:spacing w:after="0" w:line="360" w:lineRule="auto"/>
        <w:ind w:firstLine="709"/>
        <w:jc w:val="both"/>
        <w:rPr>
          <w:rFonts w:ascii="GHEA Grapalat" w:hAnsi="GHEA Grapalat" w:cs="GHEA Grapalat"/>
          <w:bCs/>
          <w:color w:val="000000" w:themeColor="text1"/>
          <w:sz w:val="24"/>
          <w:szCs w:val="24"/>
          <w:lang w:val="hy-AM"/>
        </w:rPr>
      </w:pPr>
      <w:r w:rsidRPr="0084250A">
        <w:rPr>
          <w:rFonts w:ascii="GHEA Grapalat" w:hAnsi="GHEA Grapalat" w:cs="GHEA Grapalat"/>
          <w:bCs/>
          <w:color w:val="000000" w:themeColor="text1"/>
          <w:sz w:val="24"/>
          <w:szCs w:val="24"/>
          <w:lang w:val="hy-AM"/>
        </w:rPr>
        <w:t>Նախագծի ընդունմամբ պետական բյուջեում ծախսերի և եկամուտների էական ավելացումներ կամ նվազեցումներ չեն նախատեսվում։</w:t>
      </w:r>
    </w:p>
    <w:p w14:paraId="4EC4FB94" w14:textId="77777777" w:rsidR="0084250A" w:rsidRDefault="0084250A" w:rsidP="0084250A">
      <w:pPr>
        <w:spacing w:after="0" w:line="360" w:lineRule="auto"/>
        <w:jc w:val="both"/>
        <w:rPr>
          <w:rFonts w:ascii="GHEA Grapalat" w:hAnsi="GHEA Grapalat" w:cs="GHEA Grapalat"/>
          <w:bCs/>
          <w:color w:val="000000" w:themeColor="text1"/>
          <w:sz w:val="24"/>
          <w:szCs w:val="24"/>
          <w:lang w:val="hy-AM"/>
        </w:rPr>
      </w:pPr>
    </w:p>
    <w:p w14:paraId="3F5E3523" w14:textId="28FB3E7D" w:rsidR="0084250A" w:rsidRPr="0084250A" w:rsidRDefault="00DB5DE1" w:rsidP="00DB5DE1">
      <w:pPr>
        <w:spacing w:after="0" w:line="360" w:lineRule="auto"/>
        <w:ind w:left="426" w:firstLine="141"/>
        <w:jc w:val="both"/>
        <w:rPr>
          <w:rFonts w:ascii="GHEA Grapalat" w:hAnsi="GHEA Grapalat" w:cs="GHEA Grapalat"/>
          <w:bCs/>
          <w:color w:val="000000" w:themeColor="text1"/>
          <w:sz w:val="24"/>
          <w:szCs w:val="24"/>
          <w:lang w:val="hy-AM"/>
        </w:rPr>
      </w:pPr>
      <w:r>
        <w:rPr>
          <w:rFonts w:ascii="GHEA Grapalat" w:hAnsi="GHEA Grapalat" w:cs="GHEA Grapalat"/>
          <w:b/>
          <w:bCs/>
          <w:color w:val="000000" w:themeColor="text1"/>
          <w:sz w:val="24"/>
          <w:szCs w:val="24"/>
          <w:lang w:val="hy-AM"/>
        </w:rPr>
        <w:t>5</w:t>
      </w:r>
      <w:r>
        <w:rPr>
          <w:rFonts w:ascii="Times New Roman" w:hAnsi="Times New Roman" w:cs="Times New Roman"/>
          <w:b/>
          <w:bCs/>
          <w:color w:val="000000" w:themeColor="text1"/>
          <w:sz w:val="24"/>
          <w:szCs w:val="24"/>
          <w:lang w:val="hy-AM"/>
        </w:rPr>
        <w:t xml:space="preserve">․ </w:t>
      </w:r>
      <w:r w:rsidR="009E6042" w:rsidRPr="0084250A">
        <w:rPr>
          <w:rFonts w:ascii="GHEA Grapalat" w:hAnsi="GHEA Grapalat" w:cs="GHEA Grapalat"/>
          <w:b/>
          <w:bCs/>
          <w:color w:val="000000" w:themeColor="text1"/>
          <w:sz w:val="24"/>
          <w:szCs w:val="24"/>
          <w:lang w:val="hy-AM"/>
        </w:rPr>
        <w:t xml:space="preserve">Կապը ռազմավարական փաստաթղթերի հետ. </w:t>
      </w:r>
    </w:p>
    <w:p w14:paraId="74546239" w14:textId="38449C93" w:rsidR="00097376" w:rsidRPr="0084250A" w:rsidRDefault="00A768F6" w:rsidP="00DB5DE1">
      <w:pPr>
        <w:spacing w:after="0" w:line="360" w:lineRule="auto"/>
        <w:ind w:firstLine="567"/>
        <w:jc w:val="both"/>
        <w:rPr>
          <w:rFonts w:ascii="GHEA Grapalat" w:hAnsi="GHEA Grapalat" w:cs="GHEA Grapalat"/>
          <w:bCs/>
          <w:color w:val="000000" w:themeColor="text1"/>
          <w:sz w:val="24"/>
          <w:szCs w:val="24"/>
          <w:lang w:val="hy-AM"/>
        </w:rPr>
      </w:pPr>
      <w:r w:rsidRPr="0084250A">
        <w:rPr>
          <w:rFonts w:ascii="GHEA Grapalat" w:hAnsi="GHEA Grapalat" w:cs="GHEA Grapalat"/>
          <w:bCs/>
          <w:color w:val="000000" w:themeColor="text1"/>
          <w:sz w:val="24"/>
          <w:szCs w:val="24"/>
          <w:lang w:val="hy-AM"/>
        </w:rPr>
        <w:t>Նախագծո</w:t>
      </w:r>
      <w:r w:rsidR="00E72D55" w:rsidRPr="0084250A">
        <w:rPr>
          <w:rFonts w:ascii="GHEA Grapalat" w:hAnsi="GHEA Grapalat" w:cs="GHEA Grapalat"/>
          <w:bCs/>
          <w:color w:val="000000" w:themeColor="text1"/>
          <w:sz w:val="24"/>
          <w:szCs w:val="24"/>
          <w:lang w:val="hy-AM"/>
        </w:rPr>
        <w:t>վ ներկայացված</w:t>
      </w:r>
      <w:r w:rsidRPr="0084250A">
        <w:rPr>
          <w:rFonts w:ascii="GHEA Grapalat" w:hAnsi="GHEA Grapalat" w:cs="GHEA Grapalat"/>
          <w:bCs/>
          <w:color w:val="000000" w:themeColor="text1"/>
          <w:sz w:val="24"/>
          <w:szCs w:val="24"/>
          <w:lang w:val="hy-AM"/>
        </w:rPr>
        <w:t xml:space="preserve"> փոփոխությունը բխում </w:t>
      </w:r>
      <w:r w:rsidR="00E72D55" w:rsidRPr="0084250A">
        <w:rPr>
          <w:rFonts w:ascii="GHEA Grapalat" w:hAnsi="GHEA Grapalat" w:cs="GHEA Grapalat"/>
          <w:bCs/>
          <w:color w:val="000000" w:themeColor="text1"/>
          <w:sz w:val="24"/>
          <w:szCs w:val="24"/>
          <w:lang w:val="hy-AM"/>
        </w:rPr>
        <w:t>է</w:t>
      </w:r>
      <w:r w:rsidRPr="0084250A">
        <w:rPr>
          <w:rFonts w:ascii="GHEA Grapalat" w:hAnsi="GHEA Grapalat" w:cs="GHEA Grapalat"/>
          <w:bCs/>
          <w:color w:val="000000" w:themeColor="text1"/>
          <w:sz w:val="24"/>
          <w:szCs w:val="24"/>
          <w:lang w:val="hy-AM"/>
        </w:rPr>
        <w:t xml:space="preserve"> ՀՀ կառավարության 2021 թվականի նոյեմբերի 18-ի «Հայաստանի Հանրապետության կառավարության 2021-2026 թվականների գործունեության միջոցառումների ծրագիրը հաստատելու մասին» N 1902-Լ որոշմամբ հաստատված </w:t>
      </w:r>
      <w:r w:rsidRPr="0084250A">
        <w:rPr>
          <w:bCs/>
          <w:color w:val="000000" w:themeColor="text1"/>
          <w:sz w:val="24"/>
          <w:szCs w:val="24"/>
          <w:lang w:val="hy-AM"/>
        </w:rPr>
        <w:t> </w:t>
      </w:r>
      <w:r w:rsidRPr="0084250A">
        <w:rPr>
          <w:rFonts w:ascii="GHEA Grapalat" w:hAnsi="GHEA Grapalat" w:cs="GHEA Grapalat"/>
          <w:bCs/>
          <w:color w:val="000000" w:themeColor="text1"/>
          <w:sz w:val="24"/>
          <w:szCs w:val="24"/>
          <w:lang w:val="hy-AM"/>
        </w:rPr>
        <w:t>N 1 հավելվածով նախատեսված «Պետական հատվածում ոչ ֆինանսական շահադրդման համակարգի լավարկում»  միջոցառ</w:t>
      </w:r>
      <w:r w:rsidR="00C4664B" w:rsidRPr="0084250A">
        <w:rPr>
          <w:rFonts w:ascii="GHEA Grapalat" w:hAnsi="GHEA Grapalat" w:cs="GHEA Grapalat"/>
          <w:bCs/>
          <w:color w:val="000000" w:themeColor="text1"/>
          <w:sz w:val="24"/>
          <w:szCs w:val="24"/>
          <w:lang w:val="hy-AM"/>
        </w:rPr>
        <w:t xml:space="preserve">ման </w:t>
      </w:r>
      <w:r w:rsidRPr="0084250A">
        <w:rPr>
          <w:rFonts w:ascii="GHEA Grapalat" w:hAnsi="GHEA Grapalat" w:cs="GHEA Grapalat"/>
          <w:bCs/>
          <w:color w:val="000000" w:themeColor="text1"/>
          <w:sz w:val="24"/>
          <w:szCs w:val="24"/>
          <w:lang w:val="hy-AM"/>
        </w:rPr>
        <w:t>ակնկալվող արդյունք</w:t>
      </w:r>
      <w:r w:rsidR="00933E0E" w:rsidRPr="0084250A">
        <w:rPr>
          <w:rFonts w:ascii="GHEA Grapalat" w:hAnsi="GHEA Grapalat" w:cs="GHEA Grapalat"/>
          <w:bCs/>
          <w:color w:val="000000" w:themeColor="text1"/>
          <w:sz w:val="24"/>
          <w:szCs w:val="24"/>
          <w:lang w:val="hy-AM"/>
        </w:rPr>
        <w:t>ից</w:t>
      </w:r>
      <w:r w:rsidR="00C4664B" w:rsidRPr="0084250A">
        <w:rPr>
          <w:rFonts w:ascii="GHEA Grapalat" w:hAnsi="GHEA Grapalat" w:cs="GHEA Grapalat"/>
          <w:bCs/>
          <w:color w:val="000000" w:themeColor="text1"/>
          <w:sz w:val="24"/>
          <w:szCs w:val="24"/>
          <w:lang w:val="hy-AM"/>
        </w:rPr>
        <w:t>՝</w:t>
      </w:r>
      <w:r w:rsidR="00933E0E" w:rsidRPr="0084250A">
        <w:rPr>
          <w:rFonts w:ascii="GHEA Grapalat" w:hAnsi="GHEA Grapalat" w:cs="GHEA Grapalat"/>
          <w:bCs/>
          <w:color w:val="000000" w:themeColor="text1"/>
          <w:sz w:val="24"/>
          <w:szCs w:val="24"/>
          <w:lang w:val="hy-AM"/>
        </w:rPr>
        <w:t xml:space="preserve"> </w:t>
      </w:r>
      <w:r w:rsidRPr="0084250A">
        <w:rPr>
          <w:rFonts w:ascii="GHEA Grapalat" w:hAnsi="GHEA Grapalat" w:cs="GHEA Grapalat"/>
          <w:bCs/>
          <w:color w:val="000000" w:themeColor="text1"/>
          <w:sz w:val="24"/>
          <w:szCs w:val="24"/>
          <w:lang w:val="hy-AM"/>
        </w:rPr>
        <w:t>հանրային ծառայության համակարգում անձնակազմի հավաքագրման և համալրման ընթացակարգերի բարելավ</w:t>
      </w:r>
      <w:r w:rsidR="00C4664B" w:rsidRPr="0084250A">
        <w:rPr>
          <w:rFonts w:ascii="GHEA Grapalat" w:hAnsi="GHEA Grapalat" w:cs="GHEA Grapalat"/>
          <w:bCs/>
          <w:color w:val="000000" w:themeColor="text1"/>
          <w:sz w:val="24"/>
          <w:szCs w:val="24"/>
          <w:lang w:val="hy-AM"/>
        </w:rPr>
        <w:t>ման պահանջից</w:t>
      </w:r>
      <w:r w:rsidR="00E72D55" w:rsidRPr="0084250A">
        <w:rPr>
          <w:rFonts w:ascii="GHEA Grapalat" w:hAnsi="GHEA Grapalat" w:cs="GHEA Grapalat"/>
          <w:bCs/>
          <w:color w:val="000000" w:themeColor="text1"/>
          <w:sz w:val="24"/>
          <w:szCs w:val="24"/>
          <w:lang w:val="hy-AM"/>
        </w:rPr>
        <w:t>,</w:t>
      </w:r>
      <w:r w:rsidR="00C4664B" w:rsidRPr="0084250A">
        <w:rPr>
          <w:rFonts w:ascii="GHEA Grapalat" w:hAnsi="GHEA Grapalat" w:cs="GHEA Grapalat"/>
          <w:bCs/>
          <w:color w:val="000000" w:themeColor="text1"/>
          <w:sz w:val="24"/>
          <w:szCs w:val="24"/>
          <w:lang w:val="hy-AM"/>
        </w:rPr>
        <w:t xml:space="preserve">  </w:t>
      </w:r>
      <w:r w:rsidR="00C652B7" w:rsidRPr="0084250A">
        <w:rPr>
          <w:rFonts w:ascii="GHEA Grapalat" w:hAnsi="GHEA Grapalat" w:cs="GHEA Grapalat"/>
          <w:bCs/>
          <w:color w:val="000000" w:themeColor="text1"/>
          <w:sz w:val="24"/>
          <w:szCs w:val="24"/>
          <w:lang w:val="hy-AM"/>
        </w:rPr>
        <w:t>ինչպես նաև ՀՀ կառավարության 2022 թվականի մայիսի 13-ի «Հանրային կառավարման բարեփոխումների ռազմավարությունը, 2023-2025 թվականների ճանապարհային քարտեզը և արդյունքայի</w:t>
      </w:r>
      <w:r w:rsidR="00090A4C">
        <w:rPr>
          <w:rFonts w:ascii="GHEA Grapalat" w:hAnsi="GHEA Grapalat" w:cs="GHEA Grapalat"/>
          <w:bCs/>
          <w:color w:val="000000" w:themeColor="text1"/>
          <w:sz w:val="24"/>
          <w:szCs w:val="24"/>
          <w:lang w:val="hy-AM"/>
        </w:rPr>
        <w:t xml:space="preserve">ն շրջանակը հաստատելու մասին» N </w:t>
      </w:r>
      <w:r w:rsidR="00C652B7" w:rsidRPr="0084250A">
        <w:rPr>
          <w:rFonts w:ascii="GHEA Grapalat" w:hAnsi="GHEA Grapalat" w:cs="GHEA Grapalat"/>
          <w:bCs/>
          <w:color w:val="000000" w:themeColor="text1"/>
          <w:sz w:val="24"/>
          <w:szCs w:val="24"/>
          <w:lang w:val="hy-AM"/>
        </w:rPr>
        <w:t xml:space="preserve">691-Լ որոշմամբ հաստատված </w:t>
      </w:r>
      <w:r w:rsidR="00C652B7" w:rsidRPr="0084250A">
        <w:rPr>
          <w:bCs/>
          <w:color w:val="000000" w:themeColor="text1"/>
          <w:sz w:val="24"/>
          <w:szCs w:val="24"/>
          <w:lang w:val="hy-AM"/>
        </w:rPr>
        <w:t> </w:t>
      </w:r>
      <w:r w:rsidR="00C652B7" w:rsidRPr="0084250A">
        <w:rPr>
          <w:rFonts w:ascii="GHEA Grapalat" w:hAnsi="GHEA Grapalat" w:cs="GHEA Grapalat"/>
          <w:bCs/>
          <w:color w:val="000000" w:themeColor="text1"/>
          <w:sz w:val="24"/>
          <w:szCs w:val="24"/>
          <w:lang w:val="hy-AM"/>
        </w:rPr>
        <w:t xml:space="preserve">N </w:t>
      </w:r>
      <w:r w:rsidR="00361EE8" w:rsidRPr="0084250A">
        <w:rPr>
          <w:rFonts w:ascii="GHEA Grapalat" w:hAnsi="GHEA Grapalat" w:cs="GHEA Grapalat"/>
          <w:bCs/>
          <w:color w:val="000000" w:themeColor="text1"/>
          <w:sz w:val="24"/>
          <w:szCs w:val="24"/>
          <w:lang w:val="hy-AM"/>
        </w:rPr>
        <w:t>2</w:t>
      </w:r>
      <w:r w:rsidR="00C652B7" w:rsidRPr="0084250A">
        <w:rPr>
          <w:rFonts w:ascii="GHEA Grapalat" w:hAnsi="GHEA Grapalat" w:cs="GHEA Grapalat"/>
          <w:bCs/>
          <w:color w:val="000000" w:themeColor="text1"/>
          <w:sz w:val="24"/>
          <w:szCs w:val="24"/>
          <w:lang w:val="hy-AM"/>
        </w:rPr>
        <w:t xml:space="preserve"> հավելվածով նախատեսված «</w:t>
      </w:r>
      <w:r w:rsidR="00361EE8" w:rsidRPr="0084250A">
        <w:rPr>
          <w:rFonts w:ascii="GHEA Grapalat" w:hAnsi="GHEA Grapalat" w:cs="GHEA Grapalat"/>
          <w:bCs/>
          <w:color w:val="000000" w:themeColor="text1"/>
          <w:sz w:val="24"/>
          <w:szCs w:val="24"/>
          <w:lang w:val="hy-AM"/>
        </w:rPr>
        <w:t>Հանրային ծառայության մրցունակության բարձրացում</w:t>
      </w:r>
      <w:r w:rsidR="00C652B7" w:rsidRPr="0084250A">
        <w:rPr>
          <w:rFonts w:ascii="GHEA Grapalat" w:hAnsi="GHEA Grapalat" w:cs="GHEA Grapalat"/>
          <w:bCs/>
          <w:color w:val="000000" w:themeColor="text1"/>
          <w:sz w:val="24"/>
          <w:szCs w:val="24"/>
          <w:lang w:val="hy-AM"/>
        </w:rPr>
        <w:t xml:space="preserve">»  </w:t>
      </w:r>
      <w:r w:rsidR="00361EE8" w:rsidRPr="0084250A">
        <w:rPr>
          <w:rFonts w:ascii="GHEA Grapalat" w:hAnsi="GHEA Grapalat" w:cs="GHEA Grapalat"/>
          <w:bCs/>
          <w:color w:val="000000" w:themeColor="text1"/>
          <w:sz w:val="24"/>
          <w:szCs w:val="24"/>
          <w:lang w:val="hy-AM"/>
        </w:rPr>
        <w:t xml:space="preserve">ռազմավարական նպատակի </w:t>
      </w:r>
      <w:r w:rsidR="00361EE8" w:rsidRPr="0084250A">
        <w:rPr>
          <w:bCs/>
          <w:color w:val="000000" w:themeColor="text1"/>
          <w:sz w:val="24"/>
          <w:szCs w:val="24"/>
          <w:lang w:val="hy-AM"/>
        </w:rPr>
        <w:t> </w:t>
      </w:r>
      <w:r w:rsidR="00361EE8" w:rsidRPr="0084250A">
        <w:rPr>
          <w:rFonts w:ascii="GHEA Grapalat" w:hAnsi="GHEA Grapalat"/>
          <w:bCs/>
          <w:color w:val="000000" w:themeColor="text1"/>
          <w:sz w:val="24"/>
          <w:szCs w:val="24"/>
          <w:lang w:val="hy-AM"/>
        </w:rPr>
        <w:t>«</w:t>
      </w:r>
      <w:r w:rsidR="00361EE8" w:rsidRPr="0084250A">
        <w:rPr>
          <w:rFonts w:ascii="GHEA Grapalat" w:hAnsi="GHEA Grapalat" w:cs="GHEA Grapalat"/>
          <w:bCs/>
          <w:color w:val="000000" w:themeColor="text1"/>
          <w:sz w:val="24"/>
          <w:szCs w:val="24"/>
          <w:lang w:val="hy-AM"/>
        </w:rPr>
        <w:t>Պետական հատվածում ոչ ֆինանսական շահադրդման համակարգի լավարկում» 4․</w:t>
      </w:r>
      <w:r w:rsidR="00090A4C">
        <w:rPr>
          <w:rFonts w:ascii="GHEA Grapalat" w:hAnsi="GHEA Grapalat" w:cs="GHEA Grapalat"/>
          <w:bCs/>
          <w:color w:val="000000" w:themeColor="text1"/>
          <w:sz w:val="24"/>
          <w:szCs w:val="24"/>
          <w:lang w:val="hy-AM"/>
        </w:rPr>
        <w:t>3</w:t>
      </w:r>
      <w:bookmarkStart w:id="1" w:name="_GoBack"/>
      <w:bookmarkEnd w:id="1"/>
      <w:r w:rsidR="00361EE8" w:rsidRPr="0084250A">
        <w:rPr>
          <w:rFonts w:ascii="GHEA Grapalat" w:hAnsi="GHEA Grapalat" w:cs="GHEA Grapalat"/>
          <w:bCs/>
          <w:color w:val="000000" w:themeColor="text1"/>
          <w:sz w:val="24"/>
          <w:szCs w:val="24"/>
          <w:lang w:val="hy-AM"/>
        </w:rPr>
        <w:t xml:space="preserve"> ենթակետով սահմանված միջոցառ</w:t>
      </w:r>
      <w:r w:rsidR="00C4664B" w:rsidRPr="0084250A">
        <w:rPr>
          <w:rFonts w:ascii="GHEA Grapalat" w:hAnsi="GHEA Grapalat" w:cs="GHEA Grapalat"/>
          <w:bCs/>
          <w:color w:val="000000" w:themeColor="text1"/>
          <w:sz w:val="24"/>
          <w:szCs w:val="24"/>
          <w:lang w:val="hy-AM"/>
        </w:rPr>
        <w:t>ման բովանդակությունից</w:t>
      </w:r>
      <w:r w:rsidR="00361EE8" w:rsidRPr="0084250A">
        <w:rPr>
          <w:rFonts w:ascii="GHEA Grapalat" w:hAnsi="GHEA Grapalat" w:cs="GHEA Grapalat"/>
          <w:bCs/>
          <w:color w:val="000000" w:themeColor="text1"/>
          <w:sz w:val="24"/>
          <w:szCs w:val="24"/>
          <w:lang w:val="hy-AM"/>
        </w:rPr>
        <w:t>։</w:t>
      </w:r>
    </w:p>
    <w:sectPr w:rsidR="00097376" w:rsidRPr="0084250A" w:rsidSect="008F53A1">
      <w:pgSz w:w="12240" w:h="15840"/>
      <w:pgMar w:top="720" w:right="990" w:bottom="810" w:left="1701"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imes New Roman">
    <w:panose1 w:val="02020603050405020304"/>
    <w:charset w:val="00"/>
    <w:family w:val="roman"/>
    <w:pitch w:val="variable"/>
    <w:sig w:usb0="E0002EFF" w:usb1="C0007843" w:usb2="00000009" w:usb3="00000000" w:csb0="000001FF" w:csb1="00000000"/>
  </w:font>
  <w:font w:name="Roboto Condensed">
    <w:altName w:val="Times New Roman"/>
    <w:charset w:val="00"/>
    <w:family w:val="auto"/>
    <w:pitch w:val="variable"/>
    <w:sig w:usb0="00000001" w:usb1="5000205B" w:usb2="00000020" w:usb3="00000000" w:csb0="0000019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FF7175"/>
    <w:multiLevelType w:val="hybridMultilevel"/>
    <w:tmpl w:val="316446F2"/>
    <w:lvl w:ilvl="0" w:tplc="FF0C155C">
      <w:start w:val="1"/>
      <w:numFmt w:val="decimal"/>
      <w:lvlText w:val="%1."/>
      <w:lvlJc w:val="left"/>
      <w:pPr>
        <w:ind w:left="16" w:firstLine="0"/>
      </w:pPr>
      <w:rPr>
        <w:rFonts w:ascii="GHEA Grapalat" w:eastAsia="Sylfaen" w:hAnsi="GHEA Grapalat" w:cs="Sylfaen" w:hint="default"/>
        <w:b w:val="0"/>
        <w:i w:val="0"/>
        <w:strike w:val="0"/>
        <w:dstrike w:val="0"/>
        <w:color w:val="000000"/>
        <w:sz w:val="24"/>
        <w:szCs w:val="24"/>
        <w:u w:val="none" w:color="000000"/>
        <w:effect w:val="none"/>
        <w:bdr w:val="none" w:sz="0" w:space="0" w:color="auto" w:frame="1"/>
        <w:vertAlign w:val="baseline"/>
      </w:rPr>
    </w:lvl>
    <w:lvl w:ilvl="1" w:tplc="E65604FA">
      <w:start w:val="1"/>
      <w:numFmt w:val="lowerLetter"/>
      <w:lvlText w:val="%2"/>
      <w:lvlJc w:val="left"/>
      <w:pPr>
        <w:ind w:left="1440" w:firstLine="0"/>
      </w:pPr>
      <w:rPr>
        <w:rFonts w:ascii="Sylfaen" w:eastAsia="Sylfaen" w:hAnsi="Sylfaen" w:cs="Sylfaen"/>
        <w:b w:val="0"/>
        <w:i w:val="0"/>
        <w:strike w:val="0"/>
        <w:dstrike w:val="0"/>
        <w:color w:val="000000"/>
        <w:sz w:val="26"/>
        <w:szCs w:val="26"/>
        <w:u w:val="none" w:color="000000"/>
        <w:effect w:val="none"/>
        <w:bdr w:val="none" w:sz="0" w:space="0" w:color="auto" w:frame="1"/>
        <w:vertAlign w:val="baseline"/>
      </w:rPr>
    </w:lvl>
    <w:lvl w:ilvl="2" w:tplc="370C3BB8">
      <w:start w:val="1"/>
      <w:numFmt w:val="lowerRoman"/>
      <w:lvlText w:val="%3"/>
      <w:lvlJc w:val="left"/>
      <w:pPr>
        <w:ind w:left="2160" w:firstLine="0"/>
      </w:pPr>
      <w:rPr>
        <w:rFonts w:ascii="Sylfaen" w:eastAsia="Sylfaen" w:hAnsi="Sylfaen" w:cs="Sylfaen"/>
        <w:b w:val="0"/>
        <w:i w:val="0"/>
        <w:strike w:val="0"/>
        <w:dstrike w:val="0"/>
        <w:color w:val="000000"/>
        <w:sz w:val="26"/>
        <w:szCs w:val="26"/>
        <w:u w:val="none" w:color="000000"/>
        <w:effect w:val="none"/>
        <w:bdr w:val="none" w:sz="0" w:space="0" w:color="auto" w:frame="1"/>
        <w:vertAlign w:val="baseline"/>
      </w:rPr>
    </w:lvl>
    <w:lvl w:ilvl="3" w:tplc="59FA1D32">
      <w:start w:val="1"/>
      <w:numFmt w:val="decimal"/>
      <w:lvlText w:val="%4"/>
      <w:lvlJc w:val="left"/>
      <w:pPr>
        <w:ind w:left="2880" w:firstLine="0"/>
      </w:pPr>
      <w:rPr>
        <w:rFonts w:ascii="Sylfaen" w:eastAsia="Sylfaen" w:hAnsi="Sylfaen" w:cs="Sylfaen"/>
        <w:b w:val="0"/>
        <w:i w:val="0"/>
        <w:strike w:val="0"/>
        <w:dstrike w:val="0"/>
        <w:color w:val="000000"/>
        <w:sz w:val="26"/>
        <w:szCs w:val="26"/>
        <w:u w:val="none" w:color="000000"/>
        <w:effect w:val="none"/>
        <w:bdr w:val="none" w:sz="0" w:space="0" w:color="auto" w:frame="1"/>
        <w:vertAlign w:val="baseline"/>
      </w:rPr>
    </w:lvl>
    <w:lvl w:ilvl="4" w:tplc="4BBE1B32">
      <w:start w:val="1"/>
      <w:numFmt w:val="lowerLetter"/>
      <w:lvlText w:val="%5"/>
      <w:lvlJc w:val="left"/>
      <w:pPr>
        <w:ind w:left="3600" w:firstLine="0"/>
      </w:pPr>
      <w:rPr>
        <w:rFonts w:ascii="Sylfaen" w:eastAsia="Sylfaen" w:hAnsi="Sylfaen" w:cs="Sylfaen"/>
        <w:b w:val="0"/>
        <w:i w:val="0"/>
        <w:strike w:val="0"/>
        <w:dstrike w:val="0"/>
        <w:color w:val="000000"/>
        <w:sz w:val="26"/>
        <w:szCs w:val="26"/>
        <w:u w:val="none" w:color="000000"/>
        <w:effect w:val="none"/>
        <w:bdr w:val="none" w:sz="0" w:space="0" w:color="auto" w:frame="1"/>
        <w:vertAlign w:val="baseline"/>
      </w:rPr>
    </w:lvl>
    <w:lvl w:ilvl="5" w:tplc="B950E534">
      <w:start w:val="1"/>
      <w:numFmt w:val="lowerRoman"/>
      <w:lvlText w:val="%6"/>
      <w:lvlJc w:val="left"/>
      <w:pPr>
        <w:ind w:left="4320" w:firstLine="0"/>
      </w:pPr>
      <w:rPr>
        <w:rFonts w:ascii="Sylfaen" w:eastAsia="Sylfaen" w:hAnsi="Sylfaen" w:cs="Sylfaen"/>
        <w:b w:val="0"/>
        <w:i w:val="0"/>
        <w:strike w:val="0"/>
        <w:dstrike w:val="0"/>
        <w:color w:val="000000"/>
        <w:sz w:val="26"/>
        <w:szCs w:val="26"/>
        <w:u w:val="none" w:color="000000"/>
        <w:effect w:val="none"/>
        <w:bdr w:val="none" w:sz="0" w:space="0" w:color="auto" w:frame="1"/>
        <w:vertAlign w:val="baseline"/>
      </w:rPr>
    </w:lvl>
    <w:lvl w:ilvl="6" w:tplc="A44099EC">
      <w:start w:val="1"/>
      <w:numFmt w:val="decimal"/>
      <w:lvlText w:val="%7"/>
      <w:lvlJc w:val="left"/>
      <w:pPr>
        <w:ind w:left="5040" w:firstLine="0"/>
      </w:pPr>
      <w:rPr>
        <w:rFonts w:ascii="Sylfaen" w:eastAsia="Sylfaen" w:hAnsi="Sylfaen" w:cs="Sylfaen"/>
        <w:b w:val="0"/>
        <w:i w:val="0"/>
        <w:strike w:val="0"/>
        <w:dstrike w:val="0"/>
        <w:color w:val="000000"/>
        <w:sz w:val="26"/>
        <w:szCs w:val="26"/>
        <w:u w:val="none" w:color="000000"/>
        <w:effect w:val="none"/>
        <w:bdr w:val="none" w:sz="0" w:space="0" w:color="auto" w:frame="1"/>
        <w:vertAlign w:val="baseline"/>
      </w:rPr>
    </w:lvl>
    <w:lvl w:ilvl="7" w:tplc="9E7ECD32">
      <w:start w:val="1"/>
      <w:numFmt w:val="lowerLetter"/>
      <w:lvlText w:val="%8"/>
      <w:lvlJc w:val="left"/>
      <w:pPr>
        <w:ind w:left="5760" w:firstLine="0"/>
      </w:pPr>
      <w:rPr>
        <w:rFonts w:ascii="Sylfaen" w:eastAsia="Sylfaen" w:hAnsi="Sylfaen" w:cs="Sylfaen"/>
        <w:b w:val="0"/>
        <w:i w:val="0"/>
        <w:strike w:val="0"/>
        <w:dstrike w:val="0"/>
        <w:color w:val="000000"/>
        <w:sz w:val="26"/>
        <w:szCs w:val="26"/>
        <w:u w:val="none" w:color="000000"/>
        <w:effect w:val="none"/>
        <w:bdr w:val="none" w:sz="0" w:space="0" w:color="auto" w:frame="1"/>
        <w:vertAlign w:val="baseline"/>
      </w:rPr>
    </w:lvl>
    <w:lvl w:ilvl="8" w:tplc="773808C0">
      <w:start w:val="1"/>
      <w:numFmt w:val="lowerRoman"/>
      <w:lvlText w:val="%9"/>
      <w:lvlJc w:val="left"/>
      <w:pPr>
        <w:ind w:left="6480" w:firstLine="0"/>
      </w:pPr>
      <w:rPr>
        <w:rFonts w:ascii="Sylfaen" w:eastAsia="Sylfaen" w:hAnsi="Sylfaen" w:cs="Sylfaen"/>
        <w:b w:val="0"/>
        <w:i w:val="0"/>
        <w:strike w:val="0"/>
        <w:dstrike w:val="0"/>
        <w:color w:val="000000"/>
        <w:sz w:val="26"/>
        <w:szCs w:val="26"/>
        <w:u w:val="none" w:color="000000"/>
        <w:effect w:val="none"/>
        <w:bdr w:val="none" w:sz="0" w:space="0" w:color="auto" w:frame="1"/>
        <w:vertAlign w:val="baseline"/>
      </w:rPr>
    </w:lvl>
  </w:abstractNum>
  <w:abstractNum w:abstractNumId="1" w15:restartNumberingAfterBreak="0">
    <w:nsid w:val="13641DDB"/>
    <w:multiLevelType w:val="hybridMultilevel"/>
    <w:tmpl w:val="6B52856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6905A35"/>
    <w:multiLevelType w:val="hybridMultilevel"/>
    <w:tmpl w:val="7EB6731E"/>
    <w:lvl w:ilvl="0" w:tplc="BB367874">
      <w:start w:val="1"/>
      <w:numFmt w:val="decimal"/>
      <w:lvlText w:val="%1."/>
      <w:lvlJc w:val="left"/>
      <w:pPr>
        <w:ind w:left="1110" w:hanging="39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 w15:restartNumberingAfterBreak="0">
    <w:nsid w:val="16BD1541"/>
    <w:multiLevelType w:val="multilevel"/>
    <w:tmpl w:val="A2A8815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194E692C"/>
    <w:multiLevelType w:val="multilevel"/>
    <w:tmpl w:val="A2A8815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15:restartNumberingAfterBreak="0">
    <w:nsid w:val="2D3050BB"/>
    <w:multiLevelType w:val="multilevel"/>
    <w:tmpl w:val="A2A8815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15:restartNumberingAfterBreak="0">
    <w:nsid w:val="36884BC2"/>
    <w:multiLevelType w:val="hybridMultilevel"/>
    <w:tmpl w:val="5282D8D2"/>
    <w:lvl w:ilvl="0" w:tplc="0419000F">
      <w:start w:val="1"/>
      <w:numFmt w:val="decimal"/>
      <w:lvlText w:val="%1."/>
      <w:lvlJc w:val="left"/>
      <w:pPr>
        <w:ind w:left="1146" w:hanging="360"/>
      </w:p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7" w15:restartNumberingAfterBreak="0">
    <w:nsid w:val="3CEB3C47"/>
    <w:multiLevelType w:val="hybridMultilevel"/>
    <w:tmpl w:val="5E94E53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4D0C11FD"/>
    <w:multiLevelType w:val="hybridMultilevel"/>
    <w:tmpl w:val="B302E038"/>
    <w:lvl w:ilvl="0" w:tplc="0409000F">
      <w:start w:val="1"/>
      <w:numFmt w:val="decimal"/>
      <w:lvlText w:val="%1."/>
      <w:lvlJc w:val="left"/>
      <w:pPr>
        <w:tabs>
          <w:tab w:val="num" w:pos="360"/>
        </w:tabs>
        <w:ind w:left="360" w:hanging="360"/>
      </w:pPr>
    </w:lvl>
    <w:lvl w:ilvl="1" w:tplc="04090019">
      <w:start w:val="1"/>
      <w:numFmt w:val="lowerLetter"/>
      <w:lvlText w:val="%2."/>
      <w:lvlJc w:val="left"/>
      <w:pPr>
        <w:tabs>
          <w:tab w:val="num" w:pos="1080"/>
        </w:tabs>
        <w:ind w:left="1080" w:hanging="360"/>
      </w:pPr>
    </w:lvl>
    <w:lvl w:ilvl="2" w:tplc="0409001B">
      <w:start w:val="1"/>
      <w:numFmt w:val="lowerRoman"/>
      <w:lvlText w:val="%3."/>
      <w:lvlJc w:val="right"/>
      <w:pPr>
        <w:tabs>
          <w:tab w:val="num" w:pos="1800"/>
        </w:tabs>
        <w:ind w:left="1800" w:hanging="180"/>
      </w:pPr>
    </w:lvl>
    <w:lvl w:ilvl="3" w:tplc="0409000F">
      <w:start w:val="1"/>
      <w:numFmt w:val="decimal"/>
      <w:lvlText w:val="%4."/>
      <w:lvlJc w:val="left"/>
      <w:pPr>
        <w:tabs>
          <w:tab w:val="num" w:pos="2520"/>
        </w:tabs>
        <w:ind w:left="2520" w:hanging="360"/>
      </w:pPr>
    </w:lvl>
    <w:lvl w:ilvl="4" w:tplc="04090019">
      <w:start w:val="1"/>
      <w:numFmt w:val="lowerLetter"/>
      <w:lvlText w:val="%5."/>
      <w:lvlJc w:val="left"/>
      <w:pPr>
        <w:tabs>
          <w:tab w:val="num" w:pos="3240"/>
        </w:tabs>
        <w:ind w:left="3240" w:hanging="360"/>
      </w:pPr>
    </w:lvl>
    <w:lvl w:ilvl="5" w:tplc="0409001B">
      <w:start w:val="1"/>
      <w:numFmt w:val="lowerRoman"/>
      <w:lvlText w:val="%6."/>
      <w:lvlJc w:val="right"/>
      <w:pPr>
        <w:tabs>
          <w:tab w:val="num" w:pos="3960"/>
        </w:tabs>
        <w:ind w:left="3960" w:hanging="180"/>
      </w:pPr>
    </w:lvl>
    <w:lvl w:ilvl="6" w:tplc="0409000F">
      <w:start w:val="1"/>
      <w:numFmt w:val="decimal"/>
      <w:lvlText w:val="%7."/>
      <w:lvlJc w:val="left"/>
      <w:pPr>
        <w:tabs>
          <w:tab w:val="num" w:pos="4680"/>
        </w:tabs>
        <w:ind w:left="4680" w:hanging="360"/>
      </w:pPr>
    </w:lvl>
    <w:lvl w:ilvl="7" w:tplc="04090019">
      <w:start w:val="1"/>
      <w:numFmt w:val="lowerLetter"/>
      <w:lvlText w:val="%8."/>
      <w:lvlJc w:val="left"/>
      <w:pPr>
        <w:tabs>
          <w:tab w:val="num" w:pos="5400"/>
        </w:tabs>
        <w:ind w:left="5400" w:hanging="360"/>
      </w:pPr>
    </w:lvl>
    <w:lvl w:ilvl="8" w:tplc="0409001B">
      <w:start w:val="1"/>
      <w:numFmt w:val="lowerRoman"/>
      <w:lvlText w:val="%9."/>
      <w:lvlJc w:val="right"/>
      <w:pPr>
        <w:tabs>
          <w:tab w:val="num" w:pos="6120"/>
        </w:tabs>
        <w:ind w:left="6120" w:hanging="180"/>
      </w:pPr>
    </w:lvl>
  </w:abstractNum>
  <w:abstractNum w:abstractNumId="9" w15:restartNumberingAfterBreak="0">
    <w:nsid w:val="57DA01DB"/>
    <w:multiLevelType w:val="hybridMultilevel"/>
    <w:tmpl w:val="018E0DBC"/>
    <w:lvl w:ilvl="0" w:tplc="21ECBCB2">
      <w:start w:val="1"/>
      <w:numFmt w:val="decimal"/>
      <w:lvlText w:val="%1."/>
      <w:lvlJc w:val="left"/>
      <w:pPr>
        <w:ind w:left="6210" w:hanging="360"/>
      </w:pPr>
      <w:rPr>
        <w:rFonts w:ascii="GHEA Grapalat" w:hAnsi="GHEA Grapalat" w:hint="default"/>
        <w:color w:val="000000" w:themeColor="text1"/>
        <w:sz w:val="24"/>
        <w:szCs w:val="24"/>
        <w:lang w:val="hy-AM"/>
      </w:rPr>
    </w:lvl>
    <w:lvl w:ilvl="1" w:tplc="6B6224DA">
      <w:start w:val="1"/>
      <w:numFmt w:val="decimal"/>
      <w:lvlText w:val="%2)"/>
      <w:lvlJc w:val="left"/>
      <w:pPr>
        <w:ind w:left="810" w:hanging="360"/>
      </w:pPr>
      <w:rPr>
        <w:rFonts w:hint="default"/>
        <w:color w:val="000000" w:themeColor="text1"/>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4EE3B7D"/>
    <w:multiLevelType w:val="hybridMultilevel"/>
    <w:tmpl w:val="E22E84C8"/>
    <w:lvl w:ilvl="0" w:tplc="7714BABA">
      <w:start w:val="1"/>
      <w:numFmt w:val="decimal"/>
      <w:lvlText w:val="%1."/>
      <w:lvlJc w:val="left"/>
      <w:pPr>
        <w:ind w:left="720" w:hanging="360"/>
      </w:pPr>
      <w:rPr>
        <w:rFonts w:ascii="Roboto Condensed" w:hAnsi="Roboto Condensed" w:hint="default"/>
        <w:sz w:val="30"/>
        <w:szCs w:val="30"/>
      </w:rPr>
    </w:lvl>
    <w:lvl w:ilvl="1" w:tplc="04250019" w:tentative="1">
      <w:start w:val="1"/>
      <w:numFmt w:val="lowerLetter"/>
      <w:lvlText w:val="%2."/>
      <w:lvlJc w:val="left"/>
      <w:pPr>
        <w:ind w:left="1440" w:hanging="360"/>
      </w:pPr>
    </w:lvl>
    <w:lvl w:ilvl="2" w:tplc="0425001B" w:tentative="1">
      <w:start w:val="1"/>
      <w:numFmt w:val="lowerRoman"/>
      <w:lvlText w:val="%3."/>
      <w:lvlJc w:val="right"/>
      <w:pPr>
        <w:ind w:left="2160" w:hanging="180"/>
      </w:pPr>
    </w:lvl>
    <w:lvl w:ilvl="3" w:tplc="0425000F" w:tentative="1">
      <w:start w:val="1"/>
      <w:numFmt w:val="decimal"/>
      <w:lvlText w:val="%4."/>
      <w:lvlJc w:val="left"/>
      <w:pPr>
        <w:ind w:left="2880" w:hanging="360"/>
      </w:pPr>
    </w:lvl>
    <w:lvl w:ilvl="4" w:tplc="04250019" w:tentative="1">
      <w:start w:val="1"/>
      <w:numFmt w:val="lowerLetter"/>
      <w:lvlText w:val="%5."/>
      <w:lvlJc w:val="left"/>
      <w:pPr>
        <w:ind w:left="3600" w:hanging="360"/>
      </w:pPr>
    </w:lvl>
    <w:lvl w:ilvl="5" w:tplc="0425001B" w:tentative="1">
      <w:start w:val="1"/>
      <w:numFmt w:val="lowerRoman"/>
      <w:lvlText w:val="%6."/>
      <w:lvlJc w:val="right"/>
      <w:pPr>
        <w:ind w:left="4320" w:hanging="180"/>
      </w:pPr>
    </w:lvl>
    <w:lvl w:ilvl="6" w:tplc="0425000F" w:tentative="1">
      <w:start w:val="1"/>
      <w:numFmt w:val="decimal"/>
      <w:lvlText w:val="%7."/>
      <w:lvlJc w:val="left"/>
      <w:pPr>
        <w:ind w:left="5040" w:hanging="360"/>
      </w:pPr>
    </w:lvl>
    <w:lvl w:ilvl="7" w:tplc="04250019" w:tentative="1">
      <w:start w:val="1"/>
      <w:numFmt w:val="lowerLetter"/>
      <w:lvlText w:val="%8."/>
      <w:lvlJc w:val="left"/>
      <w:pPr>
        <w:ind w:left="5760" w:hanging="360"/>
      </w:pPr>
    </w:lvl>
    <w:lvl w:ilvl="8" w:tplc="0425001B" w:tentative="1">
      <w:start w:val="1"/>
      <w:numFmt w:val="lowerRoman"/>
      <w:lvlText w:val="%9."/>
      <w:lvlJc w:val="right"/>
      <w:pPr>
        <w:ind w:left="6480" w:hanging="180"/>
      </w:pPr>
    </w:lvl>
  </w:abstractNum>
  <w:num w:numId="1">
    <w:abstractNumId w:val="8"/>
  </w:num>
  <w:num w:numId="2">
    <w:abstractNumId w:val="2"/>
  </w:num>
  <w:num w:numId="3">
    <w:abstractNumId w:val="7"/>
  </w:num>
  <w:num w:numId="4">
    <w:abstractNumId w:val="1"/>
  </w:num>
  <w:num w:numId="5">
    <w:abstractNumId w:val="6"/>
  </w:num>
  <w:num w:numId="6">
    <w:abstractNumId w:val="10"/>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documentProtection w:edit="trackedChanges" w:enforcement="0"/>
  <w:defaultTabStop w:val="720"/>
  <w:doNotHyphenateCaps/>
  <w:characterSpacingControl w:val="doNotCompress"/>
  <w:doNotValidateAgainstSchema/>
  <w:doNotDemarcateInvalidXml/>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75C8"/>
    <w:rsid w:val="00011B4E"/>
    <w:rsid w:val="0001297A"/>
    <w:rsid w:val="000157E6"/>
    <w:rsid w:val="000162A8"/>
    <w:rsid w:val="00024264"/>
    <w:rsid w:val="00027513"/>
    <w:rsid w:val="0003162D"/>
    <w:rsid w:val="0003580A"/>
    <w:rsid w:val="00040F03"/>
    <w:rsid w:val="0004188D"/>
    <w:rsid w:val="00042B72"/>
    <w:rsid w:val="00054A4E"/>
    <w:rsid w:val="0005551A"/>
    <w:rsid w:val="0005656F"/>
    <w:rsid w:val="00070DE8"/>
    <w:rsid w:val="00073F29"/>
    <w:rsid w:val="00073FED"/>
    <w:rsid w:val="00080DEB"/>
    <w:rsid w:val="000831C1"/>
    <w:rsid w:val="00085F84"/>
    <w:rsid w:val="00087AE8"/>
    <w:rsid w:val="00090A4C"/>
    <w:rsid w:val="00095C31"/>
    <w:rsid w:val="00097376"/>
    <w:rsid w:val="000A1FE2"/>
    <w:rsid w:val="000A2FF9"/>
    <w:rsid w:val="000A5B26"/>
    <w:rsid w:val="000A6077"/>
    <w:rsid w:val="000B4ACB"/>
    <w:rsid w:val="000B51F7"/>
    <w:rsid w:val="000B6538"/>
    <w:rsid w:val="000B69E8"/>
    <w:rsid w:val="000B6AF0"/>
    <w:rsid w:val="000C110E"/>
    <w:rsid w:val="000C523A"/>
    <w:rsid w:val="000D010E"/>
    <w:rsid w:val="000D349A"/>
    <w:rsid w:val="000D3DC1"/>
    <w:rsid w:val="000D78F9"/>
    <w:rsid w:val="000E0AB6"/>
    <w:rsid w:val="000E21C6"/>
    <w:rsid w:val="000E4356"/>
    <w:rsid w:val="000E540E"/>
    <w:rsid w:val="000E685A"/>
    <w:rsid w:val="000F14C4"/>
    <w:rsid w:val="000F203E"/>
    <w:rsid w:val="000F3E11"/>
    <w:rsid w:val="000F7000"/>
    <w:rsid w:val="000F7E9B"/>
    <w:rsid w:val="00111A67"/>
    <w:rsid w:val="00113066"/>
    <w:rsid w:val="00114442"/>
    <w:rsid w:val="00120D70"/>
    <w:rsid w:val="00134080"/>
    <w:rsid w:val="00135D40"/>
    <w:rsid w:val="00136665"/>
    <w:rsid w:val="00143D66"/>
    <w:rsid w:val="00146CDE"/>
    <w:rsid w:val="00150435"/>
    <w:rsid w:val="00160966"/>
    <w:rsid w:val="00165D10"/>
    <w:rsid w:val="00166861"/>
    <w:rsid w:val="001926BA"/>
    <w:rsid w:val="001949BB"/>
    <w:rsid w:val="00197397"/>
    <w:rsid w:val="001A3549"/>
    <w:rsid w:val="001A595C"/>
    <w:rsid w:val="001A7BEB"/>
    <w:rsid w:val="001C28C5"/>
    <w:rsid w:val="001C33A5"/>
    <w:rsid w:val="001D5300"/>
    <w:rsid w:val="001D7474"/>
    <w:rsid w:val="001E09B5"/>
    <w:rsid w:val="001E16CA"/>
    <w:rsid w:val="001E458B"/>
    <w:rsid w:val="001F0BB6"/>
    <w:rsid w:val="001F0CD1"/>
    <w:rsid w:val="001F13AD"/>
    <w:rsid w:val="001F4529"/>
    <w:rsid w:val="001F68F5"/>
    <w:rsid w:val="001F7B60"/>
    <w:rsid w:val="00203F4F"/>
    <w:rsid w:val="00204404"/>
    <w:rsid w:val="00206EE0"/>
    <w:rsid w:val="00207204"/>
    <w:rsid w:val="0020746B"/>
    <w:rsid w:val="00210DBA"/>
    <w:rsid w:val="0022758E"/>
    <w:rsid w:val="00232BB5"/>
    <w:rsid w:val="00246C4E"/>
    <w:rsid w:val="002471BB"/>
    <w:rsid w:val="00254657"/>
    <w:rsid w:val="00261865"/>
    <w:rsid w:val="002632D4"/>
    <w:rsid w:val="002638D5"/>
    <w:rsid w:val="00267749"/>
    <w:rsid w:val="00272D6C"/>
    <w:rsid w:val="0027425A"/>
    <w:rsid w:val="002843CE"/>
    <w:rsid w:val="00291500"/>
    <w:rsid w:val="00293332"/>
    <w:rsid w:val="002942CB"/>
    <w:rsid w:val="00294B6B"/>
    <w:rsid w:val="002958CD"/>
    <w:rsid w:val="00295DE9"/>
    <w:rsid w:val="002A25F4"/>
    <w:rsid w:val="002A4F6B"/>
    <w:rsid w:val="002A50DF"/>
    <w:rsid w:val="002A75B7"/>
    <w:rsid w:val="002A7BE9"/>
    <w:rsid w:val="002A7C06"/>
    <w:rsid w:val="002B09E6"/>
    <w:rsid w:val="002C216F"/>
    <w:rsid w:val="002C3C35"/>
    <w:rsid w:val="002C49FC"/>
    <w:rsid w:val="002C70B5"/>
    <w:rsid w:val="002D3BAE"/>
    <w:rsid w:val="002D7CFE"/>
    <w:rsid w:val="002E2395"/>
    <w:rsid w:val="002E3F71"/>
    <w:rsid w:val="002E7210"/>
    <w:rsid w:val="002F146E"/>
    <w:rsid w:val="002F67F1"/>
    <w:rsid w:val="002F7733"/>
    <w:rsid w:val="003025D1"/>
    <w:rsid w:val="00304003"/>
    <w:rsid w:val="00304623"/>
    <w:rsid w:val="003046BD"/>
    <w:rsid w:val="0030600A"/>
    <w:rsid w:val="0031164C"/>
    <w:rsid w:val="003335B7"/>
    <w:rsid w:val="003411B5"/>
    <w:rsid w:val="0034317F"/>
    <w:rsid w:val="003432CE"/>
    <w:rsid w:val="0034383C"/>
    <w:rsid w:val="0035070B"/>
    <w:rsid w:val="003512EF"/>
    <w:rsid w:val="00351D9E"/>
    <w:rsid w:val="00361EE8"/>
    <w:rsid w:val="003650FC"/>
    <w:rsid w:val="003724A5"/>
    <w:rsid w:val="00373338"/>
    <w:rsid w:val="003734E7"/>
    <w:rsid w:val="003756EE"/>
    <w:rsid w:val="003760F7"/>
    <w:rsid w:val="00385D31"/>
    <w:rsid w:val="003925EA"/>
    <w:rsid w:val="003A2786"/>
    <w:rsid w:val="003A4DAF"/>
    <w:rsid w:val="003A6275"/>
    <w:rsid w:val="003A6C85"/>
    <w:rsid w:val="003B5B3C"/>
    <w:rsid w:val="003B5E2F"/>
    <w:rsid w:val="003B63BD"/>
    <w:rsid w:val="003B73D0"/>
    <w:rsid w:val="003C5A02"/>
    <w:rsid w:val="003C77E2"/>
    <w:rsid w:val="003E3C42"/>
    <w:rsid w:val="003E50A1"/>
    <w:rsid w:val="003E65C3"/>
    <w:rsid w:val="003F4349"/>
    <w:rsid w:val="003F58C4"/>
    <w:rsid w:val="00401A06"/>
    <w:rsid w:val="00404735"/>
    <w:rsid w:val="0040730A"/>
    <w:rsid w:val="00412652"/>
    <w:rsid w:val="00413386"/>
    <w:rsid w:val="004135E2"/>
    <w:rsid w:val="00420C5A"/>
    <w:rsid w:val="004213C7"/>
    <w:rsid w:val="0042383F"/>
    <w:rsid w:val="0042444C"/>
    <w:rsid w:val="00425035"/>
    <w:rsid w:val="00432387"/>
    <w:rsid w:val="004402AA"/>
    <w:rsid w:val="0044481A"/>
    <w:rsid w:val="00445EE6"/>
    <w:rsid w:val="00446E40"/>
    <w:rsid w:val="004516D9"/>
    <w:rsid w:val="0045348C"/>
    <w:rsid w:val="0045359D"/>
    <w:rsid w:val="004620B7"/>
    <w:rsid w:val="00466741"/>
    <w:rsid w:val="00467979"/>
    <w:rsid w:val="00476E11"/>
    <w:rsid w:val="0047783D"/>
    <w:rsid w:val="004808D3"/>
    <w:rsid w:val="00481885"/>
    <w:rsid w:val="00484A02"/>
    <w:rsid w:val="00490A75"/>
    <w:rsid w:val="004A131D"/>
    <w:rsid w:val="004A1F1D"/>
    <w:rsid w:val="004A24B4"/>
    <w:rsid w:val="004A2FDB"/>
    <w:rsid w:val="004B0E7D"/>
    <w:rsid w:val="004B3C45"/>
    <w:rsid w:val="004C054D"/>
    <w:rsid w:val="004C2D14"/>
    <w:rsid w:val="004C411B"/>
    <w:rsid w:val="004C4AEF"/>
    <w:rsid w:val="004C4B6A"/>
    <w:rsid w:val="004D4142"/>
    <w:rsid w:val="004D4A73"/>
    <w:rsid w:val="004D7D20"/>
    <w:rsid w:val="004E164A"/>
    <w:rsid w:val="004F1B26"/>
    <w:rsid w:val="004F6E14"/>
    <w:rsid w:val="00501FF0"/>
    <w:rsid w:val="00506A61"/>
    <w:rsid w:val="00507216"/>
    <w:rsid w:val="005073CB"/>
    <w:rsid w:val="00512289"/>
    <w:rsid w:val="00513D68"/>
    <w:rsid w:val="00515A0F"/>
    <w:rsid w:val="00516DFC"/>
    <w:rsid w:val="005259D5"/>
    <w:rsid w:val="0052763C"/>
    <w:rsid w:val="00531D51"/>
    <w:rsid w:val="00532345"/>
    <w:rsid w:val="00532AB4"/>
    <w:rsid w:val="00535EFF"/>
    <w:rsid w:val="005421B3"/>
    <w:rsid w:val="00550BED"/>
    <w:rsid w:val="00551F53"/>
    <w:rsid w:val="005542A0"/>
    <w:rsid w:val="00564668"/>
    <w:rsid w:val="0057100F"/>
    <w:rsid w:val="0057134C"/>
    <w:rsid w:val="00572A54"/>
    <w:rsid w:val="00581FDB"/>
    <w:rsid w:val="005933B4"/>
    <w:rsid w:val="005A471C"/>
    <w:rsid w:val="005C6B56"/>
    <w:rsid w:val="005D0ED9"/>
    <w:rsid w:val="005D1DB0"/>
    <w:rsid w:val="005D46F5"/>
    <w:rsid w:val="005D6AED"/>
    <w:rsid w:val="005E0915"/>
    <w:rsid w:val="005E09A7"/>
    <w:rsid w:val="005E0B87"/>
    <w:rsid w:val="005E70A0"/>
    <w:rsid w:val="005F621E"/>
    <w:rsid w:val="00605C73"/>
    <w:rsid w:val="00612E21"/>
    <w:rsid w:val="00615086"/>
    <w:rsid w:val="00616B10"/>
    <w:rsid w:val="00625965"/>
    <w:rsid w:val="00626953"/>
    <w:rsid w:val="00631EB8"/>
    <w:rsid w:val="00632255"/>
    <w:rsid w:val="006473F7"/>
    <w:rsid w:val="00650B8D"/>
    <w:rsid w:val="00654CB7"/>
    <w:rsid w:val="00665AD3"/>
    <w:rsid w:val="0066763A"/>
    <w:rsid w:val="006701B8"/>
    <w:rsid w:val="006709CB"/>
    <w:rsid w:val="00670BB3"/>
    <w:rsid w:val="00672E3A"/>
    <w:rsid w:val="00672E49"/>
    <w:rsid w:val="006731F5"/>
    <w:rsid w:val="00680137"/>
    <w:rsid w:val="00682B6E"/>
    <w:rsid w:val="0069546A"/>
    <w:rsid w:val="006A08E7"/>
    <w:rsid w:val="006A3199"/>
    <w:rsid w:val="006B1829"/>
    <w:rsid w:val="006B2951"/>
    <w:rsid w:val="006B2C52"/>
    <w:rsid w:val="006B7E2C"/>
    <w:rsid w:val="006C0188"/>
    <w:rsid w:val="006C0C49"/>
    <w:rsid w:val="006C1AF9"/>
    <w:rsid w:val="006C2A2E"/>
    <w:rsid w:val="006C3741"/>
    <w:rsid w:val="006E2B68"/>
    <w:rsid w:val="006E5DC1"/>
    <w:rsid w:val="006E61F8"/>
    <w:rsid w:val="006F155F"/>
    <w:rsid w:val="00701022"/>
    <w:rsid w:val="00710216"/>
    <w:rsid w:val="007162F2"/>
    <w:rsid w:val="007229F6"/>
    <w:rsid w:val="007262AA"/>
    <w:rsid w:val="00726B0F"/>
    <w:rsid w:val="007330AA"/>
    <w:rsid w:val="00740930"/>
    <w:rsid w:val="00744012"/>
    <w:rsid w:val="0075231A"/>
    <w:rsid w:val="00753927"/>
    <w:rsid w:val="0076207B"/>
    <w:rsid w:val="00767421"/>
    <w:rsid w:val="007713D9"/>
    <w:rsid w:val="007715E0"/>
    <w:rsid w:val="00776160"/>
    <w:rsid w:val="00786B23"/>
    <w:rsid w:val="007938FC"/>
    <w:rsid w:val="00796F7A"/>
    <w:rsid w:val="007A04F2"/>
    <w:rsid w:val="007A34A7"/>
    <w:rsid w:val="007A6E8B"/>
    <w:rsid w:val="007B05A5"/>
    <w:rsid w:val="007B5108"/>
    <w:rsid w:val="007C24B9"/>
    <w:rsid w:val="007C38FE"/>
    <w:rsid w:val="007C3AD8"/>
    <w:rsid w:val="007C6482"/>
    <w:rsid w:val="007C7558"/>
    <w:rsid w:val="007D1573"/>
    <w:rsid w:val="007D4082"/>
    <w:rsid w:val="007D688F"/>
    <w:rsid w:val="007E3C10"/>
    <w:rsid w:val="007E4749"/>
    <w:rsid w:val="007E66AD"/>
    <w:rsid w:val="007E6D9A"/>
    <w:rsid w:val="007F0836"/>
    <w:rsid w:val="007F6528"/>
    <w:rsid w:val="0080082C"/>
    <w:rsid w:val="00800A84"/>
    <w:rsid w:val="00801BD2"/>
    <w:rsid w:val="0080359B"/>
    <w:rsid w:val="008036E2"/>
    <w:rsid w:val="008068B4"/>
    <w:rsid w:val="0081078B"/>
    <w:rsid w:val="00812A22"/>
    <w:rsid w:val="00815209"/>
    <w:rsid w:val="00820269"/>
    <w:rsid w:val="00821585"/>
    <w:rsid w:val="00823523"/>
    <w:rsid w:val="0082358A"/>
    <w:rsid w:val="0083224D"/>
    <w:rsid w:val="008330BA"/>
    <w:rsid w:val="00841E0D"/>
    <w:rsid w:val="0084250A"/>
    <w:rsid w:val="00845131"/>
    <w:rsid w:val="00847D81"/>
    <w:rsid w:val="00850F92"/>
    <w:rsid w:val="008536BF"/>
    <w:rsid w:val="00854002"/>
    <w:rsid w:val="008544B1"/>
    <w:rsid w:val="008579C6"/>
    <w:rsid w:val="00867F2A"/>
    <w:rsid w:val="008818DD"/>
    <w:rsid w:val="0088692E"/>
    <w:rsid w:val="00894C4F"/>
    <w:rsid w:val="0089551A"/>
    <w:rsid w:val="008A19FD"/>
    <w:rsid w:val="008A21C7"/>
    <w:rsid w:val="008A4087"/>
    <w:rsid w:val="008A4113"/>
    <w:rsid w:val="008B5E04"/>
    <w:rsid w:val="008C2FD4"/>
    <w:rsid w:val="008C70F9"/>
    <w:rsid w:val="008D35A0"/>
    <w:rsid w:val="008D6547"/>
    <w:rsid w:val="008D672B"/>
    <w:rsid w:val="008D6B0D"/>
    <w:rsid w:val="008E1814"/>
    <w:rsid w:val="008F22F9"/>
    <w:rsid w:val="008F37B7"/>
    <w:rsid w:val="008F53A1"/>
    <w:rsid w:val="00903F29"/>
    <w:rsid w:val="009056D0"/>
    <w:rsid w:val="00913D91"/>
    <w:rsid w:val="009208B2"/>
    <w:rsid w:val="009313AA"/>
    <w:rsid w:val="00933E0E"/>
    <w:rsid w:val="00945ED7"/>
    <w:rsid w:val="00950FCE"/>
    <w:rsid w:val="00952D4E"/>
    <w:rsid w:val="00957D41"/>
    <w:rsid w:val="00963AEC"/>
    <w:rsid w:val="00972CF8"/>
    <w:rsid w:val="009759E1"/>
    <w:rsid w:val="00975F34"/>
    <w:rsid w:val="00976853"/>
    <w:rsid w:val="009807C8"/>
    <w:rsid w:val="009822CD"/>
    <w:rsid w:val="00982B1D"/>
    <w:rsid w:val="009833A3"/>
    <w:rsid w:val="009838C9"/>
    <w:rsid w:val="00986F05"/>
    <w:rsid w:val="009877B9"/>
    <w:rsid w:val="009912F6"/>
    <w:rsid w:val="009941A9"/>
    <w:rsid w:val="00997337"/>
    <w:rsid w:val="009A22BF"/>
    <w:rsid w:val="009A52A3"/>
    <w:rsid w:val="009A589D"/>
    <w:rsid w:val="009B0EB6"/>
    <w:rsid w:val="009B2F02"/>
    <w:rsid w:val="009B5FEB"/>
    <w:rsid w:val="009B7A12"/>
    <w:rsid w:val="009D43B7"/>
    <w:rsid w:val="009E167B"/>
    <w:rsid w:val="009E6042"/>
    <w:rsid w:val="009F34E5"/>
    <w:rsid w:val="009F530D"/>
    <w:rsid w:val="00A023CA"/>
    <w:rsid w:val="00A0418F"/>
    <w:rsid w:val="00A05A4A"/>
    <w:rsid w:val="00A07CDD"/>
    <w:rsid w:val="00A13052"/>
    <w:rsid w:val="00A131C4"/>
    <w:rsid w:val="00A14324"/>
    <w:rsid w:val="00A16655"/>
    <w:rsid w:val="00A17970"/>
    <w:rsid w:val="00A20CE6"/>
    <w:rsid w:val="00A3044C"/>
    <w:rsid w:val="00A34BC8"/>
    <w:rsid w:val="00A36FD8"/>
    <w:rsid w:val="00A371C2"/>
    <w:rsid w:val="00A4365F"/>
    <w:rsid w:val="00A452C0"/>
    <w:rsid w:val="00A53327"/>
    <w:rsid w:val="00A555D8"/>
    <w:rsid w:val="00A57F9F"/>
    <w:rsid w:val="00A60775"/>
    <w:rsid w:val="00A60E92"/>
    <w:rsid w:val="00A616E7"/>
    <w:rsid w:val="00A628BA"/>
    <w:rsid w:val="00A65826"/>
    <w:rsid w:val="00A659B0"/>
    <w:rsid w:val="00A661AE"/>
    <w:rsid w:val="00A75B24"/>
    <w:rsid w:val="00A76648"/>
    <w:rsid w:val="00A768F6"/>
    <w:rsid w:val="00A85A03"/>
    <w:rsid w:val="00AA2E4F"/>
    <w:rsid w:val="00AA620C"/>
    <w:rsid w:val="00AA7B81"/>
    <w:rsid w:val="00AB6D0D"/>
    <w:rsid w:val="00AB7303"/>
    <w:rsid w:val="00AC47B5"/>
    <w:rsid w:val="00AC702E"/>
    <w:rsid w:val="00AE1AB0"/>
    <w:rsid w:val="00AE2C50"/>
    <w:rsid w:val="00AF38B0"/>
    <w:rsid w:val="00AF6E31"/>
    <w:rsid w:val="00B07FD3"/>
    <w:rsid w:val="00B119FA"/>
    <w:rsid w:val="00B15A2C"/>
    <w:rsid w:val="00B22CE4"/>
    <w:rsid w:val="00B234E0"/>
    <w:rsid w:val="00B2591A"/>
    <w:rsid w:val="00B26617"/>
    <w:rsid w:val="00B30621"/>
    <w:rsid w:val="00B3145A"/>
    <w:rsid w:val="00B366CA"/>
    <w:rsid w:val="00B3738E"/>
    <w:rsid w:val="00B458F9"/>
    <w:rsid w:val="00B53755"/>
    <w:rsid w:val="00B56012"/>
    <w:rsid w:val="00B5706C"/>
    <w:rsid w:val="00B5757E"/>
    <w:rsid w:val="00B6070D"/>
    <w:rsid w:val="00B61772"/>
    <w:rsid w:val="00B61E50"/>
    <w:rsid w:val="00B61EEE"/>
    <w:rsid w:val="00B81FD7"/>
    <w:rsid w:val="00B84916"/>
    <w:rsid w:val="00B850FD"/>
    <w:rsid w:val="00B94AA3"/>
    <w:rsid w:val="00BA1368"/>
    <w:rsid w:val="00BA3C8E"/>
    <w:rsid w:val="00BA5282"/>
    <w:rsid w:val="00BA7AED"/>
    <w:rsid w:val="00BB092C"/>
    <w:rsid w:val="00BB76E8"/>
    <w:rsid w:val="00BD4E69"/>
    <w:rsid w:val="00BD553B"/>
    <w:rsid w:val="00BD6D13"/>
    <w:rsid w:val="00BD75C8"/>
    <w:rsid w:val="00BE099E"/>
    <w:rsid w:val="00BF0A44"/>
    <w:rsid w:val="00BF7A03"/>
    <w:rsid w:val="00C001D8"/>
    <w:rsid w:val="00C004DD"/>
    <w:rsid w:val="00C008F0"/>
    <w:rsid w:val="00C043EA"/>
    <w:rsid w:val="00C04CF8"/>
    <w:rsid w:val="00C07913"/>
    <w:rsid w:val="00C23385"/>
    <w:rsid w:val="00C24AC5"/>
    <w:rsid w:val="00C25923"/>
    <w:rsid w:val="00C26854"/>
    <w:rsid w:val="00C26891"/>
    <w:rsid w:val="00C26FFE"/>
    <w:rsid w:val="00C27041"/>
    <w:rsid w:val="00C328EC"/>
    <w:rsid w:val="00C34EDE"/>
    <w:rsid w:val="00C36CFE"/>
    <w:rsid w:val="00C4664B"/>
    <w:rsid w:val="00C46C97"/>
    <w:rsid w:val="00C46CD0"/>
    <w:rsid w:val="00C5032E"/>
    <w:rsid w:val="00C51208"/>
    <w:rsid w:val="00C51331"/>
    <w:rsid w:val="00C546C9"/>
    <w:rsid w:val="00C54DCA"/>
    <w:rsid w:val="00C556ED"/>
    <w:rsid w:val="00C560E1"/>
    <w:rsid w:val="00C5746A"/>
    <w:rsid w:val="00C602B8"/>
    <w:rsid w:val="00C62629"/>
    <w:rsid w:val="00C6269C"/>
    <w:rsid w:val="00C652B7"/>
    <w:rsid w:val="00C673D8"/>
    <w:rsid w:val="00C711E6"/>
    <w:rsid w:val="00C768C5"/>
    <w:rsid w:val="00C76A25"/>
    <w:rsid w:val="00C80499"/>
    <w:rsid w:val="00C809A7"/>
    <w:rsid w:val="00C820BD"/>
    <w:rsid w:val="00C84C62"/>
    <w:rsid w:val="00C859C4"/>
    <w:rsid w:val="00C9069F"/>
    <w:rsid w:val="00C9403A"/>
    <w:rsid w:val="00C9506A"/>
    <w:rsid w:val="00C95414"/>
    <w:rsid w:val="00C95430"/>
    <w:rsid w:val="00CA0223"/>
    <w:rsid w:val="00CA10C8"/>
    <w:rsid w:val="00CA460D"/>
    <w:rsid w:val="00CA6493"/>
    <w:rsid w:val="00CA6DDE"/>
    <w:rsid w:val="00CB5298"/>
    <w:rsid w:val="00CB5652"/>
    <w:rsid w:val="00CC0405"/>
    <w:rsid w:val="00CC2293"/>
    <w:rsid w:val="00CC32B9"/>
    <w:rsid w:val="00CC3B05"/>
    <w:rsid w:val="00CD187E"/>
    <w:rsid w:val="00CE26D0"/>
    <w:rsid w:val="00CE300E"/>
    <w:rsid w:val="00D017DA"/>
    <w:rsid w:val="00D04970"/>
    <w:rsid w:val="00D11C79"/>
    <w:rsid w:val="00D225DC"/>
    <w:rsid w:val="00D22D00"/>
    <w:rsid w:val="00D231AA"/>
    <w:rsid w:val="00D26C71"/>
    <w:rsid w:val="00D275C0"/>
    <w:rsid w:val="00D2796D"/>
    <w:rsid w:val="00D34DFE"/>
    <w:rsid w:val="00D46137"/>
    <w:rsid w:val="00D50DBE"/>
    <w:rsid w:val="00D528E4"/>
    <w:rsid w:val="00D538D5"/>
    <w:rsid w:val="00D55562"/>
    <w:rsid w:val="00D57335"/>
    <w:rsid w:val="00D57FE1"/>
    <w:rsid w:val="00D60D3E"/>
    <w:rsid w:val="00D65DFA"/>
    <w:rsid w:val="00D806BA"/>
    <w:rsid w:val="00D83593"/>
    <w:rsid w:val="00D900F9"/>
    <w:rsid w:val="00D903EE"/>
    <w:rsid w:val="00D9111C"/>
    <w:rsid w:val="00D94A4B"/>
    <w:rsid w:val="00D95051"/>
    <w:rsid w:val="00DA11BF"/>
    <w:rsid w:val="00DA48E1"/>
    <w:rsid w:val="00DA6975"/>
    <w:rsid w:val="00DA7FD3"/>
    <w:rsid w:val="00DB5244"/>
    <w:rsid w:val="00DB5DE1"/>
    <w:rsid w:val="00DC7C14"/>
    <w:rsid w:val="00DC7C8B"/>
    <w:rsid w:val="00DD0757"/>
    <w:rsid w:val="00DD79CA"/>
    <w:rsid w:val="00DF1059"/>
    <w:rsid w:val="00DF214F"/>
    <w:rsid w:val="00E00593"/>
    <w:rsid w:val="00E15625"/>
    <w:rsid w:val="00E241E6"/>
    <w:rsid w:val="00E256DB"/>
    <w:rsid w:val="00E36071"/>
    <w:rsid w:val="00E41754"/>
    <w:rsid w:val="00E46185"/>
    <w:rsid w:val="00E47595"/>
    <w:rsid w:val="00E5049F"/>
    <w:rsid w:val="00E514DA"/>
    <w:rsid w:val="00E5276B"/>
    <w:rsid w:val="00E53742"/>
    <w:rsid w:val="00E671C9"/>
    <w:rsid w:val="00E70BA4"/>
    <w:rsid w:val="00E72D55"/>
    <w:rsid w:val="00E730FF"/>
    <w:rsid w:val="00E7352B"/>
    <w:rsid w:val="00E77148"/>
    <w:rsid w:val="00E807CB"/>
    <w:rsid w:val="00E847DA"/>
    <w:rsid w:val="00E8762A"/>
    <w:rsid w:val="00E970AE"/>
    <w:rsid w:val="00E9714D"/>
    <w:rsid w:val="00E97A33"/>
    <w:rsid w:val="00EA32C4"/>
    <w:rsid w:val="00EA6968"/>
    <w:rsid w:val="00EB02F5"/>
    <w:rsid w:val="00EB0BF0"/>
    <w:rsid w:val="00EB26B3"/>
    <w:rsid w:val="00EB2EAE"/>
    <w:rsid w:val="00EB6808"/>
    <w:rsid w:val="00EB7DE5"/>
    <w:rsid w:val="00EC4DBD"/>
    <w:rsid w:val="00EC59A7"/>
    <w:rsid w:val="00ED2144"/>
    <w:rsid w:val="00ED4874"/>
    <w:rsid w:val="00EE0B01"/>
    <w:rsid w:val="00EE1604"/>
    <w:rsid w:val="00EE31E0"/>
    <w:rsid w:val="00EF570D"/>
    <w:rsid w:val="00EF6033"/>
    <w:rsid w:val="00F01A19"/>
    <w:rsid w:val="00F05607"/>
    <w:rsid w:val="00F07812"/>
    <w:rsid w:val="00F104C1"/>
    <w:rsid w:val="00F12706"/>
    <w:rsid w:val="00F13E45"/>
    <w:rsid w:val="00F155EC"/>
    <w:rsid w:val="00F22C3B"/>
    <w:rsid w:val="00F30323"/>
    <w:rsid w:val="00F30C3C"/>
    <w:rsid w:val="00F34FE1"/>
    <w:rsid w:val="00F36DEC"/>
    <w:rsid w:val="00F37228"/>
    <w:rsid w:val="00F4609D"/>
    <w:rsid w:val="00F46E04"/>
    <w:rsid w:val="00F478F6"/>
    <w:rsid w:val="00F53FBC"/>
    <w:rsid w:val="00F54B8E"/>
    <w:rsid w:val="00F572F5"/>
    <w:rsid w:val="00F579AE"/>
    <w:rsid w:val="00F60967"/>
    <w:rsid w:val="00F66227"/>
    <w:rsid w:val="00F70F49"/>
    <w:rsid w:val="00F72939"/>
    <w:rsid w:val="00F844FB"/>
    <w:rsid w:val="00F86C6B"/>
    <w:rsid w:val="00F87675"/>
    <w:rsid w:val="00F9327C"/>
    <w:rsid w:val="00F94732"/>
    <w:rsid w:val="00F96E1B"/>
    <w:rsid w:val="00F97806"/>
    <w:rsid w:val="00F97EED"/>
    <w:rsid w:val="00FB0303"/>
    <w:rsid w:val="00FB123A"/>
    <w:rsid w:val="00FB1900"/>
    <w:rsid w:val="00FB1D5A"/>
    <w:rsid w:val="00FB3ED0"/>
    <w:rsid w:val="00FB71B1"/>
    <w:rsid w:val="00FC138E"/>
    <w:rsid w:val="00FC4E3E"/>
    <w:rsid w:val="00FD0D54"/>
    <w:rsid w:val="00FD1885"/>
    <w:rsid w:val="00FD1F69"/>
    <w:rsid w:val="00FD3B26"/>
    <w:rsid w:val="00FD5871"/>
    <w:rsid w:val="00FF4A98"/>
    <w:rsid w:val="00FF5B9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77A7096"/>
  <w15:docId w15:val="{C5F8A5F8-A915-400E-BA6B-5A4B99E880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1" w:semiHidden="1" w:uiPriority="0"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locked="1" w:semiHidden="1" w:uiPriority="0" w:unhideWhenUsed="1"/>
    <w:lsdException w:name="Table Web 1" w:semiHidden="1" w:unhideWhenUsed="1"/>
    <w:lsdException w:name="Table Web 2" w:semiHidden="1" w:unhideWhenUsed="1"/>
    <w:lsdException w:name="Table Web 3" w:locked="1" w:semiHidden="1" w:uiPriority="0" w:unhideWhenUsed="1"/>
    <w:lsdException w:name="Balloon Text" w:semiHidden="1"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B5244"/>
    <w:pPr>
      <w:spacing w:after="200" w:line="276" w:lineRule="auto"/>
    </w:pPr>
    <w:rPr>
      <w:rFonts w:cs="Calibr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157E6"/>
    <w:pPr>
      <w:ind w:left="720"/>
    </w:pPr>
  </w:style>
  <w:style w:type="paragraph" w:styleId="BalloonText">
    <w:name w:val="Balloon Text"/>
    <w:basedOn w:val="Normal"/>
    <w:link w:val="BalloonTextChar"/>
    <w:uiPriority w:val="99"/>
    <w:semiHidden/>
    <w:rsid w:val="004B0E7D"/>
    <w:pPr>
      <w:spacing w:after="0" w:line="240" w:lineRule="auto"/>
    </w:pPr>
    <w:rPr>
      <w:rFonts w:ascii="Segoe UI" w:hAnsi="Segoe UI" w:cs="Segoe UI"/>
      <w:sz w:val="18"/>
      <w:szCs w:val="18"/>
    </w:rPr>
  </w:style>
  <w:style w:type="character" w:customStyle="1" w:styleId="BalloonTextChar">
    <w:name w:val="Balloon Text Char"/>
    <w:link w:val="BalloonText"/>
    <w:uiPriority w:val="99"/>
    <w:semiHidden/>
    <w:locked/>
    <w:rsid w:val="004B0E7D"/>
    <w:rPr>
      <w:rFonts w:ascii="Segoe UI" w:hAnsi="Segoe UI" w:cs="Segoe UI"/>
      <w:sz w:val="18"/>
      <w:szCs w:val="18"/>
    </w:rPr>
  </w:style>
  <w:style w:type="paragraph" w:styleId="NormalWeb">
    <w:name w:val="Normal (Web)"/>
    <w:basedOn w:val="Normal"/>
    <w:uiPriority w:val="99"/>
    <w:unhideWhenUsed/>
    <w:rsid w:val="003432CE"/>
    <w:pPr>
      <w:spacing w:before="100" w:beforeAutospacing="1" w:after="100" w:afterAutospacing="1" w:line="240" w:lineRule="auto"/>
    </w:pPr>
    <w:rPr>
      <w:rFonts w:ascii="Times New Roman" w:hAnsi="Times New Roman" w:cs="Times New Roman"/>
      <w:sz w:val="24"/>
      <w:szCs w:val="24"/>
    </w:rPr>
  </w:style>
  <w:style w:type="character" w:styleId="Emphasis">
    <w:name w:val="Emphasis"/>
    <w:uiPriority w:val="20"/>
    <w:qFormat/>
    <w:locked/>
    <w:rsid w:val="00AA2E4F"/>
    <w:rPr>
      <w:i/>
      <w:iCs/>
    </w:rPr>
  </w:style>
  <w:style w:type="character" w:styleId="Strong">
    <w:name w:val="Strong"/>
    <w:uiPriority w:val="22"/>
    <w:qFormat/>
    <w:locked/>
    <w:rsid w:val="00A36FD8"/>
    <w:rPr>
      <w:b/>
      <w:bCs/>
    </w:rPr>
  </w:style>
  <w:style w:type="table" w:styleId="TableGrid">
    <w:name w:val="Table Grid"/>
    <w:basedOn w:val="TableNormal"/>
    <w:uiPriority w:val="39"/>
    <w:locked/>
    <w:rsid w:val="007C38FE"/>
    <w:rPr>
      <w:rFonts w:eastAsia="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2F146E"/>
    <w:rPr>
      <w:rFonts w:eastAsia="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3756EE"/>
    <w:rPr>
      <w:sz w:val="16"/>
      <w:szCs w:val="16"/>
    </w:rPr>
  </w:style>
  <w:style w:type="paragraph" w:styleId="CommentText">
    <w:name w:val="annotation text"/>
    <w:basedOn w:val="Normal"/>
    <w:link w:val="CommentTextChar"/>
    <w:uiPriority w:val="99"/>
    <w:semiHidden/>
    <w:unhideWhenUsed/>
    <w:rsid w:val="003756EE"/>
    <w:pPr>
      <w:spacing w:line="240" w:lineRule="auto"/>
    </w:pPr>
    <w:rPr>
      <w:sz w:val="20"/>
      <w:szCs w:val="20"/>
    </w:rPr>
  </w:style>
  <w:style w:type="character" w:customStyle="1" w:styleId="CommentTextChar">
    <w:name w:val="Comment Text Char"/>
    <w:basedOn w:val="DefaultParagraphFont"/>
    <w:link w:val="CommentText"/>
    <w:uiPriority w:val="99"/>
    <w:semiHidden/>
    <w:rsid w:val="003756EE"/>
    <w:rPr>
      <w:rFonts w:cs="Calibri"/>
    </w:rPr>
  </w:style>
  <w:style w:type="paragraph" w:styleId="CommentSubject">
    <w:name w:val="annotation subject"/>
    <w:basedOn w:val="CommentText"/>
    <w:next w:val="CommentText"/>
    <w:link w:val="CommentSubjectChar"/>
    <w:uiPriority w:val="99"/>
    <w:semiHidden/>
    <w:unhideWhenUsed/>
    <w:rsid w:val="003756EE"/>
    <w:rPr>
      <w:b/>
      <w:bCs/>
    </w:rPr>
  </w:style>
  <w:style w:type="character" w:customStyle="1" w:styleId="CommentSubjectChar">
    <w:name w:val="Comment Subject Char"/>
    <w:basedOn w:val="CommentTextChar"/>
    <w:link w:val="CommentSubject"/>
    <w:uiPriority w:val="99"/>
    <w:semiHidden/>
    <w:rsid w:val="003756EE"/>
    <w:rPr>
      <w:rFonts w:cs="Calibri"/>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86920851">
      <w:marLeft w:val="0"/>
      <w:marRight w:val="0"/>
      <w:marTop w:val="0"/>
      <w:marBottom w:val="0"/>
      <w:divBdr>
        <w:top w:val="none" w:sz="0" w:space="0" w:color="auto"/>
        <w:left w:val="none" w:sz="0" w:space="0" w:color="auto"/>
        <w:bottom w:val="none" w:sz="0" w:space="0" w:color="auto"/>
        <w:right w:val="none" w:sz="0" w:space="0" w:color="auto"/>
      </w:divBdr>
    </w:div>
    <w:div w:id="1086920852">
      <w:marLeft w:val="0"/>
      <w:marRight w:val="0"/>
      <w:marTop w:val="0"/>
      <w:marBottom w:val="0"/>
      <w:divBdr>
        <w:top w:val="none" w:sz="0" w:space="0" w:color="auto"/>
        <w:left w:val="none" w:sz="0" w:space="0" w:color="auto"/>
        <w:bottom w:val="none" w:sz="0" w:space="0" w:color="auto"/>
        <w:right w:val="none" w:sz="0" w:space="0" w:color="auto"/>
      </w:divBdr>
    </w:div>
    <w:div w:id="1086920853">
      <w:marLeft w:val="0"/>
      <w:marRight w:val="0"/>
      <w:marTop w:val="0"/>
      <w:marBottom w:val="0"/>
      <w:divBdr>
        <w:top w:val="none" w:sz="0" w:space="0" w:color="auto"/>
        <w:left w:val="none" w:sz="0" w:space="0" w:color="auto"/>
        <w:bottom w:val="none" w:sz="0" w:space="0" w:color="auto"/>
        <w:right w:val="none" w:sz="0" w:space="0" w:color="auto"/>
      </w:divBdr>
    </w:div>
    <w:div w:id="1086920854">
      <w:marLeft w:val="0"/>
      <w:marRight w:val="0"/>
      <w:marTop w:val="0"/>
      <w:marBottom w:val="0"/>
      <w:divBdr>
        <w:top w:val="none" w:sz="0" w:space="0" w:color="auto"/>
        <w:left w:val="none" w:sz="0" w:space="0" w:color="auto"/>
        <w:bottom w:val="none" w:sz="0" w:space="0" w:color="auto"/>
        <w:right w:val="none" w:sz="0" w:space="0" w:color="auto"/>
      </w:divBdr>
    </w:div>
    <w:div w:id="1497964178">
      <w:bodyDiv w:val="1"/>
      <w:marLeft w:val="0"/>
      <w:marRight w:val="0"/>
      <w:marTop w:val="0"/>
      <w:marBottom w:val="0"/>
      <w:divBdr>
        <w:top w:val="none" w:sz="0" w:space="0" w:color="auto"/>
        <w:left w:val="none" w:sz="0" w:space="0" w:color="auto"/>
        <w:bottom w:val="none" w:sz="0" w:space="0" w:color="auto"/>
        <w:right w:val="none" w:sz="0" w:space="0" w:color="auto"/>
      </w:divBdr>
    </w:div>
    <w:div w:id="1677613849">
      <w:bodyDiv w:val="1"/>
      <w:marLeft w:val="0"/>
      <w:marRight w:val="0"/>
      <w:marTop w:val="0"/>
      <w:marBottom w:val="0"/>
      <w:divBdr>
        <w:top w:val="none" w:sz="0" w:space="0" w:color="auto"/>
        <w:left w:val="none" w:sz="0" w:space="0" w:color="auto"/>
        <w:bottom w:val="none" w:sz="0" w:space="0" w:color="auto"/>
        <w:right w:val="none" w:sz="0" w:space="0" w:color="auto"/>
      </w:divBdr>
    </w:div>
    <w:div w:id="1723945816">
      <w:bodyDiv w:val="1"/>
      <w:marLeft w:val="0"/>
      <w:marRight w:val="0"/>
      <w:marTop w:val="0"/>
      <w:marBottom w:val="0"/>
      <w:divBdr>
        <w:top w:val="none" w:sz="0" w:space="0" w:color="auto"/>
        <w:left w:val="none" w:sz="0" w:space="0" w:color="auto"/>
        <w:bottom w:val="none" w:sz="0" w:space="0" w:color="auto"/>
        <w:right w:val="none" w:sz="0" w:space="0" w:color="auto"/>
      </w:divBdr>
    </w:div>
    <w:div w:id="1861163464">
      <w:bodyDiv w:val="1"/>
      <w:marLeft w:val="0"/>
      <w:marRight w:val="0"/>
      <w:marTop w:val="0"/>
      <w:marBottom w:val="0"/>
      <w:divBdr>
        <w:top w:val="none" w:sz="0" w:space="0" w:color="auto"/>
        <w:left w:val="none" w:sz="0" w:space="0" w:color="auto"/>
        <w:bottom w:val="none" w:sz="0" w:space="0" w:color="auto"/>
        <w:right w:val="none" w:sz="0" w:space="0" w:color="auto"/>
      </w:divBdr>
      <w:divsChild>
        <w:div w:id="1967347476">
          <w:marLeft w:val="0"/>
          <w:marRight w:val="0"/>
          <w:marTop w:val="0"/>
          <w:marBottom w:val="0"/>
          <w:divBdr>
            <w:top w:val="none" w:sz="0" w:space="0" w:color="auto"/>
            <w:left w:val="none" w:sz="0" w:space="0" w:color="auto"/>
            <w:bottom w:val="none" w:sz="0" w:space="0" w:color="auto"/>
            <w:right w:val="none" w:sz="0" w:space="0" w:color="auto"/>
          </w:divBdr>
        </w:div>
      </w:divsChild>
    </w:div>
    <w:div w:id="2085761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69F73A-4575-4D7F-BA70-FC7AC74283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861</TotalTime>
  <Pages>4</Pages>
  <Words>561</Words>
  <Characters>4545</Characters>
  <Application>Microsoft Office Word</Application>
  <DocSecurity>0</DocSecurity>
  <Lines>91</Lines>
  <Paragraphs>14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organization</Company>
  <LinksUpToDate>false</LinksUpToDate>
  <CharactersWithSpaces>5112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IVBP</dc:creator>
  <cp:keywords>https://mul2.gov.am/tasks/1155134/oneclick?token=ec9d1a53b784263422574ec9dec11284</cp:keywords>
  <dc:description/>
  <cp:lastModifiedBy>Karine Gevorgyan</cp:lastModifiedBy>
  <cp:revision>75</cp:revision>
  <cp:lastPrinted>2023-03-30T11:18:00Z</cp:lastPrinted>
  <dcterms:created xsi:type="dcterms:W3CDTF">2024-06-13T13:07:00Z</dcterms:created>
  <dcterms:modified xsi:type="dcterms:W3CDTF">2025-06-10T10:53:00Z</dcterms:modified>
</cp:coreProperties>
</file>