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C3F646" w14:textId="278DF22F" w:rsidR="006F0083" w:rsidRPr="000F621B" w:rsidRDefault="009F26EA" w:rsidP="00F16620">
      <w:pPr>
        <w:spacing w:line="360" w:lineRule="auto"/>
        <w:jc w:val="center"/>
        <w:rPr>
          <w:rFonts w:ascii="GHEA Grapalat" w:hAnsi="GHEA Grapalat"/>
          <w:b/>
          <w:bCs/>
          <w:sz w:val="24"/>
          <w:szCs w:val="24"/>
          <w:lang w:val="hy-AM"/>
        </w:rPr>
      </w:pPr>
      <w:r w:rsidRPr="000F621B">
        <w:rPr>
          <w:rFonts w:ascii="GHEA Grapalat" w:hAnsi="GHEA Grapalat"/>
          <w:b/>
          <w:bCs/>
          <w:sz w:val="24"/>
          <w:szCs w:val="24"/>
          <w:lang w:val="hy-AM"/>
        </w:rPr>
        <w:t>ԱՄՓՈՓԱԹԵՐ</w:t>
      </w:r>
      <w:r w:rsidR="00F16620" w:rsidRPr="000F621B">
        <w:rPr>
          <w:rFonts w:ascii="GHEA Grapalat" w:hAnsi="GHEA Grapalat"/>
          <w:b/>
          <w:bCs/>
          <w:sz w:val="24"/>
          <w:szCs w:val="24"/>
          <w:lang w:val="hy-AM"/>
        </w:rPr>
        <w:t>Թ</w:t>
      </w:r>
    </w:p>
    <w:p w14:paraId="2F84F90B" w14:textId="40A21A32" w:rsidR="001F16AF" w:rsidRPr="000F621B" w:rsidRDefault="00CF4727" w:rsidP="000F621B">
      <w:pPr>
        <w:spacing w:line="240" w:lineRule="auto"/>
        <w:jc w:val="center"/>
        <w:rPr>
          <w:rFonts w:ascii="GHEA Grapalat" w:hAnsi="GHEA Grapalat"/>
          <w:b/>
          <w:bCs/>
          <w:sz w:val="24"/>
          <w:szCs w:val="24"/>
          <w:lang w:val="hy-AM"/>
        </w:rPr>
      </w:pPr>
      <w:r w:rsidRPr="000F621B">
        <w:rPr>
          <w:rFonts w:ascii="GHEA Grapalat" w:hAnsi="GHEA Grapalat"/>
          <w:b/>
          <w:bCs/>
          <w:sz w:val="24"/>
          <w:szCs w:val="24"/>
          <w:lang w:val="hy-AM"/>
        </w:rPr>
        <w:t>«</w:t>
      </w:r>
      <w:r w:rsidR="00036A60" w:rsidRPr="000F621B">
        <w:rPr>
          <w:rStyle w:val="Strong"/>
          <w:rFonts w:ascii="GHEA Grapalat" w:hAnsi="GHEA Grapalat"/>
          <w:sz w:val="24"/>
          <w:szCs w:val="24"/>
          <w:lang w:val="hy-AM"/>
        </w:rPr>
        <w:t>ՀԱՅԱՍՏԱՆԻ ՀԱՆՐԱՊԵՏՈՒԹՅԱՆ ԿԱՌԱՎԱՐՈՒԹՅԱՆ 2024 ԹՎԱԿԱՆԻ ԴԵԿՏԵՄԲԵՐԻ 27-Ի N 2060-Ն ՈՐՈՇՄԱՆ ՄԵՋ ԼՐԱՑՈՒՄՆԵՐ ԿԱՏԱՐԵԼՈՒ ՄԱՍԻՆ</w:t>
      </w:r>
      <w:r w:rsidR="001F16AF" w:rsidRPr="000F621B">
        <w:rPr>
          <w:rFonts w:ascii="GHEA Grapalat" w:hAnsi="GHEA Grapalat"/>
          <w:b/>
          <w:sz w:val="24"/>
          <w:szCs w:val="24"/>
          <w:lang w:val="hy-AM"/>
        </w:rPr>
        <w:t>» ՀՀ ԿԱՌԱՎԱՐՈՒԹՅԱՆ ՈՐՈՇՄԱՆ ՆԱԽԱԳԾԻ ՎԵՐԱԲԵՐՅԱԼ ԿԱՐԾԻՔՆԵՐԻ</w:t>
      </w:r>
    </w:p>
    <w:tbl>
      <w:tblPr>
        <w:tblW w:w="10902" w:type="dxa"/>
        <w:tblCellSpacing w:w="0" w:type="dxa"/>
        <w:tblInd w:w="-1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5765"/>
        <w:gridCol w:w="2070"/>
        <w:gridCol w:w="3067"/>
      </w:tblGrid>
      <w:tr w:rsidR="008A7755" w:rsidRPr="000F621B" w14:paraId="280F2C41" w14:textId="77777777" w:rsidTr="003D58FA">
        <w:trPr>
          <w:trHeight w:val="416"/>
          <w:tblCellSpacing w:w="0" w:type="dxa"/>
        </w:trPr>
        <w:tc>
          <w:tcPr>
            <w:tcW w:w="7835" w:type="dxa"/>
            <w:gridSpan w:val="2"/>
            <w:vMerge w:val="restart"/>
            <w:shd w:val="clear" w:color="auto" w:fill="D9D9D9" w:themeFill="background1" w:themeFillShade="D9"/>
            <w:hideMark/>
          </w:tcPr>
          <w:p w14:paraId="475293A4" w14:textId="77777777" w:rsidR="008A7755" w:rsidRPr="000F621B" w:rsidRDefault="008A7755" w:rsidP="00B72995">
            <w:pPr>
              <w:pStyle w:val="ListParagraph"/>
              <w:numPr>
                <w:ilvl w:val="0"/>
                <w:numId w:val="12"/>
              </w:numPr>
              <w:spacing w:after="0"/>
              <w:ind w:right="214"/>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 xml:space="preserve">ՀՀ </w:t>
            </w:r>
            <w:r w:rsidR="00B72995" w:rsidRPr="000F621B">
              <w:rPr>
                <w:rFonts w:ascii="GHEA Grapalat" w:eastAsia="Times New Roman" w:hAnsi="GHEA Grapalat" w:cs="Times New Roman"/>
                <w:color w:val="000000"/>
                <w:sz w:val="24"/>
                <w:szCs w:val="24"/>
                <w:lang w:val="hy-AM" w:eastAsia="ru-RU"/>
              </w:rPr>
              <w:t>ֆինանսների նախարարություն</w:t>
            </w:r>
          </w:p>
        </w:tc>
        <w:tc>
          <w:tcPr>
            <w:tcW w:w="3067" w:type="dxa"/>
            <w:shd w:val="clear" w:color="auto" w:fill="D9D9D9" w:themeFill="background1" w:themeFillShade="D9"/>
          </w:tcPr>
          <w:p w14:paraId="45F6CC7A" w14:textId="6BBB824F" w:rsidR="008A7755" w:rsidRPr="000F621B" w:rsidRDefault="001F4016" w:rsidP="001F4016">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22.05</w:t>
            </w:r>
            <w:r w:rsidR="00247EC7" w:rsidRPr="000F621B">
              <w:rPr>
                <w:rFonts w:ascii="GHEA Grapalat" w:eastAsia="Times New Roman" w:hAnsi="GHEA Grapalat" w:cs="Times New Roman"/>
                <w:color w:val="000000"/>
                <w:sz w:val="24"/>
                <w:szCs w:val="24"/>
                <w:lang w:val="hy-AM" w:eastAsia="ru-RU"/>
              </w:rPr>
              <w:t>.2025թ</w:t>
            </w:r>
            <w:r w:rsidR="00247EC7" w:rsidRPr="000F621B">
              <w:rPr>
                <w:rFonts w:ascii="Cambria Math" w:eastAsia="Times New Roman" w:hAnsi="Cambria Math" w:cs="Cambria Math"/>
                <w:color w:val="000000"/>
                <w:sz w:val="24"/>
                <w:szCs w:val="24"/>
                <w:lang w:val="hy-AM" w:eastAsia="ru-RU"/>
              </w:rPr>
              <w:t>․</w:t>
            </w:r>
          </w:p>
        </w:tc>
      </w:tr>
      <w:tr w:rsidR="008A7755" w:rsidRPr="000F621B" w14:paraId="1A9599F1" w14:textId="77777777" w:rsidTr="003D58FA">
        <w:trPr>
          <w:trHeight w:val="416"/>
          <w:tblCellSpacing w:w="0" w:type="dxa"/>
        </w:trPr>
        <w:tc>
          <w:tcPr>
            <w:tcW w:w="7835" w:type="dxa"/>
            <w:gridSpan w:val="2"/>
            <w:vMerge/>
            <w:shd w:val="clear" w:color="auto" w:fill="D9D9D9" w:themeFill="background1" w:themeFillShade="D9"/>
            <w:hideMark/>
          </w:tcPr>
          <w:p w14:paraId="69217B79" w14:textId="77777777" w:rsidR="008A7755" w:rsidRPr="000F621B" w:rsidRDefault="008A7755" w:rsidP="00B8724E">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448AC432" w14:textId="085506E0" w:rsidR="008A7755" w:rsidRPr="000F621B" w:rsidRDefault="00247EC7" w:rsidP="00247EC7">
            <w:pPr>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 xml:space="preserve">N </w:t>
            </w:r>
            <w:r w:rsidR="001F4016" w:rsidRPr="000F621B">
              <w:rPr>
                <w:rFonts w:ascii="GHEA Grapalat" w:eastAsia="Times New Roman" w:hAnsi="GHEA Grapalat" w:cs="Times New Roman"/>
                <w:color w:val="000000"/>
                <w:sz w:val="24"/>
                <w:szCs w:val="24"/>
                <w:lang w:val="hy-AM" w:eastAsia="ru-RU"/>
              </w:rPr>
              <w:t>01/34-3/11690-2025</w:t>
            </w:r>
          </w:p>
        </w:tc>
      </w:tr>
      <w:tr w:rsidR="00AC7C5B" w:rsidRPr="000F621B" w14:paraId="0380E19D" w14:textId="77777777" w:rsidTr="000E447D">
        <w:trPr>
          <w:trHeight w:val="416"/>
          <w:tblCellSpacing w:w="0" w:type="dxa"/>
        </w:trPr>
        <w:tc>
          <w:tcPr>
            <w:tcW w:w="5765" w:type="dxa"/>
            <w:shd w:val="clear" w:color="auto" w:fill="FFFFFF"/>
          </w:tcPr>
          <w:p w14:paraId="0A3FFACE" w14:textId="77777777" w:rsidR="001F4016" w:rsidRPr="000F621B" w:rsidRDefault="001F4016" w:rsidP="001F4016">
            <w:pPr>
              <w:spacing w:after="0"/>
              <w:ind w:left="132" w:right="214"/>
              <w:contextualSpacing/>
              <w:jc w:val="both"/>
              <w:rPr>
                <w:rFonts w:ascii="GHEA Grapalat" w:hAnsi="GHEA Grapalat"/>
                <w:sz w:val="24"/>
                <w:szCs w:val="24"/>
                <w:lang w:val="hy-AM"/>
              </w:rPr>
            </w:pPr>
          </w:p>
          <w:p w14:paraId="538566EF" w14:textId="77777777" w:rsidR="001F4016" w:rsidRPr="000F621B" w:rsidRDefault="001F4016" w:rsidP="001F4016">
            <w:pPr>
              <w:spacing w:after="0"/>
              <w:ind w:left="132" w:right="214"/>
              <w:contextualSpacing/>
              <w:jc w:val="both"/>
              <w:rPr>
                <w:rFonts w:ascii="GHEA Grapalat" w:hAnsi="GHEA Grapalat"/>
                <w:sz w:val="24"/>
                <w:szCs w:val="24"/>
                <w:lang w:val="hy-AM"/>
              </w:rPr>
            </w:pPr>
          </w:p>
          <w:p w14:paraId="3A241FD8" w14:textId="5CDD63E1" w:rsidR="001F4016" w:rsidRPr="000F621B" w:rsidRDefault="001F4016" w:rsidP="001F4016">
            <w:pPr>
              <w:spacing w:after="0"/>
              <w:ind w:left="132" w:right="214"/>
              <w:contextualSpacing/>
              <w:jc w:val="both"/>
              <w:rPr>
                <w:rFonts w:ascii="GHEA Grapalat" w:hAnsi="GHEA Grapalat"/>
                <w:sz w:val="24"/>
                <w:szCs w:val="24"/>
                <w:lang w:val="hy-AM"/>
              </w:rPr>
            </w:pPr>
            <w:r w:rsidRPr="000F621B">
              <w:rPr>
                <w:rFonts w:ascii="GHEA Grapalat" w:hAnsi="GHEA Grapalat"/>
                <w:sz w:val="24"/>
                <w:szCs w:val="24"/>
                <w:lang w:val="hy-AM"/>
              </w:rPr>
              <w:t xml:space="preserve">Առաջարկում ենք վերը նշված 7.1 և 7.2 կետերից հանել ՀՀ ֆինանսների նախարարության համաձայնեցմանը ներկայացնելու վերաբերյալ դրույթը: Միաժամանակ, առաջարկում ենք լրացվելիք՝ </w:t>
            </w:r>
          </w:p>
          <w:p w14:paraId="1475563D" w14:textId="77777777" w:rsidR="001F4016" w:rsidRPr="000F621B" w:rsidRDefault="001F4016" w:rsidP="001F4016">
            <w:pPr>
              <w:spacing w:after="0"/>
              <w:ind w:left="132" w:right="214"/>
              <w:contextualSpacing/>
              <w:jc w:val="both"/>
              <w:rPr>
                <w:rFonts w:ascii="GHEA Grapalat" w:hAnsi="GHEA Grapalat"/>
                <w:sz w:val="24"/>
                <w:szCs w:val="24"/>
                <w:lang w:val="hy-AM"/>
              </w:rPr>
            </w:pPr>
          </w:p>
          <w:p w14:paraId="747A1A0E" w14:textId="77777777" w:rsidR="001F4016" w:rsidRPr="000F621B" w:rsidRDefault="001F4016" w:rsidP="001F4016">
            <w:pPr>
              <w:spacing w:after="0"/>
              <w:ind w:left="132" w:right="214"/>
              <w:contextualSpacing/>
              <w:jc w:val="both"/>
              <w:rPr>
                <w:rFonts w:ascii="GHEA Grapalat" w:hAnsi="GHEA Grapalat"/>
                <w:sz w:val="24"/>
                <w:szCs w:val="24"/>
                <w:lang w:val="hy-AM"/>
              </w:rPr>
            </w:pPr>
          </w:p>
          <w:p w14:paraId="0B467843" w14:textId="77777777" w:rsidR="001F4016" w:rsidRPr="000F621B" w:rsidRDefault="001F4016" w:rsidP="001F4016">
            <w:pPr>
              <w:spacing w:after="0"/>
              <w:ind w:left="132" w:right="214"/>
              <w:contextualSpacing/>
              <w:jc w:val="both"/>
              <w:rPr>
                <w:rFonts w:ascii="GHEA Grapalat" w:hAnsi="GHEA Grapalat"/>
                <w:sz w:val="24"/>
                <w:szCs w:val="24"/>
                <w:lang w:val="hy-AM"/>
              </w:rPr>
            </w:pPr>
          </w:p>
          <w:p w14:paraId="16E66AC0" w14:textId="56558C7F" w:rsidR="001F4016" w:rsidRPr="000F621B" w:rsidRDefault="001F4016" w:rsidP="001F4016">
            <w:pPr>
              <w:spacing w:after="0"/>
              <w:ind w:left="132" w:right="214"/>
              <w:contextualSpacing/>
              <w:jc w:val="both"/>
              <w:rPr>
                <w:rFonts w:ascii="GHEA Grapalat" w:hAnsi="GHEA Grapalat"/>
                <w:sz w:val="24"/>
                <w:szCs w:val="24"/>
                <w:lang w:val="hy-AM"/>
              </w:rPr>
            </w:pPr>
            <w:r w:rsidRPr="000F621B">
              <w:rPr>
                <w:rFonts w:ascii="GHEA Grapalat" w:hAnsi="GHEA Grapalat"/>
                <w:sz w:val="24"/>
                <w:szCs w:val="24"/>
                <w:lang w:val="hy-AM"/>
              </w:rPr>
              <w:t>- 7.1 կետում ավելացնել նախադասություն՝ հետևյալ բովանդակությամբ. «Միջեռամսյակային տեղաշարժ չի կարող իրականացվել, եթե տեղաշարժվող միջոցները ծանրաբեռնված են գնումների գծով պարտավորություններով՝ առկա է կազմակերպված գնման ընթացակարգ, որի արդյունքում դեռևս պայմանագիր կնքված չէ: Եթե առկա է կնքված պայմանագիր, ապա տեղաշարժը հնարավոր է կատարել, եթե առկա է կապալառուի կողմից ստանձնված պարտավորությունների թերակատարման փաստ:»,</w:t>
            </w:r>
          </w:p>
          <w:p w14:paraId="29BCF5A5" w14:textId="77777777" w:rsidR="001F4016" w:rsidRPr="000F621B" w:rsidRDefault="001F4016" w:rsidP="001F4016">
            <w:pPr>
              <w:spacing w:after="0"/>
              <w:ind w:left="132" w:right="214"/>
              <w:contextualSpacing/>
              <w:jc w:val="both"/>
              <w:rPr>
                <w:rFonts w:ascii="GHEA Grapalat" w:hAnsi="GHEA Grapalat"/>
                <w:sz w:val="24"/>
                <w:szCs w:val="24"/>
                <w:lang w:val="hy-AM"/>
              </w:rPr>
            </w:pPr>
          </w:p>
          <w:p w14:paraId="512893CF" w14:textId="77777777" w:rsidR="001F4016" w:rsidRPr="000F621B" w:rsidRDefault="001F4016" w:rsidP="001F4016">
            <w:pPr>
              <w:spacing w:after="0"/>
              <w:ind w:left="132" w:right="214"/>
              <w:contextualSpacing/>
              <w:jc w:val="both"/>
              <w:rPr>
                <w:rFonts w:ascii="GHEA Grapalat" w:hAnsi="GHEA Grapalat"/>
                <w:sz w:val="24"/>
                <w:szCs w:val="24"/>
                <w:lang w:val="hy-AM"/>
              </w:rPr>
            </w:pPr>
            <w:r w:rsidRPr="000F621B">
              <w:rPr>
                <w:rFonts w:ascii="GHEA Grapalat" w:hAnsi="GHEA Grapalat"/>
                <w:sz w:val="24"/>
                <w:szCs w:val="24"/>
                <w:lang w:val="hy-AM"/>
              </w:rPr>
              <w:tab/>
            </w:r>
            <w:r w:rsidRPr="000F621B">
              <w:rPr>
                <w:rFonts w:ascii="GHEA Grapalat" w:hAnsi="GHEA Grapalat"/>
                <w:sz w:val="24"/>
                <w:szCs w:val="24"/>
                <w:lang w:val="hy-AM"/>
              </w:rPr>
              <w:tab/>
            </w:r>
          </w:p>
          <w:p w14:paraId="209A13F4" w14:textId="1CBB3E66" w:rsidR="001F4016" w:rsidRPr="000F621B" w:rsidRDefault="001F4016" w:rsidP="001F4016">
            <w:pPr>
              <w:spacing w:after="0"/>
              <w:ind w:left="132" w:right="214"/>
              <w:contextualSpacing/>
              <w:jc w:val="both"/>
              <w:rPr>
                <w:rFonts w:ascii="GHEA Grapalat" w:hAnsi="GHEA Grapalat"/>
                <w:sz w:val="24"/>
                <w:szCs w:val="24"/>
                <w:lang w:val="hy-AM"/>
              </w:rPr>
            </w:pPr>
            <w:r w:rsidRPr="000F621B">
              <w:rPr>
                <w:rFonts w:ascii="GHEA Grapalat" w:hAnsi="GHEA Grapalat"/>
                <w:sz w:val="24"/>
                <w:szCs w:val="24"/>
                <w:lang w:val="hy-AM"/>
              </w:rPr>
              <w:t xml:space="preserve">- 7.2 կետում «Որոշման N 5 հավելվածի N 2 աղյուսակի» բառերը փոխարինել «Որոշման N 5 հավելվածի N 2 աղյուսակի և N 10 հավելվածի» բառերով (փոփոխությունը կատարել նաև  </w:t>
            </w:r>
            <w:r w:rsidRPr="000F621B">
              <w:rPr>
                <w:rFonts w:ascii="GHEA Grapalat" w:hAnsi="GHEA Grapalat"/>
                <w:sz w:val="24"/>
                <w:szCs w:val="24"/>
                <w:lang w:val="hy-AM"/>
              </w:rPr>
              <w:lastRenderedPageBreak/>
              <w:t xml:space="preserve">գնումների պլանում): </w:t>
            </w:r>
          </w:p>
          <w:p w14:paraId="5CF4221E" w14:textId="77777777" w:rsidR="003362FE" w:rsidRPr="000F621B" w:rsidRDefault="001F4016" w:rsidP="001F4016">
            <w:pPr>
              <w:spacing w:after="0"/>
              <w:ind w:left="132" w:right="214"/>
              <w:contextualSpacing/>
              <w:jc w:val="both"/>
              <w:rPr>
                <w:rFonts w:ascii="GHEA Grapalat" w:hAnsi="GHEA Grapalat"/>
                <w:sz w:val="24"/>
                <w:szCs w:val="24"/>
                <w:lang w:val="hy-AM"/>
              </w:rPr>
            </w:pPr>
            <w:r w:rsidRPr="000F621B">
              <w:rPr>
                <w:rFonts w:ascii="GHEA Grapalat" w:hAnsi="GHEA Grapalat"/>
                <w:sz w:val="24"/>
                <w:szCs w:val="24"/>
                <w:lang w:val="hy-AM"/>
              </w:rPr>
              <w:tab/>
            </w:r>
            <w:r w:rsidRPr="000F621B">
              <w:rPr>
                <w:rFonts w:ascii="GHEA Grapalat" w:hAnsi="GHEA Grapalat"/>
                <w:sz w:val="24"/>
                <w:szCs w:val="24"/>
                <w:lang w:val="hy-AM"/>
              </w:rPr>
              <w:tab/>
            </w:r>
          </w:p>
          <w:p w14:paraId="19B9550F" w14:textId="77777777" w:rsidR="003362FE" w:rsidRPr="000F621B" w:rsidRDefault="003362FE" w:rsidP="001F4016">
            <w:pPr>
              <w:spacing w:after="0"/>
              <w:ind w:left="132" w:right="214"/>
              <w:contextualSpacing/>
              <w:jc w:val="both"/>
              <w:rPr>
                <w:rFonts w:ascii="GHEA Grapalat" w:hAnsi="GHEA Grapalat"/>
                <w:sz w:val="24"/>
                <w:szCs w:val="24"/>
                <w:lang w:val="hy-AM"/>
              </w:rPr>
            </w:pPr>
          </w:p>
          <w:p w14:paraId="7600E9F3" w14:textId="77777777" w:rsidR="003362FE" w:rsidRPr="000F621B" w:rsidRDefault="003362FE" w:rsidP="001F4016">
            <w:pPr>
              <w:spacing w:after="0"/>
              <w:ind w:left="132" w:right="214"/>
              <w:contextualSpacing/>
              <w:jc w:val="both"/>
              <w:rPr>
                <w:rFonts w:ascii="GHEA Grapalat" w:hAnsi="GHEA Grapalat"/>
                <w:sz w:val="24"/>
                <w:szCs w:val="24"/>
                <w:lang w:val="hy-AM"/>
              </w:rPr>
            </w:pPr>
            <w:bookmarkStart w:id="0" w:name="_GoBack"/>
            <w:bookmarkEnd w:id="0"/>
          </w:p>
          <w:p w14:paraId="1C1C16C0" w14:textId="77777777" w:rsidR="003362FE" w:rsidRPr="000F621B" w:rsidRDefault="003362FE" w:rsidP="001F4016">
            <w:pPr>
              <w:spacing w:after="0"/>
              <w:ind w:left="132" w:right="214"/>
              <w:contextualSpacing/>
              <w:jc w:val="both"/>
              <w:rPr>
                <w:rFonts w:ascii="GHEA Grapalat" w:hAnsi="GHEA Grapalat"/>
                <w:sz w:val="24"/>
                <w:szCs w:val="24"/>
                <w:lang w:val="hy-AM"/>
              </w:rPr>
            </w:pPr>
          </w:p>
          <w:p w14:paraId="7CA186CF" w14:textId="77777777" w:rsidR="003362FE" w:rsidRPr="000F621B" w:rsidRDefault="003362FE" w:rsidP="001F4016">
            <w:pPr>
              <w:spacing w:after="0"/>
              <w:ind w:left="132" w:right="214"/>
              <w:contextualSpacing/>
              <w:jc w:val="both"/>
              <w:rPr>
                <w:rFonts w:ascii="GHEA Grapalat" w:hAnsi="GHEA Grapalat"/>
                <w:sz w:val="24"/>
                <w:szCs w:val="24"/>
                <w:lang w:val="hy-AM"/>
              </w:rPr>
            </w:pPr>
          </w:p>
          <w:p w14:paraId="5BBDA2D7" w14:textId="77777777" w:rsidR="003362FE" w:rsidRPr="000F621B" w:rsidRDefault="003362FE" w:rsidP="001F4016">
            <w:pPr>
              <w:spacing w:after="0"/>
              <w:ind w:left="132" w:right="214"/>
              <w:contextualSpacing/>
              <w:jc w:val="both"/>
              <w:rPr>
                <w:rFonts w:ascii="GHEA Grapalat" w:hAnsi="GHEA Grapalat"/>
                <w:sz w:val="24"/>
                <w:szCs w:val="24"/>
                <w:lang w:val="hy-AM"/>
              </w:rPr>
            </w:pPr>
          </w:p>
          <w:p w14:paraId="151D04D3" w14:textId="77777777" w:rsidR="003362FE" w:rsidRPr="000F621B" w:rsidRDefault="003362FE" w:rsidP="001F4016">
            <w:pPr>
              <w:spacing w:after="0"/>
              <w:ind w:left="132" w:right="214"/>
              <w:contextualSpacing/>
              <w:jc w:val="both"/>
              <w:rPr>
                <w:rFonts w:ascii="GHEA Grapalat" w:hAnsi="GHEA Grapalat"/>
                <w:sz w:val="24"/>
                <w:szCs w:val="24"/>
                <w:lang w:val="hy-AM"/>
              </w:rPr>
            </w:pPr>
          </w:p>
          <w:p w14:paraId="6CA88F8F" w14:textId="1CCDAED8" w:rsidR="00AC7C5B" w:rsidRPr="000F621B" w:rsidRDefault="001F4016" w:rsidP="001F4016">
            <w:pPr>
              <w:spacing w:after="0"/>
              <w:ind w:left="132" w:right="214"/>
              <w:contextualSpacing/>
              <w:jc w:val="both"/>
              <w:rPr>
                <w:rFonts w:ascii="GHEA Grapalat" w:hAnsi="GHEA Grapalat"/>
                <w:sz w:val="24"/>
                <w:szCs w:val="24"/>
                <w:lang w:val="hy-AM"/>
              </w:rPr>
            </w:pPr>
            <w:r w:rsidRPr="000F621B">
              <w:rPr>
                <w:rFonts w:ascii="GHEA Grapalat" w:hAnsi="GHEA Grapalat"/>
                <w:sz w:val="24"/>
                <w:szCs w:val="24"/>
                <w:lang w:val="hy-AM"/>
              </w:rPr>
              <w:t>Առաջարկում ենք նաև քննարկել այնպիսի կարգավորում նախատեսելու հնարավորություն, որի արդյունքում 7.2 կետով առաջարկվող մոտեցման կիրառումը հնարավոր կլինի իրականացնել կապալի պայմանագրերը «Գնումների մասին» օրենքի 15-րդ հոդվածի 6-րդ մասի 2-րդ կետի հիմքով կնքված լինելու դեպքում:</w:t>
            </w:r>
          </w:p>
        </w:tc>
        <w:tc>
          <w:tcPr>
            <w:tcW w:w="5137" w:type="dxa"/>
            <w:gridSpan w:val="2"/>
            <w:shd w:val="clear" w:color="auto" w:fill="FFFFFF"/>
          </w:tcPr>
          <w:p w14:paraId="3FCABE35" w14:textId="77777777" w:rsidR="002F4813" w:rsidRPr="000F621B" w:rsidRDefault="001F4016" w:rsidP="001F4016">
            <w:pPr>
              <w:spacing w:after="0"/>
              <w:ind w:left="132" w:right="214"/>
              <w:contextualSpacing/>
              <w:jc w:val="center"/>
              <w:rPr>
                <w:rFonts w:ascii="GHEA Grapalat" w:eastAsia="Times New Roman" w:hAnsi="GHEA Grapalat" w:cs="Times New Roman"/>
                <w:b/>
                <w:i/>
                <w:color w:val="000000"/>
                <w:sz w:val="24"/>
                <w:szCs w:val="24"/>
                <w:lang w:val="hy-AM" w:eastAsia="ru-RU"/>
              </w:rPr>
            </w:pPr>
            <w:r w:rsidRPr="000F621B">
              <w:rPr>
                <w:rFonts w:ascii="GHEA Grapalat" w:eastAsia="Times New Roman" w:hAnsi="GHEA Grapalat" w:cs="Times New Roman"/>
                <w:b/>
                <w:i/>
                <w:color w:val="000000"/>
                <w:sz w:val="24"/>
                <w:szCs w:val="24"/>
                <w:lang w:val="hy-AM" w:eastAsia="ru-RU"/>
              </w:rPr>
              <w:lastRenderedPageBreak/>
              <w:t>Ընդունվել է մասնակի</w:t>
            </w:r>
          </w:p>
          <w:p w14:paraId="5FEFD9DC" w14:textId="77777777" w:rsidR="001F4016" w:rsidRPr="000F621B" w:rsidRDefault="001F4016" w:rsidP="001F4016">
            <w:pPr>
              <w:spacing w:after="0"/>
              <w:ind w:left="132" w:right="214"/>
              <w:contextualSpacing/>
              <w:jc w:val="center"/>
              <w:rPr>
                <w:rFonts w:ascii="GHEA Grapalat" w:eastAsia="Times New Roman" w:hAnsi="GHEA Grapalat" w:cs="Times New Roman"/>
                <w:color w:val="000000"/>
                <w:sz w:val="24"/>
                <w:szCs w:val="24"/>
                <w:lang w:val="hy-AM" w:eastAsia="ru-RU"/>
              </w:rPr>
            </w:pPr>
          </w:p>
          <w:p w14:paraId="2980487B" w14:textId="77777777" w:rsidR="001F4016" w:rsidRPr="000F621B" w:rsidRDefault="001F4016" w:rsidP="001F4016">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i/>
                <w:color w:val="000000"/>
                <w:sz w:val="24"/>
                <w:szCs w:val="24"/>
                <w:lang w:val="hy-AM" w:eastAsia="ru-RU"/>
              </w:rPr>
              <w:t>Ընդունվել է</w:t>
            </w:r>
            <w:r w:rsidRPr="000F621B">
              <w:rPr>
                <w:rFonts w:ascii="GHEA Grapalat" w:eastAsia="Times New Roman" w:hAnsi="GHEA Grapalat" w:cs="Times New Roman"/>
                <w:color w:val="000000"/>
                <w:sz w:val="24"/>
                <w:szCs w:val="24"/>
                <w:lang w:val="hy-AM" w:eastAsia="ru-RU"/>
              </w:rPr>
              <w:t>, փոփոխությունները կներկայացվեն ՀՀ ՖՆ միայն ի գիտություն՝ պարբերական հաշվետվողականությունն ապահելու նպատակով (բյուջեի տարեկան հաշվետվության ժամանակ կապիտալ ծախսերի հաշվետվությունը ներկայացվում է ըստ օբյեկտների)</w:t>
            </w:r>
          </w:p>
          <w:p w14:paraId="16245E26" w14:textId="77777777" w:rsidR="001F4016" w:rsidRPr="000F621B" w:rsidRDefault="001F4016" w:rsidP="001F4016">
            <w:pPr>
              <w:pStyle w:val="ListParagraph"/>
              <w:numPr>
                <w:ilvl w:val="0"/>
                <w:numId w:val="16"/>
              </w:numPr>
              <w:spacing w:after="0"/>
              <w:ind w:right="214"/>
              <w:jc w:val="both"/>
              <w:rPr>
                <w:rFonts w:ascii="GHEA Grapalat" w:eastAsia="Times New Roman" w:hAnsi="GHEA Grapalat" w:cs="Times New Roman"/>
                <w:i/>
                <w:color w:val="000000"/>
                <w:sz w:val="24"/>
                <w:szCs w:val="24"/>
                <w:lang w:val="hy-AM" w:eastAsia="ru-RU"/>
              </w:rPr>
            </w:pPr>
            <w:r w:rsidRPr="000F621B">
              <w:rPr>
                <w:rFonts w:ascii="GHEA Grapalat" w:eastAsia="Times New Roman" w:hAnsi="GHEA Grapalat" w:cs="Times New Roman"/>
                <w:i/>
                <w:color w:val="000000"/>
                <w:sz w:val="24"/>
                <w:szCs w:val="24"/>
                <w:lang w:val="hy-AM" w:eastAsia="ru-RU"/>
              </w:rPr>
              <w:t>Չի ընդունվել</w:t>
            </w:r>
            <w:r w:rsidRPr="000F621B">
              <w:rPr>
                <w:rFonts w:ascii="Cambria Math" w:eastAsia="Times New Roman" w:hAnsi="Cambria Math" w:cs="Cambria Math"/>
                <w:i/>
                <w:color w:val="000000"/>
                <w:sz w:val="24"/>
                <w:szCs w:val="24"/>
                <w:lang w:val="hy-AM" w:eastAsia="ru-RU"/>
              </w:rPr>
              <w:t>․</w:t>
            </w:r>
          </w:p>
          <w:p w14:paraId="54C2DB61" w14:textId="77777777" w:rsidR="001F4016" w:rsidRPr="000F621B" w:rsidRDefault="001F4016" w:rsidP="001F4016">
            <w:pPr>
              <w:pStyle w:val="ListParagraph"/>
              <w:spacing w:after="0"/>
              <w:ind w:left="492" w:right="214"/>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Այն տողերը, որոնց վրա կազմակերպված է գնման գործընթաց, սակայն պայմանագիր դեռ առկա չէ, գումարը հնարավոր չէ նվազեցնել նաև տեխնիկապես։ Նույնը վերաբերում է նաև երկրորդ դիտարկմանը, քանի որ եթե թերկատարում չլինի նվազեցվող օբյեկտի տողում, նվազեցում չի կարող կատարվել։</w:t>
            </w:r>
          </w:p>
          <w:p w14:paraId="2AFBBBE1" w14:textId="77777777" w:rsidR="001F4016" w:rsidRPr="000F621B" w:rsidRDefault="001F4016" w:rsidP="001F4016">
            <w:pPr>
              <w:pStyle w:val="ListParagraph"/>
              <w:spacing w:after="0"/>
              <w:ind w:left="492" w:right="214"/>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Հետևաբար, նման լրացումը ավելորդ է։ Այդ տարբերակներում նվազեցման իրավասություն չի էլ կարող դիտարկվել, քանի որ նվազեցումները հնարավոր չի լինի կատարել։</w:t>
            </w:r>
          </w:p>
          <w:p w14:paraId="154EC9A7" w14:textId="77777777" w:rsidR="001F4016" w:rsidRPr="000F621B" w:rsidRDefault="001F4016" w:rsidP="001F4016">
            <w:pPr>
              <w:pStyle w:val="ListParagraph"/>
              <w:numPr>
                <w:ilvl w:val="0"/>
                <w:numId w:val="16"/>
              </w:numPr>
              <w:spacing w:after="0"/>
              <w:ind w:right="214"/>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Ընդունվել է խմբագրությամբ</w:t>
            </w:r>
            <w:r w:rsidR="003362FE" w:rsidRPr="000F621B">
              <w:rPr>
                <w:rFonts w:ascii="GHEA Grapalat" w:eastAsia="Times New Roman" w:hAnsi="GHEA Grapalat" w:cs="Times New Roman"/>
                <w:color w:val="000000"/>
                <w:sz w:val="24"/>
                <w:szCs w:val="24"/>
                <w:lang w:val="hy-AM" w:eastAsia="ru-RU"/>
              </w:rPr>
              <w:t xml:space="preserve">։ N 10-ի փոփոխությունը կներկայացվի ՖՆ մնացած հավելվածների հետ՝ ի գիտություն, քանի որ նախ գնումների </w:t>
            </w:r>
            <w:r w:rsidR="003362FE" w:rsidRPr="000F621B">
              <w:rPr>
                <w:rFonts w:ascii="GHEA Grapalat" w:eastAsia="Times New Roman" w:hAnsi="GHEA Grapalat" w:cs="Times New Roman"/>
                <w:color w:val="000000"/>
                <w:sz w:val="24"/>
                <w:szCs w:val="24"/>
                <w:lang w:val="hy-AM" w:eastAsia="ru-RU"/>
              </w:rPr>
              <w:lastRenderedPageBreak/>
              <w:t>պլանում փոփոխությունը ԲՍԿ–ն ինքնուրույն է կատարում և երեկրորդ՝ տեխնիկապես հնարավոր չի լին իարդեն կատարած փոփոխությունը ներառել որոշման հավելվածում (արդեն նվազեցրած ԳՄԱ կոդերով տողերից կրկին գրել գումարի նվազեցում)։</w:t>
            </w:r>
          </w:p>
          <w:p w14:paraId="03B9E29F" w14:textId="77777777" w:rsidR="003362FE" w:rsidRPr="000F621B" w:rsidRDefault="003362FE" w:rsidP="003362FE">
            <w:pPr>
              <w:spacing w:after="0"/>
              <w:ind w:left="132" w:right="214"/>
              <w:jc w:val="both"/>
              <w:rPr>
                <w:rFonts w:ascii="GHEA Grapalat" w:eastAsia="Times New Roman" w:hAnsi="GHEA Grapalat" w:cs="Times New Roman"/>
                <w:color w:val="000000"/>
                <w:sz w:val="24"/>
                <w:szCs w:val="24"/>
                <w:lang w:val="hy-AM" w:eastAsia="ru-RU"/>
              </w:rPr>
            </w:pPr>
          </w:p>
          <w:p w14:paraId="199851A5" w14:textId="6E96C5EE" w:rsidR="003362FE" w:rsidRPr="000F621B" w:rsidRDefault="003362FE" w:rsidP="003362FE">
            <w:pPr>
              <w:spacing w:after="0"/>
              <w:ind w:left="132" w:right="214"/>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Առաջարկն ընդունելի է, սակայն առանձին կարգավորում չի պահանջում։ Նախագծով նախատեսվող 7.2 կետը ծածկում է նաև այդ դեպքերը, քանի որ պայմանաով կնքած պայմանագրերը ուժի մեջ  կարող են դրվել ֆինանսավորման առկայության դեպքում, իսկ նախատեսվող դրույթվ միայն կարգավորվում է ֆինանսավորման մեխանիզմի ճկունությունը։ Այսինքն, այս դրույթի կիրառմամբ հնարավոր կլինի ֆինանսավորել նաև այդ պայմանագրերը։</w:t>
            </w:r>
          </w:p>
        </w:tc>
      </w:tr>
      <w:tr w:rsidR="00D12AB7" w:rsidRPr="000F621B" w14:paraId="33F1E723" w14:textId="77777777" w:rsidTr="00D12AB7">
        <w:trPr>
          <w:trHeight w:val="416"/>
          <w:tblCellSpacing w:w="0" w:type="dxa"/>
        </w:trPr>
        <w:tc>
          <w:tcPr>
            <w:tcW w:w="7835" w:type="dxa"/>
            <w:gridSpan w:val="2"/>
            <w:vMerge w:val="restart"/>
            <w:shd w:val="clear" w:color="auto" w:fill="D9D9D9" w:themeFill="background1" w:themeFillShade="D9"/>
          </w:tcPr>
          <w:p w14:paraId="3E9C5996" w14:textId="0C3C9E2A" w:rsidR="00D12AB7" w:rsidRPr="000F621B" w:rsidRDefault="00D12AB7" w:rsidP="002F4813">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lastRenderedPageBreak/>
              <w:t>2</w:t>
            </w:r>
            <w:r w:rsidRPr="000F621B">
              <w:rPr>
                <w:rFonts w:ascii="Cambria Math" w:eastAsia="Times New Roman" w:hAnsi="Cambria Math" w:cs="Cambria Math"/>
                <w:color w:val="000000"/>
                <w:sz w:val="24"/>
                <w:szCs w:val="24"/>
                <w:lang w:val="hy-AM" w:eastAsia="ru-RU"/>
              </w:rPr>
              <w:t>․</w:t>
            </w:r>
            <w:r w:rsidRPr="000F621B">
              <w:rPr>
                <w:rFonts w:ascii="GHEA Grapalat" w:eastAsia="Times New Roman" w:hAnsi="GHEA Grapalat" w:cs="Times New Roman"/>
                <w:color w:val="000000"/>
                <w:sz w:val="24"/>
                <w:szCs w:val="24"/>
                <w:lang w:val="hy-AM" w:eastAsia="ru-RU"/>
              </w:rPr>
              <w:t xml:space="preserve"> </w:t>
            </w:r>
            <w:r w:rsidR="002F4813" w:rsidRPr="000F621B">
              <w:rPr>
                <w:rFonts w:ascii="GHEA Grapalat" w:eastAsia="Times New Roman" w:hAnsi="GHEA Grapalat" w:cs="Times New Roman"/>
                <w:color w:val="000000"/>
                <w:sz w:val="24"/>
                <w:szCs w:val="24"/>
                <w:lang w:val="hy-AM" w:eastAsia="ru-RU"/>
              </w:rPr>
              <w:t>Հայաստանի տարածքային զարգացման հիմնադրամ</w:t>
            </w:r>
          </w:p>
        </w:tc>
        <w:tc>
          <w:tcPr>
            <w:tcW w:w="3067" w:type="dxa"/>
            <w:shd w:val="clear" w:color="auto" w:fill="D9D9D9" w:themeFill="background1" w:themeFillShade="D9"/>
          </w:tcPr>
          <w:p w14:paraId="0F25B087" w14:textId="750E1E3B" w:rsidR="00D12AB7" w:rsidRPr="000F621B" w:rsidRDefault="002803D3" w:rsidP="00CB1480">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22.05.</w:t>
            </w:r>
            <w:r w:rsidR="006D08F2" w:rsidRPr="000F621B">
              <w:rPr>
                <w:rFonts w:ascii="GHEA Grapalat" w:eastAsia="Times New Roman" w:hAnsi="GHEA Grapalat" w:cs="Times New Roman"/>
                <w:color w:val="000000"/>
                <w:sz w:val="24"/>
                <w:szCs w:val="24"/>
                <w:lang w:val="hy-AM" w:eastAsia="ru-RU"/>
              </w:rPr>
              <w:t>2025</w:t>
            </w:r>
            <w:r w:rsidR="00D12AB7" w:rsidRPr="000F621B">
              <w:rPr>
                <w:rFonts w:ascii="GHEA Grapalat" w:eastAsia="Times New Roman" w:hAnsi="GHEA Grapalat" w:cs="Times New Roman"/>
                <w:color w:val="000000"/>
                <w:sz w:val="24"/>
                <w:szCs w:val="24"/>
                <w:lang w:val="hy-AM" w:eastAsia="ru-RU"/>
              </w:rPr>
              <w:t>թ</w:t>
            </w:r>
            <w:r w:rsidR="00D12AB7" w:rsidRPr="000F621B">
              <w:rPr>
                <w:rFonts w:ascii="Cambria Math" w:eastAsia="Times New Roman" w:hAnsi="Cambria Math" w:cs="Cambria Math"/>
                <w:color w:val="000000"/>
                <w:sz w:val="24"/>
                <w:szCs w:val="24"/>
                <w:lang w:val="hy-AM" w:eastAsia="ru-RU"/>
              </w:rPr>
              <w:t>․</w:t>
            </w:r>
          </w:p>
        </w:tc>
      </w:tr>
      <w:tr w:rsidR="00D12AB7" w:rsidRPr="000F621B" w14:paraId="6EA58383" w14:textId="77777777" w:rsidTr="00D12AB7">
        <w:trPr>
          <w:trHeight w:val="416"/>
          <w:tblCellSpacing w:w="0" w:type="dxa"/>
        </w:trPr>
        <w:tc>
          <w:tcPr>
            <w:tcW w:w="7835" w:type="dxa"/>
            <w:gridSpan w:val="2"/>
            <w:vMerge/>
            <w:shd w:val="clear" w:color="auto" w:fill="D9D9D9" w:themeFill="background1" w:themeFillShade="D9"/>
          </w:tcPr>
          <w:p w14:paraId="623CF71D" w14:textId="77777777" w:rsidR="00D12AB7" w:rsidRPr="000F621B" w:rsidRDefault="00D12AB7" w:rsidP="001A328A">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57E105BA" w14:textId="736DF5AD" w:rsidR="00D12AB7" w:rsidRPr="000F621B" w:rsidRDefault="00D12AB7" w:rsidP="00D12AB7">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 xml:space="preserve">N </w:t>
            </w:r>
            <w:r w:rsidR="002803D3" w:rsidRPr="000F621B">
              <w:rPr>
                <w:rFonts w:ascii="GHEA Grapalat" w:eastAsia="Times New Roman" w:hAnsi="GHEA Grapalat" w:cs="Times New Roman"/>
                <w:color w:val="000000"/>
                <w:sz w:val="24"/>
                <w:szCs w:val="24"/>
                <w:lang w:val="hy-AM" w:eastAsia="ru-RU"/>
              </w:rPr>
              <w:t>Ե//1511-25</w:t>
            </w:r>
          </w:p>
        </w:tc>
      </w:tr>
      <w:tr w:rsidR="00D12AB7" w:rsidRPr="000F621B" w14:paraId="24AEE4BD" w14:textId="77777777" w:rsidTr="00ED165C">
        <w:trPr>
          <w:trHeight w:val="416"/>
          <w:tblCellSpacing w:w="0" w:type="dxa"/>
        </w:trPr>
        <w:tc>
          <w:tcPr>
            <w:tcW w:w="5765" w:type="dxa"/>
            <w:shd w:val="clear" w:color="auto" w:fill="FFFFFF"/>
          </w:tcPr>
          <w:p w14:paraId="5EB33BB6" w14:textId="2C716002" w:rsidR="00D12AB7" w:rsidRPr="000F621B" w:rsidRDefault="002803D3" w:rsidP="00CB1480">
            <w:pPr>
              <w:spacing w:after="0"/>
              <w:ind w:left="132" w:right="214"/>
              <w:contextualSpacing/>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Ի կատարումն ՀՀ փոխվարչապետ Տիգրան Խաչատրյանի գրասենյակի ղեկավար Արման Ադիլխանյանի թիվ 03.1/03.62/16068-2025 հանձնարարականի` հայտնում ենք, որ Հայաստանի տարածքային զարգացման հիմնադրամը դիտողություններ և առաջարկություններ չունի նույն հանձնարարականին կից ներկայացված ՀՀ կառավարության որոշումների նախագծերի առնչությամբ:</w:t>
            </w:r>
          </w:p>
        </w:tc>
        <w:tc>
          <w:tcPr>
            <w:tcW w:w="5137" w:type="dxa"/>
            <w:gridSpan w:val="2"/>
            <w:shd w:val="clear" w:color="auto" w:fill="FFFFFF"/>
          </w:tcPr>
          <w:p w14:paraId="1D06B087" w14:textId="6B77F85F" w:rsidR="00D12AB7" w:rsidRPr="000F621B" w:rsidRDefault="002803D3"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0F621B">
              <w:rPr>
                <w:rFonts w:ascii="GHEA Grapalat" w:eastAsia="Times New Roman" w:hAnsi="GHEA Grapalat" w:cs="Times New Roman"/>
                <w:b/>
                <w:i/>
                <w:color w:val="000000"/>
                <w:sz w:val="24"/>
                <w:szCs w:val="24"/>
                <w:lang w:val="hy-AM" w:eastAsia="ru-RU"/>
              </w:rPr>
              <w:t>Ընդունվել է ի գիտություն</w:t>
            </w:r>
          </w:p>
        </w:tc>
      </w:tr>
      <w:tr w:rsidR="004533DD" w:rsidRPr="000F621B" w14:paraId="6DCF2068" w14:textId="77777777" w:rsidTr="004533DD">
        <w:trPr>
          <w:trHeight w:val="416"/>
          <w:tblCellSpacing w:w="0" w:type="dxa"/>
        </w:trPr>
        <w:tc>
          <w:tcPr>
            <w:tcW w:w="7835" w:type="dxa"/>
            <w:gridSpan w:val="2"/>
            <w:vMerge w:val="restart"/>
            <w:shd w:val="clear" w:color="auto" w:fill="D9D9D9" w:themeFill="background1" w:themeFillShade="D9"/>
          </w:tcPr>
          <w:p w14:paraId="0D15015D" w14:textId="65DA275D" w:rsidR="004533DD" w:rsidRPr="000F621B" w:rsidRDefault="004533DD" w:rsidP="004533DD">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3. ՀՀ արդարադատության նախարարություն</w:t>
            </w:r>
          </w:p>
        </w:tc>
        <w:tc>
          <w:tcPr>
            <w:tcW w:w="3067" w:type="dxa"/>
            <w:shd w:val="clear" w:color="auto" w:fill="D9D9D9" w:themeFill="background1" w:themeFillShade="D9"/>
          </w:tcPr>
          <w:p w14:paraId="79E1FDB6" w14:textId="7D24F705" w:rsidR="004533DD" w:rsidRPr="000F621B" w:rsidRDefault="004533DD" w:rsidP="000F3D64">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21.05.2025թ</w:t>
            </w:r>
            <w:r w:rsidRPr="000F621B">
              <w:rPr>
                <w:rFonts w:ascii="Cambria Math" w:eastAsia="Times New Roman" w:hAnsi="Cambria Math" w:cs="Cambria Math"/>
                <w:color w:val="000000"/>
                <w:sz w:val="24"/>
                <w:szCs w:val="24"/>
                <w:lang w:val="hy-AM" w:eastAsia="ru-RU"/>
              </w:rPr>
              <w:t>․</w:t>
            </w:r>
          </w:p>
        </w:tc>
      </w:tr>
      <w:tr w:rsidR="004533DD" w:rsidRPr="000F621B" w14:paraId="647549BD" w14:textId="77777777" w:rsidTr="004533DD">
        <w:trPr>
          <w:trHeight w:val="416"/>
          <w:tblCellSpacing w:w="0" w:type="dxa"/>
        </w:trPr>
        <w:tc>
          <w:tcPr>
            <w:tcW w:w="7835" w:type="dxa"/>
            <w:gridSpan w:val="2"/>
            <w:vMerge/>
            <w:shd w:val="clear" w:color="auto" w:fill="D9D9D9" w:themeFill="background1" w:themeFillShade="D9"/>
          </w:tcPr>
          <w:p w14:paraId="2077BFB9" w14:textId="77777777" w:rsidR="004533DD" w:rsidRPr="000F621B" w:rsidRDefault="004533DD"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2D02EE1B" w14:textId="57B14009" w:rsidR="004533DD" w:rsidRPr="000F621B" w:rsidRDefault="004533DD" w:rsidP="000F3D64">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N /27.4/22572-2025</w:t>
            </w:r>
          </w:p>
        </w:tc>
      </w:tr>
      <w:tr w:rsidR="004533DD" w:rsidRPr="000F621B" w14:paraId="6A1D5B54" w14:textId="77777777" w:rsidTr="00ED165C">
        <w:trPr>
          <w:trHeight w:val="416"/>
          <w:tblCellSpacing w:w="0" w:type="dxa"/>
        </w:trPr>
        <w:tc>
          <w:tcPr>
            <w:tcW w:w="5765" w:type="dxa"/>
            <w:shd w:val="clear" w:color="auto" w:fill="FFFFFF"/>
          </w:tcPr>
          <w:p w14:paraId="39A4D562" w14:textId="44B1851B" w:rsidR="004533DD" w:rsidRPr="000F621B" w:rsidRDefault="00036A60" w:rsidP="00036A60">
            <w:pPr>
              <w:spacing w:after="0"/>
              <w:ind w:left="132" w:right="214"/>
              <w:contextualSpacing/>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 xml:space="preserve">«Հայաստանի Հանրապետության կառավարության 2024 թվականի դեկտեմբերի 27-ի N 2060-Ն որոշման մեջ լրացումներ կատարելու մասին» որոշման նախագծի </w:t>
            </w:r>
            <w:r w:rsidRPr="000F621B">
              <w:rPr>
                <w:rFonts w:ascii="GHEA Grapalat" w:eastAsia="Times New Roman" w:hAnsi="GHEA Grapalat" w:cs="Times New Roman"/>
                <w:color w:val="000000"/>
                <w:sz w:val="24"/>
                <w:szCs w:val="24"/>
                <w:lang w:val="hy-AM" w:eastAsia="ru-RU"/>
              </w:rPr>
              <w:lastRenderedPageBreak/>
              <w:t>վերաբերյալ առարկություններ չունենք</w:t>
            </w:r>
          </w:p>
        </w:tc>
        <w:tc>
          <w:tcPr>
            <w:tcW w:w="5137" w:type="dxa"/>
            <w:gridSpan w:val="2"/>
            <w:shd w:val="clear" w:color="auto" w:fill="FFFFFF"/>
          </w:tcPr>
          <w:p w14:paraId="039AF107" w14:textId="61487725" w:rsidR="00061CD9" w:rsidRPr="000F621B" w:rsidRDefault="00036A60" w:rsidP="00036A60">
            <w:pPr>
              <w:spacing w:after="0"/>
              <w:ind w:left="132" w:right="214"/>
              <w:contextualSpacing/>
              <w:jc w:val="center"/>
              <w:rPr>
                <w:rFonts w:ascii="GHEA Grapalat" w:eastAsia="Times New Roman" w:hAnsi="GHEA Grapalat" w:cs="Times New Roman"/>
                <w:b/>
                <w:i/>
                <w:color w:val="000000"/>
                <w:sz w:val="24"/>
                <w:szCs w:val="24"/>
                <w:lang w:val="hy-AM" w:eastAsia="ru-RU"/>
              </w:rPr>
            </w:pPr>
            <w:r w:rsidRPr="000F621B">
              <w:rPr>
                <w:rFonts w:ascii="GHEA Grapalat" w:eastAsia="Times New Roman" w:hAnsi="GHEA Grapalat" w:cs="Times New Roman"/>
                <w:b/>
                <w:i/>
                <w:color w:val="000000"/>
                <w:sz w:val="24"/>
                <w:szCs w:val="24"/>
                <w:lang w:val="hy-AM" w:eastAsia="ru-RU"/>
              </w:rPr>
              <w:lastRenderedPageBreak/>
              <w:t>Ընդունվել է ի գիտություն</w:t>
            </w:r>
          </w:p>
        </w:tc>
      </w:tr>
      <w:tr w:rsidR="008C6615" w:rsidRPr="000F621B" w14:paraId="3C082897" w14:textId="77777777" w:rsidTr="008C6615">
        <w:trPr>
          <w:trHeight w:val="416"/>
          <w:tblCellSpacing w:w="0" w:type="dxa"/>
        </w:trPr>
        <w:tc>
          <w:tcPr>
            <w:tcW w:w="7835" w:type="dxa"/>
            <w:gridSpan w:val="2"/>
            <w:vMerge w:val="restart"/>
            <w:shd w:val="clear" w:color="auto" w:fill="D9D9D9" w:themeFill="background1" w:themeFillShade="D9"/>
          </w:tcPr>
          <w:p w14:paraId="608791ED" w14:textId="1DF04929" w:rsidR="008C6615" w:rsidRPr="000F621B" w:rsidRDefault="008C6615" w:rsidP="008C6615">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4. ՀՀ քաղաքաշինության կոմիտե</w:t>
            </w:r>
          </w:p>
        </w:tc>
        <w:tc>
          <w:tcPr>
            <w:tcW w:w="3067" w:type="dxa"/>
            <w:shd w:val="clear" w:color="auto" w:fill="D9D9D9" w:themeFill="background1" w:themeFillShade="D9"/>
          </w:tcPr>
          <w:p w14:paraId="4BF61ECB" w14:textId="063DC24F" w:rsidR="008C6615" w:rsidRPr="000F621B" w:rsidRDefault="008C6615" w:rsidP="000F3D64">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21.05.2025թ</w:t>
            </w:r>
            <w:r w:rsidRPr="000F621B">
              <w:rPr>
                <w:rFonts w:ascii="Cambria Math" w:eastAsia="Times New Roman" w:hAnsi="Cambria Math" w:cs="Cambria Math"/>
                <w:color w:val="000000"/>
                <w:sz w:val="24"/>
                <w:szCs w:val="24"/>
                <w:lang w:val="hy-AM" w:eastAsia="ru-RU"/>
              </w:rPr>
              <w:t>․</w:t>
            </w:r>
          </w:p>
        </w:tc>
      </w:tr>
      <w:tr w:rsidR="008C6615" w:rsidRPr="000F621B" w14:paraId="56E8029D" w14:textId="77777777" w:rsidTr="008C6615">
        <w:trPr>
          <w:trHeight w:val="416"/>
          <w:tblCellSpacing w:w="0" w:type="dxa"/>
        </w:trPr>
        <w:tc>
          <w:tcPr>
            <w:tcW w:w="7835" w:type="dxa"/>
            <w:gridSpan w:val="2"/>
            <w:vMerge/>
            <w:shd w:val="clear" w:color="auto" w:fill="D9D9D9" w:themeFill="background1" w:themeFillShade="D9"/>
          </w:tcPr>
          <w:p w14:paraId="5518BD6B" w14:textId="77777777" w:rsidR="008C6615" w:rsidRPr="000F621B" w:rsidRDefault="008C6615" w:rsidP="00CB1480">
            <w:pPr>
              <w:spacing w:after="0"/>
              <w:ind w:left="132" w:right="214"/>
              <w:contextualSpacing/>
              <w:jc w:val="both"/>
              <w:rPr>
                <w:rFonts w:ascii="GHEA Grapalat" w:eastAsia="Times New Roman" w:hAnsi="GHEA Grapalat" w:cs="Times New Roman"/>
                <w:color w:val="000000"/>
                <w:sz w:val="24"/>
                <w:szCs w:val="24"/>
                <w:lang w:val="hy-AM" w:eastAsia="ru-RU"/>
              </w:rPr>
            </w:pPr>
          </w:p>
        </w:tc>
        <w:tc>
          <w:tcPr>
            <w:tcW w:w="3067" w:type="dxa"/>
            <w:shd w:val="clear" w:color="auto" w:fill="D9D9D9" w:themeFill="background1" w:themeFillShade="D9"/>
          </w:tcPr>
          <w:p w14:paraId="31279766" w14:textId="71590E04" w:rsidR="008C6615" w:rsidRPr="000F621B" w:rsidRDefault="008C6615" w:rsidP="000F3D64">
            <w:pPr>
              <w:spacing w:after="0"/>
              <w:ind w:left="132" w:right="214"/>
              <w:contextualSpacing/>
              <w:jc w:val="center"/>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N 01/16.1/8042-2025</w:t>
            </w:r>
          </w:p>
        </w:tc>
      </w:tr>
      <w:tr w:rsidR="008C6615" w:rsidRPr="000F621B" w14:paraId="3866A51D" w14:textId="77777777" w:rsidTr="00ED165C">
        <w:trPr>
          <w:trHeight w:val="416"/>
          <w:tblCellSpacing w:w="0" w:type="dxa"/>
        </w:trPr>
        <w:tc>
          <w:tcPr>
            <w:tcW w:w="5765" w:type="dxa"/>
            <w:shd w:val="clear" w:color="auto" w:fill="FFFFFF"/>
          </w:tcPr>
          <w:p w14:paraId="41976EE1" w14:textId="77777777" w:rsidR="00E82AF6" w:rsidRPr="000F621B" w:rsidRDefault="00E82AF6" w:rsidP="00E82AF6">
            <w:pPr>
              <w:spacing w:after="0"/>
              <w:ind w:left="132" w:right="214"/>
              <w:contextualSpacing/>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«Հայաստանի Հանրապետության կառավարության 2024 թվականի դեկտեմբերի 27-ի N 2060-Ն որոշման մեջ լրացումներ կատարելու մասին» ՀՀ կառավարության որոշման նախագծի (այսուհետ՝ Նախագիծ)  վերաբերյալ Կոմիտեն, հաշվի առնելով, որ պարզեցված ընթացակարգով միջեռամսյակային տեղաշարժերի կատարման անհրաժեշտությունն առկա  է ոչ միայն կրթական, այլ նաև առողջապահական, բնակարանային շինարարական և այլ կապիտալ ծրագրերի համար, առաջարկում է՝</w:t>
            </w:r>
          </w:p>
          <w:p w14:paraId="69857FB5" w14:textId="77777777" w:rsidR="00E82AF6" w:rsidRPr="000F621B" w:rsidRDefault="00E82AF6" w:rsidP="00E82AF6">
            <w:pPr>
              <w:spacing w:after="0"/>
              <w:ind w:left="132" w:right="214"/>
              <w:contextualSpacing/>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- 1-ին կետի 2-րդ ենթակետի առաջին պարբերությունից հանել «Հայաստանի Հանրապետության պետական բյուջեի «1236. Հանրակրթական և նախադպրոցական հաստատությունների հիմնում, կառուցում, բարելավում» ծրագրի շրջանակներում» բառերը, միաժամանակ համապատասխան փոփոխություններ կատարելով Նախագծի հիմնավորման մեջ,</w:t>
            </w:r>
          </w:p>
          <w:p w14:paraId="1696D5DA" w14:textId="41813804" w:rsidR="008C6615" w:rsidRPr="000F621B" w:rsidRDefault="00E82AF6" w:rsidP="00E82AF6">
            <w:pPr>
              <w:spacing w:after="0"/>
              <w:ind w:left="132" w:right="214"/>
              <w:contextualSpacing/>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  վերնագրի մեջ «2025 թվականի  N __Ա» փոխարինել «2025 թվականի  N __Ն»-ով:</w:t>
            </w:r>
          </w:p>
        </w:tc>
        <w:tc>
          <w:tcPr>
            <w:tcW w:w="5137" w:type="dxa"/>
            <w:gridSpan w:val="2"/>
            <w:shd w:val="clear" w:color="auto" w:fill="FFFFFF"/>
          </w:tcPr>
          <w:p w14:paraId="56C3E696" w14:textId="77777777" w:rsidR="008C6615" w:rsidRPr="000F621B" w:rsidRDefault="00E82AF6" w:rsidP="000F3D64">
            <w:pPr>
              <w:spacing w:after="0"/>
              <w:ind w:left="132" w:right="214"/>
              <w:contextualSpacing/>
              <w:jc w:val="center"/>
              <w:rPr>
                <w:rFonts w:ascii="GHEA Grapalat" w:eastAsia="Times New Roman" w:hAnsi="GHEA Grapalat" w:cs="Times New Roman"/>
                <w:b/>
                <w:i/>
                <w:color w:val="000000"/>
                <w:sz w:val="24"/>
                <w:szCs w:val="24"/>
                <w:lang w:val="hy-AM" w:eastAsia="ru-RU"/>
              </w:rPr>
            </w:pPr>
            <w:r w:rsidRPr="000F621B">
              <w:rPr>
                <w:rFonts w:ascii="GHEA Grapalat" w:eastAsia="Times New Roman" w:hAnsi="GHEA Grapalat" w:cs="Times New Roman"/>
                <w:b/>
                <w:i/>
                <w:color w:val="000000"/>
                <w:sz w:val="24"/>
                <w:szCs w:val="24"/>
                <w:lang w:val="hy-AM" w:eastAsia="ru-RU"/>
              </w:rPr>
              <w:t>Ընդունվել է ի գիտություն</w:t>
            </w:r>
          </w:p>
          <w:p w14:paraId="3396B9E7" w14:textId="7916BA86" w:rsidR="00E82AF6" w:rsidRPr="000F621B" w:rsidRDefault="00E82AF6" w:rsidP="00E82AF6">
            <w:pPr>
              <w:spacing w:after="0"/>
              <w:ind w:left="132" w:right="214"/>
              <w:contextualSpacing/>
              <w:jc w:val="both"/>
              <w:rPr>
                <w:rFonts w:ascii="GHEA Grapalat" w:eastAsia="Times New Roman" w:hAnsi="GHEA Grapalat" w:cs="Times New Roman"/>
                <w:color w:val="000000"/>
                <w:sz w:val="24"/>
                <w:szCs w:val="24"/>
                <w:lang w:val="hy-AM" w:eastAsia="ru-RU"/>
              </w:rPr>
            </w:pPr>
            <w:r w:rsidRPr="000F621B">
              <w:rPr>
                <w:rFonts w:ascii="GHEA Grapalat" w:eastAsia="Times New Roman" w:hAnsi="GHEA Grapalat" w:cs="Times New Roman"/>
                <w:color w:val="000000"/>
                <w:sz w:val="24"/>
                <w:szCs w:val="24"/>
                <w:lang w:val="hy-AM" w:eastAsia="ru-RU"/>
              </w:rPr>
              <w:t xml:space="preserve">Առողջապահական, բնակարանային շինարարական և այլ կապիտալ ծրագրերի համար նման բացառություններ սահմանելու մասին որոշում կայացնելու համար ՀՀ կրթության, գիտության, մշակույթի և սպորտի նախարարությունը լիազորություններ չունի։ Հետևապես, դիտարկման մասին Նախարարությունը կտեղեկացնի ՀՀ փոխվարչապետի գրասենյակ՝ այն ՖՏԿ–ի նիստին քննարկման առարկա դարձնելու համար։ </w:t>
            </w:r>
          </w:p>
        </w:tc>
      </w:tr>
    </w:tbl>
    <w:p w14:paraId="1C5A3F14" w14:textId="3471DC90" w:rsidR="00437ED2" w:rsidRPr="000F621B" w:rsidRDefault="00437ED2">
      <w:pPr>
        <w:rPr>
          <w:rFonts w:ascii="GHEA Grapalat" w:hAnsi="GHEA Grapalat"/>
          <w:sz w:val="24"/>
          <w:szCs w:val="24"/>
          <w:lang w:val="hy-AM"/>
        </w:rPr>
      </w:pPr>
    </w:p>
    <w:p w14:paraId="4D32A9E6" w14:textId="77777777" w:rsidR="004F77E1" w:rsidRPr="000F621B" w:rsidRDefault="004F77E1">
      <w:pPr>
        <w:rPr>
          <w:rFonts w:ascii="GHEA Grapalat" w:hAnsi="GHEA Grapalat"/>
          <w:sz w:val="24"/>
          <w:szCs w:val="24"/>
          <w:lang w:val="hy-AM"/>
        </w:rPr>
      </w:pPr>
    </w:p>
    <w:sectPr w:rsidR="004F77E1" w:rsidRPr="000F621B" w:rsidSect="00437ED2">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F62AD8" w14:textId="77777777" w:rsidR="00CF3BA7" w:rsidRDefault="00CF3BA7" w:rsidP="009F26EA">
      <w:pPr>
        <w:spacing w:after="0" w:line="240" w:lineRule="auto"/>
      </w:pPr>
      <w:r>
        <w:separator/>
      </w:r>
    </w:p>
  </w:endnote>
  <w:endnote w:type="continuationSeparator" w:id="0">
    <w:p w14:paraId="7CA79BE1" w14:textId="77777777" w:rsidR="00CF3BA7" w:rsidRDefault="00CF3BA7" w:rsidP="009F26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altName w:val="Arial"/>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71A85A" w14:textId="77777777" w:rsidR="00CF3BA7" w:rsidRDefault="00CF3BA7" w:rsidP="009F26EA">
      <w:pPr>
        <w:spacing w:after="0" w:line="240" w:lineRule="auto"/>
      </w:pPr>
      <w:r>
        <w:separator/>
      </w:r>
    </w:p>
  </w:footnote>
  <w:footnote w:type="continuationSeparator" w:id="0">
    <w:p w14:paraId="22C44A91" w14:textId="77777777" w:rsidR="00CF3BA7" w:rsidRDefault="00CF3BA7" w:rsidP="009F26E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B07C7"/>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9220976"/>
    <w:multiLevelType w:val="hybridMultilevel"/>
    <w:tmpl w:val="F75AF9B0"/>
    <w:lvl w:ilvl="0" w:tplc="4F88647A">
      <w:start w:val="1"/>
      <w:numFmt w:val="decimal"/>
      <w:lvlText w:val="%1."/>
      <w:lvlJc w:val="left"/>
      <w:pPr>
        <w:ind w:left="927" w:hanging="360"/>
      </w:pPr>
      <w:rPr>
        <w:rFonts w:eastAsia="SimSun" w:cs="GHEA Grapalat" w:hint="default"/>
        <w:color w:val="auto"/>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09DF66C0"/>
    <w:multiLevelType w:val="hybridMultilevel"/>
    <w:tmpl w:val="E7B22462"/>
    <w:lvl w:ilvl="0" w:tplc="D896B02A">
      <w:start w:val="22"/>
      <w:numFmt w:val="bullet"/>
      <w:lvlText w:val="–"/>
      <w:lvlJc w:val="left"/>
      <w:pPr>
        <w:ind w:left="492" w:hanging="360"/>
      </w:pPr>
      <w:rPr>
        <w:rFonts w:ascii="GHEA Grapalat" w:eastAsia="Times New Roman" w:hAnsi="GHEA Grapalat" w:cs="Times New Roman" w:hint="default"/>
      </w:rPr>
    </w:lvl>
    <w:lvl w:ilvl="1" w:tplc="04090003" w:tentative="1">
      <w:start w:val="1"/>
      <w:numFmt w:val="bullet"/>
      <w:lvlText w:val="o"/>
      <w:lvlJc w:val="left"/>
      <w:pPr>
        <w:ind w:left="1212" w:hanging="360"/>
      </w:pPr>
      <w:rPr>
        <w:rFonts w:ascii="Courier New" w:hAnsi="Courier New" w:cs="Courier New" w:hint="default"/>
      </w:rPr>
    </w:lvl>
    <w:lvl w:ilvl="2" w:tplc="04090005" w:tentative="1">
      <w:start w:val="1"/>
      <w:numFmt w:val="bullet"/>
      <w:lvlText w:val=""/>
      <w:lvlJc w:val="left"/>
      <w:pPr>
        <w:ind w:left="1932" w:hanging="360"/>
      </w:pPr>
      <w:rPr>
        <w:rFonts w:ascii="Wingdings" w:hAnsi="Wingdings" w:hint="default"/>
      </w:rPr>
    </w:lvl>
    <w:lvl w:ilvl="3" w:tplc="04090001" w:tentative="1">
      <w:start w:val="1"/>
      <w:numFmt w:val="bullet"/>
      <w:lvlText w:val=""/>
      <w:lvlJc w:val="left"/>
      <w:pPr>
        <w:ind w:left="2652" w:hanging="360"/>
      </w:pPr>
      <w:rPr>
        <w:rFonts w:ascii="Symbol" w:hAnsi="Symbol" w:hint="default"/>
      </w:rPr>
    </w:lvl>
    <w:lvl w:ilvl="4" w:tplc="04090003" w:tentative="1">
      <w:start w:val="1"/>
      <w:numFmt w:val="bullet"/>
      <w:lvlText w:val="o"/>
      <w:lvlJc w:val="left"/>
      <w:pPr>
        <w:ind w:left="3372" w:hanging="360"/>
      </w:pPr>
      <w:rPr>
        <w:rFonts w:ascii="Courier New" w:hAnsi="Courier New" w:cs="Courier New" w:hint="default"/>
      </w:rPr>
    </w:lvl>
    <w:lvl w:ilvl="5" w:tplc="04090005" w:tentative="1">
      <w:start w:val="1"/>
      <w:numFmt w:val="bullet"/>
      <w:lvlText w:val=""/>
      <w:lvlJc w:val="left"/>
      <w:pPr>
        <w:ind w:left="4092" w:hanging="360"/>
      </w:pPr>
      <w:rPr>
        <w:rFonts w:ascii="Wingdings" w:hAnsi="Wingdings" w:hint="default"/>
      </w:rPr>
    </w:lvl>
    <w:lvl w:ilvl="6" w:tplc="04090001" w:tentative="1">
      <w:start w:val="1"/>
      <w:numFmt w:val="bullet"/>
      <w:lvlText w:val=""/>
      <w:lvlJc w:val="left"/>
      <w:pPr>
        <w:ind w:left="4812" w:hanging="360"/>
      </w:pPr>
      <w:rPr>
        <w:rFonts w:ascii="Symbol" w:hAnsi="Symbol" w:hint="default"/>
      </w:rPr>
    </w:lvl>
    <w:lvl w:ilvl="7" w:tplc="04090003" w:tentative="1">
      <w:start w:val="1"/>
      <w:numFmt w:val="bullet"/>
      <w:lvlText w:val="o"/>
      <w:lvlJc w:val="left"/>
      <w:pPr>
        <w:ind w:left="5532" w:hanging="360"/>
      </w:pPr>
      <w:rPr>
        <w:rFonts w:ascii="Courier New" w:hAnsi="Courier New" w:cs="Courier New" w:hint="default"/>
      </w:rPr>
    </w:lvl>
    <w:lvl w:ilvl="8" w:tplc="04090005" w:tentative="1">
      <w:start w:val="1"/>
      <w:numFmt w:val="bullet"/>
      <w:lvlText w:val=""/>
      <w:lvlJc w:val="left"/>
      <w:pPr>
        <w:ind w:left="6252" w:hanging="360"/>
      </w:pPr>
      <w:rPr>
        <w:rFonts w:ascii="Wingdings" w:hAnsi="Wingdings" w:hint="default"/>
      </w:rPr>
    </w:lvl>
  </w:abstractNum>
  <w:abstractNum w:abstractNumId="3" w15:restartNumberingAfterBreak="0">
    <w:nsid w:val="17391C00"/>
    <w:multiLevelType w:val="hybridMultilevel"/>
    <w:tmpl w:val="B3E27E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4A1705A"/>
    <w:multiLevelType w:val="hybridMultilevel"/>
    <w:tmpl w:val="EB6AE5A4"/>
    <w:lvl w:ilvl="0" w:tplc="04090001">
      <w:start w:val="1"/>
      <w:numFmt w:val="bullet"/>
      <w:lvlText w:val=""/>
      <w:lvlJc w:val="left"/>
      <w:pPr>
        <w:ind w:left="1359" w:hanging="360"/>
      </w:pPr>
      <w:rPr>
        <w:rFonts w:ascii="Symbol" w:hAnsi="Symbol" w:hint="default"/>
      </w:rPr>
    </w:lvl>
    <w:lvl w:ilvl="1" w:tplc="04090003" w:tentative="1">
      <w:start w:val="1"/>
      <w:numFmt w:val="bullet"/>
      <w:lvlText w:val="o"/>
      <w:lvlJc w:val="left"/>
      <w:pPr>
        <w:ind w:left="2079" w:hanging="360"/>
      </w:pPr>
      <w:rPr>
        <w:rFonts w:ascii="Courier New" w:hAnsi="Courier New" w:cs="Courier New" w:hint="default"/>
      </w:rPr>
    </w:lvl>
    <w:lvl w:ilvl="2" w:tplc="04090005" w:tentative="1">
      <w:start w:val="1"/>
      <w:numFmt w:val="bullet"/>
      <w:lvlText w:val=""/>
      <w:lvlJc w:val="left"/>
      <w:pPr>
        <w:ind w:left="2799" w:hanging="360"/>
      </w:pPr>
      <w:rPr>
        <w:rFonts w:ascii="Wingdings" w:hAnsi="Wingdings" w:hint="default"/>
      </w:rPr>
    </w:lvl>
    <w:lvl w:ilvl="3" w:tplc="04090001" w:tentative="1">
      <w:start w:val="1"/>
      <w:numFmt w:val="bullet"/>
      <w:lvlText w:val=""/>
      <w:lvlJc w:val="left"/>
      <w:pPr>
        <w:ind w:left="3519" w:hanging="360"/>
      </w:pPr>
      <w:rPr>
        <w:rFonts w:ascii="Symbol" w:hAnsi="Symbol" w:hint="default"/>
      </w:rPr>
    </w:lvl>
    <w:lvl w:ilvl="4" w:tplc="04090003" w:tentative="1">
      <w:start w:val="1"/>
      <w:numFmt w:val="bullet"/>
      <w:lvlText w:val="o"/>
      <w:lvlJc w:val="left"/>
      <w:pPr>
        <w:ind w:left="4239" w:hanging="360"/>
      </w:pPr>
      <w:rPr>
        <w:rFonts w:ascii="Courier New" w:hAnsi="Courier New" w:cs="Courier New" w:hint="default"/>
      </w:rPr>
    </w:lvl>
    <w:lvl w:ilvl="5" w:tplc="04090005" w:tentative="1">
      <w:start w:val="1"/>
      <w:numFmt w:val="bullet"/>
      <w:lvlText w:val=""/>
      <w:lvlJc w:val="left"/>
      <w:pPr>
        <w:ind w:left="4959" w:hanging="360"/>
      </w:pPr>
      <w:rPr>
        <w:rFonts w:ascii="Wingdings" w:hAnsi="Wingdings" w:hint="default"/>
      </w:rPr>
    </w:lvl>
    <w:lvl w:ilvl="6" w:tplc="04090001" w:tentative="1">
      <w:start w:val="1"/>
      <w:numFmt w:val="bullet"/>
      <w:lvlText w:val=""/>
      <w:lvlJc w:val="left"/>
      <w:pPr>
        <w:ind w:left="5679" w:hanging="360"/>
      </w:pPr>
      <w:rPr>
        <w:rFonts w:ascii="Symbol" w:hAnsi="Symbol" w:hint="default"/>
      </w:rPr>
    </w:lvl>
    <w:lvl w:ilvl="7" w:tplc="04090003" w:tentative="1">
      <w:start w:val="1"/>
      <w:numFmt w:val="bullet"/>
      <w:lvlText w:val="o"/>
      <w:lvlJc w:val="left"/>
      <w:pPr>
        <w:ind w:left="6399" w:hanging="360"/>
      </w:pPr>
      <w:rPr>
        <w:rFonts w:ascii="Courier New" w:hAnsi="Courier New" w:cs="Courier New" w:hint="default"/>
      </w:rPr>
    </w:lvl>
    <w:lvl w:ilvl="8" w:tplc="04090005" w:tentative="1">
      <w:start w:val="1"/>
      <w:numFmt w:val="bullet"/>
      <w:lvlText w:val=""/>
      <w:lvlJc w:val="left"/>
      <w:pPr>
        <w:ind w:left="7119" w:hanging="360"/>
      </w:pPr>
      <w:rPr>
        <w:rFonts w:ascii="Wingdings" w:hAnsi="Wingdings" w:hint="default"/>
      </w:rPr>
    </w:lvl>
  </w:abstractNum>
  <w:abstractNum w:abstractNumId="5" w15:restartNumberingAfterBreak="0">
    <w:nsid w:val="289C32B5"/>
    <w:multiLevelType w:val="hybridMultilevel"/>
    <w:tmpl w:val="3844D8C6"/>
    <w:lvl w:ilvl="0" w:tplc="50E6FB0A">
      <w:start w:val="28"/>
      <w:numFmt w:val="bullet"/>
      <w:lvlText w:val="-"/>
      <w:lvlJc w:val="left"/>
      <w:pPr>
        <w:ind w:left="492" w:hanging="360"/>
      </w:pPr>
      <w:rPr>
        <w:rFonts w:ascii="GHEA Grapalat" w:eastAsia="Times New Roman" w:hAnsi="GHEA Grapalat" w:cs="Times New Roma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6" w15:restartNumberingAfterBreak="0">
    <w:nsid w:val="2DA000A8"/>
    <w:multiLevelType w:val="hybridMultilevel"/>
    <w:tmpl w:val="AA225582"/>
    <w:lvl w:ilvl="0" w:tplc="315E30CE">
      <w:start w:val="1"/>
      <w:numFmt w:val="decimal"/>
      <w:lvlText w:val="%1."/>
      <w:lvlJc w:val="left"/>
      <w:pPr>
        <w:ind w:left="492" w:hanging="360"/>
      </w:pPr>
      <w:rPr>
        <w:rFonts w:hint="default"/>
      </w:rPr>
    </w:lvl>
    <w:lvl w:ilvl="1" w:tplc="04090019" w:tentative="1">
      <w:start w:val="1"/>
      <w:numFmt w:val="lowerLetter"/>
      <w:lvlText w:val="%2."/>
      <w:lvlJc w:val="left"/>
      <w:pPr>
        <w:ind w:left="1212" w:hanging="360"/>
      </w:pPr>
    </w:lvl>
    <w:lvl w:ilvl="2" w:tplc="0409001B" w:tentative="1">
      <w:start w:val="1"/>
      <w:numFmt w:val="lowerRoman"/>
      <w:lvlText w:val="%3."/>
      <w:lvlJc w:val="right"/>
      <w:pPr>
        <w:ind w:left="1932" w:hanging="180"/>
      </w:pPr>
    </w:lvl>
    <w:lvl w:ilvl="3" w:tplc="0409000F" w:tentative="1">
      <w:start w:val="1"/>
      <w:numFmt w:val="decimal"/>
      <w:lvlText w:val="%4."/>
      <w:lvlJc w:val="left"/>
      <w:pPr>
        <w:ind w:left="2652" w:hanging="360"/>
      </w:pPr>
    </w:lvl>
    <w:lvl w:ilvl="4" w:tplc="04090019" w:tentative="1">
      <w:start w:val="1"/>
      <w:numFmt w:val="lowerLetter"/>
      <w:lvlText w:val="%5."/>
      <w:lvlJc w:val="left"/>
      <w:pPr>
        <w:ind w:left="3372" w:hanging="360"/>
      </w:pPr>
    </w:lvl>
    <w:lvl w:ilvl="5" w:tplc="0409001B" w:tentative="1">
      <w:start w:val="1"/>
      <w:numFmt w:val="lowerRoman"/>
      <w:lvlText w:val="%6."/>
      <w:lvlJc w:val="right"/>
      <w:pPr>
        <w:ind w:left="4092" w:hanging="180"/>
      </w:pPr>
    </w:lvl>
    <w:lvl w:ilvl="6" w:tplc="0409000F" w:tentative="1">
      <w:start w:val="1"/>
      <w:numFmt w:val="decimal"/>
      <w:lvlText w:val="%7."/>
      <w:lvlJc w:val="left"/>
      <w:pPr>
        <w:ind w:left="4812" w:hanging="360"/>
      </w:pPr>
    </w:lvl>
    <w:lvl w:ilvl="7" w:tplc="04090019" w:tentative="1">
      <w:start w:val="1"/>
      <w:numFmt w:val="lowerLetter"/>
      <w:lvlText w:val="%8."/>
      <w:lvlJc w:val="left"/>
      <w:pPr>
        <w:ind w:left="5532" w:hanging="360"/>
      </w:pPr>
    </w:lvl>
    <w:lvl w:ilvl="8" w:tplc="0409001B" w:tentative="1">
      <w:start w:val="1"/>
      <w:numFmt w:val="lowerRoman"/>
      <w:lvlText w:val="%9."/>
      <w:lvlJc w:val="right"/>
      <w:pPr>
        <w:ind w:left="6252" w:hanging="180"/>
      </w:pPr>
    </w:lvl>
  </w:abstractNum>
  <w:abstractNum w:abstractNumId="7" w15:restartNumberingAfterBreak="0">
    <w:nsid w:val="381F3A7B"/>
    <w:multiLevelType w:val="hybridMultilevel"/>
    <w:tmpl w:val="30CE95E8"/>
    <w:lvl w:ilvl="0" w:tplc="1060754A">
      <w:start w:val="4"/>
      <w:numFmt w:val="bullet"/>
      <w:lvlText w:val="-"/>
      <w:lvlJc w:val="left"/>
      <w:pPr>
        <w:ind w:left="492" w:hanging="360"/>
      </w:pPr>
      <w:rPr>
        <w:rFonts w:ascii="GHEA Grapalat" w:eastAsia="Times New Roman" w:hAnsi="GHEA Grapalat" w:cs="Sylfaen" w:hint="default"/>
        <w:color w:val="auto"/>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8" w15:restartNumberingAfterBreak="0">
    <w:nsid w:val="41337D14"/>
    <w:multiLevelType w:val="hybridMultilevel"/>
    <w:tmpl w:val="E028232E"/>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44791101"/>
    <w:multiLevelType w:val="hybridMultilevel"/>
    <w:tmpl w:val="1A6285C4"/>
    <w:lvl w:ilvl="0" w:tplc="8C645CB2">
      <w:numFmt w:val="bullet"/>
      <w:lvlText w:val="-"/>
      <w:lvlJc w:val="left"/>
      <w:pPr>
        <w:ind w:left="720" w:hanging="360"/>
      </w:pPr>
      <w:rPr>
        <w:rFonts w:ascii="GHEA Grapalat" w:eastAsia="Calibri"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D5F0D00"/>
    <w:multiLevelType w:val="hybridMultilevel"/>
    <w:tmpl w:val="2FBEEDB4"/>
    <w:lvl w:ilvl="0" w:tplc="D44616D4">
      <w:start w:val="16"/>
      <w:numFmt w:val="bullet"/>
      <w:lvlText w:val="-"/>
      <w:lvlJc w:val="left"/>
      <w:pPr>
        <w:ind w:left="492" w:hanging="360"/>
      </w:pPr>
      <w:rPr>
        <w:rFonts w:ascii="GHEA Grapalat" w:eastAsiaTheme="minorHAnsi" w:hAnsi="GHEA Grapalat" w:cs="Sylfaen" w:hint="default"/>
      </w:rPr>
    </w:lvl>
    <w:lvl w:ilvl="1" w:tplc="04190003" w:tentative="1">
      <w:start w:val="1"/>
      <w:numFmt w:val="bullet"/>
      <w:lvlText w:val="o"/>
      <w:lvlJc w:val="left"/>
      <w:pPr>
        <w:ind w:left="1212" w:hanging="360"/>
      </w:pPr>
      <w:rPr>
        <w:rFonts w:ascii="Courier New" w:hAnsi="Courier New" w:cs="Courier New" w:hint="default"/>
      </w:rPr>
    </w:lvl>
    <w:lvl w:ilvl="2" w:tplc="04190005" w:tentative="1">
      <w:start w:val="1"/>
      <w:numFmt w:val="bullet"/>
      <w:lvlText w:val=""/>
      <w:lvlJc w:val="left"/>
      <w:pPr>
        <w:ind w:left="1932" w:hanging="360"/>
      </w:pPr>
      <w:rPr>
        <w:rFonts w:ascii="Wingdings" w:hAnsi="Wingdings" w:hint="default"/>
      </w:rPr>
    </w:lvl>
    <w:lvl w:ilvl="3" w:tplc="04190001" w:tentative="1">
      <w:start w:val="1"/>
      <w:numFmt w:val="bullet"/>
      <w:lvlText w:val=""/>
      <w:lvlJc w:val="left"/>
      <w:pPr>
        <w:ind w:left="2652" w:hanging="360"/>
      </w:pPr>
      <w:rPr>
        <w:rFonts w:ascii="Symbol" w:hAnsi="Symbol" w:hint="default"/>
      </w:rPr>
    </w:lvl>
    <w:lvl w:ilvl="4" w:tplc="04190003" w:tentative="1">
      <w:start w:val="1"/>
      <w:numFmt w:val="bullet"/>
      <w:lvlText w:val="o"/>
      <w:lvlJc w:val="left"/>
      <w:pPr>
        <w:ind w:left="3372" w:hanging="360"/>
      </w:pPr>
      <w:rPr>
        <w:rFonts w:ascii="Courier New" w:hAnsi="Courier New" w:cs="Courier New" w:hint="default"/>
      </w:rPr>
    </w:lvl>
    <w:lvl w:ilvl="5" w:tplc="04190005" w:tentative="1">
      <w:start w:val="1"/>
      <w:numFmt w:val="bullet"/>
      <w:lvlText w:val=""/>
      <w:lvlJc w:val="left"/>
      <w:pPr>
        <w:ind w:left="4092" w:hanging="360"/>
      </w:pPr>
      <w:rPr>
        <w:rFonts w:ascii="Wingdings" w:hAnsi="Wingdings" w:hint="default"/>
      </w:rPr>
    </w:lvl>
    <w:lvl w:ilvl="6" w:tplc="04190001" w:tentative="1">
      <w:start w:val="1"/>
      <w:numFmt w:val="bullet"/>
      <w:lvlText w:val=""/>
      <w:lvlJc w:val="left"/>
      <w:pPr>
        <w:ind w:left="4812" w:hanging="360"/>
      </w:pPr>
      <w:rPr>
        <w:rFonts w:ascii="Symbol" w:hAnsi="Symbol" w:hint="default"/>
      </w:rPr>
    </w:lvl>
    <w:lvl w:ilvl="7" w:tplc="04190003" w:tentative="1">
      <w:start w:val="1"/>
      <w:numFmt w:val="bullet"/>
      <w:lvlText w:val="o"/>
      <w:lvlJc w:val="left"/>
      <w:pPr>
        <w:ind w:left="5532" w:hanging="360"/>
      </w:pPr>
      <w:rPr>
        <w:rFonts w:ascii="Courier New" w:hAnsi="Courier New" w:cs="Courier New" w:hint="default"/>
      </w:rPr>
    </w:lvl>
    <w:lvl w:ilvl="8" w:tplc="04190005" w:tentative="1">
      <w:start w:val="1"/>
      <w:numFmt w:val="bullet"/>
      <w:lvlText w:val=""/>
      <w:lvlJc w:val="left"/>
      <w:pPr>
        <w:ind w:left="6252" w:hanging="360"/>
      </w:pPr>
      <w:rPr>
        <w:rFonts w:ascii="Wingdings" w:hAnsi="Wingdings" w:hint="default"/>
      </w:rPr>
    </w:lvl>
  </w:abstractNum>
  <w:abstractNum w:abstractNumId="11" w15:restartNumberingAfterBreak="0">
    <w:nsid w:val="5C131A0C"/>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2" w15:restartNumberingAfterBreak="0">
    <w:nsid w:val="6305087F"/>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3" w15:restartNumberingAfterBreak="0">
    <w:nsid w:val="6A3704D2"/>
    <w:multiLevelType w:val="hybridMultilevel"/>
    <w:tmpl w:val="F4AAB52C"/>
    <w:lvl w:ilvl="0" w:tplc="04090011">
      <w:start w:val="1"/>
      <w:numFmt w:val="decimal"/>
      <w:lvlText w:val="%1)"/>
      <w:lvlJc w:val="left"/>
      <w:pPr>
        <w:ind w:left="1282" w:hanging="360"/>
      </w:pPr>
    </w:lvl>
    <w:lvl w:ilvl="1" w:tplc="04090019">
      <w:start w:val="1"/>
      <w:numFmt w:val="lowerLetter"/>
      <w:lvlText w:val="%2."/>
      <w:lvlJc w:val="left"/>
      <w:pPr>
        <w:ind w:left="2002" w:hanging="360"/>
      </w:pPr>
    </w:lvl>
    <w:lvl w:ilvl="2" w:tplc="0409001B">
      <w:start w:val="1"/>
      <w:numFmt w:val="lowerRoman"/>
      <w:lvlText w:val="%3."/>
      <w:lvlJc w:val="right"/>
      <w:pPr>
        <w:ind w:left="2722" w:hanging="180"/>
      </w:pPr>
    </w:lvl>
    <w:lvl w:ilvl="3" w:tplc="0409000F">
      <w:start w:val="1"/>
      <w:numFmt w:val="decimal"/>
      <w:lvlText w:val="%4."/>
      <w:lvlJc w:val="left"/>
      <w:pPr>
        <w:ind w:left="3442" w:hanging="360"/>
      </w:pPr>
    </w:lvl>
    <w:lvl w:ilvl="4" w:tplc="04090019">
      <w:start w:val="1"/>
      <w:numFmt w:val="lowerLetter"/>
      <w:lvlText w:val="%5."/>
      <w:lvlJc w:val="left"/>
      <w:pPr>
        <w:ind w:left="4162" w:hanging="360"/>
      </w:pPr>
    </w:lvl>
    <w:lvl w:ilvl="5" w:tplc="0409001B">
      <w:start w:val="1"/>
      <w:numFmt w:val="lowerRoman"/>
      <w:lvlText w:val="%6."/>
      <w:lvlJc w:val="right"/>
      <w:pPr>
        <w:ind w:left="4882" w:hanging="180"/>
      </w:pPr>
    </w:lvl>
    <w:lvl w:ilvl="6" w:tplc="0409000F">
      <w:start w:val="1"/>
      <w:numFmt w:val="decimal"/>
      <w:lvlText w:val="%7."/>
      <w:lvlJc w:val="left"/>
      <w:pPr>
        <w:ind w:left="5602" w:hanging="360"/>
      </w:pPr>
    </w:lvl>
    <w:lvl w:ilvl="7" w:tplc="04090019">
      <w:start w:val="1"/>
      <w:numFmt w:val="lowerLetter"/>
      <w:lvlText w:val="%8."/>
      <w:lvlJc w:val="left"/>
      <w:pPr>
        <w:ind w:left="6322" w:hanging="360"/>
      </w:pPr>
    </w:lvl>
    <w:lvl w:ilvl="8" w:tplc="0409001B">
      <w:start w:val="1"/>
      <w:numFmt w:val="lowerRoman"/>
      <w:lvlText w:val="%9."/>
      <w:lvlJc w:val="right"/>
      <w:pPr>
        <w:ind w:left="7042" w:hanging="180"/>
      </w:pPr>
    </w:lvl>
  </w:abstractNum>
  <w:abstractNum w:abstractNumId="14" w15:restartNumberingAfterBreak="0">
    <w:nsid w:val="6BD64604"/>
    <w:multiLevelType w:val="hybridMultilevel"/>
    <w:tmpl w:val="8B42D82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5" w15:restartNumberingAfterBreak="0">
    <w:nsid w:val="7B6A70A6"/>
    <w:multiLevelType w:val="hybridMultilevel"/>
    <w:tmpl w:val="3070C310"/>
    <w:lvl w:ilvl="0" w:tplc="CD26E8CC">
      <w:start w:val="1"/>
      <w:numFmt w:val="decimal"/>
      <w:lvlText w:val="%1."/>
      <w:lvlJc w:val="left"/>
      <w:pPr>
        <w:ind w:left="786" w:hanging="360"/>
      </w:pPr>
      <w:rPr>
        <w:rFonts w:hint="default"/>
        <w:lang w:val="hy-AM"/>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5"/>
  </w:num>
  <w:num w:numId="2">
    <w:abstractNumId w:val="10"/>
  </w:num>
  <w:num w:numId="3">
    <w:abstractNumId w:val="15"/>
  </w:num>
  <w:num w:numId="4">
    <w:abstractNumId w:val="13"/>
  </w:num>
  <w:num w:numId="5">
    <w:abstractNumId w:val="14"/>
  </w:num>
  <w:num w:numId="6">
    <w:abstractNumId w:val="4"/>
  </w:num>
  <w:num w:numId="7">
    <w:abstractNumId w:val="12"/>
  </w:num>
  <w:num w:numId="8">
    <w:abstractNumId w:val="11"/>
  </w:num>
  <w:num w:numId="9">
    <w:abstractNumId w:val="7"/>
  </w:num>
  <w:num w:numId="10">
    <w:abstractNumId w:val="8"/>
  </w:num>
  <w:num w:numId="11">
    <w:abstractNumId w:val="3"/>
  </w:num>
  <w:num w:numId="12">
    <w:abstractNumId w:val="1"/>
  </w:num>
  <w:num w:numId="13">
    <w:abstractNumId w:val="0"/>
  </w:num>
  <w:num w:numId="14">
    <w:abstractNumId w:val="6"/>
  </w:num>
  <w:num w:numId="15">
    <w:abstractNumId w:val="9"/>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A3ADB"/>
    <w:rsid w:val="00004DC2"/>
    <w:rsid w:val="000061B6"/>
    <w:rsid w:val="00017AFC"/>
    <w:rsid w:val="00034DB2"/>
    <w:rsid w:val="000365A3"/>
    <w:rsid w:val="00036A60"/>
    <w:rsid w:val="00037006"/>
    <w:rsid w:val="00043135"/>
    <w:rsid w:val="00053347"/>
    <w:rsid w:val="000564B2"/>
    <w:rsid w:val="00056F54"/>
    <w:rsid w:val="000610E2"/>
    <w:rsid w:val="00061CD9"/>
    <w:rsid w:val="000645D6"/>
    <w:rsid w:val="00071F76"/>
    <w:rsid w:val="00072453"/>
    <w:rsid w:val="00085076"/>
    <w:rsid w:val="0008793D"/>
    <w:rsid w:val="00091A12"/>
    <w:rsid w:val="00091A79"/>
    <w:rsid w:val="000A0E77"/>
    <w:rsid w:val="000A43DC"/>
    <w:rsid w:val="000A4E44"/>
    <w:rsid w:val="000A50D9"/>
    <w:rsid w:val="000C0223"/>
    <w:rsid w:val="000C2447"/>
    <w:rsid w:val="000C283E"/>
    <w:rsid w:val="000D270C"/>
    <w:rsid w:val="000D7E42"/>
    <w:rsid w:val="000E447D"/>
    <w:rsid w:val="000F1D1F"/>
    <w:rsid w:val="000F3D64"/>
    <w:rsid w:val="000F621B"/>
    <w:rsid w:val="00102B3D"/>
    <w:rsid w:val="00103D63"/>
    <w:rsid w:val="001052D7"/>
    <w:rsid w:val="00111320"/>
    <w:rsid w:val="00112C2F"/>
    <w:rsid w:val="001149B7"/>
    <w:rsid w:val="00115052"/>
    <w:rsid w:val="001163C2"/>
    <w:rsid w:val="00116B68"/>
    <w:rsid w:val="001208DA"/>
    <w:rsid w:val="00131CBF"/>
    <w:rsid w:val="001374E5"/>
    <w:rsid w:val="0016316B"/>
    <w:rsid w:val="001675D6"/>
    <w:rsid w:val="00170F0C"/>
    <w:rsid w:val="00194CC5"/>
    <w:rsid w:val="001972C7"/>
    <w:rsid w:val="001A0870"/>
    <w:rsid w:val="001A1C7F"/>
    <w:rsid w:val="001A328A"/>
    <w:rsid w:val="001A471F"/>
    <w:rsid w:val="001B1C2E"/>
    <w:rsid w:val="001B36F8"/>
    <w:rsid w:val="001C44E1"/>
    <w:rsid w:val="001C7342"/>
    <w:rsid w:val="001D0752"/>
    <w:rsid w:val="001E0D02"/>
    <w:rsid w:val="001E256A"/>
    <w:rsid w:val="001F16AF"/>
    <w:rsid w:val="001F4016"/>
    <w:rsid w:val="001F4D1D"/>
    <w:rsid w:val="00201E73"/>
    <w:rsid w:val="002022F9"/>
    <w:rsid w:val="00202481"/>
    <w:rsid w:val="00205CF6"/>
    <w:rsid w:val="0021092A"/>
    <w:rsid w:val="00213282"/>
    <w:rsid w:val="00224034"/>
    <w:rsid w:val="00230DF7"/>
    <w:rsid w:val="00231DA1"/>
    <w:rsid w:val="00232271"/>
    <w:rsid w:val="002330F3"/>
    <w:rsid w:val="002333D5"/>
    <w:rsid w:val="00247EC7"/>
    <w:rsid w:val="0025735C"/>
    <w:rsid w:val="002621D5"/>
    <w:rsid w:val="00262E35"/>
    <w:rsid w:val="00263E92"/>
    <w:rsid w:val="00273450"/>
    <w:rsid w:val="00275EF2"/>
    <w:rsid w:val="002803D3"/>
    <w:rsid w:val="00284FEA"/>
    <w:rsid w:val="00285659"/>
    <w:rsid w:val="00286F0B"/>
    <w:rsid w:val="00293693"/>
    <w:rsid w:val="00295F58"/>
    <w:rsid w:val="002A39B6"/>
    <w:rsid w:val="002A3B1E"/>
    <w:rsid w:val="002A3B9A"/>
    <w:rsid w:val="002A63A4"/>
    <w:rsid w:val="002A751D"/>
    <w:rsid w:val="002B0A83"/>
    <w:rsid w:val="002B19DA"/>
    <w:rsid w:val="002B3763"/>
    <w:rsid w:val="002C1D4E"/>
    <w:rsid w:val="002D1EDC"/>
    <w:rsid w:val="002D4165"/>
    <w:rsid w:val="002D5E81"/>
    <w:rsid w:val="002E1BD6"/>
    <w:rsid w:val="002E7D7D"/>
    <w:rsid w:val="002F4813"/>
    <w:rsid w:val="002F4EF6"/>
    <w:rsid w:val="00300D77"/>
    <w:rsid w:val="00300FD9"/>
    <w:rsid w:val="00305199"/>
    <w:rsid w:val="003131E8"/>
    <w:rsid w:val="003173A5"/>
    <w:rsid w:val="00321B8F"/>
    <w:rsid w:val="00322D19"/>
    <w:rsid w:val="0032365F"/>
    <w:rsid w:val="00325496"/>
    <w:rsid w:val="00330648"/>
    <w:rsid w:val="0033077F"/>
    <w:rsid w:val="003362FE"/>
    <w:rsid w:val="0034622C"/>
    <w:rsid w:val="003472BE"/>
    <w:rsid w:val="00350CB5"/>
    <w:rsid w:val="00352BDD"/>
    <w:rsid w:val="00354039"/>
    <w:rsid w:val="00355B58"/>
    <w:rsid w:val="00365A91"/>
    <w:rsid w:val="00371538"/>
    <w:rsid w:val="0037298A"/>
    <w:rsid w:val="00382F17"/>
    <w:rsid w:val="003A01BB"/>
    <w:rsid w:val="003A1497"/>
    <w:rsid w:val="003A6EC5"/>
    <w:rsid w:val="003B0402"/>
    <w:rsid w:val="003B16F0"/>
    <w:rsid w:val="003B1A58"/>
    <w:rsid w:val="003C18D2"/>
    <w:rsid w:val="003C3470"/>
    <w:rsid w:val="003C5E73"/>
    <w:rsid w:val="003D2E0F"/>
    <w:rsid w:val="003D58FA"/>
    <w:rsid w:val="003D79BF"/>
    <w:rsid w:val="003E2822"/>
    <w:rsid w:val="003F61AA"/>
    <w:rsid w:val="003F7625"/>
    <w:rsid w:val="00404C83"/>
    <w:rsid w:val="00420338"/>
    <w:rsid w:val="00422CC8"/>
    <w:rsid w:val="00437ED2"/>
    <w:rsid w:val="0045226C"/>
    <w:rsid w:val="004533DD"/>
    <w:rsid w:val="00467B82"/>
    <w:rsid w:val="0048183D"/>
    <w:rsid w:val="00482223"/>
    <w:rsid w:val="0048496A"/>
    <w:rsid w:val="004A20BA"/>
    <w:rsid w:val="004A3C0D"/>
    <w:rsid w:val="004A6C04"/>
    <w:rsid w:val="004B1F4B"/>
    <w:rsid w:val="004D4F85"/>
    <w:rsid w:val="004E109B"/>
    <w:rsid w:val="004F066E"/>
    <w:rsid w:val="004F3CE8"/>
    <w:rsid w:val="004F77E1"/>
    <w:rsid w:val="004F7B8A"/>
    <w:rsid w:val="00500C6F"/>
    <w:rsid w:val="00502000"/>
    <w:rsid w:val="005102BA"/>
    <w:rsid w:val="005108AA"/>
    <w:rsid w:val="00512110"/>
    <w:rsid w:val="005155EA"/>
    <w:rsid w:val="00520550"/>
    <w:rsid w:val="00522C9D"/>
    <w:rsid w:val="005230A2"/>
    <w:rsid w:val="00532780"/>
    <w:rsid w:val="00533298"/>
    <w:rsid w:val="005332CC"/>
    <w:rsid w:val="00537EA7"/>
    <w:rsid w:val="0055469D"/>
    <w:rsid w:val="00561430"/>
    <w:rsid w:val="00574E58"/>
    <w:rsid w:val="00583C88"/>
    <w:rsid w:val="00591C88"/>
    <w:rsid w:val="00592CC9"/>
    <w:rsid w:val="005A135D"/>
    <w:rsid w:val="005A1C94"/>
    <w:rsid w:val="005C0260"/>
    <w:rsid w:val="005D01DC"/>
    <w:rsid w:val="005F0052"/>
    <w:rsid w:val="005F68D9"/>
    <w:rsid w:val="006003AC"/>
    <w:rsid w:val="006119A5"/>
    <w:rsid w:val="0062482A"/>
    <w:rsid w:val="006260F0"/>
    <w:rsid w:val="00641C49"/>
    <w:rsid w:val="00643F8E"/>
    <w:rsid w:val="00645BAB"/>
    <w:rsid w:val="00651CC0"/>
    <w:rsid w:val="00660FF1"/>
    <w:rsid w:val="006672DE"/>
    <w:rsid w:val="00674C40"/>
    <w:rsid w:val="00676705"/>
    <w:rsid w:val="00682199"/>
    <w:rsid w:val="00682B1F"/>
    <w:rsid w:val="006931E0"/>
    <w:rsid w:val="00693FB0"/>
    <w:rsid w:val="00694FB7"/>
    <w:rsid w:val="00695E5E"/>
    <w:rsid w:val="00696ADF"/>
    <w:rsid w:val="006B2D0B"/>
    <w:rsid w:val="006B4B9D"/>
    <w:rsid w:val="006B724D"/>
    <w:rsid w:val="006C2771"/>
    <w:rsid w:val="006D08F2"/>
    <w:rsid w:val="006D5C8F"/>
    <w:rsid w:val="006E4F40"/>
    <w:rsid w:val="006E64C9"/>
    <w:rsid w:val="006E721D"/>
    <w:rsid w:val="006F0083"/>
    <w:rsid w:val="006F5F9D"/>
    <w:rsid w:val="00700841"/>
    <w:rsid w:val="00700B98"/>
    <w:rsid w:val="00703FE5"/>
    <w:rsid w:val="00704563"/>
    <w:rsid w:val="00704668"/>
    <w:rsid w:val="007047A7"/>
    <w:rsid w:val="00705227"/>
    <w:rsid w:val="00707BBC"/>
    <w:rsid w:val="00711F69"/>
    <w:rsid w:val="00714691"/>
    <w:rsid w:val="00715A98"/>
    <w:rsid w:val="007267DF"/>
    <w:rsid w:val="00733E96"/>
    <w:rsid w:val="007362EA"/>
    <w:rsid w:val="00736666"/>
    <w:rsid w:val="007417DA"/>
    <w:rsid w:val="00746009"/>
    <w:rsid w:val="00746570"/>
    <w:rsid w:val="0074764C"/>
    <w:rsid w:val="007543D7"/>
    <w:rsid w:val="007667E0"/>
    <w:rsid w:val="007A096C"/>
    <w:rsid w:val="007A3ADB"/>
    <w:rsid w:val="007A6CC1"/>
    <w:rsid w:val="007B10D7"/>
    <w:rsid w:val="007B5E7B"/>
    <w:rsid w:val="007D5437"/>
    <w:rsid w:val="007E30D1"/>
    <w:rsid w:val="007E7424"/>
    <w:rsid w:val="00807831"/>
    <w:rsid w:val="00810555"/>
    <w:rsid w:val="008272C5"/>
    <w:rsid w:val="00832F19"/>
    <w:rsid w:val="00833CC9"/>
    <w:rsid w:val="00840968"/>
    <w:rsid w:val="00850AF0"/>
    <w:rsid w:val="008518F2"/>
    <w:rsid w:val="008539AA"/>
    <w:rsid w:val="00861968"/>
    <w:rsid w:val="00862B3E"/>
    <w:rsid w:val="008632BE"/>
    <w:rsid w:val="00863964"/>
    <w:rsid w:val="00864567"/>
    <w:rsid w:val="00867B88"/>
    <w:rsid w:val="00867DE1"/>
    <w:rsid w:val="00873135"/>
    <w:rsid w:val="00891097"/>
    <w:rsid w:val="00893A22"/>
    <w:rsid w:val="0089798F"/>
    <w:rsid w:val="008A41BB"/>
    <w:rsid w:val="008A68A2"/>
    <w:rsid w:val="008A7755"/>
    <w:rsid w:val="008B7455"/>
    <w:rsid w:val="008C393B"/>
    <w:rsid w:val="008C6615"/>
    <w:rsid w:val="008D7F19"/>
    <w:rsid w:val="008E3367"/>
    <w:rsid w:val="008F295F"/>
    <w:rsid w:val="009026DA"/>
    <w:rsid w:val="00920CF9"/>
    <w:rsid w:val="00924509"/>
    <w:rsid w:val="00943A48"/>
    <w:rsid w:val="00944B38"/>
    <w:rsid w:val="0094652E"/>
    <w:rsid w:val="00947733"/>
    <w:rsid w:val="009646B5"/>
    <w:rsid w:val="0096588D"/>
    <w:rsid w:val="009823C2"/>
    <w:rsid w:val="00982B7B"/>
    <w:rsid w:val="00987901"/>
    <w:rsid w:val="00991294"/>
    <w:rsid w:val="009B21C9"/>
    <w:rsid w:val="009B5C4E"/>
    <w:rsid w:val="009C220A"/>
    <w:rsid w:val="009D0124"/>
    <w:rsid w:val="009D1F3C"/>
    <w:rsid w:val="009E2FA2"/>
    <w:rsid w:val="009E40A8"/>
    <w:rsid w:val="009E60C2"/>
    <w:rsid w:val="009F12FC"/>
    <w:rsid w:val="009F263D"/>
    <w:rsid w:val="009F26EA"/>
    <w:rsid w:val="009F77A3"/>
    <w:rsid w:val="00A05DC6"/>
    <w:rsid w:val="00A153E0"/>
    <w:rsid w:val="00A24E26"/>
    <w:rsid w:val="00A27F5C"/>
    <w:rsid w:val="00A33A79"/>
    <w:rsid w:val="00A36878"/>
    <w:rsid w:val="00A368C3"/>
    <w:rsid w:val="00A53F15"/>
    <w:rsid w:val="00A60547"/>
    <w:rsid w:val="00A63C36"/>
    <w:rsid w:val="00A67DA4"/>
    <w:rsid w:val="00A83447"/>
    <w:rsid w:val="00A8395D"/>
    <w:rsid w:val="00A86320"/>
    <w:rsid w:val="00A93911"/>
    <w:rsid w:val="00A93D61"/>
    <w:rsid w:val="00AA26BC"/>
    <w:rsid w:val="00AA395C"/>
    <w:rsid w:val="00AA417E"/>
    <w:rsid w:val="00AA54BA"/>
    <w:rsid w:val="00AC4493"/>
    <w:rsid w:val="00AC7C5B"/>
    <w:rsid w:val="00AD63A4"/>
    <w:rsid w:val="00AD797F"/>
    <w:rsid w:val="00AD7BB6"/>
    <w:rsid w:val="00AE1B8C"/>
    <w:rsid w:val="00AE4248"/>
    <w:rsid w:val="00AE5CF6"/>
    <w:rsid w:val="00AF1287"/>
    <w:rsid w:val="00AF204A"/>
    <w:rsid w:val="00AF2323"/>
    <w:rsid w:val="00AF29BB"/>
    <w:rsid w:val="00B03DAC"/>
    <w:rsid w:val="00B06DA3"/>
    <w:rsid w:val="00B15425"/>
    <w:rsid w:val="00B20406"/>
    <w:rsid w:val="00B2166B"/>
    <w:rsid w:val="00B2664C"/>
    <w:rsid w:val="00B304B1"/>
    <w:rsid w:val="00B3103C"/>
    <w:rsid w:val="00B33CED"/>
    <w:rsid w:val="00B33FAB"/>
    <w:rsid w:val="00B522B5"/>
    <w:rsid w:val="00B548B9"/>
    <w:rsid w:val="00B57540"/>
    <w:rsid w:val="00B64BAC"/>
    <w:rsid w:val="00B6758F"/>
    <w:rsid w:val="00B67916"/>
    <w:rsid w:val="00B7001A"/>
    <w:rsid w:val="00B72995"/>
    <w:rsid w:val="00B75CEA"/>
    <w:rsid w:val="00B8724E"/>
    <w:rsid w:val="00B91EC7"/>
    <w:rsid w:val="00B92DDE"/>
    <w:rsid w:val="00B96BC4"/>
    <w:rsid w:val="00B96DC4"/>
    <w:rsid w:val="00B97D00"/>
    <w:rsid w:val="00BA0D66"/>
    <w:rsid w:val="00BA1C02"/>
    <w:rsid w:val="00BB0C8C"/>
    <w:rsid w:val="00BB2129"/>
    <w:rsid w:val="00BB28F4"/>
    <w:rsid w:val="00BC4A0D"/>
    <w:rsid w:val="00BC5CBA"/>
    <w:rsid w:val="00BC6473"/>
    <w:rsid w:val="00BC6E9F"/>
    <w:rsid w:val="00BD138D"/>
    <w:rsid w:val="00BD7D0F"/>
    <w:rsid w:val="00BE0014"/>
    <w:rsid w:val="00BE6F44"/>
    <w:rsid w:val="00BE79B4"/>
    <w:rsid w:val="00BF3E06"/>
    <w:rsid w:val="00C0070A"/>
    <w:rsid w:val="00C07AB2"/>
    <w:rsid w:val="00C146A3"/>
    <w:rsid w:val="00C16D78"/>
    <w:rsid w:val="00C2010C"/>
    <w:rsid w:val="00C2449B"/>
    <w:rsid w:val="00C2464D"/>
    <w:rsid w:val="00C375B0"/>
    <w:rsid w:val="00C43260"/>
    <w:rsid w:val="00C62F40"/>
    <w:rsid w:val="00C70BFF"/>
    <w:rsid w:val="00C77451"/>
    <w:rsid w:val="00C80A4A"/>
    <w:rsid w:val="00C81BB7"/>
    <w:rsid w:val="00C82E20"/>
    <w:rsid w:val="00C96C49"/>
    <w:rsid w:val="00C97D41"/>
    <w:rsid w:val="00CB1480"/>
    <w:rsid w:val="00CB35BE"/>
    <w:rsid w:val="00CB4574"/>
    <w:rsid w:val="00CC7FF0"/>
    <w:rsid w:val="00CD27BD"/>
    <w:rsid w:val="00CD487A"/>
    <w:rsid w:val="00CD7ADA"/>
    <w:rsid w:val="00CE1404"/>
    <w:rsid w:val="00CE2937"/>
    <w:rsid w:val="00CE42BF"/>
    <w:rsid w:val="00CE5CE8"/>
    <w:rsid w:val="00CE5E37"/>
    <w:rsid w:val="00CF3BA7"/>
    <w:rsid w:val="00CF4727"/>
    <w:rsid w:val="00D02CAC"/>
    <w:rsid w:val="00D05CEA"/>
    <w:rsid w:val="00D12629"/>
    <w:rsid w:val="00D12AB7"/>
    <w:rsid w:val="00D145F6"/>
    <w:rsid w:val="00D22B01"/>
    <w:rsid w:val="00D25936"/>
    <w:rsid w:val="00D277D9"/>
    <w:rsid w:val="00D31A87"/>
    <w:rsid w:val="00D42F4D"/>
    <w:rsid w:val="00D44F0D"/>
    <w:rsid w:val="00D4533C"/>
    <w:rsid w:val="00D45985"/>
    <w:rsid w:val="00D53441"/>
    <w:rsid w:val="00D5418E"/>
    <w:rsid w:val="00D5419C"/>
    <w:rsid w:val="00D61AA9"/>
    <w:rsid w:val="00D717C1"/>
    <w:rsid w:val="00D725F9"/>
    <w:rsid w:val="00D814BB"/>
    <w:rsid w:val="00D82775"/>
    <w:rsid w:val="00D82DD4"/>
    <w:rsid w:val="00D93C8B"/>
    <w:rsid w:val="00D93D33"/>
    <w:rsid w:val="00D96E80"/>
    <w:rsid w:val="00DA5456"/>
    <w:rsid w:val="00DB0BAA"/>
    <w:rsid w:val="00DB5E2E"/>
    <w:rsid w:val="00DB6521"/>
    <w:rsid w:val="00DC7BCD"/>
    <w:rsid w:val="00DC7F2D"/>
    <w:rsid w:val="00DE31E1"/>
    <w:rsid w:val="00DE412C"/>
    <w:rsid w:val="00DE4793"/>
    <w:rsid w:val="00DE6F52"/>
    <w:rsid w:val="00DE7A35"/>
    <w:rsid w:val="00DF521D"/>
    <w:rsid w:val="00DF66BD"/>
    <w:rsid w:val="00E04FB0"/>
    <w:rsid w:val="00E05E79"/>
    <w:rsid w:val="00E1760E"/>
    <w:rsid w:val="00E179A6"/>
    <w:rsid w:val="00E20EDC"/>
    <w:rsid w:val="00E21E97"/>
    <w:rsid w:val="00E27001"/>
    <w:rsid w:val="00E301C9"/>
    <w:rsid w:val="00E30EF4"/>
    <w:rsid w:val="00E31BA3"/>
    <w:rsid w:val="00E41A49"/>
    <w:rsid w:val="00E454E8"/>
    <w:rsid w:val="00E457CC"/>
    <w:rsid w:val="00E4588F"/>
    <w:rsid w:val="00E459DE"/>
    <w:rsid w:val="00E522FA"/>
    <w:rsid w:val="00E56C34"/>
    <w:rsid w:val="00E56F89"/>
    <w:rsid w:val="00E71D58"/>
    <w:rsid w:val="00E731A3"/>
    <w:rsid w:val="00E82AF6"/>
    <w:rsid w:val="00E92F8C"/>
    <w:rsid w:val="00EA5A45"/>
    <w:rsid w:val="00EA62F1"/>
    <w:rsid w:val="00EB0E32"/>
    <w:rsid w:val="00EB6B38"/>
    <w:rsid w:val="00EC25D1"/>
    <w:rsid w:val="00EC3272"/>
    <w:rsid w:val="00ED165C"/>
    <w:rsid w:val="00ED2E2E"/>
    <w:rsid w:val="00EE0EB9"/>
    <w:rsid w:val="00EE304A"/>
    <w:rsid w:val="00EF5042"/>
    <w:rsid w:val="00F024FD"/>
    <w:rsid w:val="00F045D4"/>
    <w:rsid w:val="00F076C6"/>
    <w:rsid w:val="00F11200"/>
    <w:rsid w:val="00F13EE8"/>
    <w:rsid w:val="00F159AC"/>
    <w:rsid w:val="00F16620"/>
    <w:rsid w:val="00F21F11"/>
    <w:rsid w:val="00F3465A"/>
    <w:rsid w:val="00F36ED5"/>
    <w:rsid w:val="00F425CB"/>
    <w:rsid w:val="00F47EE2"/>
    <w:rsid w:val="00F52020"/>
    <w:rsid w:val="00F56CC5"/>
    <w:rsid w:val="00F6074C"/>
    <w:rsid w:val="00F6667F"/>
    <w:rsid w:val="00F75DD5"/>
    <w:rsid w:val="00F945F1"/>
    <w:rsid w:val="00F954EC"/>
    <w:rsid w:val="00F96479"/>
    <w:rsid w:val="00FA260A"/>
    <w:rsid w:val="00FB1372"/>
    <w:rsid w:val="00FB467E"/>
    <w:rsid w:val="00FC09DD"/>
    <w:rsid w:val="00FC3BFD"/>
    <w:rsid w:val="00FD26F8"/>
    <w:rsid w:val="00FF1334"/>
    <w:rsid w:val="00FF1A2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431EB"/>
  <w15:docId w15:val="{1DADCA19-816E-4F8E-A080-F9A39FBC1A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E60C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Char Char Char1, webb, Char Char Char Char"/>
    <w:basedOn w:val="Normal"/>
    <w:link w:val="NormalWebChar"/>
    <w:uiPriority w:val="1"/>
    <w:unhideWhenUsed/>
    <w:qFormat/>
    <w:rsid w:val="007A3AD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NoSpacing">
    <w:name w:val="No Spacing"/>
    <w:uiPriority w:val="1"/>
    <w:qFormat/>
    <w:rsid w:val="007A3ADB"/>
    <w:pPr>
      <w:spacing w:after="0" w:line="240" w:lineRule="auto"/>
    </w:pPr>
    <w:rPr>
      <w:rFonts w:ascii="Calibri" w:eastAsia="Times New Roman" w:hAnsi="Calibri" w:cs="Times New Roman"/>
      <w:lang w:val="en-US" w:bidi="en-US"/>
    </w:rPr>
  </w:style>
  <w:style w:type="paragraph" w:styleId="Header">
    <w:name w:val="header"/>
    <w:basedOn w:val="Normal"/>
    <w:link w:val="HeaderChar"/>
    <w:uiPriority w:val="99"/>
    <w:semiHidden/>
    <w:unhideWhenUsed/>
    <w:rsid w:val="009F26EA"/>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9F26EA"/>
  </w:style>
  <w:style w:type="paragraph" w:styleId="Footer">
    <w:name w:val="footer"/>
    <w:basedOn w:val="Normal"/>
    <w:link w:val="FooterChar"/>
    <w:uiPriority w:val="99"/>
    <w:semiHidden/>
    <w:unhideWhenUsed/>
    <w:rsid w:val="009F26EA"/>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26EA"/>
  </w:style>
  <w:style w:type="paragraph" w:styleId="ListParagraph">
    <w:name w:val="List Paragraph"/>
    <w:aliases w:val="Table no. List Paragraph,Numbered List Paragraph,Абзац списка3,Bullet Points,Akapit z listą BS,List Paragraph 1,List_Paragraph,Multilevel para_II,List Paragraph (numbered (a)),OBC Bullet,List Paragraph11,Normal numbered,Абзац списка"/>
    <w:basedOn w:val="Normal"/>
    <w:link w:val="ListParagraphChar"/>
    <w:uiPriority w:val="34"/>
    <w:qFormat/>
    <w:rsid w:val="009646B5"/>
    <w:pPr>
      <w:ind w:left="720"/>
      <w:contextualSpacing/>
    </w:pPr>
  </w:style>
  <w:style w:type="character" w:styleId="Emphasis">
    <w:name w:val="Emphasis"/>
    <w:basedOn w:val="DefaultParagraphFont"/>
    <w:uiPriority w:val="20"/>
    <w:qFormat/>
    <w:rsid w:val="00C16D78"/>
    <w:rPr>
      <w:i/>
      <w:iCs/>
    </w:rPr>
  </w:style>
  <w:style w:type="character" w:customStyle="1" w:styleId="ListParagraphChar">
    <w:name w:val="List Paragraph Char"/>
    <w:aliases w:val="Table no. List Paragraph Char,Numbered List Paragraph Char,Абзац списка3 Char,Bullet Points Char,Akapit z listą BS Char,List Paragraph 1 Char,List_Paragraph Char,Multilevel para_II Char,List Paragraph (numbered (a)) Char"/>
    <w:link w:val="ListParagraph"/>
    <w:uiPriority w:val="34"/>
    <w:qFormat/>
    <w:locked/>
    <w:rsid w:val="000A50D9"/>
  </w:style>
  <w:style w:type="paragraph" w:customStyle="1" w:styleId="mechtex">
    <w:name w:val="mechtex"/>
    <w:basedOn w:val="Normal"/>
    <w:link w:val="mechtexChar"/>
    <w:qFormat/>
    <w:rsid w:val="000A4E44"/>
    <w:pPr>
      <w:spacing w:after="0" w:line="240" w:lineRule="auto"/>
      <w:jc w:val="center"/>
    </w:pPr>
    <w:rPr>
      <w:rFonts w:ascii="Arial Armenian" w:eastAsia="Times New Roman" w:hAnsi="Arial Armenian" w:cs="Times New Roman"/>
      <w:lang w:val="en-US" w:eastAsia="ru-RU"/>
    </w:rPr>
  </w:style>
  <w:style w:type="character" w:customStyle="1" w:styleId="mechtexChar">
    <w:name w:val="mechtex Char"/>
    <w:link w:val="mechtex"/>
    <w:locked/>
    <w:rsid w:val="000A4E44"/>
    <w:rPr>
      <w:rFonts w:ascii="Arial Armenian" w:eastAsia="Times New Roman" w:hAnsi="Arial Armenian" w:cs="Times New Roman"/>
      <w:lang w:val="en-US" w:eastAsia="ru-RU"/>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1"/>
    <w:locked/>
    <w:rsid w:val="006E721D"/>
    <w:rPr>
      <w:rFonts w:ascii="Times New Roman" w:eastAsia="Times New Roman" w:hAnsi="Times New Roman" w:cs="Times New Roman"/>
      <w:sz w:val="24"/>
      <w:szCs w:val="24"/>
      <w:lang w:eastAsia="ru-RU"/>
    </w:rPr>
  </w:style>
  <w:style w:type="character" w:styleId="Strong">
    <w:name w:val="Strong"/>
    <w:basedOn w:val="DefaultParagraphFont"/>
    <w:uiPriority w:val="22"/>
    <w:qFormat/>
    <w:rsid w:val="00036A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363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CC44C5-5E32-404D-AF1D-0582C04B2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1777</TotalTime>
  <Pages>3</Pages>
  <Words>556</Words>
  <Characters>3982</Characters>
  <Application>Microsoft Office Word</Application>
  <DocSecurity>0</DocSecurity>
  <Lines>167</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https://mul2.gov.am/tasks/1162161/oneclick?token=a9fb86c13bcf616df4ed17acb74becc2</cp:keywords>
  <cp:lastModifiedBy>Gohar Papoyan</cp:lastModifiedBy>
  <cp:revision>269</cp:revision>
  <cp:lastPrinted>2022-04-22T07:01:00Z</cp:lastPrinted>
  <dcterms:created xsi:type="dcterms:W3CDTF">2021-03-05T10:37:00Z</dcterms:created>
  <dcterms:modified xsi:type="dcterms:W3CDTF">2025-06-03T07:00:00Z</dcterms:modified>
</cp:coreProperties>
</file>