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737" w:rsidRPr="00F15150" w:rsidRDefault="00A80737" w:rsidP="008C67BD">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F15150">
        <w:rPr>
          <w:rFonts w:ascii="GHEA Grapalat" w:eastAsia="Times New Roman" w:hAnsi="GHEA Grapalat" w:cs="Times New Roman"/>
          <w:b/>
          <w:bCs/>
          <w:color w:val="000000"/>
          <w:sz w:val="24"/>
          <w:szCs w:val="24"/>
          <w:lang w:val="hy-AM" w:eastAsia="ru-RU"/>
        </w:rPr>
        <w:t>ԱՄՓՈՓԱԹԵՐԹ</w:t>
      </w:r>
    </w:p>
    <w:p w:rsidR="006F5667" w:rsidRPr="00F15150" w:rsidRDefault="00F15150" w:rsidP="008C67BD">
      <w:pPr>
        <w:spacing w:after="0" w:line="360" w:lineRule="auto"/>
        <w:jc w:val="center"/>
        <w:rPr>
          <w:rFonts w:ascii="GHEA Grapalat" w:eastAsia="Times New Roman" w:hAnsi="GHEA Grapalat" w:cs="GHEA Grapalat"/>
          <w:b/>
          <w:bCs/>
          <w:color w:val="000000"/>
          <w:sz w:val="24"/>
          <w:szCs w:val="24"/>
          <w:lang w:val="hy-AM"/>
        </w:rPr>
      </w:pPr>
      <w:r w:rsidRPr="00F15150">
        <w:rPr>
          <w:rFonts w:ascii="GHEA Grapalat" w:hAnsi="GHEA Grapalat"/>
          <w:b/>
          <w:bCs/>
          <w:color w:val="000000"/>
          <w:sz w:val="24"/>
          <w:szCs w:val="24"/>
          <w:lang w:val="hy-AM"/>
        </w:rPr>
        <w:t xml:space="preserve">«ՀԱՅԱՍՏԱՆԻ ՀԱՆՐԱՊԵՏՈՒԹՅԱՆ ԿԱՌԱՎԱՐՈՒԹՅԱՆ 2015 ԹՎԱԿԱՆԻ ՀՈԿՏԵՄԲԵՐԻ 29-Ի N 1266-Ն ՈՐՈՇՄԱՆ ՄԵՋ ՓՈՓՈԽՈՒԹՅՈՒՆՆԵՐ ԿԱՏԱՐԵԼՈՒ ՄԱՍԻՆ» </w:t>
      </w:r>
      <w:r w:rsidRPr="00F15150">
        <w:rPr>
          <w:rStyle w:val="a5"/>
          <w:rFonts w:ascii="GHEA Grapalat" w:hAnsi="GHEA Grapalat"/>
          <w:color w:val="000000"/>
          <w:sz w:val="24"/>
          <w:szCs w:val="24"/>
          <w:shd w:val="clear" w:color="auto" w:fill="FFFFFF"/>
          <w:lang w:val="hy-AM"/>
        </w:rPr>
        <w:t xml:space="preserve">ՀՀ ԿԱՌԱՎԱՐՈՒԹՅԱՆ ՈՐՈՇՄԱՆ </w:t>
      </w:r>
      <w:r w:rsidRPr="00F15150">
        <w:rPr>
          <w:rFonts w:ascii="GHEA Grapalat" w:hAnsi="GHEA Grapalat"/>
          <w:b/>
          <w:bCs/>
          <w:sz w:val="24"/>
          <w:szCs w:val="24"/>
          <w:lang w:val="hy-AM"/>
        </w:rPr>
        <w:t>ՆԱԽԱԳԾԻ</w:t>
      </w:r>
    </w:p>
    <w:tbl>
      <w:tblPr>
        <w:tblStyle w:val="ab"/>
        <w:tblW w:w="14933" w:type="dxa"/>
        <w:tblLook w:val="04A0"/>
      </w:tblPr>
      <w:tblGrid>
        <w:gridCol w:w="10069"/>
        <w:gridCol w:w="4864"/>
      </w:tblGrid>
      <w:tr w:rsidR="00633F55" w:rsidRPr="008C67BD" w:rsidTr="00633F55">
        <w:trPr>
          <w:trHeight w:val="318"/>
        </w:trPr>
        <w:tc>
          <w:tcPr>
            <w:tcW w:w="10069" w:type="dxa"/>
            <w:vMerge w:val="restart"/>
            <w:shd w:val="clear" w:color="auto" w:fill="D9D9D9" w:themeFill="background1" w:themeFillShade="D9"/>
          </w:tcPr>
          <w:p w:rsidR="00633F55" w:rsidRPr="008C67BD" w:rsidRDefault="0032726D" w:rsidP="008C67BD">
            <w:pPr>
              <w:spacing w:line="360" w:lineRule="auto"/>
              <w:ind w:firstLine="576"/>
              <w:jc w:val="center"/>
              <w:rPr>
                <w:rFonts w:ascii="GHEA Grapalat" w:hAnsi="GHEA Grapalat"/>
                <w:noProof/>
                <w:sz w:val="24"/>
                <w:szCs w:val="24"/>
                <w:lang w:val="hy-AM"/>
              </w:rPr>
            </w:pPr>
            <w:r w:rsidRPr="008C67BD">
              <w:rPr>
                <w:rFonts w:ascii="GHEA Grapalat" w:hAnsi="GHEA Grapalat" w:cs="Cambria Math"/>
                <w:noProof/>
                <w:sz w:val="24"/>
                <w:szCs w:val="24"/>
                <w:lang w:val="hy-AM"/>
              </w:rPr>
              <w:t>1</w:t>
            </w:r>
            <w:r w:rsidR="00633F55" w:rsidRPr="008C67BD">
              <w:rPr>
                <w:rFonts w:ascii="Cambria Math" w:hAnsi="Cambria Math" w:cs="Cambria Math"/>
                <w:noProof/>
                <w:sz w:val="24"/>
                <w:szCs w:val="24"/>
                <w:lang w:val="hy-AM"/>
              </w:rPr>
              <w:t>․</w:t>
            </w:r>
            <w:r w:rsidR="00633F55" w:rsidRPr="008C67BD">
              <w:rPr>
                <w:rFonts w:ascii="GHEA Grapalat" w:hAnsi="GHEA Grapalat"/>
                <w:noProof/>
                <w:sz w:val="24"/>
                <w:szCs w:val="24"/>
                <w:lang w:val="hy-AM"/>
              </w:rPr>
              <w:t xml:space="preserve"> </w:t>
            </w:r>
            <w:r w:rsidR="003E1A8B" w:rsidRPr="005173B5">
              <w:rPr>
                <w:rFonts w:ascii="GHEA Grapalat" w:hAnsi="GHEA Grapalat" w:cs="Cambria Math"/>
                <w:noProof/>
                <w:sz w:val="24"/>
                <w:szCs w:val="24"/>
                <w:lang w:val="hy-AM"/>
              </w:rPr>
              <w:t>ՀՀ վարչապետի աշխատակազմի տեսչական մարմինների աշխատանքների համակարգման գրասենյակ</w:t>
            </w:r>
            <w:r w:rsidR="003E1A8B" w:rsidRPr="008C67BD">
              <w:rPr>
                <w:rFonts w:ascii="GHEA Grapalat" w:hAnsi="GHEA Grapalat"/>
                <w:noProof/>
                <w:sz w:val="24"/>
                <w:szCs w:val="24"/>
                <w:lang w:val="hy-AM"/>
              </w:rPr>
              <w:t xml:space="preserve"> </w:t>
            </w:r>
          </w:p>
        </w:tc>
        <w:tc>
          <w:tcPr>
            <w:tcW w:w="4864" w:type="dxa"/>
            <w:tcBorders>
              <w:bottom w:val="single" w:sz="4" w:space="0" w:color="000000"/>
            </w:tcBorders>
            <w:shd w:val="clear" w:color="auto" w:fill="D9D9D9" w:themeFill="background1" w:themeFillShade="D9"/>
          </w:tcPr>
          <w:p w:rsidR="00633F55" w:rsidRPr="001E73A6" w:rsidRDefault="001E73A6" w:rsidP="008C67BD">
            <w:pPr>
              <w:spacing w:line="360" w:lineRule="auto"/>
              <w:jc w:val="center"/>
              <w:rPr>
                <w:rFonts w:ascii="GHEA Grapalat" w:hAnsi="GHEA Grapalat"/>
                <w:noProof/>
                <w:sz w:val="24"/>
                <w:szCs w:val="24"/>
                <w:lang w:val="hy-AM"/>
              </w:rPr>
            </w:pPr>
            <w:r w:rsidRPr="001E73A6">
              <w:rPr>
                <w:rFonts w:ascii="GHEA Grapalat" w:hAnsi="GHEA Grapalat"/>
                <w:noProof/>
                <w:sz w:val="24"/>
                <w:szCs w:val="24"/>
                <w:lang w:val="hy-AM"/>
              </w:rPr>
              <w:t>0</w:t>
            </w:r>
            <w:r w:rsidR="003E1A8B">
              <w:rPr>
                <w:rFonts w:ascii="GHEA Grapalat" w:hAnsi="GHEA Grapalat"/>
                <w:noProof/>
                <w:sz w:val="24"/>
                <w:szCs w:val="24"/>
                <w:lang w:val="hy-AM"/>
              </w:rPr>
              <w:t>6</w:t>
            </w:r>
            <w:r w:rsidR="008945B2" w:rsidRPr="001E73A6">
              <w:rPr>
                <w:rFonts w:ascii="GHEA Grapalat" w:hAnsi="GHEA Grapalat"/>
                <w:noProof/>
                <w:sz w:val="24"/>
                <w:szCs w:val="24"/>
                <w:lang w:val="hy-AM"/>
              </w:rPr>
              <w:t>.0</w:t>
            </w:r>
            <w:r w:rsidRPr="001E73A6">
              <w:rPr>
                <w:rFonts w:ascii="GHEA Grapalat" w:hAnsi="GHEA Grapalat"/>
                <w:noProof/>
                <w:sz w:val="24"/>
                <w:szCs w:val="24"/>
                <w:lang w:val="hy-AM"/>
              </w:rPr>
              <w:t>2</w:t>
            </w:r>
            <w:r w:rsidR="008945B2" w:rsidRPr="001E73A6">
              <w:rPr>
                <w:rFonts w:ascii="GHEA Grapalat" w:hAnsi="GHEA Grapalat"/>
                <w:noProof/>
                <w:sz w:val="24"/>
                <w:szCs w:val="24"/>
                <w:lang w:val="hy-AM"/>
              </w:rPr>
              <w:t>.202</w:t>
            </w:r>
            <w:r w:rsidR="003E1A8B">
              <w:rPr>
                <w:rFonts w:ascii="GHEA Grapalat" w:hAnsi="GHEA Grapalat"/>
                <w:noProof/>
                <w:sz w:val="24"/>
                <w:szCs w:val="24"/>
                <w:lang w:val="hy-AM"/>
              </w:rPr>
              <w:t>5</w:t>
            </w:r>
            <w:r w:rsidR="008945B2" w:rsidRPr="001E73A6">
              <w:rPr>
                <w:rFonts w:ascii="GHEA Grapalat" w:hAnsi="GHEA Grapalat"/>
                <w:noProof/>
                <w:sz w:val="24"/>
                <w:szCs w:val="24"/>
                <w:lang w:val="hy-AM"/>
              </w:rPr>
              <w:t>թ</w:t>
            </w:r>
            <w:r w:rsidR="008945B2" w:rsidRPr="001E73A6">
              <w:rPr>
                <w:rFonts w:ascii="Cambria Math" w:hAnsi="Cambria Math" w:cs="Cambria Math"/>
                <w:noProof/>
                <w:sz w:val="24"/>
                <w:szCs w:val="24"/>
                <w:lang w:val="hy-AM"/>
              </w:rPr>
              <w:t>․</w:t>
            </w:r>
          </w:p>
        </w:tc>
      </w:tr>
      <w:tr w:rsidR="00633F55" w:rsidRPr="008C67BD" w:rsidTr="00633F55">
        <w:trPr>
          <w:trHeight w:val="363"/>
        </w:trPr>
        <w:tc>
          <w:tcPr>
            <w:tcW w:w="10069" w:type="dxa"/>
            <w:vMerge/>
            <w:shd w:val="clear" w:color="auto" w:fill="D9D9D9" w:themeFill="background1" w:themeFillShade="D9"/>
          </w:tcPr>
          <w:p w:rsidR="00633F55" w:rsidRPr="008C67BD" w:rsidRDefault="00633F55" w:rsidP="008C67BD">
            <w:pPr>
              <w:spacing w:line="360" w:lineRule="auto"/>
              <w:ind w:firstLine="576"/>
              <w:jc w:val="both"/>
              <w:rPr>
                <w:rFonts w:ascii="GHEA Grapalat" w:hAnsi="GHEA Grapalat"/>
                <w:noProof/>
                <w:sz w:val="24"/>
                <w:szCs w:val="24"/>
                <w:lang w:val="hy-AM"/>
              </w:rPr>
            </w:pPr>
          </w:p>
        </w:tc>
        <w:tc>
          <w:tcPr>
            <w:tcW w:w="4864" w:type="dxa"/>
            <w:tcBorders>
              <w:top w:val="single" w:sz="4" w:space="0" w:color="000000"/>
            </w:tcBorders>
            <w:shd w:val="clear" w:color="auto" w:fill="D9D9D9" w:themeFill="background1" w:themeFillShade="D9"/>
          </w:tcPr>
          <w:p w:rsidR="00633F55" w:rsidRPr="001E73A6" w:rsidRDefault="003E1A8B" w:rsidP="008C67BD">
            <w:pPr>
              <w:spacing w:line="360" w:lineRule="auto"/>
              <w:jc w:val="center"/>
              <w:rPr>
                <w:rFonts w:ascii="GHEA Grapalat" w:hAnsi="GHEA Grapalat"/>
                <w:noProof/>
                <w:sz w:val="24"/>
                <w:szCs w:val="24"/>
                <w:lang w:val="hy-AM"/>
              </w:rPr>
            </w:pPr>
            <w:r w:rsidRPr="003E1A8B">
              <w:rPr>
                <w:rFonts w:ascii="GHEA Grapalat" w:hAnsi="GHEA Grapalat"/>
                <w:noProof/>
                <w:sz w:val="24"/>
                <w:szCs w:val="24"/>
              </w:rPr>
              <w:t>/48.56/3447-2025</w:t>
            </w:r>
          </w:p>
        </w:tc>
      </w:tr>
      <w:tr w:rsidR="00633F55" w:rsidRPr="00A84BB0" w:rsidTr="00633F55">
        <w:trPr>
          <w:trHeight w:val="694"/>
        </w:trPr>
        <w:tc>
          <w:tcPr>
            <w:tcW w:w="10069" w:type="dxa"/>
          </w:tcPr>
          <w:p w:rsidR="003E1A8B" w:rsidRPr="003E1A8B" w:rsidRDefault="003E1A8B" w:rsidP="003E1A8B">
            <w:pPr>
              <w:spacing w:line="360" w:lineRule="auto"/>
              <w:ind w:firstLine="720"/>
              <w:jc w:val="both"/>
              <w:rPr>
                <w:rFonts w:ascii="GHEA Grapalat" w:hAnsi="GHEA Grapalat"/>
                <w:bCs/>
                <w:color w:val="000000"/>
                <w:sz w:val="24"/>
                <w:szCs w:val="24"/>
                <w:lang w:val="hy-AM"/>
              </w:rPr>
            </w:pPr>
            <w:r w:rsidRPr="003E1A8B">
              <w:rPr>
                <w:rFonts w:ascii="GHEA Grapalat" w:hAnsi="GHEA Grapalat"/>
                <w:bCs/>
                <w:color w:val="000000"/>
                <w:sz w:val="24"/>
                <w:szCs w:val="24"/>
                <w:lang w:val="hy-AM"/>
              </w:rPr>
              <w:t>Ի պատասխան Ձեր՝ 2025 թվականի փետրվարի 3-ի թիվ 01/875-2025 գրության` «Հայաստանի Հանրապետության կառավարության 2015 թվականի հոկտեմբերի 29-ի N 1266-Ն որոշման մեջ փոփոխություն կատարելու մասին» ՀՀ կառավարության որոշման նախագծի (այսուհետ՝ Նախագիծ) վերաբերյալ հայտնում եմ հետևյալը.</w:t>
            </w:r>
          </w:p>
          <w:p w:rsidR="003E1A8B" w:rsidRPr="003E1A8B" w:rsidRDefault="003E1A8B" w:rsidP="003E1A8B">
            <w:pPr>
              <w:spacing w:line="360" w:lineRule="auto"/>
              <w:ind w:firstLine="720"/>
              <w:jc w:val="both"/>
              <w:rPr>
                <w:rFonts w:ascii="GHEA Grapalat" w:hAnsi="GHEA Grapalat"/>
                <w:bCs/>
                <w:color w:val="000000"/>
                <w:sz w:val="24"/>
                <w:szCs w:val="24"/>
                <w:lang w:val="hy-AM"/>
              </w:rPr>
            </w:pPr>
            <w:r w:rsidRPr="003E1A8B">
              <w:rPr>
                <w:rFonts w:ascii="GHEA Grapalat" w:hAnsi="GHEA Grapalat"/>
                <w:bCs/>
                <w:color w:val="000000"/>
                <w:sz w:val="24"/>
                <w:szCs w:val="24"/>
                <w:lang w:val="hy-AM"/>
              </w:rPr>
              <w:t xml:space="preserve">Նախագծի 1-ին կետի 1-ին ենթակետի համաձայն` առաջարկվում է </w:t>
            </w:r>
            <w:r w:rsidRPr="003E1A8B">
              <w:rPr>
                <w:rFonts w:ascii="GHEA Grapalat" w:hAnsi="GHEA Grapalat"/>
                <w:color w:val="000000"/>
                <w:sz w:val="24"/>
                <w:szCs w:val="24"/>
                <w:lang w:val="hy-AM"/>
              </w:rPr>
              <w:t xml:space="preserve">գործող որոշման նախաբանում «3-րդ մասին» բառերը փոխարինել «4-րդ մասին» բառերով, որի արդյունքում գործող որոշման ընդունման իրավական հիմք կհանդիսանա «Բուսասանիտարիայի մասին» օրենքի 8-րդ հոդվածի 4-րդ մասը: Վերոգրյալը պայմանավորված է 2024 թվականի նոյեմբերի 11-ի </w:t>
            </w:r>
            <w:r w:rsidRPr="003E1A8B">
              <w:rPr>
                <w:rFonts w:ascii="GHEA Grapalat" w:hAnsi="GHEA Grapalat"/>
                <w:bCs/>
                <w:color w:val="000000"/>
                <w:sz w:val="24"/>
                <w:szCs w:val="24"/>
                <w:lang w:val="hy-AM"/>
              </w:rPr>
              <w:t>«Բուսասանիտարիայի մասին» օրենքում փոփոխություններ և լրացումներ կատարելու մասին» ՀՕ-460-Ն օրենքի ընդունմամբ, որի իրավակարգավորումների համաձայն «Բուսասանիտարիայի մասին» օրենքի 8-րդ հոդվածի 4-րդ մասն է դառնում Նախագծի ընդունման իրավական հիմք:</w:t>
            </w:r>
          </w:p>
          <w:p w:rsidR="003E1A8B" w:rsidRPr="003E1A8B" w:rsidRDefault="003E1A8B" w:rsidP="003E1A8B">
            <w:pPr>
              <w:spacing w:line="360" w:lineRule="auto"/>
              <w:ind w:firstLine="720"/>
              <w:jc w:val="both"/>
              <w:rPr>
                <w:rFonts w:ascii="GHEA Grapalat" w:hAnsi="GHEA Grapalat"/>
                <w:bCs/>
                <w:color w:val="000000"/>
                <w:sz w:val="24"/>
                <w:szCs w:val="24"/>
                <w:lang w:val="hy-AM"/>
              </w:rPr>
            </w:pPr>
            <w:r w:rsidRPr="003E1A8B">
              <w:rPr>
                <w:rFonts w:ascii="GHEA Grapalat" w:hAnsi="GHEA Grapalat"/>
                <w:bCs/>
                <w:color w:val="000000"/>
                <w:sz w:val="24"/>
                <w:szCs w:val="24"/>
                <w:lang w:val="hy-AM"/>
              </w:rPr>
              <w:t xml:space="preserve">Այնուամենայնիվ, հարկ եմ համարում նշել, որ վերոգրյալ օրենքի 9-րդ հոդվածի իրավակարգավորման համաձայն՝ օրենքն ուժի մեջ է մտնում պաշտոնական հրապարակումից վեց ամիս հետո, այսինքն՝ 2025 թվականի հունիսի 3-ին, իսկ օրենքից բխող ենթաօրենսդրական նորմատիվ իրավական ակտերն ընդունվում են օրենքն ուժի </w:t>
            </w:r>
            <w:r w:rsidRPr="003E1A8B">
              <w:rPr>
                <w:rFonts w:ascii="GHEA Grapalat" w:hAnsi="GHEA Grapalat"/>
                <w:bCs/>
                <w:color w:val="000000"/>
                <w:sz w:val="24"/>
                <w:szCs w:val="24"/>
                <w:lang w:val="hy-AM"/>
              </w:rPr>
              <w:lastRenderedPageBreak/>
              <w:t>մեջ մտնելուց հետո՝ երեք ամսվա ընթացքում:</w:t>
            </w:r>
          </w:p>
          <w:p w:rsidR="003E1A8B" w:rsidRDefault="003E1A8B" w:rsidP="003E1A8B">
            <w:pPr>
              <w:spacing w:line="360" w:lineRule="auto"/>
              <w:ind w:firstLine="720"/>
              <w:jc w:val="both"/>
              <w:rPr>
                <w:rFonts w:ascii="GHEA Grapalat" w:hAnsi="GHEA Grapalat"/>
                <w:bCs/>
                <w:color w:val="000000"/>
                <w:sz w:val="24"/>
                <w:szCs w:val="24"/>
                <w:lang w:val="hy-AM"/>
              </w:rPr>
            </w:pPr>
            <w:r w:rsidRPr="003E1A8B">
              <w:rPr>
                <w:rFonts w:ascii="GHEA Grapalat" w:hAnsi="GHEA Grapalat"/>
                <w:bCs/>
                <w:color w:val="000000"/>
                <w:sz w:val="24"/>
                <w:szCs w:val="24"/>
                <w:lang w:val="hy-AM"/>
              </w:rPr>
              <w:t>Ուստի, առաջարկում եմ Նախագծի 2-րդ կետով սահմանված իրավակարգավորումն առ այն, որ Նախագիծն ուժի մեջ է մտնում պաշտոնական հրապարակման օրվան հաջորդող տասներորդ օրը վերանայել՝ համապատասխանեցնելով օրենքի ուժի մեջ մտնելու ժամկետին:</w:t>
            </w:r>
          </w:p>
          <w:p w:rsidR="00A92584" w:rsidRPr="003E1A8B" w:rsidRDefault="00A92584" w:rsidP="003E1A8B">
            <w:pPr>
              <w:spacing w:line="360" w:lineRule="auto"/>
              <w:ind w:firstLine="720"/>
              <w:jc w:val="both"/>
              <w:rPr>
                <w:rFonts w:ascii="GHEA Grapalat" w:hAnsi="GHEA Grapalat"/>
                <w:bCs/>
                <w:color w:val="000000"/>
                <w:sz w:val="24"/>
                <w:szCs w:val="24"/>
                <w:lang w:val="hy-AM"/>
              </w:rPr>
            </w:pPr>
          </w:p>
          <w:p w:rsidR="003E1A8B" w:rsidRPr="003E1A8B" w:rsidRDefault="003E1A8B" w:rsidP="003E1A8B">
            <w:pPr>
              <w:spacing w:line="360" w:lineRule="auto"/>
              <w:ind w:firstLine="720"/>
              <w:jc w:val="both"/>
              <w:rPr>
                <w:rFonts w:ascii="GHEA Grapalat" w:hAnsi="GHEA Grapalat"/>
                <w:bCs/>
                <w:color w:val="000000"/>
                <w:sz w:val="24"/>
                <w:szCs w:val="24"/>
                <w:lang w:val="hy-AM"/>
              </w:rPr>
            </w:pPr>
            <w:r w:rsidRPr="003E1A8B">
              <w:rPr>
                <w:rFonts w:ascii="GHEA Grapalat" w:hAnsi="GHEA Grapalat"/>
                <w:bCs/>
                <w:color w:val="000000"/>
                <w:sz w:val="24"/>
                <w:szCs w:val="24"/>
                <w:lang w:val="hy-AM"/>
              </w:rPr>
              <w:t xml:space="preserve"> Բացի այդ, Նախագծի հավելվածով հաստատվող երկրների </w:t>
            </w:r>
            <w:r w:rsidRPr="003E1A8B">
              <w:rPr>
                <w:rFonts w:ascii="GHEA Grapalat" w:hAnsi="GHEA Grapalat"/>
                <w:color w:val="000000"/>
                <w:sz w:val="24"/>
                <w:szCs w:val="24"/>
                <w:lang w:val="hy-AM"/>
              </w:rPr>
              <w:t>ցանկում, որոնց թունաբանահիգիենիկ գնահատման փորձարկման արդյունքներն ընդունելի են Հայաստանի Հանրապետությունում պեստիցիդների և ագրոքիմիկատների գրանցման համար,</w:t>
            </w:r>
            <w:r w:rsidRPr="003E1A8B">
              <w:rPr>
                <w:rFonts w:ascii="GHEA Grapalat" w:hAnsi="GHEA Grapalat"/>
                <w:bCs/>
                <w:color w:val="000000"/>
                <w:sz w:val="24"/>
                <w:szCs w:val="24"/>
                <w:lang w:val="hy-AM"/>
              </w:rPr>
              <w:t xml:space="preserve"> ներառված է Ռուսաստանի Դաշնությունը, սակայն բացակայում են ԵԱՏՄ անդամ այլ պետությունները: </w:t>
            </w:r>
          </w:p>
          <w:p w:rsidR="00633F55" w:rsidRDefault="003E1A8B" w:rsidP="003E1A8B">
            <w:pPr>
              <w:spacing w:before="120" w:line="360" w:lineRule="auto"/>
              <w:ind w:left="90" w:right="44" w:firstLine="567"/>
              <w:jc w:val="both"/>
              <w:rPr>
                <w:rFonts w:ascii="GHEA Grapalat" w:hAnsi="GHEA Grapalat"/>
                <w:bCs/>
                <w:color w:val="000000"/>
                <w:sz w:val="24"/>
                <w:szCs w:val="24"/>
                <w:lang w:val="hy-AM"/>
              </w:rPr>
            </w:pPr>
            <w:r w:rsidRPr="003E1A8B">
              <w:rPr>
                <w:rFonts w:ascii="GHEA Grapalat" w:hAnsi="GHEA Grapalat"/>
                <w:bCs/>
                <w:color w:val="000000"/>
                <w:sz w:val="24"/>
                <w:szCs w:val="24"/>
                <w:lang w:val="hy-AM"/>
              </w:rPr>
              <w:t>Վերոգրյալի համատեքստում լրացուցիչ հիմնավորման կարիք ունի ԵԱՏՄ այլ անդամ պետությունների կողմից</w:t>
            </w:r>
            <w:r w:rsidRPr="003E1A8B">
              <w:rPr>
                <w:rFonts w:ascii="GHEA Grapalat" w:hAnsi="GHEA Grapalat"/>
                <w:color w:val="000000"/>
                <w:sz w:val="24"/>
                <w:szCs w:val="24"/>
                <w:lang w:val="hy-AM"/>
              </w:rPr>
              <w:t xml:space="preserve"> թունաբանահիգիենիկ գնահատման փորձարկման արդյունքները </w:t>
            </w:r>
            <w:r w:rsidRPr="003E1A8B">
              <w:rPr>
                <w:rFonts w:ascii="GHEA Grapalat" w:hAnsi="GHEA Grapalat"/>
                <w:bCs/>
                <w:color w:val="000000"/>
                <w:sz w:val="24"/>
                <w:szCs w:val="24"/>
                <w:lang w:val="hy-AM"/>
              </w:rPr>
              <w:t>Հայաստանի Հանրապետության կողմից</w:t>
            </w:r>
            <w:r w:rsidRPr="003E1A8B">
              <w:rPr>
                <w:rFonts w:ascii="GHEA Grapalat" w:hAnsi="GHEA Grapalat"/>
                <w:color w:val="000000"/>
                <w:sz w:val="24"/>
                <w:szCs w:val="24"/>
                <w:lang w:val="hy-AM"/>
              </w:rPr>
              <w:t xml:space="preserve"> ընդունելի չլինելու հանգամանքը</w:t>
            </w:r>
            <w:r w:rsidRPr="003E1A8B">
              <w:rPr>
                <w:rFonts w:ascii="GHEA Grapalat" w:hAnsi="GHEA Grapalat"/>
                <w:bCs/>
                <w:color w:val="000000"/>
                <w:sz w:val="24"/>
                <w:szCs w:val="24"/>
                <w:lang w:val="hy-AM"/>
              </w:rPr>
              <w:t>:</w:t>
            </w:r>
          </w:p>
          <w:p w:rsidR="00CF09B8" w:rsidRPr="008C67BD" w:rsidRDefault="00CF09B8" w:rsidP="003E1A8B">
            <w:pPr>
              <w:spacing w:before="120" w:line="360" w:lineRule="auto"/>
              <w:ind w:left="90" w:right="44" w:firstLine="567"/>
              <w:jc w:val="both"/>
              <w:rPr>
                <w:rFonts w:ascii="GHEA Grapalat" w:hAnsi="GHEA Grapalat"/>
                <w:noProof/>
                <w:sz w:val="24"/>
                <w:szCs w:val="24"/>
                <w:lang w:val="hy-AM"/>
              </w:rPr>
            </w:pPr>
          </w:p>
        </w:tc>
        <w:tc>
          <w:tcPr>
            <w:tcW w:w="4864" w:type="dxa"/>
          </w:tcPr>
          <w:p w:rsidR="00633F55" w:rsidRDefault="00633F55" w:rsidP="008C67BD">
            <w:pPr>
              <w:spacing w:line="360" w:lineRule="auto"/>
              <w:jc w:val="center"/>
              <w:rPr>
                <w:rFonts w:ascii="GHEA Grapalat" w:eastAsia="Times New Roman" w:hAnsi="GHEA Grapalat" w:cs="Times New Roman"/>
                <w:color w:val="000000" w:themeColor="text1"/>
                <w:sz w:val="24"/>
                <w:szCs w:val="24"/>
                <w:lang w:val="hy-AM"/>
              </w:rPr>
            </w:pPr>
          </w:p>
          <w:p w:rsidR="00654EAE" w:rsidRDefault="00654EAE" w:rsidP="008C67BD">
            <w:pPr>
              <w:spacing w:line="360" w:lineRule="auto"/>
              <w:jc w:val="center"/>
              <w:rPr>
                <w:rFonts w:ascii="GHEA Grapalat" w:eastAsia="Times New Roman" w:hAnsi="GHEA Grapalat" w:cs="Times New Roman"/>
                <w:color w:val="000000" w:themeColor="text1"/>
                <w:sz w:val="24"/>
                <w:szCs w:val="24"/>
                <w:lang w:val="hy-AM"/>
              </w:rPr>
            </w:pPr>
          </w:p>
          <w:p w:rsidR="00654EAE" w:rsidRDefault="00654EAE" w:rsidP="008C67BD">
            <w:pPr>
              <w:spacing w:line="360" w:lineRule="auto"/>
              <w:jc w:val="center"/>
              <w:rPr>
                <w:rFonts w:ascii="GHEA Grapalat" w:eastAsia="Times New Roman" w:hAnsi="GHEA Grapalat" w:cs="Times New Roman"/>
                <w:color w:val="000000" w:themeColor="text1"/>
                <w:sz w:val="24"/>
                <w:szCs w:val="24"/>
                <w:lang w:val="hy-AM"/>
              </w:rPr>
            </w:pPr>
          </w:p>
          <w:p w:rsidR="00654EAE" w:rsidRDefault="00654EAE" w:rsidP="008C67BD">
            <w:pPr>
              <w:spacing w:line="360" w:lineRule="auto"/>
              <w:jc w:val="center"/>
              <w:rPr>
                <w:rFonts w:ascii="GHEA Grapalat" w:eastAsia="Times New Roman" w:hAnsi="GHEA Grapalat" w:cs="Times New Roman"/>
                <w:color w:val="000000" w:themeColor="text1"/>
                <w:sz w:val="24"/>
                <w:szCs w:val="24"/>
                <w:lang w:val="hy-AM"/>
              </w:rPr>
            </w:pPr>
          </w:p>
          <w:p w:rsidR="00654EAE" w:rsidRDefault="00654EAE" w:rsidP="008C67B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p w:rsidR="00A92584" w:rsidRDefault="00A92584" w:rsidP="00A92584">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p w:rsidR="00A92584" w:rsidRDefault="00A92584" w:rsidP="00A92584">
            <w:pPr>
              <w:spacing w:line="360" w:lineRule="auto"/>
              <w:jc w:val="both"/>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Նախագծով հաստատվող երկրների ցանկում ներառվել են նաև Բելառուսի Հանրապետությունը և Ղազախստանի Հանրապետությունը, որոնց ներառելու վերաբերյալ մեկնաբանությունները տրվել են նախագծի հիմնավորման մեջ։</w:t>
            </w:r>
          </w:p>
          <w:p w:rsidR="00A92584" w:rsidRPr="00A92584" w:rsidRDefault="00A92584" w:rsidP="008C67BD">
            <w:pPr>
              <w:spacing w:line="360" w:lineRule="auto"/>
              <w:jc w:val="center"/>
              <w:rPr>
                <w:rFonts w:ascii="GHEA Grapalat" w:eastAsia="Times New Roman" w:hAnsi="GHEA Grapalat" w:cs="Times New Roman"/>
                <w:color w:val="000000" w:themeColor="text1"/>
                <w:sz w:val="24"/>
                <w:szCs w:val="24"/>
                <w:lang w:val="hy-AM"/>
              </w:rPr>
            </w:pPr>
          </w:p>
        </w:tc>
      </w:tr>
      <w:tr w:rsidR="005173B5" w:rsidRPr="008C67BD" w:rsidTr="005173B5">
        <w:trPr>
          <w:trHeight w:val="694"/>
        </w:trPr>
        <w:tc>
          <w:tcPr>
            <w:tcW w:w="10069" w:type="dxa"/>
            <w:vMerge w:val="restart"/>
            <w:shd w:val="clear" w:color="auto" w:fill="D9D9D9" w:themeFill="background1" w:themeFillShade="D9"/>
          </w:tcPr>
          <w:p w:rsidR="00CF09B8" w:rsidRDefault="00CF09B8" w:rsidP="005173B5">
            <w:pPr>
              <w:jc w:val="center"/>
              <w:rPr>
                <w:rFonts w:ascii="GHEA Grapalat" w:hAnsi="GHEA Grapalat" w:cs="Cambria Math"/>
                <w:noProof/>
                <w:sz w:val="24"/>
                <w:szCs w:val="24"/>
                <w:lang w:val="hy-AM"/>
              </w:rPr>
            </w:pPr>
          </w:p>
          <w:p w:rsidR="005173B5" w:rsidRPr="005173B5" w:rsidRDefault="00E86714" w:rsidP="005173B5">
            <w:pPr>
              <w:jc w:val="center"/>
              <w:rPr>
                <w:rFonts w:ascii="GHEA Grapalat" w:hAnsi="GHEA Grapalat" w:cs="Cambria Math"/>
                <w:noProof/>
                <w:sz w:val="24"/>
                <w:szCs w:val="24"/>
                <w:lang w:val="hy-AM"/>
              </w:rPr>
            </w:pPr>
            <w:r>
              <w:rPr>
                <w:rFonts w:ascii="GHEA Grapalat" w:hAnsi="GHEA Grapalat" w:cs="Cambria Math"/>
                <w:noProof/>
                <w:sz w:val="24"/>
                <w:szCs w:val="24"/>
                <w:lang w:val="hy-AM"/>
              </w:rPr>
              <w:t>2</w:t>
            </w:r>
            <w:r>
              <w:rPr>
                <w:rFonts w:ascii="Cambria Math" w:hAnsi="Cambria Math" w:cs="Cambria Math"/>
                <w:noProof/>
                <w:sz w:val="24"/>
                <w:szCs w:val="24"/>
                <w:lang w:val="hy-AM"/>
              </w:rPr>
              <w:t xml:space="preserve">․ </w:t>
            </w:r>
            <w:r w:rsidR="003E1A8B" w:rsidRPr="008C67BD">
              <w:rPr>
                <w:rFonts w:ascii="GHEA Grapalat" w:hAnsi="GHEA Grapalat"/>
                <w:noProof/>
                <w:sz w:val="24"/>
                <w:szCs w:val="24"/>
                <w:lang w:val="hy-AM"/>
              </w:rPr>
              <w:t xml:space="preserve">ՀՀ </w:t>
            </w:r>
            <w:r w:rsidR="003E1A8B">
              <w:rPr>
                <w:rFonts w:ascii="GHEA Grapalat" w:hAnsi="GHEA Grapalat"/>
                <w:noProof/>
                <w:sz w:val="24"/>
                <w:szCs w:val="24"/>
                <w:lang w:val="hy-AM"/>
              </w:rPr>
              <w:t>առողջապահության նախարարություն</w:t>
            </w:r>
          </w:p>
          <w:p w:rsidR="005173B5" w:rsidRPr="005173B5" w:rsidRDefault="005173B5" w:rsidP="00682C4C">
            <w:pPr>
              <w:spacing w:line="360" w:lineRule="auto"/>
              <w:ind w:firstLine="720"/>
              <w:jc w:val="both"/>
              <w:rPr>
                <w:rFonts w:ascii="GHEA Grapalat" w:hAnsi="GHEA Grapalat" w:cs="Cambria Math"/>
                <w:noProof/>
                <w:sz w:val="24"/>
                <w:szCs w:val="24"/>
                <w:lang w:val="hy-AM"/>
              </w:rPr>
            </w:pPr>
          </w:p>
        </w:tc>
        <w:tc>
          <w:tcPr>
            <w:tcW w:w="4864" w:type="dxa"/>
            <w:shd w:val="clear" w:color="auto" w:fill="D9D9D9" w:themeFill="background1" w:themeFillShade="D9"/>
          </w:tcPr>
          <w:p w:rsidR="005173B5" w:rsidRPr="005173B5" w:rsidRDefault="003E1A8B" w:rsidP="008C67BD">
            <w:pPr>
              <w:spacing w:line="360" w:lineRule="auto"/>
              <w:jc w:val="center"/>
              <w:rPr>
                <w:rFonts w:ascii="GHEA Grapalat" w:hAnsi="GHEA Grapalat" w:cs="Cambria Math"/>
                <w:noProof/>
                <w:sz w:val="24"/>
                <w:szCs w:val="24"/>
                <w:lang w:val="hy-AM"/>
              </w:rPr>
            </w:pPr>
            <w:r>
              <w:rPr>
                <w:rFonts w:ascii="GHEA Grapalat" w:hAnsi="GHEA Grapalat" w:cs="Cambria Math"/>
                <w:noProof/>
                <w:sz w:val="24"/>
                <w:szCs w:val="24"/>
                <w:lang w:val="hy-AM"/>
              </w:rPr>
              <w:t>11</w:t>
            </w:r>
            <w:r w:rsidR="005173B5" w:rsidRPr="005173B5">
              <w:rPr>
                <w:rFonts w:ascii="GHEA Grapalat" w:hAnsi="GHEA Grapalat" w:cs="Cambria Math"/>
                <w:noProof/>
                <w:sz w:val="24"/>
                <w:szCs w:val="24"/>
                <w:lang w:val="hy-AM"/>
              </w:rPr>
              <w:t>.02.202</w:t>
            </w:r>
            <w:r>
              <w:rPr>
                <w:rFonts w:ascii="GHEA Grapalat" w:hAnsi="GHEA Grapalat" w:cs="Cambria Math"/>
                <w:noProof/>
                <w:sz w:val="24"/>
                <w:szCs w:val="24"/>
                <w:lang w:val="hy-AM"/>
              </w:rPr>
              <w:t>5</w:t>
            </w:r>
            <w:r w:rsidR="005173B5" w:rsidRPr="005173B5">
              <w:rPr>
                <w:rFonts w:ascii="GHEA Grapalat" w:hAnsi="GHEA Grapalat" w:cs="Cambria Math"/>
                <w:noProof/>
                <w:sz w:val="24"/>
                <w:szCs w:val="24"/>
                <w:lang w:val="hy-AM"/>
              </w:rPr>
              <w:t>թ</w:t>
            </w:r>
            <w:r w:rsidR="005173B5" w:rsidRPr="005173B5">
              <w:rPr>
                <w:rFonts w:ascii="Cambria Math" w:hAnsi="Cambria Math" w:cs="Cambria Math"/>
                <w:noProof/>
                <w:sz w:val="24"/>
                <w:szCs w:val="24"/>
                <w:lang w:val="hy-AM"/>
              </w:rPr>
              <w:t>․</w:t>
            </w:r>
          </w:p>
        </w:tc>
      </w:tr>
      <w:tr w:rsidR="005173B5" w:rsidRPr="008C67BD" w:rsidTr="005173B5">
        <w:trPr>
          <w:trHeight w:val="694"/>
        </w:trPr>
        <w:tc>
          <w:tcPr>
            <w:tcW w:w="10069" w:type="dxa"/>
            <w:vMerge/>
            <w:shd w:val="clear" w:color="auto" w:fill="D9D9D9" w:themeFill="background1" w:themeFillShade="D9"/>
          </w:tcPr>
          <w:p w:rsidR="005173B5" w:rsidRPr="005173B5" w:rsidRDefault="005173B5" w:rsidP="00682C4C">
            <w:pPr>
              <w:spacing w:line="360" w:lineRule="auto"/>
              <w:ind w:firstLine="720"/>
              <w:jc w:val="both"/>
              <w:rPr>
                <w:rFonts w:ascii="GHEA Grapalat" w:hAnsi="GHEA Grapalat" w:cs="Cambria Math"/>
                <w:noProof/>
                <w:sz w:val="24"/>
                <w:szCs w:val="24"/>
                <w:lang w:val="hy-AM"/>
              </w:rPr>
            </w:pPr>
          </w:p>
        </w:tc>
        <w:tc>
          <w:tcPr>
            <w:tcW w:w="4864" w:type="dxa"/>
            <w:shd w:val="clear" w:color="auto" w:fill="D9D9D9" w:themeFill="background1" w:themeFillShade="D9"/>
          </w:tcPr>
          <w:p w:rsidR="005173B5" w:rsidRPr="005173B5" w:rsidRDefault="003E1A8B" w:rsidP="008C67BD">
            <w:pPr>
              <w:spacing w:line="360" w:lineRule="auto"/>
              <w:jc w:val="center"/>
              <w:rPr>
                <w:rFonts w:ascii="GHEA Grapalat" w:hAnsi="GHEA Grapalat" w:cs="Cambria Math"/>
                <w:noProof/>
                <w:sz w:val="24"/>
                <w:szCs w:val="24"/>
                <w:lang w:val="hy-AM"/>
              </w:rPr>
            </w:pPr>
            <w:r w:rsidRPr="003E1A8B">
              <w:rPr>
                <w:rFonts w:ascii="GHEA Grapalat" w:hAnsi="GHEA Grapalat" w:cs="Cambria Math"/>
                <w:noProof/>
                <w:sz w:val="24"/>
                <w:szCs w:val="24"/>
              </w:rPr>
              <w:t>ԱԱ/19/3708-2025</w:t>
            </w:r>
          </w:p>
        </w:tc>
      </w:tr>
      <w:tr w:rsidR="005173B5" w:rsidRPr="003E1A8B" w:rsidTr="00633F55">
        <w:trPr>
          <w:trHeight w:val="694"/>
        </w:trPr>
        <w:tc>
          <w:tcPr>
            <w:tcW w:w="10069" w:type="dxa"/>
          </w:tcPr>
          <w:p w:rsidR="00CF09B8" w:rsidRDefault="00CF09B8" w:rsidP="004179C5">
            <w:pPr>
              <w:keepNext/>
              <w:spacing w:line="360" w:lineRule="auto"/>
              <w:ind w:firstLine="720"/>
              <w:jc w:val="both"/>
              <w:rPr>
                <w:rFonts w:ascii="GHEA Grapalat" w:hAnsi="GHEA Grapalat"/>
                <w:color w:val="000000"/>
                <w:sz w:val="24"/>
                <w:szCs w:val="24"/>
                <w:lang w:val="hy-AM"/>
              </w:rPr>
            </w:pPr>
          </w:p>
          <w:p w:rsidR="005173B5" w:rsidRDefault="003E1A8B" w:rsidP="004179C5">
            <w:pPr>
              <w:keepNext/>
              <w:spacing w:line="360" w:lineRule="auto"/>
              <w:ind w:firstLine="720"/>
              <w:jc w:val="both"/>
              <w:rPr>
                <w:rFonts w:ascii="GHEA Grapalat" w:hAnsi="GHEA Grapalat"/>
                <w:color w:val="000000"/>
                <w:sz w:val="24"/>
                <w:szCs w:val="24"/>
                <w:lang w:val="hy-AM"/>
              </w:rPr>
            </w:pPr>
            <w:r w:rsidRPr="003E1A8B">
              <w:rPr>
                <w:rFonts w:ascii="GHEA Grapalat" w:hAnsi="GHEA Grapalat"/>
                <w:color w:val="000000"/>
                <w:sz w:val="24"/>
                <w:szCs w:val="24"/>
                <w:lang w:val="hy-AM"/>
              </w:rPr>
              <w:t xml:space="preserve">Հայտնում եմ Ձեզ, որ «Հայաստանի Հանրապետության կառավարության 2015 թվականի հոկտեմբերի 29-ի N 1266-ն որոշման մեջ փոփոխություն կատարելու մասին» ՀՀ կառավարության որոշման նախագծի վերաբերյալ՝ Առողջապահության նախարարությունը դիտողություններ և առաջարկություններ չունի: </w:t>
            </w:r>
          </w:p>
        </w:tc>
        <w:tc>
          <w:tcPr>
            <w:tcW w:w="4864" w:type="dxa"/>
          </w:tcPr>
          <w:p w:rsidR="005173B5" w:rsidRPr="008C67BD" w:rsidRDefault="004179C5" w:rsidP="004179C5">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w:t>
            </w:r>
          </w:p>
        </w:tc>
      </w:tr>
      <w:tr w:rsidR="00A35884" w:rsidRPr="00CF38BB" w:rsidTr="00CF38BB">
        <w:trPr>
          <w:trHeight w:val="694"/>
        </w:trPr>
        <w:tc>
          <w:tcPr>
            <w:tcW w:w="10069" w:type="dxa"/>
            <w:vMerge w:val="restart"/>
            <w:shd w:val="clear" w:color="auto" w:fill="BFBFBF" w:themeFill="background1" w:themeFillShade="BF"/>
          </w:tcPr>
          <w:p w:rsidR="00A35884" w:rsidRPr="00CF38BB" w:rsidRDefault="00A35884" w:rsidP="00CF38BB">
            <w:pPr>
              <w:spacing w:after="200" w:line="276" w:lineRule="auto"/>
              <w:ind w:firstLine="283"/>
              <w:rPr>
                <w:rFonts w:ascii="GHEA Grapalat" w:eastAsia="Times New Roman" w:hAnsi="GHEA Grapalat" w:cs="Times New Roman"/>
                <w:color w:val="00000A"/>
                <w:sz w:val="24"/>
                <w:szCs w:val="24"/>
                <w:lang w:val="hy-AM"/>
              </w:rPr>
            </w:pPr>
            <w:r w:rsidRPr="00CF38BB">
              <w:rPr>
                <w:rFonts w:ascii="GHEA Grapalat" w:hAnsi="GHEA Grapalat" w:cs="Sylfaen"/>
                <w:sz w:val="24"/>
                <w:szCs w:val="24"/>
                <w:lang w:val="hy-AM"/>
              </w:rPr>
              <w:t>3</w:t>
            </w:r>
            <w:r w:rsidRPr="00CF38BB">
              <w:rPr>
                <w:rFonts w:ascii="Cambria Math" w:hAnsi="Cambria Math" w:cs="Cambria Math"/>
                <w:sz w:val="24"/>
                <w:szCs w:val="24"/>
                <w:lang w:val="hy-AM"/>
              </w:rPr>
              <w:t>․</w:t>
            </w:r>
            <w:r w:rsidRPr="00CF38BB">
              <w:rPr>
                <w:rFonts w:ascii="GHEA Grapalat" w:hAnsi="GHEA Grapalat" w:cs="Sylfaen"/>
                <w:sz w:val="24"/>
                <w:szCs w:val="24"/>
                <w:lang w:val="hy-AM"/>
              </w:rPr>
              <w:t xml:space="preserve"> </w:t>
            </w:r>
            <w:r w:rsidR="003E1A8B">
              <w:rPr>
                <w:rFonts w:ascii="GHEA Grapalat" w:hAnsi="GHEA Grapalat" w:cs="Sylfaen"/>
                <w:sz w:val="24"/>
                <w:szCs w:val="24"/>
                <w:lang w:val="hy-AM"/>
              </w:rPr>
              <w:t>ՀՀ սննդամթերքի անվտանգության տեսչական մարմին</w:t>
            </w:r>
          </w:p>
        </w:tc>
        <w:tc>
          <w:tcPr>
            <w:tcW w:w="4864" w:type="dxa"/>
            <w:shd w:val="clear" w:color="auto" w:fill="BFBFBF" w:themeFill="background1" w:themeFillShade="BF"/>
          </w:tcPr>
          <w:p w:rsidR="00A35884" w:rsidRPr="00CF38BB" w:rsidRDefault="00A35884" w:rsidP="008C67BD">
            <w:pPr>
              <w:spacing w:line="360" w:lineRule="auto"/>
              <w:jc w:val="center"/>
              <w:rPr>
                <w:rFonts w:ascii="GHEA Grapalat" w:eastAsia="Times New Roman" w:hAnsi="GHEA Grapalat" w:cs="Times New Roman"/>
                <w:color w:val="000000" w:themeColor="text1"/>
                <w:sz w:val="24"/>
                <w:szCs w:val="24"/>
                <w:lang w:val="hy-AM"/>
              </w:rPr>
            </w:pPr>
            <w:r w:rsidRPr="00F831C1">
              <w:rPr>
                <w:rFonts w:ascii="GHEA Grapalat" w:eastAsia="Times New Roman" w:hAnsi="GHEA Grapalat" w:cs="Times New Roman"/>
                <w:color w:val="000000" w:themeColor="text1"/>
                <w:sz w:val="24"/>
                <w:szCs w:val="24"/>
                <w:lang w:val="hy-AM"/>
              </w:rPr>
              <w:t>1</w:t>
            </w:r>
            <w:r w:rsidR="003E1A8B">
              <w:rPr>
                <w:rFonts w:ascii="GHEA Grapalat" w:eastAsia="Times New Roman" w:hAnsi="GHEA Grapalat" w:cs="Times New Roman"/>
                <w:color w:val="000000" w:themeColor="text1"/>
                <w:sz w:val="24"/>
                <w:szCs w:val="24"/>
                <w:lang w:val="hy-AM"/>
              </w:rPr>
              <w:t>1</w:t>
            </w:r>
            <w:r w:rsidRPr="00F831C1">
              <w:rPr>
                <w:rFonts w:ascii="Cambria Math" w:eastAsia="Times New Roman" w:hAnsi="Cambria Math" w:cs="Cambria Math"/>
                <w:color w:val="000000" w:themeColor="text1"/>
                <w:sz w:val="24"/>
                <w:szCs w:val="24"/>
                <w:lang w:val="hy-AM"/>
              </w:rPr>
              <w:t>․</w:t>
            </w:r>
            <w:r w:rsidRPr="00F831C1">
              <w:rPr>
                <w:rFonts w:ascii="GHEA Grapalat" w:eastAsia="Times New Roman" w:hAnsi="GHEA Grapalat" w:cs="Times New Roman"/>
                <w:color w:val="000000" w:themeColor="text1"/>
                <w:sz w:val="24"/>
                <w:szCs w:val="24"/>
                <w:lang w:val="hy-AM"/>
              </w:rPr>
              <w:t>02</w:t>
            </w:r>
            <w:r w:rsidRPr="00F831C1">
              <w:rPr>
                <w:rFonts w:ascii="Cambria Math" w:eastAsia="Times New Roman" w:hAnsi="Cambria Math" w:cs="Cambria Math"/>
                <w:color w:val="000000" w:themeColor="text1"/>
                <w:sz w:val="24"/>
                <w:szCs w:val="24"/>
                <w:lang w:val="hy-AM"/>
              </w:rPr>
              <w:t>․</w:t>
            </w:r>
            <w:r w:rsidRPr="00F831C1">
              <w:rPr>
                <w:rFonts w:ascii="GHEA Grapalat" w:eastAsia="Times New Roman" w:hAnsi="GHEA Grapalat" w:cs="Times New Roman"/>
                <w:color w:val="000000" w:themeColor="text1"/>
                <w:sz w:val="24"/>
                <w:szCs w:val="24"/>
                <w:lang w:val="hy-AM"/>
              </w:rPr>
              <w:t>202</w:t>
            </w:r>
            <w:r w:rsidR="003E1A8B">
              <w:rPr>
                <w:rFonts w:ascii="GHEA Grapalat" w:eastAsia="Times New Roman" w:hAnsi="GHEA Grapalat" w:cs="Times New Roman"/>
                <w:color w:val="000000" w:themeColor="text1"/>
                <w:sz w:val="24"/>
                <w:szCs w:val="24"/>
                <w:lang w:val="hy-AM"/>
              </w:rPr>
              <w:t>5</w:t>
            </w:r>
            <w:r w:rsidRPr="00F831C1">
              <w:rPr>
                <w:rFonts w:ascii="GHEA Grapalat" w:eastAsia="Times New Roman" w:hAnsi="GHEA Grapalat" w:cs="Times New Roman"/>
                <w:color w:val="000000" w:themeColor="text1"/>
                <w:sz w:val="24"/>
                <w:szCs w:val="24"/>
                <w:lang w:val="hy-AM"/>
              </w:rPr>
              <w:t xml:space="preserve"> </w:t>
            </w:r>
            <w:r w:rsidRPr="00F831C1">
              <w:rPr>
                <w:rFonts w:ascii="GHEA Grapalat" w:eastAsia="Times New Roman" w:hAnsi="GHEA Grapalat" w:cs="GHEA Grapalat"/>
                <w:color w:val="000000" w:themeColor="text1"/>
                <w:sz w:val="24"/>
                <w:szCs w:val="24"/>
                <w:lang w:val="hy-AM"/>
              </w:rPr>
              <w:t>թ</w:t>
            </w:r>
            <w:r>
              <w:rPr>
                <w:rFonts w:ascii="Verdana" w:hAnsi="Verdana"/>
                <w:color w:val="000000"/>
                <w:sz w:val="18"/>
                <w:szCs w:val="18"/>
                <w:shd w:val="clear" w:color="auto" w:fill="FFFFFF"/>
              </w:rPr>
              <w:t xml:space="preserve"> </w:t>
            </w:r>
          </w:p>
        </w:tc>
      </w:tr>
      <w:tr w:rsidR="00A35884" w:rsidRPr="00CF38BB" w:rsidTr="00CF38BB">
        <w:trPr>
          <w:trHeight w:val="694"/>
        </w:trPr>
        <w:tc>
          <w:tcPr>
            <w:tcW w:w="10069" w:type="dxa"/>
            <w:vMerge/>
            <w:shd w:val="clear" w:color="auto" w:fill="BFBFBF" w:themeFill="background1" w:themeFillShade="BF"/>
          </w:tcPr>
          <w:p w:rsidR="00A35884" w:rsidRPr="00CF38BB" w:rsidRDefault="00A35884" w:rsidP="00CF38BB">
            <w:pPr>
              <w:ind w:firstLine="283"/>
              <w:rPr>
                <w:rFonts w:ascii="GHEA Grapalat" w:hAnsi="GHEA Grapalat" w:cs="Sylfaen"/>
                <w:sz w:val="24"/>
                <w:szCs w:val="24"/>
                <w:lang w:val="hy-AM"/>
              </w:rPr>
            </w:pPr>
          </w:p>
        </w:tc>
        <w:tc>
          <w:tcPr>
            <w:tcW w:w="4864" w:type="dxa"/>
            <w:shd w:val="clear" w:color="auto" w:fill="BFBFBF" w:themeFill="background1" w:themeFillShade="BF"/>
          </w:tcPr>
          <w:p w:rsidR="00A35884" w:rsidRPr="00A35884" w:rsidRDefault="003E1A8B" w:rsidP="008C67BD">
            <w:pPr>
              <w:spacing w:line="360" w:lineRule="auto"/>
              <w:jc w:val="center"/>
              <w:rPr>
                <w:rFonts w:ascii="Verdana" w:hAnsi="Verdana"/>
                <w:color w:val="000000"/>
                <w:sz w:val="18"/>
                <w:szCs w:val="18"/>
                <w:shd w:val="clear" w:color="auto" w:fill="FFFFFF"/>
              </w:rPr>
            </w:pPr>
            <w:r w:rsidRPr="003E1A8B">
              <w:rPr>
                <w:rFonts w:ascii="GHEA Grapalat" w:eastAsia="Times New Roman" w:hAnsi="GHEA Grapalat" w:cs="Times New Roman"/>
                <w:color w:val="000000" w:themeColor="text1"/>
                <w:sz w:val="24"/>
                <w:szCs w:val="24"/>
              </w:rPr>
              <w:t>/04.2/2193-2025</w:t>
            </w:r>
          </w:p>
        </w:tc>
      </w:tr>
      <w:tr w:rsidR="00CF38BB" w:rsidRPr="00A35884" w:rsidTr="00633F55">
        <w:trPr>
          <w:trHeight w:val="694"/>
        </w:trPr>
        <w:tc>
          <w:tcPr>
            <w:tcW w:w="10069" w:type="dxa"/>
          </w:tcPr>
          <w:p w:rsidR="003E1A8B" w:rsidRPr="003E1A8B" w:rsidRDefault="003E1A8B" w:rsidP="003E1A8B">
            <w:pPr>
              <w:spacing w:before="120" w:line="360" w:lineRule="auto"/>
              <w:ind w:firstLine="567"/>
              <w:jc w:val="both"/>
              <w:rPr>
                <w:rFonts w:ascii="GHEA Grapalat" w:eastAsia="Times New Roman" w:hAnsi="GHEA Grapalat" w:cs="Times New Roman"/>
                <w:color w:val="00000A"/>
                <w:sz w:val="24"/>
                <w:szCs w:val="24"/>
                <w:lang w:val="hy-AM"/>
              </w:rPr>
            </w:pPr>
            <w:r w:rsidRPr="003E1A8B">
              <w:rPr>
                <w:rFonts w:ascii="GHEA Grapalat" w:eastAsia="Times New Roman" w:hAnsi="GHEA Grapalat" w:cs="Times New Roman"/>
                <w:color w:val="00000A"/>
                <w:sz w:val="24"/>
                <w:szCs w:val="24"/>
                <w:lang w:val="hy-AM"/>
              </w:rPr>
              <w:t>«Հայաստանի Հանրապետության կառավարության 2015 թվականի հոկտեմբերի     29-ի N 1266-Ն որոշման մեջ փոփոխություններ կատարելու մասին» Հայաստանի Հանրապետության կառավարության որոշման նախագծի (այսուհետ՝ Նախագիծ) վերաբերյալ հայտնում ենք</w:t>
            </w:r>
            <w:r w:rsidRPr="003E1A8B">
              <w:rPr>
                <w:rFonts w:ascii="MS Mincho" w:eastAsia="MS Mincho" w:hAnsi="MS Mincho" w:cs="MS Mincho" w:hint="eastAsia"/>
                <w:color w:val="00000A"/>
                <w:sz w:val="24"/>
                <w:szCs w:val="24"/>
                <w:lang w:val="hy-AM"/>
              </w:rPr>
              <w:t>․</w:t>
            </w:r>
          </w:p>
          <w:p w:rsidR="00CF38BB" w:rsidRDefault="003E1A8B" w:rsidP="00CF09B8">
            <w:pPr>
              <w:spacing w:before="120" w:line="360" w:lineRule="auto"/>
              <w:ind w:firstLine="567"/>
              <w:jc w:val="both"/>
              <w:rPr>
                <w:rFonts w:ascii="GHEA Grapalat" w:eastAsia="Times New Roman" w:hAnsi="GHEA Grapalat" w:cs="Times New Roman"/>
                <w:color w:val="00000A"/>
                <w:sz w:val="24"/>
                <w:szCs w:val="24"/>
                <w:lang w:val="hy-AM"/>
              </w:rPr>
            </w:pPr>
            <w:r w:rsidRPr="003E1A8B">
              <w:rPr>
                <w:rFonts w:ascii="GHEA Grapalat" w:eastAsia="Times New Roman" w:hAnsi="GHEA Grapalat" w:cs="Times New Roman"/>
                <w:color w:val="00000A"/>
                <w:sz w:val="24"/>
                <w:szCs w:val="24"/>
                <w:lang w:val="hy-AM"/>
              </w:rPr>
              <w:t>Առաջարկում ենք Նախագծի 1-ին կետի 1-ին ենթակետը հանել, քանի որ  Հայաստանի Հանրապետության կառավարության կողմից վերոնշյալ Նախագծի ընդունման լիազորությունը վերապահված է «Բուսասանիտարիայի մասին» Հայաստանի Հանրապետության օրենքի 8-րդ հոդվածի 3-րդ մասով կամ Նախագծի 2-րդ կետով սահմանել, որ սույն որոշման 1-ին կետի 1-ին ենթակետն</w:t>
            </w:r>
            <w:r w:rsidRPr="003E1A8B">
              <w:rPr>
                <w:rFonts w:ascii="Calibri" w:eastAsia="Times New Roman" w:hAnsi="Calibri" w:cs="Calibri"/>
                <w:color w:val="00000A"/>
                <w:sz w:val="24"/>
                <w:szCs w:val="24"/>
                <w:lang w:val="hy-AM"/>
              </w:rPr>
              <w:t> </w:t>
            </w:r>
            <w:r w:rsidRPr="003E1A8B">
              <w:rPr>
                <w:rFonts w:ascii="GHEA Grapalat" w:eastAsia="Times New Roman" w:hAnsi="GHEA Grapalat" w:cs="Times New Roman"/>
                <w:color w:val="00000A"/>
                <w:sz w:val="24"/>
                <w:szCs w:val="24"/>
                <w:lang w:val="hy-AM"/>
              </w:rPr>
              <w:t xml:space="preserve"> ուժի մեջ է մտնում 2025թ</w:t>
            </w:r>
            <w:r w:rsidRPr="003E1A8B">
              <w:rPr>
                <w:rFonts w:ascii="MS Mincho" w:eastAsia="MS Mincho" w:hAnsi="MS Mincho" w:cs="MS Mincho" w:hint="eastAsia"/>
                <w:color w:val="00000A"/>
                <w:sz w:val="24"/>
                <w:szCs w:val="24"/>
                <w:lang w:val="hy-AM"/>
              </w:rPr>
              <w:t>․</w:t>
            </w:r>
            <w:r w:rsidRPr="003E1A8B">
              <w:rPr>
                <w:rFonts w:ascii="GHEA Grapalat" w:eastAsia="Times New Roman" w:hAnsi="GHEA Grapalat" w:cs="Times New Roman"/>
                <w:color w:val="00000A"/>
                <w:sz w:val="24"/>
                <w:szCs w:val="24"/>
                <w:lang w:val="hy-AM"/>
              </w:rPr>
              <w:t xml:space="preserve"> հունիսի 3-ին, քանի որ «Բուսասանիտարիայի մասին» Հայաստանի Հանրապետության օրենքի փոփոխությունը ուժի մեջ է մտնում տվյալ օրը։ </w:t>
            </w:r>
          </w:p>
          <w:p w:rsidR="00CF09B8" w:rsidRPr="00A8552D" w:rsidRDefault="00CF09B8" w:rsidP="00CF09B8">
            <w:pPr>
              <w:spacing w:before="120" w:line="360" w:lineRule="auto"/>
              <w:ind w:firstLine="567"/>
              <w:jc w:val="both"/>
              <w:rPr>
                <w:rFonts w:ascii="Sylfaen" w:eastAsia="MS Mincho" w:hAnsi="Sylfaen" w:cs="MS Mincho"/>
                <w:color w:val="00000A"/>
                <w:sz w:val="24"/>
                <w:szCs w:val="24"/>
                <w:lang w:val="hy-AM"/>
              </w:rPr>
            </w:pPr>
          </w:p>
        </w:tc>
        <w:tc>
          <w:tcPr>
            <w:tcW w:w="4864" w:type="dxa"/>
          </w:tcPr>
          <w:p w:rsidR="00CF38BB" w:rsidRDefault="00CF38BB" w:rsidP="008C67BD">
            <w:pPr>
              <w:spacing w:line="360" w:lineRule="auto"/>
              <w:jc w:val="center"/>
              <w:rPr>
                <w:rFonts w:ascii="GHEA Grapalat" w:eastAsia="Times New Roman" w:hAnsi="GHEA Grapalat" w:cs="Times New Roman"/>
                <w:color w:val="000000" w:themeColor="text1"/>
                <w:sz w:val="24"/>
                <w:szCs w:val="24"/>
                <w:lang w:val="hy-AM"/>
              </w:rPr>
            </w:pPr>
          </w:p>
          <w:p w:rsidR="00654EAE" w:rsidRDefault="00654EAE" w:rsidP="008C67BD">
            <w:pPr>
              <w:spacing w:line="360" w:lineRule="auto"/>
              <w:jc w:val="center"/>
              <w:rPr>
                <w:rFonts w:ascii="GHEA Grapalat" w:eastAsia="Times New Roman" w:hAnsi="GHEA Grapalat" w:cs="Times New Roman"/>
                <w:color w:val="000000" w:themeColor="text1"/>
                <w:sz w:val="24"/>
                <w:szCs w:val="24"/>
                <w:lang w:val="hy-AM"/>
              </w:rPr>
            </w:pPr>
          </w:p>
          <w:p w:rsidR="00654EAE" w:rsidRDefault="00654EAE" w:rsidP="008C67BD">
            <w:pPr>
              <w:spacing w:line="360" w:lineRule="auto"/>
              <w:jc w:val="center"/>
              <w:rPr>
                <w:rFonts w:ascii="GHEA Grapalat" w:eastAsia="Times New Roman" w:hAnsi="GHEA Grapalat" w:cs="Times New Roman"/>
                <w:color w:val="000000" w:themeColor="text1"/>
                <w:sz w:val="24"/>
                <w:szCs w:val="24"/>
                <w:lang w:val="hy-AM"/>
              </w:rPr>
            </w:pPr>
          </w:p>
          <w:p w:rsidR="00654EAE" w:rsidRDefault="00654EAE" w:rsidP="008C67BD">
            <w:pPr>
              <w:spacing w:line="360" w:lineRule="auto"/>
              <w:jc w:val="center"/>
              <w:rPr>
                <w:rFonts w:ascii="GHEA Grapalat" w:eastAsia="Times New Roman" w:hAnsi="GHEA Grapalat" w:cs="Times New Roman"/>
                <w:color w:val="000000" w:themeColor="text1"/>
                <w:sz w:val="24"/>
                <w:szCs w:val="24"/>
                <w:lang w:val="hy-AM"/>
              </w:rPr>
            </w:pPr>
          </w:p>
          <w:p w:rsidR="00654EAE" w:rsidRDefault="00654EAE" w:rsidP="008C67BD">
            <w:pPr>
              <w:spacing w:line="360" w:lineRule="auto"/>
              <w:jc w:val="center"/>
              <w:rPr>
                <w:rFonts w:ascii="GHEA Grapalat" w:eastAsia="Times New Roman" w:hAnsi="GHEA Grapalat" w:cs="Times New Roman"/>
                <w:color w:val="000000" w:themeColor="text1"/>
                <w:sz w:val="24"/>
                <w:szCs w:val="24"/>
                <w:lang w:val="hy-AM"/>
              </w:rPr>
            </w:pPr>
          </w:p>
          <w:p w:rsidR="00654EAE" w:rsidRPr="00F831C1" w:rsidRDefault="00654EAE" w:rsidP="008C67B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tc>
      </w:tr>
      <w:tr w:rsidR="00D44146" w:rsidRPr="00A35884" w:rsidTr="00D44146">
        <w:trPr>
          <w:trHeight w:val="694"/>
        </w:trPr>
        <w:tc>
          <w:tcPr>
            <w:tcW w:w="10069" w:type="dxa"/>
            <w:vMerge w:val="restart"/>
            <w:shd w:val="clear" w:color="auto" w:fill="D9D9D9" w:themeFill="background1" w:themeFillShade="D9"/>
          </w:tcPr>
          <w:p w:rsidR="00D44146" w:rsidRPr="00320FB4" w:rsidRDefault="00D44146" w:rsidP="00A8552D">
            <w:pPr>
              <w:spacing w:before="120" w:line="360" w:lineRule="auto"/>
              <w:ind w:firstLine="567"/>
              <w:jc w:val="both"/>
              <w:rPr>
                <w:rFonts w:ascii="GHEA Grapalat" w:eastAsia="Times New Roman" w:hAnsi="GHEA Grapalat" w:cs="Times New Roman"/>
                <w:color w:val="00000A"/>
                <w:sz w:val="24"/>
                <w:szCs w:val="24"/>
                <w:lang w:val="hy-AM"/>
              </w:rPr>
            </w:pPr>
            <w:r w:rsidRPr="00320FB4">
              <w:rPr>
                <w:rFonts w:ascii="GHEA Grapalat" w:eastAsia="Times New Roman" w:hAnsi="GHEA Grapalat" w:cs="Times New Roman"/>
                <w:color w:val="00000A"/>
                <w:sz w:val="24"/>
                <w:szCs w:val="24"/>
                <w:lang w:val="hy-AM"/>
              </w:rPr>
              <w:lastRenderedPageBreak/>
              <w:t>4</w:t>
            </w:r>
            <w:r w:rsidRPr="00320FB4">
              <w:rPr>
                <w:rFonts w:ascii="MS Mincho" w:eastAsia="MS Mincho" w:hAnsi="MS Mincho" w:cs="MS Mincho" w:hint="eastAsia"/>
                <w:color w:val="00000A"/>
                <w:sz w:val="24"/>
                <w:szCs w:val="24"/>
                <w:lang w:val="hy-AM"/>
              </w:rPr>
              <w:t>․</w:t>
            </w:r>
            <w:r w:rsidRPr="00320FB4">
              <w:rPr>
                <w:rFonts w:ascii="GHEA Grapalat" w:eastAsia="MS Mincho" w:hAnsi="GHEA Grapalat" w:cs="MS Mincho"/>
                <w:color w:val="00000A"/>
                <w:sz w:val="24"/>
                <w:szCs w:val="24"/>
                <w:lang w:val="hy-AM"/>
              </w:rPr>
              <w:t xml:space="preserve"> </w:t>
            </w:r>
            <w:r w:rsidRPr="00320FB4">
              <w:rPr>
                <w:rFonts w:ascii="GHEA Grapalat" w:hAnsi="GHEA Grapalat" w:cs="Sylfaen"/>
                <w:sz w:val="24"/>
                <w:szCs w:val="24"/>
                <w:lang w:val="hy-AM"/>
              </w:rPr>
              <w:t>Շրջակա միջավայրի նախարարություն</w:t>
            </w:r>
          </w:p>
        </w:tc>
        <w:tc>
          <w:tcPr>
            <w:tcW w:w="4864" w:type="dxa"/>
            <w:shd w:val="clear" w:color="auto" w:fill="D9D9D9" w:themeFill="background1" w:themeFillShade="D9"/>
          </w:tcPr>
          <w:p w:rsidR="00D44146" w:rsidRDefault="00D44146" w:rsidP="00A8552D">
            <w:pPr>
              <w:spacing w:line="360" w:lineRule="auto"/>
              <w:jc w:val="center"/>
              <w:rPr>
                <w:rFonts w:ascii="GHEA Grapalat" w:eastAsia="Times New Roman" w:hAnsi="GHEA Grapalat" w:cs="Times New Roman"/>
                <w:color w:val="000000" w:themeColor="text1"/>
                <w:sz w:val="24"/>
                <w:szCs w:val="24"/>
                <w:lang w:val="hy-AM"/>
              </w:rPr>
            </w:pPr>
            <w:r w:rsidRPr="00A8552D">
              <w:rPr>
                <w:rFonts w:ascii="GHEA Grapalat" w:eastAsia="Times New Roman" w:hAnsi="GHEA Grapalat" w:cs="Times New Roman"/>
                <w:color w:val="00000A"/>
                <w:sz w:val="24"/>
                <w:szCs w:val="24"/>
                <w:lang w:val="hy-AM"/>
              </w:rPr>
              <w:t>13</w:t>
            </w:r>
            <w:r w:rsidRPr="00A8552D">
              <w:rPr>
                <w:rFonts w:ascii="MS Mincho" w:eastAsia="MS Mincho" w:hAnsi="MS Mincho" w:cs="MS Mincho" w:hint="eastAsia"/>
                <w:color w:val="00000A"/>
                <w:sz w:val="24"/>
                <w:szCs w:val="24"/>
                <w:lang w:val="hy-AM"/>
              </w:rPr>
              <w:t>․</w:t>
            </w:r>
            <w:r w:rsidRPr="00A8552D">
              <w:rPr>
                <w:rFonts w:ascii="GHEA Grapalat" w:eastAsia="Times New Roman" w:hAnsi="GHEA Grapalat" w:cs="Times New Roman"/>
                <w:color w:val="00000A"/>
                <w:sz w:val="24"/>
                <w:szCs w:val="24"/>
                <w:lang w:val="hy-AM"/>
              </w:rPr>
              <w:t>02</w:t>
            </w:r>
            <w:r w:rsidRPr="00A8552D">
              <w:rPr>
                <w:rFonts w:ascii="MS Mincho" w:eastAsia="MS Mincho" w:hAnsi="MS Mincho" w:cs="MS Mincho" w:hint="eastAsia"/>
                <w:color w:val="00000A"/>
                <w:sz w:val="24"/>
                <w:szCs w:val="24"/>
                <w:lang w:val="hy-AM"/>
              </w:rPr>
              <w:t>․</w:t>
            </w:r>
            <w:r w:rsidRPr="00A8552D">
              <w:rPr>
                <w:rFonts w:ascii="GHEA Grapalat" w:eastAsia="Times New Roman" w:hAnsi="GHEA Grapalat" w:cs="Times New Roman"/>
                <w:color w:val="00000A"/>
                <w:sz w:val="24"/>
                <w:szCs w:val="24"/>
                <w:lang w:val="hy-AM"/>
              </w:rPr>
              <w:t>2025 թ</w:t>
            </w:r>
            <w:r>
              <w:rPr>
                <w:rFonts w:ascii="Verdana" w:hAnsi="Verdana"/>
                <w:color w:val="000000"/>
                <w:sz w:val="18"/>
                <w:szCs w:val="18"/>
                <w:shd w:val="clear" w:color="auto" w:fill="FFFFFF"/>
              </w:rPr>
              <w:t xml:space="preserve"> </w:t>
            </w:r>
          </w:p>
        </w:tc>
      </w:tr>
      <w:tr w:rsidR="00D44146" w:rsidRPr="00A35884" w:rsidTr="00D44146">
        <w:trPr>
          <w:trHeight w:val="694"/>
        </w:trPr>
        <w:tc>
          <w:tcPr>
            <w:tcW w:w="10069" w:type="dxa"/>
            <w:vMerge/>
            <w:shd w:val="clear" w:color="auto" w:fill="D9D9D9" w:themeFill="background1" w:themeFillShade="D9"/>
          </w:tcPr>
          <w:p w:rsidR="00D44146" w:rsidRPr="00320FB4" w:rsidRDefault="00D44146" w:rsidP="00A8552D">
            <w:pPr>
              <w:spacing w:before="120" w:line="360" w:lineRule="auto"/>
              <w:ind w:firstLine="567"/>
              <w:jc w:val="both"/>
              <w:rPr>
                <w:rFonts w:ascii="GHEA Grapalat" w:eastAsia="Times New Roman" w:hAnsi="GHEA Grapalat" w:cs="Times New Roman"/>
                <w:color w:val="00000A"/>
                <w:sz w:val="24"/>
                <w:szCs w:val="24"/>
                <w:lang w:val="hy-AM"/>
              </w:rPr>
            </w:pPr>
          </w:p>
        </w:tc>
        <w:tc>
          <w:tcPr>
            <w:tcW w:w="4864" w:type="dxa"/>
            <w:shd w:val="clear" w:color="auto" w:fill="D9D9D9" w:themeFill="background1" w:themeFillShade="D9"/>
          </w:tcPr>
          <w:p w:rsidR="00D44146" w:rsidRDefault="00D44146" w:rsidP="00A8552D">
            <w:pPr>
              <w:spacing w:line="360" w:lineRule="auto"/>
              <w:jc w:val="center"/>
              <w:rPr>
                <w:rFonts w:ascii="GHEA Grapalat" w:eastAsia="Times New Roman" w:hAnsi="GHEA Grapalat" w:cs="Times New Roman"/>
                <w:color w:val="000000" w:themeColor="text1"/>
                <w:sz w:val="24"/>
                <w:szCs w:val="24"/>
                <w:lang w:val="hy-AM"/>
              </w:rPr>
            </w:pPr>
            <w:r w:rsidRPr="00A8552D">
              <w:rPr>
                <w:rFonts w:ascii="GHEA Grapalat" w:eastAsia="Times New Roman" w:hAnsi="GHEA Grapalat" w:cs="Times New Roman"/>
                <w:color w:val="000000" w:themeColor="text1"/>
                <w:sz w:val="24"/>
                <w:szCs w:val="24"/>
              </w:rPr>
              <w:t>1/09.2/1293-2025</w:t>
            </w:r>
          </w:p>
        </w:tc>
      </w:tr>
      <w:tr w:rsidR="00A8552D" w:rsidRPr="00A35884" w:rsidTr="00633F55">
        <w:trPr>
          <w:trHeight w:val="694"/>
        </w:trPr>
        <w:tc>
          <w:tcPr>
            <w:tcW w:w="10069" w:type="dxa"/>
          </w:tcPr>
          <w:p w:rsidR="00A8552D" w:rsidRPr="00320FB4" w:rsidRDefault="002B5DA3" w:rsidP="002B5DA3">
            <w:pPr>
              <w:spacing w:before="120" w:line="360" w:lineRule="auto"/>
              <w:ind w:firstLine="567"/>
              <w:jc w:val="both"/>
              <w:rPr>
                <w:rFonts w:ascii="GHEA Grapalat" w:eastAsia="Times New Roman" w:hAnsi="GHEA Grapalat" w:cs="Times New Roman"/>
                <w:color w:val="00000A"/>
                <w:sz w:val="24"/>
                <w:szCs w:val="24"/>
                <w:lang w:val="hy-AM"/>
              </w:rPr>
            </w:pPr>
            <w:r w:rsidRPr="002B5DA3">
              <w:rPr>
                <w:rFonts w:ascii="GHEA Grapalat" w:eastAsia="Times New Roman" w:hAnsi="GHEA Grapalat" w:cs="Times New Roman"/>
                <w:color w:val="00000A"/>
                <w:sz w:val="24"/>
                <w:szCs w:val="24"/>
                <w:lang w:val="hy-AM"/>
              </w:rPr>
              <w:t>Ի պատասխան 2025 թվականի փետրվարի 3-ի N 09.5.7/875 գրության՝ «Հայաստանի Հանրապետության կառավարության 2015 թվականի հոկտեմբերի 29-ի N 1266-Ն որոշման մեջ փոփոխություններ կատարելու մասին» Կառավարության որոշման նախագծի վերաբերյալ, առաջարկում եմ նշված նախագծի հավելվածի ցանկի 8-րդ, 9-րդ, 19-րդ, 21-րդ, 28-րդ և 35-րդ կետերում երկրների անվանումները խմբագրել՝ համապատասխանեցնելով դրանք վարչապետի աշխատակազմի ղեկավարի 2024 թվականի դեկտեմբերի 4-ի N 02/06.32/41673 գրությամբ պետական իշխանության մարմիններին հասցեագրված ցանկում ներկայացված անվանումներին։</w:t>
            </w:r>
          </w:p>
        </w:tc>
        <w:tc>
          <w:tcPr>
            <w:tcW w:w="4864" w:type="dxa"/>
          </w:tcPr>
          <w:p w:rsidR="00A8552D" w:rsidRDefault="00785DA8" w:rsidP="00A8552D">
            <w:pPr>
              <w:spacing w:line="360" w:lineRule="auto"/>
              <w:jc w:val="center"/>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w:t>
            </w:r>
          </w:p>
        </w:tc>
      </w:tr>
      <w:tr w:rsidR="00A8552D" w:rsidRPr="00005051" w:rsidTr="00005051">
        <w:trPr>
          <w:trHeight w:val="694"/>
        </w:trPr>
        <w:tc>
          <w:tcPr>
            <w:tcW w:w="10069" w:type="dxa"/>
            <w:vMerge w:val="restart"/>
            <w:shd w:val="clear" w:color="auto" w:fill="D9D9D9" w:themeFill="background1" w:themeFillShade="D9"/>
          </w:tcPr>
          <w:p w:rsidR="00A8552D" w:rsidRPr="00320FB4" w:rsidRDefault="00320FB4" w:rsidP="00A8552D">
            <w:pPr>
              <w:keepNext/>
              <w:spacing w:line="360" w:lineRule="auto"/>
              <w:ind w:firstLine="720"/>
              <w:jc w:val="both"/>
              <w:rPr>
                <w:rFonts w:ascii="GHEA Grapalat" w:hAnsi="GHEA Grapalat" w:cs="Sylfaen"/>
                <w:sz w:val="24"/>
                <w:szCs w:val="24"/>
                <w:lang w:val="hy-AM"/>
              </w:rPr>
            </w:pPr>
            <w:r w:rsidRPr="00320FB4">
              <w:rPr>
                <w:rFonts w:ascii="GHEA Grapalat" w:hAnsi="GHEA Grapalat" w:cs="Cambria Math"/>
                <w:sz w:val="24"/>
                <w:szCs w:val="24"/>
                <w:lang w:val="hy-AM"/>
              </w:rPr>
              <w:lastRenderedPageBreak/>
              <w:t>5</w:t>
            </w:r>
            <w:r w:rsidR="00A8552D" w:rsidRPr="00320FB4">
              <w:rPr>
                <w:rFonts w:ascii="MS Mincho" w:eastAsia="MS Mincho" w:hAnsi="MS Mincho" w:cs="MS Mincho" w:hint="eastAsia"/>
                <w:sz w:val="24"/>
                <w:szCs w:val="24"/>
                <w:lang w:val="hy-AM"/>
              </w:rPr>
              <w:t>․</w:t>
            </w:r>
            <w:r w:rsidR="00A8552D" w:rsidRPr="00320FB4">
              <w:rPr>
                <w:rFonts w:ascii="GHEA Grapalat" w:hAnsi="GHEA Grapalat" w:cs="Sylfaen"/>
                <w:sz w:val="24"/>
                <w:szCs w:val="24"/>
                <w:lang w:val="hy-AM"/>
              </w:rPr>
              <w:t xml:space="preserve"> ՀՀ  ֆինանսների նախարարություն </w:t>
            </w:r>
          </w:p>
        </w:tc>
        <w:tc>
          <w:tcPr>
            <w:tcW w:w="4864" w:type="dxa"/>
            <w:shd w:val="clear" w:color="auto" w:fill="D9D9D9" w:themeFill="background1" w:themeFillShade="D9"/>
          </w:tcPr>
          <w:p w:rsidR="00A8552D" w:rsidRPr="00001FBE" w:rsidRDefault="00001FBE" w:rsidP="00A8552D">
            <w:pPr>
              <w:spacing w:line="360" w:lineRule="auto"/>
              <w:jc w:val="center"/>
              <w:rPr>
                <w:rFonts w:ascii="GHEA Grapalat" w:hAnsi="GHEA Grapalat" w:cs="Sylfaen"/>
                <w:sz w:val="24"/>
                <w:szCs w:val="24"/>
                <w:lang w:val="hy-AM"/>
              </w:rPr>
            </w:pPr>
            <w:r>
              <w:rPr>
                <w:rFonts w:ascii="GHEA Grapalat" w:hAnsi="GHEA Grapalat" w:cs="Sylfaen"/>
                <w:sz w:val="24"/>
                <w:szCs w:val="24"/>
                <w:lang w:val="hy-AM"/>
              </w:rPr>
              <w:t>21</w:t>
            </w:r>
            <w:r w:rsidRPr="00001FBE">
              <w:rPr>
                <w:rFonts w:ascii="MS Mincho" w:eastAsia="MS Mincho" w:hAnsi="MS Mincho" w:cs="MS Mincho" w:hint="eastAsia"/>
                <w:sz w:val="24"/>
                <w:szCs w:val="24"/>
                <w:lang w:val="hy-AM"/>
              </w:rPr>
              <w:t>․</w:t>
            </w:r>
            <w:r w:rsidRPr="00001FBE">
              <w:rPr>
                <w:rFonts w:ascii="GHEA Grapalat" w:hAnsi="GHEA Grapalat" w:cs="Sylfaen"/>
                <w:sz w:val="24"/>
                <w:szCs w:val="24"/>
                <w:lang w:val="hy-AM"/>
              </w:rPr>
              <w:t>02</w:t>
            </w:r>
            <w:r w:rsidRPr="00001FBE">
              <w:rPr>
                <w:rFonts w:ascii="MS Mincho" w:eastAsia="MS Mincho" w:hAnsi="MS Mincho" w:cs="MS Mincho" w:hint="eastAsia"/>
                <w:sz w:val="24"/>
                <w:szCs w:val="24"/>
                <w:lang w:val="hy-AM"/>
              </w:rPr>
              <w:t>․</w:t>
            </w:r>
            <w:r w:rsidRPr="00001FBE">
              <w:rPr>
                <w:rFonts w:ascii="GHEA Grapalat" w:hAnsi="GHEA Grapalat" w:cs="Sylfaen"/>
                <w:sz w:val="24"/>
                <w:szCs w:val="24"/>
                <w:lang w:val="hy-AM"/>
              </w:rPr>
              <w:t>2025թ</w:t>
            </w:r>
            <w:r w:rsidRPr="00001FBE">
              <w:rPr>
                <w:rFonts w:ascii="MS Mincho" w:eastAsia="MS Mincho" w:hAnsi="MS Mincho" w:cs="MS Mincho" w:hint="eastAsia"/>
                <w:sz w:val="24"/>
                <w:szCs w:val="24"/>
                <w:lang w:val="hy-AM"/>
              </w:rPr>
              <w:t>․</w:t>
            </w:r>
          </w:p>
        </w:tc>
      </w:tr>
      <w:tr w:rsidR="00A8552D" w:rsidRPr="00005051" w:rsidTr="00CF09B8">
        <w:trPr>
          <w:trHeight w:val="458"/>
        </w:trPr>
        <w:tc>
          <w:tcPr>
            <w:tcW w:w="10069" w:type="dxa"/>
            <w:vMerge/>
            <w:shd w:val="clear" w:color="auto" w:fill="D9D9D9" w:themeFill="background1" w:themeFillShade="D9"/>
          </w:tcPr>
          <w:p w:rsidR="00A8552D" w:rsidRPr="00005051" w:rsidRDefault="00A8552D" w:rsidP="00A8552D">
            <w:pPr>
              <w:keepNext/>
              <w:spacing w:line="360" w:lineRule="auto"/>
              <w:ind w:firstLine="720"/>
              <w:jc w:val="both"/>
              <w:rPr>
                <w:rFonts w:ascii="GHEA Grapalat" w:hAnsi="GHEA Grapalat" w:cs="Sylfaen"/>
                <w:sz w:val="24"/>
                <w:szCs w:val="24"/>
                <w:lang w:val="hy-AM"/>
              </w:rPr>
            </w:pPr>
          </w:p>
        </w:tc>
        <w:tc>
          <w:tcPr>
            <w:tcW w:w="4864" w:type="dxa"/>
            <w:shd w:val="clear" w:color="auto" w:fill="D9D9D9" w:themeFill="background1" w:themeFillShade="D9"/>
          </w:tcPr>
          <w:p w:rsidR="00A8552D" w:rsidRPr="00005051" w:rsidRDefault="00001FBE" w:rsidP="00A8552D">
            <w:pPr>
              <w:spacing w:line="360" w:lineRule="auto"/>
              <w:jc w:val="center"/>
              <w:rPr>
                <w:rFonts w:ascii="GHEA Grapalat" w:hAnsi="GHEA Grapalat" w:cs="Sylfaen"/>
                <w:sz w:val="24"/>
                <w:szCs w:val="24"/>
                <w:lang w:val="hy-AM"/>
              </w:rPr>
            </w:pPr>
            <w:r w:rsidRPr="00001FBE">
              <w:rPr>
                <w:rFonts w:ascii="GHEA Grapalat" w:hAnsi="GHEA Grapalat" w:cs="Sylfaen"/>
                <w:sz w:val="24"/>
                <w:szCs w:val="24"/>
                <w:lang w:val="hy-AM"/>
              </w:rPr>
              <w:t>01/11-4/3034-2025</w:t>
            </w:r>
          </w:p>
        </w:tc>
      </w:tr>
      <w:tr w:rsidR="00A92584" w:rsidRPr="00005051" w:rsidTr="00A92584">
        <w:trPr>
          <w:trHeight w:val="694"/>
        </w:trPr>
        <w:tc>
          <w:tcPr>
            <w:tcW w:w="10069" w:type="dxa"/>
            <w:shd w:val="clear" w:color="auto" w:fill="auto"/>
          </w:tcPr>
          <w:p w:rsidR="00A92584" w:rsidRPr="00005051" w:rsidRDefault="004179C5" w:rsidP="00CF09B8">
            <w:pPr>
              <w:keepNext/>
              <w:spacing w:line="360" w:lineRule="auto"/>
              <w:ind w:firstLine="720"/>
              <w:jc w:val="both"/>
              <w:rPr>
                <w:rFonts w:ascii="GHEA Grapalat" w:hAnsi="GHEA Grapalat" w:cs="Sylfaen"/>
                <w:sz w:val="24"/>
                <w:szCs w:val="24"/>
                <w:lang w:val="hy-AM"/>
              </w:rPr>
            </w:pPr>
            <w:r w:rsidRPr="004179C5">
              <w:rPr>
                <w:rFonts w:ascii="GHEA Grapalat" w:hAnsi="GHEA Grapalat" w:cs="Sylfaen"/>
                <w:sz w:val="24"/>
                <w:szCs w:val="24"/>
                <w:lang w:val="hy-AM"/>
              </w:rPr>
              <w:t xml:space="preserve">ՀՀ ֆինանսների նախարարությունն ուսումնասիրել է «Հայաստանի Հանրապետության կառավարության 2015 թվականի հոկտեմբերի 29-ի N 1266-Ն որոշման մեջ փոփոխություններ կատարելու մասին» ՀՀ կառավարության որոշման նախագիծը և հայտնում է, որ դիտողություններ և առաջարկություններ չունի: </w:t>
            </w:r>
          </w:p>
        </w:tc>
        <w:tc>
          <w:tcPr>
            <w:tcW w:w="4864" w:type="dxa"/>
            <w:shd w:val="clear" w:color="auto" w:fill="auto"/>
          </w:tcPr>
          <w:p w:rsidR="00A92584" w:rsidRPr="00005051" w:rsidRDefault="004179C5" w:rsidP="00A8552D">
            <w:pPr>
              <w:spacing w:line="360" w:lineRule="auto"/>
              <w:jc w:val="center"/>
              <w:rPr>
                <w:rFonts w:ascii="GHEA Grapalat" w:hAnsi="GHEA Grapalat" w:cs="Sylfaen"/>
                <w:sz w:val="24"/>
                <w:szCs w:val="24"/>
                <w:lang w:val="hy-AM"/>
              </w:rPr>
            </w:pPr>
            <w:r>
              <w:rPr>
                <w:rFonts w:ascii="GHEA Grapalat" w:hAnsi="GHEA Grapalat" w:cs="Sylfaen"/>
                <w:sz w:val="24"/>
                <w:szCs w:val="24"/>
                <w:lang w:val="hy-AM"/>
              </w:rPr>
              <w:t>-</w:t>
            </w:r>
          </w:p>
        </w:tc>
      </w:tr>
      <w:tr w:rsidR="00CF09B8" w:rsidRPr="00005051" w:rsidTr="00CF09B8">
        <w:trPr>
          <w:trHeight w:val="694"/>
        </w:trPr>
        <w:tc>
          <w:tcPr>
            <w:tcW w:w="10069" w:type="dxa"/>
            <w:vMerge w:val="restart"/>
            <w:shd w:val="clear" w:color="auto" w:fill="D9D9D9" w:themeFill="background1" w:themeFillShade="D9"/>
          </w:tcPr>
          <w:p w:rsidR="00CF09B8" w:rsidRPr="00CF09B8" w:rsidRDefault="00CF09B8" w:rsidP="00CF09B8">
            <w:pPr>
              <w:keepNext/>
              <w:spacing w:line="360" w:lineRule="auto"/>
              <w:ind w:firstLine="720"/>
              <w:jc w:val="both"/>
              <w:rPr>
                <w:rFonts w:ascii="GHEA Grapalat" w:hAnsi="GHEA Grapalat" w:cs="Sylfaen"/>
                <w:sz w:val="24"/>
                <w:szCs w:val="24"/>
                <w:lang w:val="hy-AM"/>
              </w:rPr>
            </w:pPr>
            <w:r w:rsidRPr="00CF09B8">
              <w:rPr>
                <w:rFonts w:ascii="GHEA Grapalat" w:eastAsia="MS Mincho" w:hAnsi="GHEA Grapalat" w:cs="MS Mincho"/>
                <w:sz w:val="24"/>
                <w:szCs w:val="24"/>
                <w:lang w:val="hy-AM"/>
              </w:rPr>
              <w:t>6</w:t>
            </w:r>
            <w:r w:rsidRPr="00CF09B8">
              <w:rPr>
                <w:rFonts w:ascii="MS Mincho" w:eastAsia="MS Mincho" w:hAnsi="MS Mincho" w:cs="MS Mincho" w:hint="eastAsia"/>
                <w:sz w:val="24"/>
                <w:szCs w:val="24"/>
                <w:lang w:val="hy-AM"/>
              </w:rPr>
              <w:t>․</w:t>
            </w:r>
            <w:r w:rsidRPr="00CF09B8">
              <w:rPr>
                <w:rFonts w:ascii="GHEA Grapalat" w:hAnsi="GHEA Grapalat" w:cs="Sylfaen"/>
                <w:sz w:val="24"/>
                <w:szCs w:val="24"/>
                <w:lang w:val="hy-AM"/>
              </w:rPr>
              <w:t xml:space="preserve"> ՀՀ  արդարադատության նախարարություն </w:t>
            </w:r>
          </w:p>
        </w:tc>
        <w:tc>
          <w:tcPr>
            <w:tcW w:w="4864" w:type="dxa"/>
            <w:shd w:val="clear" w:color="auto" w:fill="D9D9D9" w:themeFill="background1" w:themeFillShade="D9"/>
          </w:tcPr>
          <w:p w:rsidR="00CF09B8" w:rsidRPr="00CF09B8" w:rsidRDefault="00CF09B8" w:rsidP="00CF09B8">
            <w:pPr>
              <w:spacing w:line="360" w:lineRule="auto"/>
              <w:jc w:val="center"/>
              <w:rPr>
                <w:rFonts w:ascii="GHEA Grapalat" w:hAnsi="GHEA Grapalat" w:cs="Sylfaen"/>
                <w:sz w:val="24"/>
                <w:szCs w:val="24"/>
                <w:lang w:val="hy-AM"/>
              </w:rPr>
            </w:pPr>
            <w:r w:rsidRPr="00CF09B8">
              <w:rPr>
                <w:rFonts w:ascii="GHEA Grapalat" w:eastAsia="MS Mincho" w:hAnsi="GHEA Grapalat" w:cs="MS Mincho"/>
                <w:sz w:val="24"/>
                <w:szCs w:val="24"/>
                <w:lang w:val="hy-AM"/>
              </w:rPr>
              <w:t>25</w:t>
            </w:r>
            <w:r w:rsidRPr="00CF09B8">
              <w:rPr>
                <w:rFonts w:ascii="MS Mincho" w:eastAsia="MS Mincho" w:hAnsi="MS Mincho" w:cs="MS Mincho" w:hint="eastAsia"/>
                <w:sz w:val="24"/>
                <w:szCs w:val="24"/>
                <w:lang w:val="hy-AM"/>
              </w:rPr>
              <w:t>․</w:t>
            </w:r>
            <w:r w:rsidRPr="00CF09B8">
              <w:rPr>
                <w:rFonts w:ascii="GHEA Grapalat" w:hAnsi="GHEA Grapalat" w:cs="Sylfaen"/>
                <w:sz w:val="24"/>
                <w:szCs w:val="24"/>
                <w:lang w:val="hy-AM"/>
              </w:rPr>
              <w:t>03</w:t>
            </w:r>
            <w:r w:rsidRPr="00CF09B8">
              <w:rPr>
                <w:rFonts w:ascii="MS Mincho" w:eastAsia="MS Mincho" w:hAnsi="MS Mincho" w:cs="MS Mincho" w:hint="eastAsia"/>
                <w:sz w:val="24"/>
                <w:szCs w:val="24"/>
                <w:lang w:val="hy-AM"/>
              </w:rPr>
              <w:t>․</w:t>
            </w:r>
            <w:r w:rsidRPr="00CF09B8">
              <w:rPr>
                <w:rFonts w:ascii="GHEA Grapalat" w:hAnsi="GHEA Grapalat" w:cs="Sylfaen"/>
                <w:sz w:val="24"/>
                <w:szCs w:val="24"/>
                <w:lang w:val="hy-AM"/>
              </w:rPr>
              <w:t>2025թ</w:t>
            </w:r>
            <w:r w:rsidRPr="00CF09B8">
              <w:rPr>
                <w:rFonts w:ascii="MS Mincho" w:eastAsia="MS Mincho" w:hAnsi="MS Mincho" w:cs="MS Mincho" w:hint="eastAsia"/>
                <w:sz w:val="24"/>
                <w:szCs w:val="24"/>
                <w:lang w:val="hy-AM"/>
              </w:rPr>
              <w:t>․</w:t>
            </w:r>
          </w:p>
        </w:tc>
      </w:tr>
      <w:tr w:rsidR="00CF09B8" w:rsidRPr="00005051" w:rsidTr="00CF09B8">
        <w:trPr>
          <w:trHeight w:val="512"/>
        </w:trPr>
        <w:tc>
          <w:tcPr>
            <w:tcW w:w="10069" w:type="dxa"/>
            <w:vMerge/>
            <w:shd w:val="clear" w:color="auto" w:fill="D9D9D9" w:themeFill="background1" w:themeFillShade="D9"/>
          </w:tcPr>
          <w:p w:rsidR="00CF09B8" w:rsidRPr="00CF09B8" w:rsidRDefault="00CF09B8" w:rsidP="00CF09B8">
            <w:pPr>
              <w:keepNext/>
              <w:spacing w:line="360" w:lineRule="auto"/>
              <w:ind w:firstLine="720"/>
              <w:jc w:val="both"/>
              <w:rPr>
                <w:rFonts w:ascii="GHEA Grapalat" w:hAnsi="GHEA Grapalat" w:cs="Sylfaen"/>
                <w:sz w:val="24"/>
                <w:szCs w:val="24"/>
                <w:lang w:val="hy-AM"/>
              </w:rPr>
            </w:pPr>
          </w:p>
        </w:tc>
        <w:tc>
          <w:tcPr>
            <w:tcW w:w="4864" w:type="dxa"/>
            <w:shd w:val="clear" w:color="auto" w:fill="D9D9D9" w:themeFill="background1" w:themeFillShade="D9"/>
          </w:tcPr>
          <w:p w:rsidR="00CF09B8" w:rsidRPr="00CF09B8" w:rsidRDefault="00CF09B8" w:rsidP="00CF09B8">
            <w:pPr>
              <w:spacing w:line="360" w:lineRule="auto"/>
              <w:jc w:val="center"/>
              <w:rPr>
                <w:rFonts w:ascii="GHEA Grapalat" w:hAnsi="GHEA Grapalat" w:cs="Sylfaen"/>
                <w:sz w:val="24"/>
                <w:szCs w:val="24"/>
                <w:lang w:val="hy-AM"/>
              </w:rPr>
            </w:pPr>
            <w:r w:rsidRPr="00CF09B8">
              <w:rPr>
                <w:rFonts w:ascii="GHEA Grapalat" w:hAnsi="GHEA Grapalat" w:cs="Sylfaen"/>
                <w:sz w:val="24"/>
                <w:szCs w:val="24"/>
              </w:rPr>
              <w:t>/27.3/12526-2025</w:t>
            </w:r>
          </w:p>
        </w:tc>
      </w:tr>
      <w:tr w:rsidR="00CF09B8" w:rsidRPr="00005051" w:rsidTr="00A92584">
        <w:trPr>
          <w:trHeight w:val="694"/>
        </w:trPr>
        <w:tc>
          <w:tcPr>
            <w:tcW w:w="10069" w:type="dxa"/>
            <w:shd w:val="clear" w:color="auto" w:fill="auto"/>
          </w:tcPr>
          <w:p w:rsidR="00CF09B8" w:rsidRPr="00CF09B8" w:rsidRDefault="00CF09B8" w:rsidP="00CF09B8">
            <w:pPr>
              <w:keepNext/>
              <w:spacing w:line="360" w:lineRule="auto"/>
              <w:ind w:firstLine="720"/>
              <w:jc w:val="both"/>
              <w:rPr>
                <w:rFonts w:ascii="GHEA Grapalat" w:hAnsi="GHEA Grapalat" w:cs="Sylfaen"/>
                <w:sz w:val="24"/>
                <w:szCs w:val="24"/>
                <w:lang w:val="hy-AM"/>
              </w:rPr>
            </w:pPr>
            <w:r w:rsidRPr="00CF09B8">
              <w:rPr>
                <w:rFonts w:ascii="GHEA Grapalat" w:hAnsi="GHEA Grapalat" w:cs="Sylfaen"/>
                <w:sz w:val="24"/>
                <w:szCs w:val="24"/>
                <w:lang w:val="hy-AM"/>
              </w:rPr>
              <w:t>«Հայաստանի Հանրապետության կառավարության 2015 թվականի հոկտեմբերի 29-ի N 1266-Ն որոշման մեջ փոփոխություն կատարելու մասին» Հայաստանի Հանրապետության կառավարության որոշման նախագծի վերաբերյալ առարկություններ չունենք:</w:t>
            </w:r>
          </w:p>
          <w:p w:rsidR="00CF09B8" w:rsidRPr="00CF09B8" w:rsidRDefault="00CF09B8" w:rsidP="00CF09B8">
            <w:pPr>
              <w:keepNext/>
              <w:spacing w:line="360" w:lineRule="auto"/>
              <w:ind w:firstLine="720"/>
              <w:jc w:val="both"/>
              <w:rPr>
                <w:rFonts w:ascii="GHEA Grapalat" w:hAnsi="GHEA Grapalat" w:cs="Sylfaen"/>
                <w:sz w:val="24"/>
                <w:szCs w:val="24"/>
              </w:rPr>
            </w:pPr>
          </w:p>
        </w:tc>
        <w:tc>
          <w:tcPr>
            <w:tcW w:w="4864" w:type="dxa"/>
            <w:shd w:val="clear" w:color="auto" w:fill="auto"/>
          </w:tcPr>
          <w:p w:rsidR="00CF09B8" w:rsidRDefault="00216F7B" w:rsidP="00CF09B8">
            <w:pPr>
              <w:spacing w:line="360" w:lineRule="auto"/>
              <w:jc w:val="center"/>
              <w:rPr>
                <w:rFonts w:ascii="GHEA Grapalat" w:hAnsi="GHEA Grapalat" w:cs="Sylfaen"/>
                <w:sz w:val="24"/>
                <w:szCs w:val="24"/>
                <w:lang w:val="hy-AM"/>
              </w:rPr>
            </w:pPr>
            <w:r>
              <w:rPr>
                <w:rFonts w:ascii="GHEA Grapalat" w:hAnsi="GHEA Grapalat" w:cs="Sylfaen"/>
                <w:sz w:val="24"/>
                <w:szCs w:val="24"/>
                <w:lang w:val="hy-AM"/>
              </w:rPr>
              <w:t>-</w:t>
            </w:r>
          </w:p>
        </w:tc>
      </w:tr>
      <w:tr w:rsidR="00F32AEB" w:rsidRPr="00005051" w:rsidTr="005963AD">
        <w:trPr>
          <w:trHeight w:val="694"/>
        </w:trPr>
        <w:tc>
          <w:tcPr>
            <w:tcW w:w="10069" w:type="dxa"/>
            <w:vMerge w:val="restart"/>
            <w:shd w:val="clear" w:color="auto" w:fill="D9D9D9" w:themeFill="background1" w:themeFillShade="D9"/>
          </w:tcPr>
          <w:p w:rsidR="00F32AEB" w:rsidRPr="00CF09B8" w:rsidRDefault="00DE3AD6" w:rsidP="00CF09B8">
            <w:pPr>
              <w:keepNext/>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7</w:t>
            </w:r>
            <w:r>
              <w:rPr>
                <w:rFonts w:ascii="MS Mincho" w:eastAsia="MS Mincho" w:hAnsi="MS Mincho" w:cs="MS Mincho"/>
                <w:sz w:val="24"/>
                <w:szCs w:val="24"/>
                <w:lang w:val="hy-AM"/>
              </w:rPr>
              <w:t xml:space="preserve">․ </w:t>
            </w:r>
            <w:r w:rsidR="00F32AEB">
              <w:rPr>
                <w:rFonts w:ascii="GHEA Grapalat" w:hAnsi="GHEA Grapalat" w:cs="Sylfaen"/>
                <w:sz w:val="24"/>
                <w:szCs w:val="24"/>
                <w:lang w:val="hy-AM"/>
              </w:rPr>
              <w:t>ՀՀ առող</w:t>
            </w:r>
            <w:r>
              <w:rPr>
                <w:rFonts w:ascii="GHEA Grapalat" w:hAnsi="GHEA Grapalat" w:cs="Sylfaen"/>
                <w:sz w:val="24"/>
                <w:szCs w:val="24"/>
                <w:lang w:val="hy-AM"/>
              </w:rPr>
              <w:t>ջապահության նախարարություն</w:t>
            </w:r>
          </w:p>
        </w:tc>
        <w:tc>
          <w:tcPr>
            <w:tcW w:w="4864" w:type="dxa"/>
            <w:shd w:val="clear" w:color="auto" w:fill="D9D9D9" w:themeFill="background1" w:themeFillShade="D9"/>
          </w:tcPr>
          <w:p w:rsidR="00F32AEB" w:rsidRPr="00F32AEB" w:rsidRDefault="00F32AEB" w:rsidP="00CF09B8">
            <w:pPr>
              <w:spacing w:line="360" w:lineRule="auto"/>
              <w:jc w:val="center"/>
              <w:rPr>
                <w:rFonts w:ascii="GHEA Grapalat" w:hAnsi="GHEA Grapalat" w:cs="Sylfaen"/>
                <w:sz w:val="24"/>
                <w:szCs w:val="24"/>
                <w:lang w:val="hy-AM"/>
              </w:rPr>
            </w:pPr>
            <w:r w:rsidRPr="00F32AEB">
              <w:rPr>
                <w:rFonts w:ascii="GHEA Grapalat" w:eastAsia="MS Mincho" w:hAnsi="GHEA Grapalat" w:cs="MS Mincho"/>
                <w:sz w:val="24"/>
                <w:szCs w:val="24"/>
                <w:lang w:val="hy-AM"/>
              </w:rPr>
              <w:t>06</w:t>
            </w:r>
            <w:r w:rsidRPr="00F32AEB">
              <w:rPr>
                <w:rFonts w:ascii="MS Mincho" w:eastAsia="MS Mincho" w:hAnsi="MS Mincho" w:cs="MS Mincho" w:hint="eastAsia"/>
                <w:sz w:val="24"/>
                <w:szCs w:val="24"/>
                <w:lang w:val="hy-AM"/>
              </w:rPr>
              <w:t>․</w:t>
            </w:r>
            <w:r w:rsidRPr="00F32AEB">
              <w:rPr>
                <w:rFonts w:ascii="GHEA Grapalat" w:hAnsi="GHEA Grapalat" w:cs="Sylfaen"/>
                <w:sz w:val="24"/>
                <w:szCs w:val="24"/>
                <w:lang w:val="hy-AM"/>
              </w:rPr>
              <w:t>05</w:t>
            </w:r>
            <w:r w:rsidRPr="00F32AEB">
              <w:rPr>
                <w:rFonts w:ascii="MS Mincho" w:eastAsia="MS Mincho" w:hAnsi="MS Mincho" w:cs="MS Mincho" w:hint="eastAsia"/>
                <w:sz w:val="24"/>
                <w:szCs w:val="24"/>
                <w:lang w:val="hy-AM"/>
              </w:rPr>
              <w:t>․</w:t>
            </w:r>
            <w:r w:rsidRPr="00F32AEB">
              <w:rPr>
                <w:rFonts w:ascii="GHEA Grapalat" w:hAnsi="GHEA Grapalat" w:cs="Sylfaen"/>
                <w:sz w:val="24"/>
                <w:szCs w:val="24"/>
                <w:lang w:val="hy-AM"/>
              </w:rPr>
              <w:t>2025թ</w:t>
            </w:r>
          </w:p>
        </w:tc>
      </w:tr>
      <w:tr w:rsidR="00F32AEB" w:rsidRPr="00005051" w:rsidTr="005963AD">
        <w:trPr>
          <w:trHeight w:val="694"/>
        </w:trPr>
        <w:tc>
          <w:tcPr>
            <w:tcW w:w="10069" w:type="dxa"/>
            <w:vMerge/>
            <w:shd w:val="clear" w:color="auto" w:fill="D9D9D9" w:themeFill="background1" w:themeFillShade="D9"/>
          </w:tcPr>
          <w:p w:rsidR="00F32AEB" w:rsidRPr="00CF09B8" w:rsidRDefault="00F32AEB" w:rsidP="00CF09B8">
            <w:pPr>
              <w:keepNext/>
              <w:spacing w:line="360" w:lineRule="auto"/>
              <w:ind w:firstLine="720"/>
              <w:jc w:val="both"/>
              <w:rPr>
                <w:rFonts w:ascii="GHEA Grapalat" w:hAnsi="GHEA Grapalat" w:cs="Sylfaen"/>
                <w:sz w:val="24"/>
                <w:szCs w:val="24"/>
                <w:lang w:val="hy-AM"/>
              </w:rPr>
            </w:pPr>
          </w:p>
        </w:tc>
        <w:tc>
          <w:tcPr>
            <w:tcW w:w="4864" w:type="dxa"/>
            <w:shd w:val="clear" w:color="auto" w:fill="D9D9D9" w:themeFill="background1" w:themeFillShade="D9"/>
          </w:tcPr>
          <w:p w:rsidR="00F32AEB" w:rsidRPr="00F32AEB" w:rsidRDefault="00F32AEB" w:rsidP="00CF09B8">
            <w:pPr>
              <w:spacing w:line="360" w:lineRule="auto"/>
              <w:jc w:val="center"/>
              <w:rPr>
                <w:rFonts w:ascii="GHEA Grapalat" w:hAnsi="GHEA Grapalat" w:cs="Sylfaen"/>
                <w:sz w:val="24"/>
                <w:szCs w:val="24"/>
                <w:lang w:val="hy-AM"/>
              </w:rPr>
            </w:pPr>
            <w:r w:rsidRPr="00F32AEB">
              <w:rPr>
                <w:rFonts w:ascii="GHEA Grapalat" w:hAnsi="GHEA Grapalat" w:cs="Sylfaen"/>
                <w:sz w:val="24"/>
                <w:szCs w:val="24"/>
              </w:rPr>
              <w:t>ԱԱ/19/14355-2025</w:t>
            </w:r>
          </w:p>
        </w:tc>
      </w:tr>
      <w:tr w:rsidR="0006364E" w:rsidRPr="00005051" w:rsidTr="00A92584">
        <w:trPr>
          <w:trHeight w:val="694"/>
        </w:trPr>
        <w:tc>
          <w:tcPr>
            <w:tcW w:w="10069" w:type="dxa"/>
            <w:shd w:val="clear" w:color="auto" w:fill="auto"/>
          </w:tcPr>
          <w:p w:rsidR="00DE3AD6" w:rsidRPr="00DE3AD6" w:rsidRDefault="00DE3AD6" w:rsidP="00DE3AD6">
            <w:pPr>
              <w:keepNext/>
              <w:spacing w:line="360" w:lineRule="auto"/>
              <w:ind w:firstLine="720"/>
              <w:jc w:val="both"/>
              <w:rPr>
                <w:rFonts w:ascii="GHEA Grapalat" w:hAnsi="GHEA Grapalat" w:cs="Sylfaen"/>
                <w:sz w:val="24"/>
                <w:szCs w:val="24"/>
                <w:lang w:val="hy-AM"/>
              </w:rPr>
            </w:pPr>
            <w:r w:rsidRPr="00DE3AD6">
              <w:rPr>
                <w:rFonts w:ascii="GHEA Grapalat" w:hAnsi="GHEA Grapalat" w:cs="Sylfaen"/>
                <w:sz w:val="24"/>
                <w:szCs w:val="24"/>
                <w:lang w:val="en-US"/>
              </w:rPr>
              <w:t>Ի</w:t>
            </w:r>
            <w:r w:rsidRPr="00DE3AD6">
              <w:rPr>
                <w:rFonts w:ascii="GHEA Grapalat" w:hAnsi="GHEA Grapalat" w:cs="Sylfaen"/>
                <w:sz w:val="24"/>
                <w:szCs w:val="24"/>
              </w:rPr>
              <w:t xml:space="preserve"> </w:t>
            </w:r>
            <w:proofErr w:type="spellStart"/>
            <w:r w:rsidRPr="00DE3AD6">
              <w:rPr>
                <w:rFonts w:ascii="GHEA Grapalat" w:hAnsi="GHEA Grapalat" w:cs="Sylfaen"/>
                <w:sz w:val="24"/>
                <w:szCs w:val="24"/>
                <w:lang w:val="en-US"/>
              </w:rPr>
              <w:t>պատասխան</w:t>
            </w:r>
            <w:proofErr w:type="spellEnd"/>
            <w:r w:rsidRPr="00DE3AD6">
              <w:rPr>
                <w:rFonts w:ascii="GHEA Grapalat" w:hAnsi="GHEA Grapalat" w:cs="Sylfaen"/>
                <w:sz w:val="24"/>
                <w:szCs w:val="24"/>
              </w:rPr>
              <w:t xml:space="preserve"> </w:t>
            </w:r>
            <w:proofErr w:type="spellStart"/>
            <w:r w:rsidRPr="00DE3AD6">
              <w:rPr>
                <w:rFonts w:ascii="GHEA Grapalat" w:hAnsi="GHEA Grapalat" w:cs="Sylfaen"/>
                <w:sz w:val="24"/>
                <w:szCs w:val="24"/>
                <w:lang w:val="en-US"/>
              </w:rPr>
              <w:t>Ձեր</w:t>
            </w:r>
            <w:proofErr w:type="spellEnd"/>
            <w:r w:rsidRPr="00DE3AD6">
              <w:rPr>
                <w:rFonts w:ascii="GHEA Grapalat" w:hAnsi="GHEA Grapalat" w:cs="Sylfaen"/>
                <w:sz w:val="24"/>
                <w:szCs w:val="24"/>
                <w:lang w:val="en-US"/>
              </w:rPr>
              <w:t>՝</w:t>
            </w:r>
            <w:r w:rsidRPr="00DE3AD6">
              <w:rPr>
                <w:rFonts w:ascii="GHEA Grapalat" w:hAnsi="GHEA Grapalat" w:cs="Sylfaen"/>
                <w:sz w:val="24"/>
                <w:szCs w:val="24"/>
              </w:rPr>
              <w:t xml:space="preserve"> 22.0</w:t>
            </w:r>
            <w:r w:rsidRPr="00DE3AD6">
              <w:rPr>
                <w:rFonts w:ascii="GHEA Grapalat" w:hAnsi="GHEA Grapalat" w:cs="Sylfaen"/>
                <w:sz w:val="24"/>
                <w:szCs w:val="24"/>
                <w:lang w:val="hy-AM"/>
              </w:rPr>
              <w:t>4</w:t>
            </w:r>
            <w:r w:rsidRPr="00DE3AD6">
              <w:rPr>
                <w:rFonts w:ascii="GHEA Grapalat" w:hAnsi="GHEA Grapalat" w:cs="Sylfaen"/>
                <w:sz w:val="24"/>
                <w:szCs w:val="24"/>
              </w:rPr>
              <w:t>.2025</w:t>
            </w:r>
            <w:r w:rsidRPr="00DE3AD6">
              <w:rPr>
                <w:rFonts w:ascii="GHEA Grapalat" w:hAnsi="GHEA Grapalat" w:cs="Sylfaen"/>
                <w:sz w:val="24"/>
                <w:szCs w:val="24"/>
                <w:lang w:val="hy-AM"/>
              </w:rPr>
              <w:t>թ</w:t>
            </w:r>
            <w:r w:rsidRPr="00DE3AD6">
              <w:rPr>
                <w:rFonts w:ascii="GHEA Grapalat" w:hAnsi="GHEA Grapalat" w:cs="Sylfaen"/>
                <w:sz w:val="24"/>
                <w:szCs w:val="24"/>
              </w:rPr>
              <w:t>.</w:t>
            </w:r>
            <w:r>
              <w:rPr>
                <w:rFonts w:ascii="GHEA Grapalat" w:hAnsi="GHEA Grapalat" w:cs="Sylfaen"/>
                <w:sz w:val="24"/>
                <w:szCs w:val="24"/>
                <w:lang w:val="hy-AM"/>
              </w:rPr>
              <w:t xml:space="preserve"> </w:t>
            </w:r>
            <w:r w:rsidRPr="00DE3AD6">
              <w:rPr>
                <w:rFonts w:ascii="GHEA Grapalat" w:hAnsi="GHEA Grapalat" w:cs="Sylfaen"/>
                <w:sz w:val="24"/>
                <w:szCs w:val="24"/>
                <w:lang w:val="en-US"/>
              </w:rPr>
              <w:t>N</w:t>
            </w:r>
            <w:r w:rsidRPr="00DE3AD6">
              <w:rPr>
                <w:rFonts w:ascii="GHEA Grapalat" w:hAnsi="GHEA Grapalat" w:cs="Sylfaen"/>
                <w:sz w:val="24"/>
                <w:szCs w:val="24"/>
              </w:rPr>
              <w:t xml:space="preserve"> 01/8157-2025</w:t>
            </w:r>
            <w:r w:rsidRPr="00DE3AD6">
              <w:rPr>
                <w:rFonts w:ascii="GHEA Grapalat" w:hAnsi="GHEA Grapalat" w:cs="Sylfaen"/>
                <w:sz w:val="24"/>
                <w:szCs w:val="24"/>
                <w:lang w:val="hy-AM"/>
              </w:rPr>
              <w:t xml:space="preserve"> գրանցված գրության՝</w:t>
            </w:r>
            <w:r>
              <w:rPr>
                <w:rFonts w:ascii="GHEA Grapalat" w:hAnsi="GHEA Grapalat" w:cs="Sylfaen"/>
                <w:sz w:val="24"/>
                <w:szCs w:val="24"/>
                <w:lang w:val="hy-AM"/>
              </w:rPr>
              <w:t xml:space="preserve"> հ</w:t>
            </w:r>
            <w:r w:rsidRPr="00DE3AD6">
              <w:rPr>
                <w:rFonts w:ascii="GHEA Grapalat" w:hAnsi="GHEA Grapalat" w:cs="Sylfaen"/>
                <w:sz w:val="24"/>
                <w:szCs w:val="24"/>
                <w:lang w:val="hy-AM"/>
              </w:rPr>
              <w:t xml:space="preserve">այտնում եմ Ձեզ, որ «Հայաստանի Հանրապետության կառավարության 2015 թվականի հոկտեմբերի 29-ի N 1266-Ն որոշման մեջ փոփոխություններ կատարելու մասին» ՀՀ կառավարության որոշման նախագծի վերաբերյալ Առողջապահության </w:t>
            </w:r>
            <w:r w:rsidRPr="00DE3AD6">
              <w:rPr>
                <w:rFonts w:ascii="GHEA Grapalat" w:hAnsi="GHEA Grapalat" w:cs="Sylfaen"/>
                <w:sz w:val="24"/>
                <w:szCs w:val="24"/>
                <w:lang w:val="hy-AM"/>
              </w:rPr>
              <w:lastRenderedPageBreak/>
              <w:t>նախարարությունը դիտողություններ և առաջարկություններ չունի:</w:t>
            </w:r>
          </w:p>
          <w:p w:rsidR="0006364E" w:rsidRPr="00CF09B8" w:rsidRDefault="0006364E" w:rsidP="00CF09B8">
            <w:pPr>
              <w:keepNext/>
              <w:spacing w:line="360" w:lineRule="auto"/>
              <w:ind w:firstLine="720"/>
              <w:jc w:val="both"/>
              <w:rPr>
                <w:rFonts w:ascii="GHEA Grapalat" w:hAnsi="GHEA Grapalat" w:cs="Sylfaen"/>
                <w:sz w:val="24"/>
                <w:szCs w:val="24"/>
                <w:lang w:val="hy-AM"/>
              </w:rPr>
            </w:pPr>
          </w:p>
        </w:tc>
        <w:tc>
          <w:tcPr>
            <w:tcW w:w="4864" w:type="dxa"/>
            <w:shd w:val="clear" w:color="auto" w:fill="auto"/>
          </w:tcPr>
          <w:p w:rsidR="0006364E" w:rsidRDefault="00DE3AD6" w:rsidP="00CF09B8">
            <w:pPr>
              <w:spacing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w:t>
            </w:r>
          </w:p>
        </w:tc>
      </w:tr>
      <w:tr w:rsidR="005963AD" w:rsidRPr="00005051" w:rsidTr="005963AD">
        <w:trPr>
          <w:trHeight w:val="694"/>
        </w:trPr>
        <w:tc>
          <w:tcPr>
            <w:tcW w:w="10069" w:type="dxa"/>
            <w:vMerge w:val="restart"/>
            <w:shd w:val="clear" w:color="auto" w:fill="D9D9D9" w:themeFill="background1" w:themeFillShade="D9"/>
          </w:tcPr>
          <w:p w:rsidR="005963AD" w:rsidRPr="00CF09B8" w:rsidRDefault="005963AD" w:rsidP="00CF09B8">
            <w:pPr>
              <w:keepNext/>
              <w:spacing w:line="360" w:lineRule="auto"/>
              <w:ind w:firstLine="720"/>
              <w:jc w:val="both"/>
              <w:rPr>
                <w:rFonts w:ascii="GHEA Grapalat" w:hAnsi="GHEA Grapalat" w:cs="Sylfaen"/>
                <w:sz w:val="24"/>
                <w:szCs w:val="24"/>
                <w:lang w:val="hy-AM"/>
              </w:rPr>
            </w:pPr>
            <w:r>
              <w:rPr>
                <w:rFonts w:ascii="GHEA Grapalat" w:hAnsi="GHEA Grapalat" w:cs="Cambria Math"/>
                <w:noProof/>
                <w:sz w:val="24"/>
                <w:szCs w:val="24"/>
                <w:lang w:val="hy-AM"/>
              </w:rPr>
              <w:lastRenderedPageBreak/>
              <w:t>8</w:t>
            </w:r>
            <w:r>
              <w:rPr>
                <w:rFonts w:ascii="MS Mincho" w:eastAsia="MS Mincho" w:hAnsi="MS Mincho" w:cs="MS Mincho"/>
                <w:noProof/>
                <w:sz w:val="24"/>
                <w:szCs w:val="24"/>
                <w:lang w:val="hy-AM"/>
              </w:rPr>
              <w:t xml:space="preserve">․ </w:t>
            </w:r>
            <w:r w:rsidRPr="005173B5">
              <w:rPr>
                <w:rFonts w:ascii="GHEA Grapalat" w:hAnsi="GHEA Grapalat" w:cs="Cambria Math"/>
                <w:noProof/>
                <w:sz w:val="24"/>
                <w:szCs w:val="24"/>
                <w:lang w:val="hy-AM"/>
              </w:rPr>
              <w:t>ՀՀ վարչապետի աշխատակազմի տեսչական մարմինների աշխատանքների համակարգման գրասենյակ</w:t>
            </w:r>
          </w:p>
        </w:tc>
        <w:tc>
          <w:tcPr>
            <w:tcW w:w="4864" w:type="dxa"/>
            <w:shd w:val="clear" w:color="auto" w:fill="D9D9D9" w:themeFill="background1" w:themeFillShade="D9"/>
          </w:tcPr>
          <w:p w:rsidR="005963AD" w:rsidRDefault="005963AD" w:rsidP="00CF09B8">
            <w:pPr>
              <w:spacing w:line="360" w:lineRule="auto"/>
              <w:jc w:val="center"/>
              <w:rPr>
                <w:rFonts w:ascii="GHEA Grapalat" w:hAnsi="GHEA Grapalat" w:cs="Sylfaen"/>
                <w:sz w:val="24"/>
                <w:szCs w:val="24"/>
                <w:lang w:val="hy-AM"/>
              </w:rPr>
            </w:pPr>
            <w:r w:rsidRPr="00F32AEB">
              <w:rPr>
                <w:rFonts w:ascii="GHEA Grapalat" w:eastAsia="MS Mincho" w:hAnsi="GHEA Grapalat" w:cs="MS Mincho"/>
                <w:sz w:val="24"/>
                <w:szCs w:val="24"/>
                <w:lang w:val="hy-AM"/>
              </w:rPr>
              <w:t>0</w:t>
            </w:r>
            <w:r>
              <w:rPr>
                <w:rFonts w:ascii="GHEA Grapalat" w:eastAsia="MS Mincho" w:hAnsi="GHEA Grapalat" w:cs="MS Mincho"/>
                <w:sz w:val="24"/>
                <w:szCs w:val="24"/>
                <w:lang w:val="hy-AM"/>
              </w:rPr>
              <w:t>5</w:t>
            </w:r>
            <w:r w:rsidRPr="00F32AEB">
              <w:rPr>
                <w:rFonts w:ascii="MS Mincho" w:eastAsia="MS Mincho" w:hAnsi="MS Mincho" w:cs="MS Mincho" w:hint="eastAsia"/>
                <w:sz w:val="24"/>
                <w:szCs w:val="24"/>
                <w:lang w:val="hy-AM"/>
              </w:rPr>
              <w:t>․</w:t>
            </w:r>
            <w:r w:rsidRPr="00F32AEB">
              <w:rPr>
                <w:rFonts w:ascii="GHEA Grapalat" w:hAnsi="GHEA Grapalat" w:cs="Sylfaen"/>
                <w:sz w:val="24"/>
                <w:szCs w:val="24"/>
                <w:lang w:val="hy-AM"/>
              </w:rPr>
              <w:t>05</w:t>
            </w:r>
            <w:r w:rsidRPr="00F32AEB">
              <w:rPr>
                <w:rFonts w:ascii="MS Mincho" w:eastAsia="MS Mincho" w:hAnsi="MS Mincho" w:cs="MS Mincho" w:hint="eastAsia"/>
                <w:sz w:val="24"/>
                <w:szCs w:val="24"/>
                <w:lang w:val="hy-AM"/>
              </w:rPr>
              <w:t>․</w:t>
            </w:r>
            <w:r w:rsidRPr="00F32AEB">
              <w:rPr>
                <w:rFonts w:ascii="GHEA Grapalat" w:hAnsi="GHEA Grapalat" w:cs="Sylfaen"/>
                <w:sz w:val="24"/>
                <w:szCs w:val="24"/>
                <w:lang w:val="hy-AM"/>
              </w:rPr>
              <w:t>2025թ</w:t>
            </w:r>
          </w:p>
        </w:tc>
      </w:tr>
      <w:tr w:rsidR="005963AD" w:rsidRPr="00005051" w:rsidTr="005963AD">
        <w:trPr>
          <w:trHeight w:val="694"/>
        </w:trPr>
        <w:tc>
          <w:tcPr>
            <w:tcW w:w="10069" w:type="dxa"/>
            <w:vMerge/>
            <w:shd w:val="clear" w:color="auto" w:fill="D9D9D9" w:themeFill="background1" w:themeFillShade="D9"/>
          </w:tcPr>
          <w:p w:rsidR="005963AD" w:rsidRPr="00CF09B8" w:rsidRDefault="005963AD" w:rsidP="00CF09B8">
            <w:pPr>
              <w:keepNext/>
              <w:spacing w:line="360" w:lineRule="auto"/>
              <w:ind w:firstLine="720"/>
              <w:jc w:val="both"/>
              <w:rPr>
                <w:rFonts w:ascii="GHEA Grapalat" w:hAnsi="GHEA Grapalat" w:cs="Sylfaen"/>
                <w:sz w:val="24"/>
                <w:szCs w:val="24"/>
                <w:lang w:val="hy-AM"/>
              </w:rPr>
            </w:pPr>
          </w:p>
        </w:tc>
        <w:tc>
          <w:tcPr>
            <w:tcW w:w="4864" w:type="dxa"/>
            <w:shd w:val="clear" w:color="auto" w:fill="D9D9D9" w:themeFill="background1" w:themeFillShade="D9"/>
          </w:tcPr>
          <w:p w:rsidR="005963AD" w:rsidRDefault="005963AD" w:rsidP="00CF09B8">
            <w:pPr>
              <w:spacing w:line="360" w:lineRule="auto"/>
              <w:jc w:val="center"/>
              <w:rPr>
                <w:rFonts w:ascii="GHEA Grapalat" w:hAnsi="GHEA Grapalat" w:cs="Sylfaen"/>
                <w:sz w:val="24"/>
                <w:szCs w:val="24"/>
                <w:lang w:val="hy-AM"/>
              </w:rPr>
            </w:pPr>
            <w:r w:rsidRPr="005963AD">
              <w:rPr>
                <w:rFonts w:ascii="GHEA Grapalat" w:hAnsi="GHEA Grapalat" w:cs="Sylfaen"/>
                <w:sz w:val="24"/>
                <w:szCs w:val="24"/>
              </w:rPr>
              <w:t>/48.56/14354-2025</w:t>
            </w:r>
          </w:p>
        </w:tc>
      </w:tr>
      <w:tr w:rsidR="005963AD" w:rsidRPr="00005051" w:rsidTr="00A92584">
        <w:trPr>
          <w:trHeight w:val="694"/>
        </w:trPr>
        <w:tc>
          <w:tcPr>
            <w:tcW w:w="10069" w:type="dxa"/>
            <w:shd w:val="clear" w:color="auto" w:fill="auto"/>
          </w:tcPr>
          <w:p w:rsidR="005963AD" w:rsidRPr="00CF09B8" w:rsidRDefault="005963AD" w:rsidP="005963AD">
            <w:pPr>
              <w:keepNext/>
              <w:spacing w:line="360" w:lineRule="auto"/>
              <w:ind w:firstLine="720"/>
              <w:jc w:val="both"/>
              <w:rPr>
                <w:rFonts w:ascii="GHEA Grapalat" w:hAnsi="GHEA Grapalat" w:cs="Sylfaen"/>
                <w:sz w:val="24"/>
                <w:szCs w:val="24"/>
                <w:lang w:val="hy-AM"/>
              </w:rPr>
            </w:pPr>
            <w:r w:rsidRPr="005963AD">
              <w:rPr>
                <w:rFonts w:ascii="GHEA Grapalat" w:hAnsi="GHEA Grapalat" w:cs="Sylfaen"/>
                <w:sz w:val="24"/>
                <w:szCs w:val="24"/>
                <w:lang w:val="hy-AM"/>
              </w:rPr>
              <w:t>Ի պատասխան Ձեր սույն թվականի ապրիլի 22-ի թիվ 01/8157-2025 գրության՝ հայտնում եմ, որ «Հայաստանի Հանրապետության կառավարության 2015 թվականի հոկտեմբերի 29-ի N 1266-Ն որոշման մեջ փոփոխություններ կատարելու մասին» ՀՀ կառավարության որոշման նախագծի վերաբերյալ դիտողություններ և առաջարկություններ չկան։</w:t>
            </w:r>
          </w:p>
        </w:tc>
        <w:tc>
          <w:tcPr>
            <w:tcW w:w="4864" w:type="dxa"/>
            <w:shd w:val="clear" w:color="auto" w:fill="auto"/>
          </w:tcPr>
          <w:p w:rsidR="005963AD" w:rsidRDefault="00A92672" w:rsidP="00CF09B8">
            <w:pPr>
              <w:spacing w:line="360" w:lineRule="auto"/>
              <w:jc w:val="center"/>
              <w:rPr>
                <w:rFonts w:ascii="GHEA Grapalat" w:hAnsi="GHEA Grapalat" w:cs="Sylfaen"/>
                <w:sz w:val="24"/>
                <w:szCs w:val="24"/>
                <w:lang w:val="hy-AM"/>
              </w:rPr>
            </w:pPr>
            <w:r>
              <w:rPr>
                <w:rFonts w:ascii="GHEA Grapalat" w:hAnsi="GHEA Grapalat" w:cs="Sylfaen"/>
                <w:sz w:val="24"/>
                <w:szCs w:val="24"/>
                <w:lang w:val="hy-AM"/>
              </w:rPr>
              <w:t>-</w:t>
            </w:r>
            <w:r w:rsidR="005963AD">
              <w:rPr>
                <w:rFonts w:ascii="GHEA Grapalat" w:hAnsi="GHEA Grapalat" w:cs="Sylfaen"/>
                <w:sz w:val="24"/>
                <w:szCs w:val="24"/>
                <w:lang w:val="hy-AM"/>
              </w:rPr>
              <w:t>-</w:t>
            </w:r>
          </w:p>
        </w:tc>
      </w:tr>
      <w:tr w:rsidR="00A92672" w:rsidRPr="00005051" w:rsidTr="00A92672">
        <w:trPr>
          <w:trHeight w:val="694"/>
        </w:trPr>
        <w:tc>
          <w:tcPr>
            <w:tcW w:w="10069" w:type="dxa"/>
            <w:vMerge w:val="restart"/>
            <w:shd w:val="clear" w:color="auto" w:fill="D9D9D9" w:themeFill="background1" w:themeFillShade="D9"/>
          </w:tcPr>
          <w:p w:rsidR="00A92672" w:rsidRPr="00A92672" w:rsidRDefault="00A92672" w:rsidP="00CF09B8">
            <w:pPr>
              <w:keepNext/>
              <w:spacing w:line="360" w:lineRule="auto"/>
              <w:ind w:firstLine="720"/>
              <w:jc w:val="both"/>
              <w:rPr>
                <w:rFonts w:ascii="GHEA Grapalat" w:hAnsi="GHEA Grapalat" w:cs="Sylfaen"/>
                <w:sz w:val="24"/>
                <w:szCs w:val="24"/>
                <w:lang w:val="hy-AM"/>
              </w:rPr>
            </w:pPr>
            <w:r>
              <w:rPr>
                <w:rFonts w:ascii="GHEA Grapalat" w:hAnsi="GHEA Grapalat" w:cs="Sylfaen"/>
                <w:sz w:val="24"/>
                <w:szCs w:val="24"/>
                <w:lang w:val="hy-AM"/>
              </w:rPr>
              <w:t>9</w:t>
            </w:r>
            <w:r w:rsidRPr="00A92672">
              <w:rPr>
                <w:rFonts w:ascii="MS Mincho" w:eastAsia="MS Mincho" w:hAnsi="MS Mincho" w:cs="MS Mincho" w:hint="eastAsia"/>
                <w:sz w:val="24"/>
                <w:szCs w:val="24"/>
                <w:lang w:val="hy-AM"/>
              </w:rPr>
              <w:t>․</w:t>
            </w:r>
            <w:r w:rsidRPr="00A92672">
              <w:rPr>
                <w:rFonts w:ascii="GHEA Grapalat" w:hAnsi="GHEA Grapalat" w:cs="Sylfaen"/>
                <w:sz w:val="24"/>
                <w:szCs w:val="24"/>
                <w:lang w:val="hy-AM"/>
              </w:rPr>
              <w:t xml:space="preserve"> ՀՀ շրջակա միջավայրի նախարարություն</w:t>
            </w:r>
          </w:p>
        </w:tc>
        <w:tc>
          <w:tcPr>
            <w:tcW w:w="4864" w:type="dxa"/>
            <w:shd w:val="clear" w:color="auto" w:fill="D9D9D9" w:themeFill="background1" w:themeFillShade="D9"/>
          </w:tcPr>
          <w:p w:rsidR="00A92672" w:rsidRPr="004E32B9" w:rsidRDefault="004E32B9" w:rsidP="00CF09B8">
            <w:pPr>
              <w:spacing w:line="360" w:lineRule="auto"/>
              <w:jc w:val="center"/>
              <w:rPr>
                <w:rFonts w:ascii="GHEA Grapalat" w:eastAsia="MS Mincho" w:hAnsi="GHEA Grapalat" w:cs="MS Mincho"/>
                <w:sz w:val="24"/>
                <w:szCs w:val="24"/>
                <w:lang w:val="hy-AM"/>
              </w:rPr>
            </w:pPr>
            <w:r w:rsidRPr="004E32B9">
              <w:rPr>
                <w:rFonts w:ascii="GHEA Grapalat" w:hAnsi="GHEA Grapalat" w:cs="Sylfaen"/>
                <w:sz w:val="24"/>
                <w:szCs w:val="24"/>
                <w:lang w:val="hy-AM"/>
              </w:rPr>
              <w:t>05</w:t>
            </w:r>
            <w:r w:rsidRPr="004E32B9">
              <w:rPr>
                <w:rFonts w:ascii="MS Mincho" w:eastAsia="MS Mincho" w:hAnsi="MS Mincho" w:cs="MS Mincho" w:hint="eastAsia"/>
                <w:sz w:val="24"/>
                <w:szCs w:val="24"/>
                <w:lang w:val="hy-AM"/>
              </w:rPr>
              <w:t>․</w:t>
            </w:r>
            <w:r w:rsidRPr="004E32B9">
              <w:rPr>
                <w:rFonts w:ascii="GHEA Grapalat" w:eastAsia="MS Mincho" w:hAnsi="GHEA Grapalat" w:cs="MS Mincho"/>
                <w:sz w:val="24"/>
                <w:szCs w:val="24"/>
                <w:lang w:val="hy-AM"/>
              </w:rPr>
              <w:t>05</w:t>
            </w:r>
            <w:r w:rsidRPr="004E32B9">
              <w:rPr>
                <w:rFonts w:ascii="MS Mincho" w:eastAsia="MS Mincho" w:hAnsi="MS Mincho" w:cs="MS Mincho" w:hint="eastAsia"/>
                <w:sz w:val="24"/>
                <w:szCs w:val="24"/>
                <w:lang w:val="hy-AM"/>
              </w:rPr>
              <w:t>․</w:t>
            </w:r>
            <w:r w:rsidRPr="004E32B9">
              <w:rPr>
                <w:rFonts w:ascii="GHEA Grapalat" w:eastAsia="MS Mincho" w:hAnsi="GHEA Grapalat" w:cs="MS Mincho"/>
                <w:sz w:val="24"/>
                <w:szCs w:val="24"/>
                <w:lang w:val="hy-AM"/>
              </w:rPr>
              <w:t>2025թ</w:t>
            </w:r>
            <w:r w:rsidRPr="004E32B9">
              <w:rPr>
                <w:rFonts w:ascii="MS Mincho" w:eastAsia="MS Mincho" w:hAnsi="MS Mincho" w:cs="MS Mincho" w:hint="eastAsia"/>
                <w:sz w:val="24"/>
                <w:szCs w:val="24"/>
                <w:lang w:val="hy-AM"/>
              </w:rPr>
              <w:t>․</w:t>
            </w:r>
          </w:p>
        </w:tc>
      </w:tr>
      <w:tr w:rsidR="00A92672" w:rsidRPr="00005051" w:rsidTr="00A92672">
        <w:trPr>
          <w:trHeight w:val="694"/>
        </w:trPr>
        <w:tc>
          <w:tcPr>
            <w:tcW w:w="10069" w:type="dxa"/>
            <w:vMerge/>
            <w:shd w:val="clear" w:color="auto" w:fill="D9D9D9" w:themeFill="background1" w:themeFillShade="D9"/>
          </w:tcPr>
          <w:p w:rsidR="00A92672" w:rsidRPr="00CF09B8" w:rsidRDefault="00A92672" w:rsidP="00CF09B8">
            <w:pPr>
              <w:keepNext/>
              <w:spacing w:line="360" w:lineRule="auto"/>
              <w:ind w:firstLine="720"/>
              <w:jc w:val="both"/>
              <w:rPr>
                <w:rFonts w:ascii="GHEA Grapalat" w:hAnsi="GHEA Grapalat" w:cs="Sylfaen"/>
                <w:sz w:val="24"/>
                <w:szCs w:val="24"/>
                <w:lang w:val="hy-AM"/>
              </w:rPr>
            </w:pPr>
          </w:p>
        </w:tc>
        <w:tc>
          <w:tcPr>
            <w:tcW w:w="4864" w:type="dxa"/>
            <w:shd w:val="clear" w:color="auto" w:fill="D9D9D9" w:themeFill="background1" w:themeFillShade="D9"/>
          </w:tcPr>
          <w:p w:rsidR="00A92672" w:rsidRPr="004E32B9" w:rsidRDefault="004E32B9" w:rsidP="00CF09B8">
            <w:pPr>
              <w:spacing w:line="360" w:lineRule="auto"/>
              <w:jc w:val="center"/>
              <w:rPr>
                <w:rFonts w:ascii="GHEA Grapalat" w:hAnsi="GHEA Grapalat" w:cs="Sylfaen"/>
                <w:sz w:val="24"/>
                <w:szCs w:val="24"/>
                <w:lang w:val="hy-AM"/>
              </w:rPr>
            </w:pPr>
            <w:r w:rsidRPr="004E32B9">
              <w:rPr>
                <w:rFonts w:ascii="GHEA Grapalat" w:hAnsi="GHEA Grapalat" w:cs="Sylfaen"/>
                <w:sz w:val="24"/>
                <w:szCs w:val="24"/>
              </w:rPr>
              <w:t>1/09.2/4942-2025</w:t>
            </w:r>
          </w:p>
        </w:tc>
      </w:tr>
      <w:tr w:rsidR="00A92672" w:rsidRPr="00005051" w:rsidTr="004E32B9">
        <w:trPr>
          <w:trHeight w:val="1070"/>
        </w:trPr>
        <w:tc>
          <w:tcPr>
            <w:tcW w:w="10069" w:type="dxa"/>
            <w:shd w:val="clear" w:color="auto" w:fill="auto"/>
          </w:tcPr>
          <w:p w:rsidR="00A92672" w:rsidRPr="00A92672" w:rsidRDefault="00A92672" w:rsidP="00A92672">
            <w:pPr>
              <w:keepNext/>
              <w:spacing w:line="360" w:lineRule="auto"/>
              <w:ind w:firstLine="720"/>
              <w:jc w:val="both"/>
              <w:rPr>
                <w:rFonts w:ascii="GHEA Grapalat" w:hAnsi="GHEA Grapalat" w:cs="Sylfaen"/>
                <w:sz w:val="24"/>
                <w:szCs w:val="24"/>
                <w:lang w:val="hy-AM"/>
              </w:rPr>
            </w:pPr>
            <w:r w:rsidRPr="00A92672">
              <w:rPr>
                <w:rFonts w:ascii="GHEA Grapalat" w:hAnsi="GHEA Grapalat" w:cs="Sylfaen"/>
                <w:sz w:val="24"/>
                <w:szCs w:val="24"/>
                <w:lang w:val="hy-AM"/>
              </w:rPr>
              <w:t xml:space="preserve">Հայտնում եմ, որ Նախագծի ընդունման հիմնավորման մեջ և ամփոփաթերթում նշված է, որ Նախագծով հաստատվող երկրների ցանկում ներառվել են նաև Բելառուսի Հանրապետությունը և Ղազախստանի Հանրապետությունը, որոնց ներառելու վերաբերյալ մեկնաբանությունները տրվել են նախագծի հիմնավորման մեջ, սակայն նշված ցանկում ներառված է նաև Ղրղզստանի Հանրապետությունը և չի տրամադրվել տեղեկություն այդ երկրում պեստիցիդների ու ագրոքիմիկատների թունաբանահիգիենիկ փորձարկումներ իրականացնելու համար համապատասխան հագեցվածություն ունեցող լաբորատորիաների առկայության մասին, որոնց թունաբանահիգիենիկ փորձարկման </w:t>
            </w:r>
            <w:r w:rsidRPr="00A92672">
              <w:rPr>
                <w:rFonts w:ascii="GHEA Grapalat" w:hAnsi="GHEA Grapalat" w:cs="Sylfaen"/>
                <w:sz w:val="24"/>
                <w:szCs w:val="24"/>
                <w:lang w:val="hy-AM"/>
              </w:rPr>
              <w:lastRenderedPageBreak/>
              <w:t>արդյունքները կարող են հիմք ընդունվել Հայաստանի Հանրապետությունում պեստիցիդների և ագրոքիմիկատների թունաբանահիգիենիկ գնահատման համար։</w:t>
            </w:r>
          </w:p>
          <w:p w:rsidR="00A92672" w:rsidRPr="00CF09B8" w:rsidRDefault="00A92672" w:rsidP="00CF09B8">
            <w:pPr>
              <w:keepNext/>
              <w:spacing w:line="360" w:lineRule="auto"/>
              <w:ind w:firstLine="720"/>
              <w:jc w:val="both"/>
              <w:rPr>
                <w:rFonts w:ascii="GHEA Grapalat" w:hAnsi="GHEA Grapalat" w:cs="Sylfaen"/>
                <w:sz w:val="24"/>
                <w:szCs w:val="24"/>
                <w:lang w:val="hy-AM"/>
              </w:rPr>
            </w:pPr>
          </w:p>
        </w:tc>
        <w:tc>
          <w:tcPr>
            <w:tcW w:w="4864" w:type="dxa"/>
            <w:shd w:val="clear" w:color="auto" w:fill="auto"/>
          </w:tcPr>
          <w:p w:rsidR="00A92672" w:rsidRDefault="00D558C7" w:rsidP="00CF09B8">
            <w:pPr>
              <w:spacing w:line="360" w:lineRule="auto"/>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w:t>
            </w:r>
          </w:p>
        </w:tc>
      </w:tr>
      <w:tr w:rsidR="004E32B9" w:rsidRPr="00005051" w:rsidTr="004E32B9">
        <w:trPr>
          <w:trHeight w:val="694"/>
        </w:trPr>
        <w:tc>
          <w:tcPr>
            <w:tcW w:w="10069" w:type="dxa"/>
            <w:vMerge w:val="restart"/>
            <w:shd w:val="clear" w:color="auto" w:fill="D9D9D9" w:themeFill="background1" w:themeFillShade="D9"/>
          </w:tcPr>
          <w:p w:rsidR="004E32B9" w:rsidRPr="004E32B9" w:rsidRDefault="004E32B9" w:rsidP="00CF09B8">
            <w:pPr>
              <w:keepNext/>
              <w:spacing w:line="360" w:lineRule="auto"/>
              <w:ind w:firstLine="720"/>
              <w:jc w:val="both"/>
              <w:rPr>
                <w:rFonts w:ascii="GHEA Grapalat" w:eastAsia="MS Mincho" w:hAnsi="GHEA Grapalat" w:cs="MS Mincho"/>
                <w:sz w:val="24"/>
                <w:szCs w:val="24"/>
                <w:lang w:val="hy-AM"/>
              </w:rPr>
            </w:pPr>
            <w:r w:rsidRPr="004E32B9">
              <w:rPr>
                <w:rFonts w:ascii="GHEA Grapalat" w:hAnsi="GHEA Grapalat" w:cs="Sylfaen"/>
                <w:sz w:val="24"/>
                <w:szCs w:val="24"/>
                <w:lang w:val="hy-AM"/>
              </w:rPr>
              <w:lastRenderedPageBreak/>
              <w:t>10</w:t>
            </w:r>
            <w:r w:rsidRPr="004E32B9">
              <w:rPr>
                <w:rFonts w:ascii="MS Mincho" w:eastAsia="MS Mincho" w:hAnsi="MS Mincho" w:cs="MS Mincho" w:hint="eastAsia"/>
                <w:sz w:val="24"/>
                <w:szCs w:val="24"/>
                <w:lang w:val="hy-AM"/>
              </w:rPr>
              <w:t>․</w:t>
            </w:r>
            <w:r w:rsidRPr="004E32B9">
              <w:rPr>
                <w:rFonts w:ascii="GHEA Grapalat" w:eastAsia="MS Mincho" w:hAnsi="GHEA Grapalat" w:cs="MS Mincho"/>
                <w:sz w:val="24"/>
                <w:szCs w:val="24"/>
                <w:lang w:val="hy-AM"/>
              </w:rPr>
              <w:t xml:space="preserve"> ՀՀ սննդամթերքի անվտանգության տեսչական մարմին</w:t>
            </w:r>
          </w:p>
        </w:tc>
        <w:tc>
          <w:tcPr>
            <w:tcW w:w="4864" w:type="dxa"/>
            <w:shd w:val="clear" w:color="auto" w:fill="D9D9D9" w:themeFill="background1" w:themeFillShade="D9"/>
          </w:tcPr>
          <w:p w:rsidR="004E32B9" w:rsidRPr="004E32B9" w:rsidRDefault="004E32B9" w:rsidP="00CF09B8">
            <w:pPr>
              <w:spacing w:line="360" w:lineRule="auto"/>
              <w:jc w:val="center"/>
              <w:rPr>
                <w:rFonts w:ascii="GHEA Grapalat" w:hAnsi="GHEA Grapalat" w:cs="Sylfaen"/>
                <w:sz w:val="24"/>
                <w:szCs w:val="24"/>
                <w:lang w:val="hy-AM"/>
              </w:rPr>
            </w:pPr>
            <w:r w:rsidRPr="004E32B9">
              <w:rPr>
                <w:rFonts w:ascii="GHEA Grapalat" w:hAnsi="GHEA Grapalat" w:cs="Sylfaen"/>
                <w:sz w:val="24"/>
                <w:szCs w:val="24"/>
                <w:lang w:val="hy-AM"/>
              </w:rPr>
              <w:t>05</w:t>
            </w:r>
            <w:r w:rsidRPr="004E32B9">
              <w:rPr>
                <w:rFonts w:ascii="MS Mincho" w:eastAsia="MS Mincho" w:hAnsi="MS Mincho" w:cs="MS Mincho" w:hint="eastAsia"/>
                <w:sz w:val="24"/>
                <w:szCs w:val="24"/>
                <w:lang w:val="hy-AM"/>
              </w:rPr>
              <w:t>․</w:t>
            </w:r>
            <w:r w:rsidRPr="004E32B9">
              <w:rPr>
                <w:rFonts w:ascii="GHEA Grapalat" w:eastAsia="MS Mincho" w:hAnsi="GHEA Grapalat" w:cs="MS Mincho"/>
                <w:sz w:val="24"/>
                <w:szCs w:val="24"/>
                <w:lang w:val="hy-AM"/>
              </w:rPr>
              <w:t>05</w:t>
            </w:r>
            <w:r w:rsidRPr="004E32B9">
              <w:rPr>
                <w:rFonts w:ascii="MS Mincho" w:eastAsia="MS Mincho" w:hAnsi="MS Mincho" w:cs="MS Mincho" w:hint="eastAsia"/>
                <w:sz w:val="24"/>
                <w:szCs w:val="24"/>
                <w:lang w:val="hy-AM"/>
              </w:rPr>
              <w:t>․</w:t>
            </w:r>
            <w:r w:rsidRPr="004E32B9">
              <w:rPr>
                <w:rFonts w:ascii="GHEA Grapalat" w:eastAsia="MS Mincho" w:hAnsi="GHEA Grapalat" w:cs="MS Mincho"/>
                <w:sz w:val="24"/>
                <w:szCs w:val="24"/>
                <w:lang w:val="hy-AM"/>
              </w:rPr>
              <w:t>2025թ</w:t>
            </w:r>
            <w:r w:rsidRPr="004E32B9">
              <w:rPr>
                <w:rFonts w:ascii="MS Mincho" w:eastAsia="MS Mincho" w:hAnsi="MS Mincho" w:cs="MS Mincho" w:hint="eastAsia"/>
                <w:sz w:val="24"/>
                <w:szCs w:val="24"/>
                <w:lang w:val="hy-AM"/>
              </w:rPr>
              <w:t>․</w:t>
            </w:r>
          </w:p>
        </w:tc>
      </w:tr>
      <w:tr w:rsidR="004E32B9" w:rsidRPr="00005051" w:rsidTr="004E32B9">
        <w:trPr>
          <w:trHeight w:val="694"/>
        </w:trPr>
        <w:tc>
          <w:tcPr>
            <w:tcW w:w="10069" w:type="dxa"/>
            <w:vMerge/>
            <w:shd w:val="clear" w:color="auto" w:fill="D9D9D9" w:themeFill="background1" w:themeFillShade="D9"/>
          </w:tcPr>
          <w:p w:rsidR="004E32B9" w:rsidRPr="004E32B9" w:rsidRDefault="004E32B9" w:rsidP="00CF09B8">
            <w:pPr>
              <w:keepNext/>
              <w:spacing w:line="360" w:lineRule="auto"/>
              <w:ind w:firstLine="720"/>
              <w:jc w:val="both"/>
              <w:rPr>
                <w:rFonts w:ascii="GHEA Grapalat" w:hAnsi="GHEA Grapalat" w:cs="Sylfaen"/>
                <w:sz w:val="24"/>
                <w:szCs w:val="24"/>
                <w:lang w:val="hy-AM"/>
              </w:rPr>
            </w:pPr>
          </w:p>
        </w:tc>
        <w:tc>
          <w:tcPr>
            <w:tcW w:w="4864" w:type="dxa"/>
            <w:shd w:val="clear" w:color="auto" w:fill="D9D9D9" w:themeFill="background1" w:themeFillShade="D9"/>
          </w:tcPr>
          <w:p w:rsidR="004E32B9" w:rsidRPr="004E32B9" w:rsidRDefault="004E32B9" w:rsidP="00CF09B8">
            <w:pPr>
              <w:spacing w:line="360" w:lineRule="auto"/>
              <w:jc w:val="center"/>
              <w:rPr>
                <w:rFonts w:ascii="GHEA Grapalat" w:hAnsi="GHEA Grapalat" w:cs="Sylfaen"/>
                <w:sz w:val="24"/>
                <w:szCs w:val="24"/>
                <w:lang w:val="hy-AM"/>
              </w:rPr>
            </w:pPr>
            <w:r w:rsidRPr="004E32B9">
              <w:rPr>
                <w:rFonts w:ascii="GHEA Grapalat" w:hAnsi="GHEA Grapalat" w:cs="Sylfaen"/>
                <w:sz w:val="24"/>
                <w:szCs w:val="24"/>
              </w:rPr>
              <w:t>/04.4/5905-2025</w:t>
            </w:r>
          </w:p>
        </w:tc>
      </w:tr>
      <w:tr w:rsidR="004E32B9" w:rsidRPr="004E32B9" w:rsidTr="00A92584">
        <w:trPr>
          <w:trHeight w:val="694"/>
        </w:trPr>
        <w:tc>
          <w:tcPr>
            <w:tcW w:w="10069" w:type="dxa"/>
            <w:shd w:val="clear" w:color="auto" w:fill="auto"/>
          </w:tcPr>
          <w:p w:rsidR="004E32B9" w:rsidRPr="004E32B9" w:rsidRDefault="004E32B9" w:rsidP="004E32B9">
            <w:pPr>
              <w:keepNext/>
              <w:spacing w:line="360" w:lineRule="auto"/>
              <w:ind w:firstLine="720"/>
              <w:jc w:val="both"/>
              <w:rPr>
                <w:rFonts w:ascii="GHEA Grapalat" w:hAnsi="GHEA Grapalat" w:cs="Sylfaen"/>
                <w:sz w:val="24"/>
                <w:szCs w:val="24"/>
                <w:lang w:val="hy-AM"/>
              </w:rPr>
            </w:pPr>
            <w:r w:rsidRPr="004E32B9">
              <w:rPr>
                <w:rFonts w:ascii="GHEA Grapalat" w:hAnsi="GHEA Grapalat" w:cs="Sylfaen"/>
                <w:sz w:val="24"/>
                <w:szCs w:val="24"/>
                <w:lang w:val="hy-AM"/>
              </w:rPr>
              <w:t>Ի պատասխան Ձեր 2025 թվականի ապրիլի 22-ի N 01/8157-2025 գրության՝ հայտնում եմ Ձեզ, որ Սննդամթերքի անվտանգության տեսչական մարմինը «Հայաստանի Հանրապետության կառավարության 2015 թվականի հոկտեմբերի 29-ի N 1266-Ն որոշման մեջ փոփոխություններ կատարելու մասին» Հայաստանի Հանրապետության կառավարության որոշման նախագծի լրամշակված տարբերակի վերաբերյալ առաջարկություն չունի։</w:t>
            </w:r>
          </w:p>
          <w:p w:rsidR="004E32B9" w:rsidRPr="00CF09B8" w:rsidRDefault="004E32B9" w:rsidP="00CF09B8">
            <w:pPr>
              <w:keepNext/>
              <w:spacing w:line="360" w:lineRule="auto"/>
              <w:ind w:firstLine="720"/>
              <w:jc w:val="both"/>
              <w:rPr>
                <w:rFonts w:ascii="GHEA Grapalat" w:hAnsi="GHEA Grapalat" w:cs="Sylfaen"/>
                <w:sz w:val="24"/>
                <w:szCs w:val="24"/>
                <w:lang w:val="hy-AM"/>
              </w:rPr>
            </w:pPr>
          </w:p>
        </w:tc>
        <w:tc>
          <w:tcPr>
            <w:tcW w:w="4864" w:type="dxa"/>
            <w:shd w:val="clear" w:color="auto" w:fill="auto"/>
          </w:tcPr>
          <w:p w:rsidR="004E32B9" w:rsidRDefault="004E32B9" w:rsidP="00CF09B8">
            <w:pPr>
              <w:spacing w:line="360" w:lineRule="auto"/>
              <w:jc w:val="center"/>
              <w:rPr>
                <w:rFonts w:ascii="GHEA Grapalat" w:hAnsi="GHEA Grapalat" w:cs="Sylfaen"/>
                <w:sz w:val="24"/>
                <w:szCs w:val="24"/>
                <w:lang w:val="hy-AM"/>
              </w:rPr>
            </w:pPr>
            <w:r>
              <w:rPr>
                <w:rFonts w:ascii="GHEA Grapalat" w:hAnsi="GHEA Grapalat" w:cs="Sylfaen"/>
                <w:sz w:val="24"/>
                <w:szCs w:val="24"/>
                <w:lang w:val="hy-AM"/>
              </w:rPr>
              <w:t>-</w:t>
            </w:r>
          </w:p>
        </w:tc>
      </w:tr>
    </w:tbl>
    <w:p w:rsidR="00762C84" w:rsidRPr="008C67BD" w:rsidRDefault="00762C84" w:rsidP="008C67BD">
      <w:pPr>
        <w:spacing w:line="360" w:lineRule="auto"/>
        <w:rPr>
          <w:rFonts w:ascii="GHEA Grapalat" w:eastAsia="Times New Roman" w:hAnsi="GHEA Grapalat" w:cs="Courier New"/>
          <w:color w:val="000000"/>
          <w:sz w:val="24"/>
          <w:szCs w:val="24"/>
          <w:lang w:val="hy-AM" w:eastAsia="ru-RU"/>
        </w:rPr>
      </w:pPr>
    </w:p>
    <w:sectPr w:rsidR="00762C84" w:rsidRPr="008C67BD" w:rsidSect="00540056">
      <w:pgSz w:w="16838" w:h="11906" w:orient="landscape"/>
      <w:pgMar w:top="900" w:right="851" w:bottom="540"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nsid w:val="084D1718"/>
    <w:multiLevelType w:val="hybridMultilevel"/>
    <w:tmpl w:val="FA3EBF3A"/>
    <w:lvl w:ilvl="0" w:tplc="C26C291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A77C26"/>
    <w:multiLevelType w:val="hybridMultilevel"/>
    <w:tmpl w:val="11B83C1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63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nsid w:val="392D20D5"/>
    <w:multiLevelType w:val="hybridMultilevel"/>
    <w:tmpl w:val="9BF69AF8"/>
    <w:lvl w:ilvl="0" w:tplc="0809000F">
      <w:start w:val="1"/>
      <w:numFmt w:val="decimal"/>
      <w:lvlText w:val="%1."/>
      <w:lvlJc w:val="left"/>
      <w:pPr>
        <w:ind w:left="1365" w:hanging="360"/>
      </w:pPr>
    </w:lvl>
    <w:lvl w:ilvl="1" w:tplc="08090019">
      <w:start w:val="1"/>
      <w:numFmt w:val="lowerLetter"/>
      <w:lvlText w:val="%2."/>
      <w:lvlJc w:val="left"/>
      <w:pPr>
        <w:ind w:left="2085" w:hanging="360"/>
      </w:pPr>
    </w:lvl>
    <w:lvl w:ilvl="2" w:tplc="0809001B">
      <w:start w:val="1"/>
      <w:numFmt w:val="lowerRoman"/>
      <w:lvlText w:val="%3."/>
      <w:lvlJc w:val="right"/>
      <w:pPr>
        <w:ind w:left="2805" w:hanging="180"/>
      </w:pPr>
    </w:lvl>
    <w:lvl w:ilvl="3" w:tplc="0809000F">
      <w:start w:val="1"/>
      <w:numFmt w:val="decimal"/>
      <w:lvlText w:val="%4."/>
      <w:lvlJc w:val="left"/>
      <w:pPr>
        <w:ind w:left="3525" w:hanging="360"/>
      </w:pPr>
    </w:lvl>
    <w:lvl w:ilvl="4" w:tplc="08090019">
      <w:start w:val="1"/>
      <w:numFmt w:val="lowerLetter"/>
      <w:lvlText w:val="%5."/>
      <w:lvlJc w:val="left"/>
      <w:pPr>
        <w:ind w:left="4245" w:hanging="360"/>
      </w:pPr>
    </w:lvl>
    <w:lvl w:ilvl="5" w:tplc="0809001B">
      <w:start w:val="1"/>
      <w:numFmt w:val="lowerRoman"/>
      <w:lvlText w:val="%6."/>
      <w:lvlJc w:val="right"/>
      <w:pPr>
        <w:ind w:left="4965" w:hanging="180"/>
      </w:pPr>
    </w:lvl>
    <w:lvl w:ilvl="6" w:tplc="0809000F">
      <w:start w:val="1"/>
      <w:numFmt w:val="decimal"/>
      <w:lvlText w:val="%7."/>
      <w:lvlJc w:val="left"/>
      <w:pPr>
        <w:ind w:left="5685" w:hanging="360"/>
      </w:pPr>
    </w:lvl>
    <w:lvl w:ilvl="7" w:tplc="08090019">
      <w:start w:val="1"/>
      <w:numFmt w:val="lowerLetter"/>
      <w:lvlText w:val="%8."/>
      <w:lvlJc w:val="left"/>
      <w:pPr>
        <w:ind w:left="6405" w:hanging="360"/>
      </w:pPr>
    </w:lvl>
    <w:lvl w:ilvl="8" w:tplc="0809001B">
      <w:start w:val="1"/>
      <w:numFmt w:val="lowerRoman"/>
      <w:lvlText w:val="%9."/>
      <w:lvlJc w:val="right"/>
      <w:pPr>
        <w:ind w:left="7125" w:hanging="180"/>
      </w:pPr>
    </w:lvl>
  </w:abstractNum>
  <w:abstractNum w:abstractNumId="5">
    <w:nsid w:val="419B065A"/>
    <w:multiLevelType w:val="hybridMultilevel"/>
    <w:tmpl w:val="64D6E53A"/>
    <w:lvl w:ilvl="0" w:tplc="60481164">
      <w:start w:val="1"/>
      <w:numFmt w:val="decimal"/>
      <w:lvlText w:val="%1."/>
      <w:lvlJc w:val="left"/>
      <w:pPr>
        <w:ind w:left="720" w:hanging="360"/>
      </w:pPr>
      <w:rPr>
        <w:rFonts w:ascii="GHEA Grapalat" w:eastAsiaTheme="minorHAnsi" w:hAnsi="GHEA Grapalat"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0"/>
  </w:num>
  <w:num w:numId="2">
    <w:abstractNumId w:val="6"/>
  </w:num>
  <w:num w:numId="3">
    <w:abstractNumId w:val="3"/>
  </w:num>
  <w:num w:numId="4">
    <w:abstractNumId w:val="5"/>
  </w:num>
  <w:num w:numId="5">
    <w:abstractNumId w:val="2"/>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3702D"/>
    <w:rsid w:val="00000953"/>
    <w:rsid w:val="00000AA3"/>
    <w:rsid w:val="00001C9B"/>
    <w:rsid w:val="00001FBE"/>
    <w:rsid w:val="00005051"/>
    <w:rsid w:val="0002235E"/>
    <w:rsid w:val="00023B9C"/>
    <w:rsid w:val="00032D8C"/>
    <w:rsid w:val="0003448A"/>
    <w:rsid w:val="0004057D"/>
    <w:rsid w:val="00042D27"/>
    <w:rsid w:val="00060597"/>
    <w:rsid w:val="0006364E"/>
    <w:rsid w:val="0007142D"/>
    <w:rsid w:val="00081858"/>
    <w:rsid w:val="00084510"/>
    <w:rsid w:val="00086142"/>
    <w:rsid w:val="00093453"/>
    <w:rsid w:val="000A1909"/>
    <w:rsid w:val="000A4C2F"/>
    <w:rsid w:val="000A604B"/>
    <w:rsid w:val="000C4A94"/>
    <w:rsid w:val="000D40A4"/>
    <w:rsid w:val="000D5194"/>
    <w:rsid w:val="000D5F1E"/>
    <w:rsid w:val="000E605B"/>
    <w:rsid w:val="000F2B35"/>
    <w:rsid w:val="00107210"/>
    <w:rsid w:val="00122739"/>
    <w:rsid w:val="00132CBB"/>
    <w:rsid w:val="001514C8"/>
    <w:rsid w:val="0015361A"/>
    <w:rsid w:val="001634FE"/>
    <w:rsid w:val="00170D28"/>
    <w:rsid w:val="00171767"/>
    <w:rsid w:val="00171E9E"/>
    <w:rsid w:val="00177BFA"/>
    <w:rsid w:val="00191670"/>
    <w:rsid w:val="001A0CA7"/>
    <w:rsid w:val="001B0899"/>
    <w:rsid w:val="001B0EA0"/>
    <w:rsid w:val="001B221F"/>
    <w:rsid w:val="001B23FE"/>
    <w:rsid w:val="001B45A8"/>
    <w:rsid w:val="001B7C0F"/>
    <w:rsid w:val="001C02B4"/>
    <w:rsid w:val="001C0AB6"/>
    <w:rsid w:val="001C666C"/>
    <w:rsid w:val="001D575F"/>
    <w:rsid w:val="001E10BA"/>
    <w:rsid w:val="001E73A6"/>
    <w:rsid w:val="001E7D6B"/>
    <w:rsid w:val="00206B86"/>
    <w:rsid w:val="002110A1"/>
    <w:rsid w:val="00216F7B"/>
    <w:rsid w:val="00240558"/>
    <w:rsid w:val="002445C8"/>
    <w:rsid w:val="00273BD2"/>
    <w:rsid w:val="00285CB5"/>
    <w:rsid w:val="002915AD"/>
    <w:rsid w:val="002937A9"/>
    <w:rsid w:val="002967E4"/>
    <w:rsid w:val="002A1210"/>
    <w:rsid w:val="002A2872"/>
    <w:rsid w:val="002B5DA3"/>
    <w:rsid w:val="002C0492"/>
    <w:rsid w:val="002D02BC"/>
    <w:rsid w:val="002D17E9"/>
    <w:rsid w:val="002D2A86"/>
    <w:rsid w:val="002D7701"/>
    <w:rsid w:val="002E02BD"/>
    <w:rsid w:val="002E2226"/>
    <w:rsid w:val="002F3046"/>
    <w:rsid w:val="00302682"/>
    <w:rsid w:val="00305EED"/>
    <w:rsid w:val="0031279A"/>
    <w:rsid w:val="00312A09"/>
    <w:rsid w:val="00320FB4"/>
    <w:rsid w:val="0032726D"/>
    <w:rsid w:val="00335140"/>
    <w:rsid w:val="00347180"/>
    <w:rsid w:val="0034740D"/>
    <w:rsid w:val="00355FCF"/>
    <w:rsid w:val="00364E17"/>
    <w:rsid w:val="003717E1"/>
    <w:rsid w:val="003A0F5A"/>
    <w:rsid w:val="003A1F85"/>
    <w:rsid w:val="003A32B0"/>
    <w:rsid w:val="003D0B8B"/>
    <w:rsid w:val="003D48FA"/>
    <w:rsid w:val="003D51B1"/>
    <w:rsid w:val="003E094C"/>
    <w:rsid w:val="003E1A8B"/>
    <w:rsid w:val="003F6841"/>
    <w:rsid w:val="00412749"/>
    <w:rsid w:val="004179C5"/>
    <w:rsid w:val="004205D3"/>
    <w:rsid w:val="00420944"/>
    <w:rsid w:val="004343A1"/>
    <w:rsid w:val="0043702D"/>
    <w:rsid w:val="00444DDE"/>
    <w:rsid w:val="00453A84"/>
    <w:rsid w:val="0047410F"/>
    <w:rsid w:val="004751CE"/>
    <w:rsid w:val="004B52FA"/>
    <w:rsid w:val="004C2C45"/>
    <w:rsid w:val="004C4CAA"/>
    <w:rsid w:val="004D0195"/>
    <w:rsid w:val="004D020C"/>
    <w:rsid w:val="004D7674"/>
    <w:rsid w:val="004E1A51"/>
    <w:rsid w:val="004E32B9"/>
    <w:rsid w:val="004E4D62"/>
    <w:rsid w:val="005014F4"/>
    <w:rsid w:val="0051577F"/>
    <w:rsid w:val="005173B5"/>
    <w:rsid w:val="00525E4F"/>
    <w:rsid w:val="00526DE2"/>
    <w:rsid w:val="00530D64"/>
    <w:rsid w:val="005377CC"/>
    <w:rsid w:val="00540056"/>
    <w:rsid w:val="00541A2B"/>
    <w:rsid w:val="0056604B"/>
    <w:rsid w:val="00567A3B"/>
    <w:rsid w:val="005763FC"/>
    <w:rsid w:val="0059116B"/>
    <w:rsid w:val="00593698"/>
    <w:rsid w:val="005963AD"/>
    <w:rsid w:val="005A7706"/>
    <w:rsid w:val="005C052E"/>
    <w:rsid w:val="005C1036"/>
    <w:rsid w:val="005E42D8"/>
    <w:rsid w:val="005E4AFB"/>
    <w:rsid w:val="005F1D59"/>
    <w:rsid w:val="005F4B32"/>
    <w:rsid w:val="00600ECC"/>
    <w:rsid w:val="0060559D"/>
    <w:rsid w:val="00610F53"/>
    <w:rsid w:val="0061306B"/>
    <w:rsid w:val="00633F55"/>
    <w:rsid w:val="006341C8"/>
    <w:rsid w:val="00643486"/>
    <w:rsid w:val="006475BC"/>
    <w:rsid w:val="00654EAE"/>
    <w:rsid w:val="00663575"/>
    <w:rsid w:val="00666776"/>
    <w:rsid w:val="00666EC6"/>
    <w:rsid w:val="006705B5"/>
    <w:rsid w:val="00672235"/>
    <w:rsid w:val="00672344"/>
    <w:rsid w:val="00677182"/>
    <w:rsid w:val="006775DA"/>
    <w:rsid w:val="00681FBD"/>
    <w:rsid w:val="00682C4C"/>
    <w:rsid w:val="0068698A"/>
    <w:rsid w:val="006A3283"/>
    <w:rsid w:val="006B4736"/>
    <w:rsid w:val="006C1BBF"/>
    <w:rsid w:val="006C531B"/>
    <w:rsid w:val="006C533E"/>
    <w:rsid w:val="006C6BAD"/>
    <w:rsid w:val="006D13C4"/>
    <w:rsid w:val="006D1CD6"/>
    <w:rsid w:val="006D202E"/>
    <w:rsid w:val="006E0955"/>
    <w:rsid w:val="006E0BDC"/>
    <w:rsid w:val="006E3633"/>
    <w:rsid w:val="006E7CAD"/>
    <w:rsid w:val="006F3B82"/>
    <w:rsid w:val="006F5667"/>
    <w:rsid w:val="007012E8"/>
    <w:rsid w:val="00701F41"/>
    <w:rsid w:val="007214E3"/>
    <w:rsid w:val="00732C82"/>
    <w:rsid w:val="007338D1"/>
    <w:rsid w:val="00735A7C"/>
    <w:rsid w:val="007511D6"/>
    <w:rsid w:val="00754A5E"/>
    <w:rsid w:val="0076278B"/>
    <w:rsid w:val="00762C84"/>
    <w:rsid w:val="0077158B"/>
    <w:rsid w:val="00777FC5"/>
    <w:rsid w:val="00785DA8"/>
    <w:rsid w:val="00795015"/>
    <w:rsid w:val="007A2D3F"/>
    <w:rsid w:val="007B0D2B"/>
    <w:rsid w:val="007B3BD5"/>
    <w:rsid w:val="007C23A6"/>
    <w:rsid w:val="007C3A91"/>
    <w:rsid w:val="007C439F"/>
    <w:rsid w:val="007C5631"/>
    <w:rsid w:val="007D0E06"/>
    <w:rsid w:val="007D3F0A"/>
    <w:rsid w:val="007E002D"/>
    <w:rsid w:val="0081486C"/>
    <w:rsid w:val="00822DD2"/>
    <w:rsid w:val="008239A1"/>
    <w:rsid w:val="008244B6"/>
    <w:rsid w:val="008308E6"/>
    <w:rsid w:val="00853EE1"/>
    <w:rsid w:val="008839D7"/>
    <w:rsid w:val="00885D1F"/>
    <w:rsid w:val="00887AAD"/>
    <w:rsid w:val="00887AFE"/>
    <w:rsid w:val="008945B2"/>
    <w:rsid w:val="008A0F74"/>
    <w:rsid w:val="008A7268"/>
    <w:rsid w:val="008B6081"/>
    <w:rsid w:val="008C3C5B"/>
    <w:rsid w:val="008C67BD"/>
    <w:rsid w:val="008C771A"/>
    <w:rsid w:val="008E0638"/>
    <w:rsid w:val="008E0E21"/>
    <w:rsid w:val="008E53AA"/>
    <w:rsid w:val="00912AEC"/>
    <w:rsid w:val="00913985"/>
    <w:rsid w:val="00950250"/>
    <w:rsid w:val="00967CAE"/>
    <w:rsid w:val="00973037"/>
    <w:rsid w:val="00983BA3"/>
    <w:rsid w:val="00986B79"/>
    <w:rsid w:val="00993239"/>
    <w:rsid w:val="009B7524"/>
    <w:rsid w:val="009D2E32"/>
    <w:rsid w:val="009F6DA4"/>
    <w:rsid w:val="00A01E6F"/>
    <w:rsid w:val="00A225BD"/>
    <w:rsid w:val="00A35884"/>
    <w:rsid w:val="00A35F43"/>
    <w:rsid w:val="00A433F5"/>
    <w:rsid w:val="00A604CB"/>
    <w:rsid w:val="00A80737"/>
    <w:rsid w:val="00A82682"/>
    <w:rsid w:val="00A82B17"/>
    <w:rsid w:val="00A84BB0"/>
    <w:rsid w:val="00A8552D"/>
    <w:rsid w:val="00A92584"/>
    <w:rsid w:val="00A92672"/>
    <w:rsid w:val="00A968FD"/>
    <w:rsid w:val="00AB0856"/>
    <w:rsid w:val="00AC1F07"/>
    <w:rsid w:val="00AC2269"/>
    <w:rsid w:val="00AC3200"/>
    <w:rsid w:val="00AD13B7"/>
    <w:rsid w:val="00AE09F7"/>
    <w:rsid w:val="00AE1A84"/>
    <w:rsid w:val="00AE48C7"/>
    <w:rsid w:val="00B142F3"/>
    <w:rsid w:val="00B20631"/>
    <w:rsid w:val="00B35F81"/>
    <w:rsid w:val="00B4289A"/>
    <w:rsid w:val="00B52319"/>
    <w:rsid w:val="00B64415"/>
    <w:rsid w:val="00B67FC8"/>
    <w:rsid w:val="00B90F34"/>
    <w:rsid w:val="00B90FD5"/>
    <w:rsid w:val="00BA0225"/>
    <w:rsid w:val="00BA3ACE"/>
    <w:rsid w:val="00BB32D8"/>
    <w:rsid w:val="00BB3D9D"/>
    <w:rsid w:val="00BB56D8"/>
    <w:rsid w:val="00BD14DF"/>
    <w:rsid w:val="00BD66C6"/>
    <w:rsid w:val="00BE549C"/>
    <w:rsid w:val="00BE7689"/>
    <w:rsid w:val="00BF6B6C"/>
    <w:rsid w:val="00C02BD5"/>
    <w:rsid w:val="00C10111"/>
    <w:rsid w:val="00C20FC5"/>
    <w:rsid w:val="00C34CEA"/>
    <w:rsid w:val="00C47DAB"/>
    <w:rsid w:val="00C632F4"/>
    <w:rsid w:val="00C67516"/>
    <w:rsid w:val="00C70E3F"/>
    <w:rsid w:val="00C71FCC"/>
    <w:rsid w:val="00C85507"/>
    <w:rsid w:val="00C9349F"/>
    <w:rsid w:val="00C959FE"/>
    <w:rsid w:val="00CB0C4E"/>
    <w:rsid w:val="00CB1FE7"/>
    <w:rsid w:val="00CE348F"/>
    <w:rsid w:val="00CF09B8"/>
    <w:rsid w:val="00CF3266"/>
    <w:rsid w:val="00CF38BB"/>
    <w:rsid w:val="00D01131"/>
    <w:rsid w:val="00D02759"/>
    <w:rsid w:val="00D062CC"/>
    <w:rsid w:val="00D104B6"/>
    <w:rsid w:val="00D11A67"/>
    <w:rsid w:val="00D24E03"/>
    <w:rsid w:val="00D30FA2"/>
    <w:rsid w:val="00D3408D"/>
    <w:rsid w:val="00D3583F"/>
    <w:rsid w:val="00D44146"/>
    <w:rsid w:val="00D44D97"/>
    <w:rsid w:val="00D558C7"/>
    <w:rsid w:val="00D70DAC"/>
    <w:rsid w:val="00D81CCB"/>
    <w:rsid w:val="00D94C54"/>
    <w:rsid w:val="00DA4ED7"/>
    <w:rsid w:val="00DB0585"/>
    <w:rsid w:val="00DB6F60"/>
    <w:rsid w:val="00DE3AD6"/>
    <w:rsid w:val="00E07BF0"/>
    <w:rsid w:val="00E07DCD"/>
    <w:rsid w:val="00E24135"/>
    <w:rsid w:val="00E37791"/>
    <w:rsid w:val="00E56CBF"/>
    <w:rsid w:val="00E56FC9"/>
    <w:rsid w:val="00E57727"/>
    <w:rsid w:val="00E60BD1"/>
    <w:rsid w:val="00E647BF"/>
    <w:rsid w:val="00E671DB"/>
    <w:rsid w:val="00E70658"/>
    <w:rsid w:val="00E7139D"/>
    <w:rsid w:val="00E7375F"/>
    <w:rsid w:val="00E75D3C"/>
    <w:rsid w:val="00E86714"/>
    <w:rsid w:val="00E868A7"/>
    <w:rsid w:val="00E8744C"/>
    <w:rsid w:val="00E93812"/>
    <w:rsid w:val="00E96759"/>
    <w:rsid w:val="00EA7E0E"/>
    <w:rsid w:val="00EB771F"/>
    <w:rsid w:val="00EC4347"/>
    <w:rsid w:val="00ED4B37"/>
    <w:rsid w:val="00EE7196"/>
    <w:rsid w:val="00EF61CF"/>
    <w:rsid w:val="00F026D3"/>
    <w:rsid w:val="00F04F98"/>
    <w:rsid w:val="00F13D7E"/>
    <w:rsid w:val="00F14C7A"/>
    <w:rsid w:val="00F15150"/>
    <w:rsid w:val="00F2039D"/>
    <w:rsid w:val="00F22C9B"/>
    <w:rsid w:val="00F32AEB"/>
    <w:rsid w:val="00F35518"/>
    <w:rsid w:val="00F40F56"/>
    <w:rsid w:val="00F47C09"/>
    <w:rsid w:val="00F61AF8"/>
    <w:rsid w:val="00F6753D"/>
    <w:rsid w:val="00F70E01"/>
    <w:rsid w:val="00F831C1"/>
    <w:rsid w:val="00F93B26"/>
    <w:rsid w:val="00F9627D"/>
    <w:rsid w:val="00FA58B9"/>
    <w:rsid w:val="00FA5922"/>
    <w:rsid w:val="00FB0CF1"/>
    <w:rsid w:val="00FC29B8"/>
    <w:rsid w:val="00FC44CF"/>
    <w:rsid w:val="00FD38F8"/>
    <w:rsid w:val="00FF3B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375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a"/>
    <w:link w:val="a4"/>
    <w:uiPriority w:val="34"/>
    <w:qFormat/>
    <w:rsid w:val="00B142F3"/>
    <w:pPr>
      <w:ind w:left="720"/>
      <w:contextualSpacing/>
    </w:pPr>
    <w:rPr>
      <w:rFonts w:eastAsiaTheme="minorEastAsia"/>
      <w:lang w:eastAsia="ru-RU"/>
    </w:rPr>
  </w:style>
  <w:style w:type="character" w:customStyle="1" w:styleId="a4">
    <w:name w:val="Абзац списка Знак"/>
    <w:aliases w:val="Akapit z listą BS Знак,List Paragraph 1 Знак,Table no. List Paragraph Знак,Bullet1 Знак,References Знак,List Paragraph (numbered (a)) Знак,IBL List Paragraph Знак,List Paragraph nowy Знак,Numbered List Paragraph Знак,Абзац списка3 Знак"/>
    <w:link w:val="a3"/>
    <w:uiPriority w:val="34"/>
    <w:qFormat/>
    <w:locked/>
    <w:rsid w:val="00B142F3"/>
    <w:rPr>
      <w:rFonts w:eastAsiaTheme="minorEastAsia"/>
      <w:lang w:eastAsia="ru-RU"/>
    </w:rPr>
  </w:style>
  <w:style w:type="character" w:styleId="a5">
    <w:name w:val="Strong"/>
    <w:basedOn w:val="a0"/>
    <w:uiPriority w:val="22"/>
    <w:qFormat/>
    <w:rsid w:val="00B90FD5"/>
    <w:rPr>
      <w:b/>
      <w:bCs/>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2,Знак Знак Знак,Char Char Char Знак"/>
    <w:link w:val="a7"/>
    <w:uiPriority w:val="99"/>
    <w:locked/>
    <w:rsid w:val="00F6753D"/>
    <w:rPr>
      <w:rFonts w:ascii="Times New Roman" w:eastAsia="Times New Roman" w:hAnsi="Times New Roman" w:cs="Times New Roman"/>
      <w:sz w:val="24"/>
      <w:szCs w:val="24"/>
      <w:lang w:eastAsia="ru-RU"/>
    </w:rPr>
  </w:style>
  <w:style w:type="paragraph" w:styleId="a7">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
    <w:basedOn w:val="a"/>
    <w:link w:val="a6"/>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5377CC"/>
    <w:rPr>
      <w:color w:val="0000FF" w:themeColor="hyperlink"/>
      <w:u w:val="single"/>
    </w:rPr>
  </w:style>
  <w:style w:type="paragraph" w:styleId="a9">
    <w:name w:val="Balloon Text"/>
    <w:basedOn w:val="a"/>
    <w:link w:val="aa"/>
    <w:uiPriority w:val="99"/>
    <w:semiHidden/>
    <w:unhideWhenUsed/>
    <w:rsid w:val="00312A09"/>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312A09"/>
    <w:rPr>
      <w:rFonts w:ascii="Segoe UI" w:hAnsi="Segoe UI" w:cs="Segoe UI"/>
      <w:sz w:val="18"/>
      <w:szCs w:val="18"/>
    </w:rPr>
  </w:style>
  <w:style w:type="table" w:customStyle="1" w:styleId="GridTableLight">
    <w:name w:val="Grid Table Light"/>
    <w:basedOn w:val="a1"/>
    <w:uiPriority w:val="40"/>
    <w:rsid w:val="00633F55"/>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ab">
    <w:name w:val="Table Grid"/>
    <w:basedOn w:val="a1"/>
    <w:uiPriority w:val="59"/>
    <w:rsid w:val="00633F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mrcssattr">
    <w:name w:val="msonormal_mr_css_attr"/>
    <w:basedOn w:val="a"/>
    <w:rsid w:val="000C4A9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794862">
      <w:bodyDiv w:val="1"/>
      <w:marLeft w:val="0"/>
      <w:marRight w:val="0"/>
      <w:marTop w:val="0"/>
      <w:marBottom w:val="0"/>
      <w:divBdr>
        <w:top w:val="none" w:sz="0" w:space="0" w:color="auto"/>
        <w:left w:val="none" w:sz="0" w:space="0" w:color="auto"/>
        <w:bottom w:val="none" w:sz="0" w:space="0" w:color="auto"/>
        <w:right w:val="none" w:sz="0" w:space="0" w:color="auto"/>
      </w:divBdr>
    </w:div>
    <w:div w:id="27486020">
      <w:bodyDiv w:val="1"/>
      <w:marLeft w:val="0"/>
      <w:marRight w:val="0"/>
      <w:marTop w:val="0"/>
      <w:marBottom w:val="0"/>
      <w:divBdr>
        <w:top w:val="none" w:sz="0" w:space="0" w:color="auto"/>
        <w:left w:val="none" w:sz="0" w:space="0" w:color="auto"/>
        <w:bottom w:val="none" w:sz="0" w:space="0" w:color="auto"/>
        <w:right w:val="none" w:sz="0" w:space="0" w:color="auto"/>
      </w:divBdr>
    </w:div>
    <w:div w:id="152726334">
      <w:bodyDiv w:val="1"/>
      <w:marLeft w:val="0"/>
      <w:marRight w:val="0"/>
      <w:marTop w:val="0"/>
      <w:marBottom w:val="0"/>
      <w:divBdr>
        <w:top w:val="none" w:sz="0" w:space="0" w:color="auto"/>
        <w:left w:val="none" w:sz="0" w:space="0" w:color="auto"/>
        <w:bottom w:val="none" w:sz="0" w:space="0" w:color="auto"/>
        <w:right w:val="none" w:sz="0" w:space="0" w:color="auto"/>
      </w:divBdr>
    </w:div>
    <w:div w:id="156579462">
      <w:bodyDiv w:val="1"/>
      <w:marLeft w:val="0"/>
      <w:marRight w:val="0"/>
      <w:marTop w:val="0"/>
      <w:marBottom w:val="0"/>
      <w:divBdr>
        <w:top w:val="none" w:sz="0" w:space="0" w:color="auto"/>
        <w:left w:val="none" w:sz="0" w:space="0" w:color="auto"/>
        <w:bottom w:val="none" w:sz="0" w:space="0" w:color="auto"/>
        <w:right w:val="none" w:sz="0" w:space="0" w:color="auto"/>
      </w:divBdr>
    </w:div>
    <w:div w:id="237520128">
      <w:bodyDiv w:val="1"/>
      <w:marLeft w:val="0"/>
      <w:marRight w:val="0"/>
      <w:marTop w:val="0"/>
      <w:marBottom w:val="0"/>
      <w:divBdr>
        <w:top w:val="none" w:sz="0" w:space="0" w:color="auto"/>
        <w:left w:val="none" w:sz="0" w:space="0" w:color="auto"/>
        <w:bottom w:val="none" w:sz="0" w:space="0" w:color="auto"/>
        <w:right w:val="none" w:sz="0" w:space="0" w:color="auto"/>
      </w:divBdr>
    </w:div>
    <w:div w:id="360786895">
      <w:bodyDiv w:val="1"/>
      <w:marLeft w:val="0"/>
      <w:marRight w:val="0"/>
      <w:marTop w:val="0"/>
      <w:marBottom w:val="0"/>
      <w:divBdr>
        <w:top w:val="none" w:sz="0" w:space="0" w:color="auto"/>
        <w:left w:val="none" w:sz="0" w:space="0" w:color="auto"/>
        <w:bottom w:val="none" w:sz="0" w:space="0" w:color="auto"/>
        <w:right w:val="none" w:sz="0" w:space="0" w:color="auto"/>
      </w:divBdr>
    </w:div>
    <w:div w:id="432746512">
      <w:bodyDiv w:val="1"/>
      <w:marLeft w:val="0"/>
      <w:marRight w:val="0"/>
      <w:marTop w:val="0"/>
      <w:marBottom w:val="0"/>
      <w:divBdr>
        <w:top w:val="none" w:sz="0" w:space="0" w:color="auto"/>
        <w:left w:val="none" w:sz="0" w:space="0" w:color="auto"/>
        <w:bottom w:val="none" w:sz="0" w:space="0" w:color="auto"/>
        <w:right w:val="none" w:sz="0" w:space="0" w:color="auto"/>
      </w:divBdr>
    </w:div>
    <w:div w:id="466355469">
      <w:bodyDiv w:val="1"/>
      <w:marLeft w:val="0"/>
      <w:marRight w:val="0"/>
      <w:marTop w:val="0"/>
      <w:marBottom w:val="0"/>
      <w:divBdr>
        <w:top w:val="none" w:sz="0" w:space="0" w:color="auto"/>
        <w:left w:val="none" w:sz="0" w:space="0" w:color="auto"/>
        <w:bottom w:val="none" w:sz="0" w:space="0" w:color="auto"/>
        <w:right w:val="none" w:sz="0" w:space="0" w:color="auto"/>
      </w:divBdr>
    </w:div>
    <w:div w:id="567226015">
      <w:bodyDiv w:val="1"/>
      <w:marLeft w:val="0"/>
      <w:marRight w:val="0"/>
      <w:marTop w:val="0"/>
      <w:marBottom w:val="0"/>
      <w:divBdr>
        <w:top w:val="none" w:sz="0" w:space="0" w:color="auto"/>
        <w:left w:val="none" w:sz="0" w:space="0" w:color="auto"/>
        <w:bottom w:val="none" w:sz="0" w:space="0" w:color="auto"/>
        <w:right w:val="none" w:sz="0" w:space="0" w:color="auto"/>
      </w:divBdr>
      <w:divsChild>
        <w:div w:id="1182234678">
          <w:marLeft w:val="0"/>
          <w:marRight w:val="0"/>
          <w:marTop w:val="0"/>
          <w:marBottom w:val="0"/>
          <w:divBdr>
            <w:top w:val="none" w:sz="0" w:space="0" w:color="auto"/>
            <w:left w:val="none" w:sz="0" w:space="0" w:color="auto"/>
            <w:bottom w:val="none" w:sz="0" w:space="0" w:color="auto"/>
            <w:right w:val="none" w:sz="0" w:space="0" w:color="auto"/>
          </w:divBdr>
          <w:divsChild>
            <w:div w:id="104498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261557">
      <w:bodyDiv w:val="1"/>
      <w:marLeft w:val="0"/>
      <w:marRight w:val="0"/>
      <w:marTop w:val="0"/>
      <w:marBottom w:val="0"/>
      <w:divBdr>
        <w:top w:val="none" w:sz="0" w:space="0" w:color="auto"/>
        <w:left w:val="none" w:sz="0" w:space="0" w:color="auto"/>
        <w:bottom w:val="none" w:sz="0" w:space="0" w:color="auto"/>
        <w:right w:val="none" w:sz="0" w:space="0" w:color="auto"/>
      </w:divBdr>
    </w:div>
    <w:div w:id="656881531">
      <w:bodyDiv w:val="1"/>
      <w:marLeft w:val="0"/>
      <w:marRight w:val="0"/>
      <w:marTop w:val="0"/>
      <w:marBottom w:val="0"/>
      <w:divBdr>
        <w:top w:val="none" w:sz="0" w:space="0" w:color="auto"/>
        <w:left w:val="none" w:sz="0" w:space="0" w:color="auto"/>
        <w:bottom w:val="none" w:sz="0" w:space="0" w:color="auto"/>
        <w:right w:val="none" w:sz="0" w:space="0" w:color="auto"/>
      </w:divBdr>
    </w:div>
    <w:div w:id="703285589">
      <w:bodyDiv w:val="1"/>
      <w:marLeft w:val="0"/>
      <w:marRight w:val="0"/>
      <w:marTop w:val="0"/>
      <w:marBottom w:val="0"/>
      <w:divBdr>
        <w:top w:val="none" w:sz="0" w:space="0" w:color="auto"/>
        <w:left w:val="none" w:sz="0" w:space="0" w:color="auto"/>
        <w:bottom w:val="none" w:sz="0" w:space="0" w:color="auto"/>
        <w:right w:val="none" w:sz="0" w:space="0" w:color="auto"/>
      </w:divBdr>
    </w:div>
    <w:div w:id="810753347">
      <w:bodyDiv w:val="1"/>
      <w:marLeft w:val="0"/>
      <w:marRight w:val="0"/>
      <w:marTop w:val="0"/>
      <w:marBottom w:val="0"/>
      <w:divBdr>
        <w:top w:val="none" w:sz="0" w:space="0" w:color="auto"/>
        <w:left w:val="none" w:sz="0" w:space="0" w:color="auto"/>
        <w:bottom w:val="none" w:sz="0" w:space="0" w:color="auto"/>
        <w:right w:val="none" w:sz="0" w:space="0" w:color="auto"/>
      </w:divBdr>
    </w:div>
    <w:div w:id="815143364">
      <w:bodyDiv w:val="1"/>
      <w:marLeft w:val="0"/>
      <w:marRight w:val="0"/>
      <w:marTop w:val="0"/>
      <w:marBottom w:val="0"/>
      <w:divBdr>
        <w:top w:val="none" w:sz="0" w:space="0" w:color="auto"/>
        <w:left w:val="none" w:sz="0" w:space="0" w:color="auto"/>
        <w:bottom w:val="none" w:sz="0" w:space="0" w:color="auto"/>
        <w:right w:val="none" w:sz="0" w:space="0" w:color="auto"/>
      </w:divBdr>
    </w:div>
    <w:div w:id="884298188">
      <w:bodyDiv w:val="1"/>
      <w:marLeft w:val="0"/>
      <w:marRight w:val="0"/>
      <w:marTop w:val="0"/>
      <w:marBottom w:val="0"/>
      <w:divBdr>
        <w:top w:val="none" w:sz="0" w:space="0" w:color="auto"/>
        <w:left w:val="none" w:sz="0" w:space="0" w:color="auto"/>
        <w:bottom w:val="none" w:sz="0" w:space="0" w:color="auto"/>
        <w:right w:val="none" w:sz="0" w:space="0" w:color="auto"/>
      </w:divBdr>
    </w:div>
    <w:div w:id="921330019">
      <w:bodyDiv w:val="1"/>
      <w:marLeft w:val="0"/>
      <w:marRight w:val="0"/>
      <w:marTop w:val="0"/>
      <w:marBottom w:val="0"/>
      <w:divBdr>
        <w:top w:val="none" w:sz="0" w:space="0" w:color="auto"/>
        <w:left w:val="none" w:sz="0" w:space="0" w:color="auto"/>
        <w:bottom w:val="none" w:sz="0" w:space="0" w:color="auto"/>
        <w:right w:val="none" w:sz="0" w:space="0" w:color="auto"/>
      </w:divBdr>
    </w:div>
    <w:div w:id="970746120">
      <w:bodyDiv w:val="1"/>
      <w:marLeft w:val="0"/>
      <w:marRight w:val="0"/>
      <w:marTop w:val="0"/>
      <w:marBottom w:val="0"/>
      <w:divBdr>
        <w:top w:val="none" w:sz="0" w:space="0" w:color="auto"/>
        <w:left w:val="none" w:sz="0" w:space="0" w:color="auto"/>
        <w:bottom w:val="none" w:sz="0" w:space="0" w:color="auto"/>
        <w:right w:val="none" w:sz="0" w:space="0" w:color="auto"/>
      </w:divBdr>
    </w:div>
    <w:div w:id="1045181362">
      <w:bodyDiv w:val="1"/>
      <w:marLeft w:val="0"/>
      <w:marRight w:val="0"/>
      <w:marTop w:val="0"/>
      <w:marBottom w:val="0"/>
      <w:divBdr>
        <w:top w:val="none" w:sz="0" w:space="0" w:color="auto"/>
        <w:left w:val="none" w:sz="0" w:space="0" w:color="auto"/>
        <w:bottom w:val="none" w:sz="0" w:space="0" w:color="auto"/>
        <w:right w:val="none" w:sz="0" w:space="0" w:color="auto"/>
      </w:divBdr>
    </w:div>
    <w:div w:id="1055008724">
      <w:bodyDiv w:val="1"/>
      <w:marLeft w:val="0"/>
      <w:marRight w:val="0"/>
      <w:marTop w:val="0"/>
      <w:marBottom w:val="0"/>
      <w:divBdr>
        <w:top w:val="none" w:sz="0" w:space="0" w:color="auto"/>
        <w:left w:val="none" w:sz="0" w:space="0" w:color="auto"/>
        <w:bottom w:val="none" w:sz="0" w:space="0" w:color="auto"/>
        <w:right w:val="none" w:sz="0" w:space="0" w:color="auto"/>
      </w:divBdr>
    </w:div>
    <w:div w:id="1091196243">
      <w:bodyDiv w:val="1"/>
      <w:marLeft w:val="0"/>
      <w:marRight w:val="0"/>
      <w:marTop w:val="0"/>
      <w:marBottom w:val="0"/>
      <w:divBdr>
        <w:top w:val="none" w:sz="0" w:space="0" w:color="auto"/>
        <w:left w:val="none" w:sz="0" w:space="0" w:color="auto"/>
        <w:bottom w:val="none" w:sz="0" w:space="0" w:color="auto"/>
        <w:right w:val="none" w:sz="0" w:space="0" w:color="auto"/>
      </w:divBdr>
    </w:div>
    <w:div w:id="1111316016">
      <w:bodyDiv w:val="1"/>
      <w:marLeft w:val="0"/>
      <w:marRight w:val="0"/>
      <w:marTop w:val="0"/>
      <w:marBottom w:val="0"/>
      <w:divBdr>
        <w:top w:val="none" w:sz="0" w:space="0" w:color="auto"/>
        <w:left w:val="none" w:sz="0" w:space="0" w:color="auto"/>
        <w:bottom w:val="none" w:sz="0" w:space="0" w:color="auto"/>
        <w:right w:val="none" w:sz="0" w:space="0" w:color="auto"/>
      </w:divBdr>
    </w:div>
    <w:div w:id="1153595953">
      <w:bodyDiv w:val="1"/>
      <w:marLeft w:val="0"/>
      <w:marRight w:val="0"/>
      <w:marTop w:val="0"/>
      <w:marBottom w:val="0"/>
      <w:divBdr>
        <w:top w:val="none" w:sz="0" w:space="0" w:color="auto"/>
        <w:left w:val="none" w:sz="0" w:space="0" w:color="auto"/>
        <w:bottom w:val="none" w:sz="0" w:space="0" w:color="auto"/>
        <w:right w:val="none" w:sz="0" w:space="0" w:color="auto"/>
      </w:divBdr>
    </w:div>
    <w:div w:id="1167206040">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33467308">
      <w:bodyDiv w:val="1"/>
      <w:marLeft w:val="0"/>
      <w:marRight w:val="0"/>
      <w:marTop w:val="0"/>
      <w:marBottom w:val="0"/>
      <w:divBdr>
        <w:top w:val="none" w:sz="0" w:space="0" w:color="auto"/>
        <w:left w:val="none" w:sz="0" w:space="0" w:color="auto"/>
        <w:bottom w:val="none" w:sz="0" w:space="0" w:color="auto"/>
        <w:right w:val="none" w:sz="0" w:space="0" w:color="auto"/>
      </w:divBdr>
    </w:div>
    <w:div w:id="1259019659">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269314169">
      <w:bodyDiv w:val="1"/>
      <w:marLeft w:val="0"/>
      <w:marRight w:val="0"/>
      <w:marTop w:val="0"/>
      <w:marBottom w:val="0"/>
      <w:divBdr>
        <w:top w:val="none" w:sz="0" w:space="0" w:color="auto"/>
        <w:left w:val="none" w:sz="0" w:space="0" w:color="auto"/>
        <w:bottom w:val="none" w:sz="0" w:space="0" w:color="auto"/>
        <w:right w:val="none" w:sz="0" w:space="0" w:color="auto"/>
      </w:divBdr>
    </w:div>
    <w:div w:id="1273395312">
      <w:bodyDiv w:val="1"/>
      <w:marLeft w:val="0"/>
      <w:marRight w:val="0"/>
      <w:marTop w:val="0"/>
      <w:marBottom w:val="0"/>
      <w:divBdr>
        <w:top w:val="none" w:sz="0" w:space="0" w:color="auto"/>
        <w:left w:val="none" w:sz="0" w:space="0" w:color="auto"/>
        <w:bottom w:val="none" w:sz="0" w:space="0" w:color="auto"/>
        <w:right w:val="none" w:sz="0" w:space="0" w:color="auto"/>
      </w:divBdr>
    </w:div>
    <w:div w:id="1284312138">
      <w:bodyDiv w:val="1"/>
      <w:marLeft w:val="0"/>
      <w:marRight w:val="0"/>
      <w:marTop w:val="0"/>
      <w:marBottom w:val="0"/>
      <w:divBdr>
        <w:top w:val="none" w:sz="0" w:space="0" w:color="auto"/>
        <w:left w:val="none" w:sz="0" w:space="0" w:color="auto"/>
        <w:bottom w:val="none" w:sz="0" w:space="0" w:color="auto"/>
        <w:right w:val="none" w:sz="0" w:space="0" w:color="auto"/>
      </w:divBdr>
    </w:div>
    <w:div w:id="1343700880">
      <w:bodyDiv w:val="1"/>
      <w:marLeft w:val="0"/>
      <w:marRight w:val="0"/>
      <w:marTop w:val="0"/>
      <w:marBottom w:val="0"/>
      <w:divBdr>
        <w:top w:val="none" w:sz="0" w:space="0" w:color="auto"/>
        <w:left w:val="none" w:sz="0" w:space="0" w:color="auto"/>
        <w:bottom w:val="none" w:sz="0" w:space="0" w:color="auto"/>
        <w:right w:val="none" w:sz="0" w:space="0" w:color="auto"/>
      </w:divBdr>
    </w:div>
    <w:div w:id="1346323069">
      <w:bodyDiv w:val="1"/>
      <w:marLeft w:val="0"/>
      <w:marRight w:val="0"/>
      <w:marTop w:val="0"/>
      <w:marBottom w:val="0"/>
      <w:divBdr>
        <w:top w:val="none" w:sz="0" w:space="0" w:color="auto"/>
        <w:left w:val="none" w:sz="0" w:space="0" w:color="auto"/>
        <w:bottom w:val="none" w:sz="0" w:space="0" w:color="auto"/>
        <w:right w:val="none" w:sz="0" w:space="0" w:color="auto"/>
      </w:divBdr>
    </w:div>
    <w:div w:id="1449549130">
      <w:bodyDiv w:val="1"/>
      <w:marLeft w:val="0"/>
      <w:marRight w:val="0"/>
      <w:marTop w:val="0"/>
      <w:marBottom w:val="0"/>
      <w:divBdr>
        <w:top w:val="none" w:sz="0" w:space="0" w:color="auto"/>
        <w:left w:val="none" w:sz="0" w:space="0" w:color="auto"/>
        <w:bottom w:val="none" w:sz="0" w:space="0" w:color="auto"/>
        <w:right w:val="none" w:sz="0" w:space="0" w:color="auto"/>
      </w:divBdr>
    </w:div>
    <w:div w:id="1469937226">
      <w:bodyDiv w:val="1"/>
      <w:marLeft w:val="0"/>
      <w:marRight w:val="0"/>
      <w:marTop w:val="0"/>
      <w:marBottom w:val="0"/>
      <w:divBdr>
        <w:top w:val="none" w:sz="0" w:space="0" w:color="auto"/>
        <w:left w:val="none" w:sz="0" w:space="0" w:color="auto"/>
        <w:bottom w:val="none" w:sz="0" w:space="0" w:color="auto"/>
        <w:right w:val="none" w:sz="0" w:space="0" w:color="auto"/>
      </w:divBdr>
    </w:div>
    <w:div w:id="1490172707">
      <w:bodyDiv w:val="1"/>
      <w:marLeft w:val="0"/>
      <w:marRight w:val="0"/>
      <w:marTop w:val="0"/>
      <w:marBottom w:val="0"/>
      <w:divBdr>
        <w:top w:val="none" w:sz="0" w:space="0" w:color="auto"/>
        <w:left w:val="none" w:sz="0" w:space="0" w:color="auto"/>
        <w:bottom w:val="none" w:sz="0" w:space="0" w:color="auto"/>
        <w:right w:val="none" w:sz="0" w:space="0" w:color="auto"/>
      </w:divBdr>
    </w:div>
    <w:div w:id="1591543185">
      <w:bodyDiv w:val="1"/>
      <w:marLeft w:val="0"/>
      <w:marRight w:val="0"/>
      <w:marTop w:val="0"/>
      <w:marBottom w:val="0"/>
      <w:divBdr>
        <w:top w:val="none" w:sz="0" w:space="0" w:color="auto"/>
        <w:left w:val="none" w:sz="0" w:space="0" w:color="auto"/>
        <w:bottom w:val="none" w:sz="0" w:space="0" w:color="auto"/>
        <w:right w:val="none" w:sz="0" w:space="0" w:color="auto"/>
      </w:divBdr>
      <w:divsChild>
        <w:div w:id="1104418848">
          <w:marLeft w:val="0"/>
          <w:marRight w:val="0"/>
          <w:marTop w:val="0"/>
          <w:marBottom w:val="0"/>
          <w:divBdr>
            <w:top w:val="none" w:sz="0" w:space="0" w:color="auto"/>
            <w:left w:val="none" w:sz="0" w:space="0" w:color="auto"/>
            <w:bottom w:val="none" w:sz="0" w:space="0" w:color="auto"/>
            <w:right w:val="none" w:sz="0" w:space="0" w:color="auto"/>
          </w:divBdr>
          <w:divsChild>
            <w:div w:id="33970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343621">
      <w:bodyDiv w:val="1"/>
      <w:marLeft w:val="0"/>
      <w:marRight w:val="0"/>
      <w:marTop w:val="0"/>
      <w:marBottom w:val="0"/>
      <w:divBdr>
        <w:top w:val="none" w:sz="0" w:space="0" w:color="auto"/>
        <w:left w:val="none" w:sz="0" w:space="0" w:color="auto"/>
        <w:bottom w:val="none" w:sz="0" w:space="0" w:color="auto"/>
        <w:right w:val="none" w:sz="0" w:space="0" w:color="auto"/>
      </w:divBdr>
    </w:div>
    <w:div w:id="1712225942">
      <w:bodyDiv w:val="1"/>
      <w:marLeft w:val="0"/>
      <w:marRight w:val="0"/>
      <w:marTop w:val="0"/>
      <w:marBottom w:val="0"/>
      <w:divBdr>
        <w:top w:val="none" w:sz="0" w:space="0" w:color="auto"/>
        <w:left w:val="none" w:sz="0" w:space="0" w:color="auto"/>
        <w:bottom w:val="none" w:sz="0" w:space="0" w:color="auto"/>
        <w:right w:val="none" w:sz="0" w:space="0" w:color="auto"/>
      </w:divBdr>
    </w:div>
    <w:div w:id="1725831524">
      <w:bodyDiv w:val="1"/>
      <w:marLeft w:val="0"/>
      <w:marRight w:val="0"/>
      <w:marTop w:val="0"/>
      <w:marBottom w:val="0"/>
      <w:divBdr>
        <w:top w:val="none" w:sz="0" w:space="0" w:color="auto"/>
        <w:left w:val="none" w:sz="0" w:space="0" w:color="auto"/>
        <w:bottom w:val="none" w:sz="0" w:space="0" w:color="auto"/>
        <w:right w:val="none" w:sz="0" w:space="0" w:color="auto"/>
      </w:divBdr>
    </w:div>
    <w:div w:id="1770390470">
      <w:bodyDiv w:val="1"/>
      <w:marLeft w:val="0"/>
      <w:marRight w:val="0"/>
      <w:marTop w:val="0"/>
      <w:marBottom w:val="0"/>
      <w:divBdr>
        <w:top w:val="none" w:sz="0" w:space="0" w:color="auto"/>
        <w:left w:val="none" w:sz="0" w:space="0" w:color="auto"/>
        <w:bottom w:val="none" w:sz="0" w:space="0" w:color="auto"/>
        <w:right w:val="none" w:sz="0" w:space="0" w:color="auto"/>
      </w:divBdr>
    </w:div>
    <w:div w:id="1784183005">
      <w:bodyDiv w:val="1"/>
      <w:marLeft w:val="0"/>
      <w:marRight w:val="0"/>
      <w:marTop w:val="0"/>
      <w:marBottom w:val="0"/>
      <w:divBdr>
        <w:top w:val="none" w:sz="0" w:space="0" w:color="auto"/>
        <w:left w:val="none" w:sz="0" w:space="0" w:color="auto"/>
        <w:bottom w:val="none" w:sz="0" w:space="0" w:color="auto"/>
        <w:right w:val="none" w:sz="0" w:space="0" w:color="auto"/>
      </w:divBdr>
    </w:div>
    <w:div w:id="1805661620">
      <w:bodyDiv w:val="1"/>
      <w:marLeft w:val="0"/>
      <w:marRight w:val="0"/>
      <w:marTop w:val="0"/>
      <w:marBottom w:val="0"/>
      <w:divBdr>
        <w:top w:val="none" w:sz="0" w:space="0" w:color="auto"/>
        <w:left w:val="none" w:sz="0" w:space="0" w:color="auto"/>
        <w:bottom w:val="none" w:sz="0" w:space="0" w:color="auto"/>
        <w:right w:val="none" w:sz="0" w:space="0" w:color="auto"/>
      </w:divBdr>
    </w:div>
    <w:div w:id="1939872363">
      <w:bodyDiv w:val="1"/>
      <w:marLeft w:val="0"/>
      <w:marRight w:val="0"/>
      <w:marTop w:val="0"/>
      <w:marBottom w:val="0"/>
      <w:divBdr>
        <w:top w:val="none" w:sz="0" w:space="0" w:color="auto"/>
        <w:left w:val="none" w:sz="0" w:space="0" w:color="auto"/>
        <w:bottom w:val="none" w:sz="0" w:space="0" w:color="auto"/>
        <w:right w:val="none" w:sz="0" w:space="0" w:color="auto"/>
      </w:divBdr>
    </w:div>
    <w:div w:id="1989094178">
      <w:bodyDiv w:val="1"/>
      <w:marLeft w:val="0"/>
      <w:marRight w:val="0"/>
      <w:marTop w:val="0"/>
      <w:marBottom w:val="0"/>
      <w:divBdr>
        <w:top w:val="none" w:sz="0" w:space="0" w:color="auto"/>
        <w:left w:val="none" w:sz="0" w:space="0" w:color="auto"/>
        <w:bottom w:val="none" w:sz="0" w:space="0" w:color="auto"/>
        <w:right w:val="none" w:sz="0" w:space="0" w:color="auto"/>
      </w:divBdr>
    </w:div>
    <w:div w:id="1994602746">
      <w:bodyDiv w:val="1"/>
      <w:marLeft w:val="0"/>
      <w:marRight w:val="0"/>
      <w:marTop w:val="0"/>
      <w:marBottom w:val="0"/>
      <w:divBdr>
        <w:top w:val="none" w:sz="0" w:space="0" w:color="auto"/>
        <w:left w:val="none" w:sz="0" w:space="0" w:color="auto"/>
        <w:bottom w:val="none" w:sz="0" w:space="0" w:color="auto"/>
        <w:right w:val="none" w:sz="0" w:space="0" w:color="auto"/>
      </w:divBdr>
    </w:div>
    <w:div w:id="2057000718">
      <w:bodyDiv w:val="1"/>
      <w:marLeft w:val="0"/>
      <w:marRight w:val="0"/>
      <w:marTop w:val="0"/>
      <w:marBottom w:val="0"/>
      <w:divBdr>
        <w:top w:val="none" w:sz="0" w:space="0" w:color="auto"/>
        <w:left w:val="none" w:sz="0" w:space="0" w:color="auto"/>
        <w:bottom w:val="none" w:sz="0" w:space="0" w:color="auto"/>
        <w:right w:val="none" w:sz="0" w:space="0" w:color="auto"/>
      </w:divBdr>
    </w:div>
    <w:div w:id="2069188503">
      <w:bodyDiv w:val="1"/>
      <w:marLeft w:val="0"/>
      <w:marRight w:val="0"/>
      <w:marTop w:val="0"/>
      <w:marBottom w:val="0"/>
      <w:divBdr>
        <w:top w:val="none" w:sz="0" w:space="0" w:color="auto"/>
        <w:left w:val="none" w:sz="0" w:space="0" w:color="auto"/>
        <w:bottom w:val="none" w:sz="0" w:space="0" w:color="auto"/>
        <w:right w:val="none" w:sz="0" w:space="0" w:color="auto"/>
      </w:divBdr>
    </w:div>
    <w:div w:id="2119063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912</TotalTime>
  <Pages>1</Pages>
  <Words>1017</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https:/mul2-moj.gov.am/tasks/350503/oneclick/Ampopatert.docx?token=8a986638b3c7f1861d7ac5e5f198c372</cp:keywords>
  <cp:lastModifiedBy>User</cp:lastModifiedBy>
  <cp:revision>253</cp:revision>
  <cp:lastPrinted>2022-04-08T07:35:00Z</cp:lastPrinted>
  <dcterms:created xsi:type="dcterms:W3CDTF">2022-02-28T09:48:00Z</dcterms:created>
  <dcterms:modified xsi:type="dcterms:W3CDTF">2025-06-04T14:12:00Z</dcterms:modified>
</cp:coreProperties>
</file>