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01A69C" w14:textId="77777777" w:rsidR="003E1565" w:rsidRPr="000721B2" w:rsidRDefault="003E1565" w:rsidP="00E33C69">
      <w:pPr>
        <w:spacing w:after="0" w:line="360" w:lineRule="auto"/>
        <w:jc w:val="center"/>
        <w:rPr>
          <w:rFonts w:ascii="GHEA Grapalat" w:hAnsi="GHEA Grapalat"/>
          <w:b/>
          <w:sz w:val="24"/>
          <w:szCs w:val="24"/>
          <w:lang w:val="hy-AM"/>
        </w:rPr>
      </w:pPr>
      <w:r w:rsidRPr="000721B2">
        <w:rPr>
          <w:rFonts w:ascii="GHEA Grapalat" w:hAnsi="GHEA Grapalat"/>
          <w:b/>
          <w:sz w:val="24"/>
          <w:szCs w:val="24"/>
          <w:lang w:val="hy-AM"/>
        </w:rPr>
        <w:t>Հ Ի Մ Ն Ա Վ Ո Ր ՈՒ Մ</w:t>
      </w:r>
    </w:p>
    <w:p w14:paraId="4F61A97B" w14:textId="77777777" w:rsidR="003E1565" w:rsidRPr="000721B2" w:rsidRDefault="003E1565" w:rsidP="00E33C69">
      <w:pPr>
        <w:pStyle w:val="NormalWeb"/>
        <w:shd w:val="clear" w:color="auto" w:fill="FFFFFF"/>
        <w:spacing w:before="0" w:beforeAutospacing="0" w:after="0" w:afterAutospacing="0" w:line="360" w:lineRule="auto"/>
        <w:jc w:val="center"/>
        <w:rPr>
          <w:rFonts w:ascii="GHEA Grapalat" w:hAnsi="GHEA Grapalat" w:cstheme="minorBidi"/>
          <w:b/>
          <w:bCs/>
          <w:lang w:val="hy-AM"/>
        </w:rPr>
      </w:pPr>
      <w:r w:rsidRPr="000721B2">
        <w:rPr>
          <w:rFonts w:ascii="GHEA Grapalat" w:hAnsi="GHEA Grapalat"/>
          <w:b/>
          <w:bCs/>
          <w:color w:val="000000"/>
          <w:lang w:val="hy-AM"/>
        </w:rPr>
        <w:t xml:space="preserve">«ՀԱՅԱՍՏԱՆԻ ՀԱՆՐԱՊԵՏՈՒԹՅԱՆ ԿԱՌԱՎԱՐՈՒԹՅԱՆ 2015 ԹՎԱԿԱՆԻ ՀՈԿՏԵՄԲԵՐԻ 29-Ի N 1266-Ն ՈՐՈՇՄԱՆ ՄԵՋ ՓՈՓՈԽՈՒԹՅՈՒՆՆԵՐ ԿԱՏԱՐԵԼՈՒ ՄԱՍԻՆ» </w:t>
      </w:r>
      <w:r w:rsidRPr="000721B2">
        <w:rPr>
          <w:rStyle w:val="Strong"/>
          <w:rFonts w:ascii="GHEA Grapalat" w:hAnsi="GHEA Grapalat"/>
          <w:color w:val="000000"/>
          <w:shd w:val="clear" w:color="auto" w:fill="FFFFFF"/>
          <w:lang w:val="hy-AM"/>
        </w:rPr>
        <w:t>ՀՀ ԿԱՌԱՎԱՐՈՒԹՅԱՆ ՈՐՈՇՄԱՆ</w:t>
      </w:r>
      <w:r w:rsidRPr="000721B2">
        <w:rPr>
          <w:rStyle w:val="Strong"/>
          <w:rFonts w:ascii="GHEA Grapalat" w:hAnsi="GHEA Grapalat"/>
          <w:b w:val="0"/>
          <w:bCs w:val="0"/>
          <w:color w:val="000000"/>
          <w:shd w:val="clear" w:color="auto" w:fill="FFFFFF"/>
          <w:lang w:val="hy-AM"/>
        </w:rPr>
        <w:t xml:space="preserve"> </w:t>
      </w:r>
      <w:r w:rsidRPr="000721B2">
        <w:rPr>
          <w:rFonts w:ascii="GHEA Grapalat" w:hAnsi="GHEA Grapalat" w:cstheme="minorBidi"/>
          <w:b/>
          <w:bCs/>
          <w:lang w:val="hy-AM"/>
        </w:rPr>
        <w:t>ՆԱԽԱԳԾԻ ԸՆԴՈՒՆՄԱՆ ԱՆՀՐԱԺԵՇՏՈՒԹՅԱՆ ՎԵՐԱԲԵՐՅԱԼ</w:t>
      </w:r>
    </w:p>
    <w:p w14:paraId="70AFADF8" w14:textId="77777777" w:rsidR="003E1565" w:rsidRPr="000721B2" w:rsidRDefault="003E1565" w:rsidP="00E33C69">
      <w:pPr>
        <w:pStyle w:val="NormalWeb"/>
        <w:shd w:val="clear" w:color="auto" w:fill="FFFFFF"/>
        <w:spacing w:before="0" w:beforeAutospacing="0" w:after="0" w:afterAutospacing="0" w:line="360" w:lineRule="auto"/>
        <w:jc w:val="center"/>
        <w:rPr>
          <w:rFonts w:ascii="GHEA Grapalat" w:hAnsi="GHEA Grapalat" w:cstheme="minorBidi"/>
          <w:lang w:val="hy-AM"/>
        </w:rPr>
      </w:pPr>
    </w:p>
    <w:p w14:paraId="2D80346E" w14:textId="77777777" w:rsidR="003E1565" w:rsidRPr="000721B2" w:rsidRDefault="003E1565" w:rsidP="003E1565">
      <w:pPr>
        <w:pStyle w:val="NormalWeb"/>
        <w:shd w:val="clear" w:color="auto" w:fill="FFFFFF"/>
        <w:spacing w:before="0" w:beforeAutospacing="0" w:after="0" w:afterAutospacing="0" w:line="360" w:lineRule="auto"/>
        <w:jc w:val="both"/>
        <w:rPr>
          <w:rFonts w:ascii="GHEA Grapalat" w:hAnsi="GHEA Grapalat" w:cstheme="minorBidi"/>
          <w:b/>
          <w:bCs/>
          <w:lang w:val="hy-AM"/>
        </w:rPr>
      </w:pPr>
      <w:r w:rsidRPr="000721B2">
        <w:rPr>
          <w:rFonts w:ascii="GHEA Grapalat" w:hAnsi="GHEA Grapalat" w:cstheme="minorBidi"/>
          <w:lang w:val="hy-AM"/>
        </w:rPr>
        <w:t xml:space="preserve">              </w:t>
      </w:r>
      <w:r w:rsidRPr="000721B2">
        <w:rPr>
          <w:rFonts w:ascii="GHEA Grapalat" w:hAnsi="GHEA Grapalat" w:cstheme="minorBidi"/>
          <w:b/>
          <w:bCs/>
          <w:lang w:val="hy-AM"/>
        </w:rPr>
        <w:t>1</w:t>
      </w:r>
      <w:r w:rsidRPr="000721B2">
        <w:rPr>
          <w:rFonts w:ascii="MS Mincho" w:eastAsia="MS Mincho" w:hAnsi="MS Mincho" w:cs="MS Mincho" w:hint="eastAsia"/>
          <w:b/>
          <w:bCs/>
          <w:lang w:val="hy-AM"/>
        </w:rPr>
        <w:t>․</w:t>
      </w:r>
      <w:r w:rsidRPr="000721B2">
        <w:rPr>
          <w:rFonts w:ascii="GHEA Grapalat" w:hAnsi="GHEA Grapalat" w:cstheme="minorBidi"/>
          <w:b/>
          <w:bCs/>
          <w:lang w:val="hy-AM"/>
        </w:rPr>
        <w:t xml:space="preserve"> Կարգավորման ենթակա խնդիրը</w:t>
      </w:r>
    </w:p>
    <w:p w14:paraId="1D667676" w14:textId="77777777" w:rsidR="008273BF" w:rsidRPr="000721B2" w:rsidRDefault="00FB6944" w:rsidP="00B2686E">
      <w:pPr>
        <w:pStyle w:val="NormalWeb"/>
        <w:shd w:val="clear" w:color="auto" w:fill="FFFFFF"/>
        <w:spacing w:before="0" w:beforeAutospacing="0" w:after="0" w:afterAutospacing="0" w:line="360" w:lineRule="auto"/>
        <w:ind w:firstLine="720"/>
        <w:jc w:val="both"/>
        <w:rPr>
          <w:rFonts w:ascii="GHEA Grapalat" w:hAnsi="GHEA Grapalat"/>
          <w:bCs/>
          <w:color w:val="000000"/>
          <w:lang w:val="hy-AM"/>
        </w:rPr>
      </w:pPr>
      <w:r w:rsidRPr="000721B2">
        <w:rPr>
          <w:rFonts w:ascii="GHEA Grapalat" w:hAnsi="GHEA Grapalat"/>
          <w:color w:val="000000"/>
          <w:lang w:val="hy-AM"/>
        </w:rPr>
        <w:t>«Հայաստանի Հանրապետության կառավարության 2015 թվականի հոկտեմբերի 29-ի N 1266-Ն որոշման մեջ փոփոխություններ կատարելու մասին» ՀՀ</w:t>
      </w:r>
      <w:r w:rsidRPr="000721B2">
        <w:rPr>
          <w:rFonts w:ascii="GHEA Grapalat" w:hAnsi="GHEA Grapalat"/>
          <w:b/>
          <w:bCs/>
          <w:lang w:val="hy-AM"/>
        </w:rPr>
        <w:t xml:space="preserve"> </w:t>
      </w:r>
      <w:r w:rsidRPr="000721B2">
        <w:rPr>
          <w:rFonts w:ascii="GHEA Grapalat" w:hAnsi="GHEA Grapalat"/>
          <w:lang w:val="hy-AM"/>
        </w:rPr>
        <w:t>կառավարության</w:t>
      </w:r>
      <w:r w:rsidRPr="000721B2">
        <w:rPr>
          <w:rStyle w:val="Strong"/>
          <w:rFonts w:ascii="GHEA Grapalat" w:hAnsi="GHEA Grapalat"/>
          <w:color w:val="000000"/>
          <w:shd w:val="clear" w:color="auto" w:fill="FFFFFF"/>
          <w:lang w:val="hy-AM"/>
        </w:rPr>
        <w:t xml:space="preserve"> </w:t>
      </w:r>
      <w:r w:rsidRPr="000721B2">
        <w:rPr>
          <w:rStyle w:val="Strong"/>
          <w:rFonts w:ascii="GHEA Grapalat" w:hAnsi="GHEA Grapalat"/>
          <w:b w:val="0"/>
          <w:bCs w:val="0"/>
          <w:color w:val="000000"/>
          <w:shd w:val="clear" w:color="auto" w:fill="FFFFFF"/>
          <w:lang w:val="hy-AM"/>
        </w:rPr>
        <w:t>որոշման</w:t>
      </w:r>
      <w:r w:rsidRPr="000721B2">
        <w:rPr>
          <w:rStyle w:val="Strong"/>
          <w:rFonts w:ascii="GHEA Grapalat" w:hAnsi="GHEA Grapalat"/>
          <w:color w:val="000000"/>
          <w:shd w:val="clear" w:color="auto" w:fill="FFFFFF"/>
          <w:lang w:val="hy-AM"/>
        </w:rPr>
        <w:t xml:space="preserve"> </w:t>
      </w:r>
      <w:r w:rsidRPr="000721B2">
        <w:rPr>
          <w:rFonts w:ascii="GHEA Grapalat" w:hAnsi="GHEA Grapalat" w:cstheme="minorBidi"/>
          <w:lang w:val="hy-AM"/>
        </w:rPr>
        <w:t>նախագ</w:t>
      </w:r>
      <w:r w:rsidR="008273BF" w:rsidRPr="000721B2">
        <w:rPr>
          <w:rFonts w:ascii="GHEA Grapalat" w:hAnsi="GHEA Grapalat" w:cstheme="minorBidi"/>
          <w:lang w:val="hy-AM"/>
        </w:rPr>
        <w:t xml:space="preserve">ծի </w:t>
      </w:r>
      <w:r w:rsidR="008273BF" w:rsidRPr="000721B2">
        <w:rPr>
          <w:rFonts w:ascii="GHEA Grapalat" w:hAnsi="GHEA Grapalat" w:cstheme="minorBidi"/>
          <w:b/>
          <w:bCs/>
          <w:lang w:val="hy-AM"/>
        </w:rPr>
        <w:t>(</w:t>
      </w:r>
      <w:r w:rsidR="008273BF" w:rsidRPr="000721B2">
        <w:rPr>
          <w:rFonts w:ascii="GHEA Grapalat" w:hAnsi="GHEA Grapalat" w:cstheme="minorBidi"/>
          <w:lang w:val="hy-AM"/>
        </w:rPr>
        <w:t>այսուհետ՝</w:t>
      </w:r>
      <w:r w:rsidR="008273BF" w:rsidRPr="000721B2">
        <w:rPr>
          <w:rFonts w:ascii="GHEA Grapalat" w:hAnsi="GHEA Grapalat" w:cstheme="minorBidi"/>
          <w:b/>
          <w:bCs/>
          <w:lang w:val="hy-AM"/>
        </w:rPr>
        <w:t xml:space="preserve"> </w:t>
      </w:r>
      <w:r w:rsidR="008273BF" w:rsidRPr="000721B2">
        <w:rPr>
          <w:rFonts w:ascii="GHEA Grapalat" w:hAnsi="GHEA Grapalat" w:cs="Sylfaen"/>
          <w:lang w:val="hy-AM"/>
        </w:rPr>
        <w:t xml:space="preserve">Նախագիծ) </w:t>
      </w:r>
      <w:r w:rsidR="008273BF" w:rsidRPr="000721B2">
        <w:rPr>
          <w:rFonts w:ascii="GHEA Grapalat" w:hAnsi="GHEA Grapalat" w:cstheme="minorBidi"/>
          <w:lang w:val="hy-AM"/>
        </w:rPr>
        <w:t xml:space="preserve"> մշակումը</w:t>
      </w:r>
      <w:r w:rsidRPr="000721B2">
        <w:rPr>
          <w:rFonts w:ascii="GHEA Grapalat" w:hAnsi="GHEA Grapalat" w:cstheme="minorBidi"/>
          <w:b/>
          <w:bCs/>
          <w:lang w:val="hy-AM"/>
        </w:rPr>
        <w:t xml:space="preserve"> </w:t>
      </w:r>
      <w:r w:rsidR="008273BF" w:rsidRPr="000721B2">
        <w:rPr>
          <w:rFonts w:ascii="GHEA Grapalat" w:hAnsi="GHEA Grapalat"/>
          <w:color w:val="000000"/>
          <w:lang w:val="hy-AM"/>
        </w:rPr>
        <w:t xml:space="preserve">բխում է ՀՀ վարչապետի 2025 թվականի հունվարի 30-ի </w:t>
      </w:r>
      <w:r w:rsidR="008273BF" w:rsidRPr="000721B2">
        <w:rPr>
          <w:rFonts w:ascii="GHEA Grapalat" w:hAnsi="GHEA Grapalat"/>
          <w:bCs/>
          <w:color w:val="000000"/>
          <w:lang w:val="hy-AM"/>
        </w:rPr>
        <w:t>«Բուսասանիտարիայի մասին» օրենքում փոփոխություններ և լրացումներ կատարելու մասին» և «Սննդամթերքի անվտանգության պետական վերահսկողության մասին» օրենքում փոփոխություն կատարելու մասին» Հայաստանի Հանրապետության օրենքների</w:t>
      </w:r>
      <w:r w:rsidR="008273BF" w:rsidRPr="000721B2">
        <w:rPr>
          <w:rFonts w:ascii="Calibri" w:hAnsi="Calibri" w:cs="Calibri"/>
          <w:bCs/>
          <w:color w:val="000000"/>
          <w:lang w:val="hy-AM"/>
        </w:rPr>
        <w:t> </w:t>
      </w:r>
      <w:r w:rsidR="008273BF" w:rsidRPr="000721B2">
        <w:rPr>
          <w:rFonts w:ascii="GHEA Grapalat" w:hAnsi="GHEA Grapalat"/>
          <w:bCs/>
          <w:color w:val="000000"/>
          <w:lang w:val="hy-AM"/>
        </w:rPr>
        <w:t>կիրարկումն ապահովող միջոցառումների ցանկը հաստատելու մասին» N 79-Ա որոշմամբ հաստատված հավելվածի 4-րդ կետի կատարումն ապահովելու անհրաժեշտությունից։</w:t>
      </w:r>
    </w:p>
    <w:p w14:paraId="53D5A3DD" w14:textId="62F22783" w:rsidR="00B2686E" w:rsidRPr="000721B2" w:rsidRDefault="008273BF" w:rsidP="00B2686E">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0721B2">
        <w:rPr>
          <w:rFonts w:ascii="GHEA Grapalat" w:hAnsi="GHEA Grapalat" w:cstheme="minorBidi"/>
          <w:b/>
          <w:bCs/>
          <w:lang w:val="hy-AM"/>
        </w:rPr>
        <w:t xml:space="preserve"> </w:t>
      </w:r>
      <w:r w:rsidRPr="000721B2">
        <w:rPr>
          <w:rFonts w:ascii="GHEA Grapalat" w:hAnsi="GHEA Grapalat"/>
          <w:color w:val="000000"/>
          <w:lang w:val="hy-AM"/>
        </w:rPr>
        <w:t xml:space="preserve">Միաժամանակ, նախագծի մշակումը </w:t>
      </w:r>
      <w:r w:rsidR="003C3554" w:rsidRPr="000721B2">
        <w:rPr>
          <w:rFonts w:ascii="GHEA Grapalat" w:hAnsi="GHEA Grapalat" w:cs="Sylfaen"/>
          <w:lang w:val="hy-AM"/>
        </w:rPr>
        <w:t>պայմանավորված է ն</w:t>
      </w:r>
      <w:r w:rsidR="003E1565" w:rsidRPr="000721B2">
        <w:rPr>
          <w:rFonts w:ascii="GHEA Grapalat" w:hAnsi="GHEA Grapalat" w:cs="Sylfaen"/>
          <w:lang w:val="hy-AM"/>
        </w:rPr>
        <w:t>երկա պահին գործող ՀՀ կառավարության 2015 թվականի հոկտեմբերի 29-ի «Այն երկրների ցանկը հաստատելու մասին, որոնց թունաբանահիգիենիկ գնահատման փորձարկման արդյունքներն ընդունելի են Հայաստանի Հանրապետությունում պեստիցիդների և ագրոքիմիկատների գրանցման համար</w:t>
      </w:r>
      <w:r w:rsidR="003E1565" w:rsidRPr="000721B2">
        <w:rPr>
          <w:rFonts w:ascii="GHEA Grapalat" w:hAnsi="GHEA Grapalat" w:cs="Sylfaen"/>
          <w:b/>
          <w:bCs/>
          <w:lang w:val="hy-AM"/>
        </w:rPr>
        <w:t>»</w:t>
      </w:r>
      <w:r w:rsidR="003E1565" w:rsidRPr="000721B2">
        <w:rPr>
          <w:rFonts w:ascii="GHEA Grapalat" w:hAnsi="GHEA Grapalat" w:cs="Sylfaen"/>
          <w:lang w:val="hy-AM"/>
        </w:rPr>
        <w:t xml:space="preserve"> N 1266-Ն որոշմամբ (այսուհետ՝ Որոշում) հաստատված երկրների ցանկի </w:t>
      </w:r>
      <w:r w:rsidR="00DC2929" w:rsidRPr="000721B2">
        <w:rPr>
          <w:rFonts w:ascii="GHEA Grapalat" w:hAnsi="GHEA Grapalat" w:cs="Sylfaen"/>
          <w:lang w:val="hy-AM"/>
        </w:rPr>
        <w:t>վերանայման ու լրաշակման անհրաժեշտությամբ</w:t>
      </w:r>
      <w:r w:rsidR="00B2686E" w:rsidRPr="000721B2">
        <w:rPr>
          <w:rFonts w:ascii="GHEA Grapalat" w:hAnsi="GHEA Grapalat" w:cs="Sylfaen"/>
          <w:lang w:val="hy-AM"/>
        </w:rPr>
        <w:t xml:space="preserve">՝ հաշվի առնելով վերջին </w:t>
      </w:r>
      <w:r w:rsidR="00DC2929" w:rsidRPr="000721B2">
        <w:rPr>
          <w:rFonts w:ascii="GHEA Grapalat" w:hAnsi="GHEA Grapalat" w:cs="Sylfaen"/>
          <w:lang w:val="hy-AM"/>
        </w:rPr>
        <w:t xml:space="preserve">տասնամյակների ընթացքում աշխարհի առաջադեմ </w:t>
      </w:r>
      <w:r w:rsidR="00E43274" w:rsidRPr="000721B2">
        <w:rPr>
          <w:rFonts w:ascii="GHEA Grapalat" w:hAnsi="GHEA Grapalat" w:cs="Sylfaen"/>
          <w:lang w:val="hy-AM"/>
        </w:rPr>
        <w:t>երկրներում պեստիցիդների ու ագրոքիմիկատների արտադրության, պահպանման, փոխադրման, շուկայահանման և օգտագործման տարբեր փուլերի նկատմամբ խիստ հսկողության իրականացումն ու փորձաքննությունների անցկացման հնարավորությունը գիտատեխնիկական բարձր հագեցվածությամբ ժամանակակից լաբո</w:t>
      </w:r>
      <w:r w:rsidR="001858AF">
        <w:rPr>
          <w:rFonts w:ascii="GHEA Grapalat" w:hAnsi="GHEA Grapalat" w:cs="Sylfaen"/>
          <w:lang w:val="hy-AM"/>
        </w:rPr>
        <w:t>ր</w:t>
      </w:r>
      <w:r w:rsidR="00E43274" w:rsidRPr="000721B2">
        <w:rPr>
          <w:rFonts w:ascii="GHEA Grapalat" w:hAnsi="GHEA Grapalat" w:cs="Sylfaen"/>
          <w:lang w:val="hy-AM"/>
        </w:rPr>
        <w:t xml:space="preserve">ատորիաներում։ </w:t>
      </w:r>
      <w:r w:rsidR="00B2686E" w:rsidRPr="000721B2">
        <w:rPr>
          <w:rFonts w:ascii="GHEA Grapalat" w:hAnsi="GHEA Grapalat" w:cs="Sylfaen"/>
          <w:lang w:val="hy-AM"/>
        </w:rPr>
        <w:t xml:space="preserve"> </w:t>
      </w:r>
    </w:p>
    <w:p w14:paraId="3D7267E2" w14:textId="77777777" w:rsidR="00EF5168" w:rsidRPr="000721B2" w:rsidRDefault="00EF5168" w:rsidP="00EF5168">
      <w:pPr>
        <w:pStyle w:val="NormalWeb"/>
        <w:shd w:val="clear" w:color="auto" w:fill="FFFFFF"/>
        <w:spacing w:before="0" w:beforeAutospacing="0" w:after="0" w:afterAutospacing="0" w:line="360" w:lineRule="auto"/>
        <w:ind w:firstLine="720"/>
        <w:jc w:val="both"/>
        <w:rPr>
          <w:rStyle w:val="Strong"/>
          <w:rFonts w:ascii="GHEA Grapalat" w:hAnsi="GHEA Grapalat"/>
          <w:color w:val="000000"/>
          <w:shd w:val="clear" w:color="auto" w:fill="FFFFFF"/>
          <w:lang w:val="hy-AM"/>
        </w:rPr>
      </w:pPr>
    </w:p>
    <w:p w14:paraId="5CE7937F" w14:textId="7B245F8C" w:rsidR="003E1565" w:rsidRPr="000721B2" w:rsidRDefault="003E1565" w:rsidP="00EF5168">
      <w:pPr>
        <w:pStyle w:val="NormalWeb"/>
        <w:shd w:val="clear" w:color="auto" w:fill="FFFFFF"/>
        <w:spacing w:before="0" w:beforeAutospacing="0" w:after="0" w:afterAutospacing="0" w:line="360" w:lineRule="auto"/>
        <w:ind w:firstLine="720"/>
        <w:jc w:val="both"/>
        <w:rPr>
          <w:rStyle w:val="Strong"/>
          <w:rFonts w:ascii="GHEA Grapalat" w:hAnsi="GHEA Grapalat"/>
          <w:color w:val="000000"/>
          <w:shd w:val="clear" w:color="auto" w:fill="FFFFFF"/>
          <w:lang w:val="hy-AM"/>
        </w:rPr>
      </w:pPr>
      <w:r w:rsidRPr="000721B2">
        <w:rPr>
          <w:rStyle w:val="Strong"/>
          <w:rFonts w:ascii="GHEA Grapalat" w:hAnsi="GHEA Grapalat"/>
          <w:color w:val="000000"/>
          <w:shd w:val="clear" w:color="auto" w:fill="FFFFFF"/>
          <w:lang w:val="hy-AM"/>
        </w:rPr>
        <w:t>2</w:t>
      </w:r>
      <w:r w:rsidRPr="000721B2">
        <w:rPr>
          <w:rStyle w:val="Strong"/>
          <w:rFonts w:ascii="MS Mincho" w:eastAsia="MS Mincho" w:hAnsi="MS Mincho" w:cs="MS Mincho" w:hint="eastAsia"/>
          <w:color w:val="000000"/>
          <w:shd w:val="clear" w:color="auto" w:fill="FFFFFF"/>
          <w:lang w:val="hy-AM"/>
        </w:rPr>
        <w:t>․</w:t>
      </w:r>
      <w:r w:rsidRPr="000721B2">
        <w:rPr>
          <w:rStyle w:val="Strong"/>
          <w:rFonts w:ascii="GHEA Grapalat" w:hAnsi="GHEA Grapalat"/>
          <w:color w:val="000000"/>
          <w:shd w:val="clear" w:color="auto" w:fill="FFFFFF"/>
          <w:lang w:val="hy-AM"/>
        </w:rPr>
        <w:t xml:space="preserve"> Առկա իրավիճակը</w:t>
      </w:r>
    </w:p>
    <w:p w14:paraId="0FF47875" w14:textId="20522FEE" w:rsidR="00453511" w:rsidRPr="000721B2" w:rsidRDefault="009A2F9C" w:rsidP="008E727D">
      <w:pPr>
        <w:pStyle w:val="msonormalmrcssattr"/>
        <w:shd w:val="clear" w:color="auto" w:fill="FFFFFF"/>
        <w:spacing w:before="0" w:beforeAutospacing="0" w:after="0" w:afterAutospacing="0" w:line="360" w:lineRule="auto"/>
        <w:ind w:right="26" w:firstLine="426"/>
        <w:jc w:val="both"/>
        <w:rPr>
          <w:rFonts w:ascii="GHEA Grapalat" w:hAnsi="GHEA Grapalat"/>
          <w:lang w:val="hy-AM"/>
        </w:rPr>
      </w:pPr>
      <w:r w:rsidRPr="000721B2">
        <w:rPr>
          <w:rFonts w:ascii="GHEA Grapalat" w:hAnsi="GHEA Grapalat"/>
          <w:lang w:val="hy-AM"/>
        </w:rPr>
        <w:t xml:space="preserve">Հանրապետության բուսաբուծության ոլորտում դեռևս չի հաջողվում </w:t>
      </w:r>
      <w:r w:rsidR="008E727D" w:rsidRPr="000721B2">
        <w:rPr>
          <w:rFonts w:ascii="GHEA Grapalat" w:hAnsi="GHEA Grapalat"/>
          <w:lang w:val="hy-AM"/>
        </w:rPr>
        <w:t xml:space="preserve">ստեղծել կայուն բուսասանիտարական իրավիճակ։ Գյուղատնտեսական մշակաբույսերի մի շարք հիվանդությունների և վնասատուների դեմ պայքարի հարցում հողօգտագործողները </w:t>
      </w:r>
      <w:r w:rsidR="008E727D" w:rsidRPr="000721B2">
        <w:rPr>
          <w:rFonts w:ascii="GHEA Grapalat" w:hAnsi="GHEA Grapalat"/>
          <w:lang w:val="hy-AM"/>
        </w:rPr>
        <w:lastRenderedPageBreak/>
        <w:t>լուրջ դժվարությունների առջև են կանգնում։ Այդ կապակցությամբ տարեցտարի ավելանում է ներմուծվող պեստիցիդների և ագրոքիմիկատների քանակն ու տեսականին։ Հանրապետություն են ներմուծվում տարբեր երկրների արտադրության, երբեմն անորակ, ցածր արդյունավետությամբ բույսերի պաշտպանության միջոցներ, որոնք հաճախ ոչ բարձր գնի արդյունքում ավելի մեծ չափերով են սպառվում՝ դրանով իսկ ավելացնելով մարդու առողոջության և  շրջակա միջավայրի վրա բացասական ազդեցության վտանգը։ Դրա հետ մեկտեղ կան մի շարք երկրներ, որոնցից ներկրված բույսերի պաշտպանության միջոցները երկար տարիների օգտագործման ընթացաքում մշտապես ա</w:t>
      </w:r>
      <w:r w:rsidR="00B92078" w:rsidRPr="000721B2">
        <w:rPr>
          <w:rFonts w:ascii="GHEA Grapalat" w:hAnsi="GHEA Grapalat"/>
          <w:lang w:val="hy-AM"/>
        </w:rPr>
        <w:t>պ</w:t>
      </w:r>
      <w:r w:rsidR="008E727D" w:rsidRPr="000721B2">
        <w:rPr>
          <w:rFonts w:ascii="GHEA Grapalat" w:hAnsi="GHEA Grapalat"/>
          <w:lang w:val="hy-AM"/>
        </w:rPr>
        <w:t xml:space="preserve">ահովել են բարձր արդյունավետություն </w:t>
      </w:r>
      <w:r w:rsidR="00B92078" w:rsidRPr="000721B2">
        <w:rPr>
          <w:rFonts w:ascii="GHEA Grapalat" w:hAnsi="GHEA Grapalat"/>
          <w:lang w:val="hy-AM"/>
        </w:rPr>
        <w:t>և</w:t>
      </w:r>
      <w:r w:rsidR="008E727D" w:rsidRPr="000721B2">
        <w:rPr>
          <w:rFonts w:ascii="GHEA Grapalat" w:hAnsi="GHEA Grapalat"/>
          <w:lang w:val="hy-AM"/>
        </w:rPr>
        <w:t xml:space="preserve"> վստահություն </w:t>
      </w:r>
      <w:r w:rsidR="00B92078" w:rsidRPr="000721B2">
        <w:rPr>
          <w:rFonts w:ascii="GHEA Grapalat" w:hAnsi="GHEA Grapalat"/>
          <w:lang w:val="hy-AM"/>
        </w:rPr>
        <w:t>ու</w:t>
      </w:r>
      <w:r w:rsidR="008E727D" w:rsidRPr="000721B2">
        <w:rPr>
          <w:rFonts w:ascii="GHEA Grapalat" w:hAnsi="GHEA Grapalat"/>
          <w:lang w:val="hy-AM"/>
        </w:rPr>
        <w:t xml:space="preserve"> պահանջարկ են վայելում տնտեսավարողների կողմից։</w:t>
      </w:r>
    </w:p>
    <w:p w14:paraId="6F4777C7" w14:textId="30BDCC90" w:rsidR="008E727D" w:rsidRPr="000721B2" w:rsidRDefault="008E727D" w:rsidP="008E727D">
      <w:pPr>
        <w:pStyle w:val="msonormalmrcssattr"/>
        <w:shd w:val="clear" w:color="auto" w:fill="FFFFFF"/>
        <w:spacing w:before="0" w:beforeAutospacing="0" w:after="0" w:afterAutospacing="0" w:line="360" w:lineRule="auto"/>
        <w:ind w:right="26" w:firstLine="426"/>
        <w:jc w:val="both"/>
        <w:rPr>
          <w:rFonts w:ascii="GHEA Grapalat" w:hAnsi="GHEA Grapalat"/>
          <w:lang w:val="hy-AM"/>
        </w:rPr>
      </w:pPr>
      <w:r w:rsidRPr="000721B2">
        <w:rPr>
          <w:rFonts w:ascii="GHEA Grapalat" w:hAnsi="GHEA Grapalat"/>
          <w:lang w:val="hy-AM"/>
        </w:rPr>
        <w:t xml:space="preserve"> Ներկայումս գործող իրավակարգավորումները հնարավորություն չեն տալիս պատշաճ վերահսկողություն իրականացնել պեստիցիդների և ագրոքիմիկատների շրջանառության ոլորտում</w:t>
      </w:r>
      <w:r w:rsidR="00453511" w:rsidRPr="000721B2">
        <w:rPr>
          <w:rFonts w:ascii="GHEA Grapalat" w:hAnsi="GHEA Grapalat"/>
          <w:lang w:val="hy-AM"/>
        </w:rPr>
        <w:t>։</w:t>
      </w:r>
    </w:p>
    <w:p w14:paraId="3B125B42" w14:textId="7C5D82A8" w:rsidR="003E1565" w:rsidRPr="000721B2" w:rsidRDefault="003E1565" w:rsidP="003E1565">
      <w:pPr>
        <w:pStyle w:val="msonormalmrcssattr"/>
        <w:shd w:val="clear" w:color="auto" w:fill="FFFFFF"/>
        <w:spacing w:before="0" w:beforeAutospacing="0" w:after="0" w:afterAutospacing="0" w:line="360" w:lineRule="auto"/>
        <w:ind w:right="26" w:firstLine="426"/>
        <w:jc w:val="both"/>
        <w:rPr>
          <w:rFonts w:ascii="GHEA Grapalat" w:hAnsi="GHEA Grapalat"/>
          <w:lang w:val="hy-AM"/>
        </w:rPr>
      </w:pPr>
      <w:r w:rsidRPr="000721B2">
        <w:rPr>
          <w:rFonts w:ascii="GHEA Grapalat" w:hAnsi="GHEA Grapalat"/>
          <w:lang w:val="hy-AM"/>
        </w:rPr>
        <w:t xml:space="preserve">Հետևաբար, անհրաժեշտ է վերանայել թունաքիմիկատների կիրառման և շրջանառության մեխանիզմները, </w:t>
      </w:r>
      <w:r w:rsidR="00B26AA8" w:rsidRPr="000721B2">
        <w:rPr>
          <w:rFonts w:ascii="GHEA Grapalat" w:hAnsi="GHEA Grapalat"/>
          <w:lang w:val="hy-AM"/>
        </w:rPr>
        <w:t>մասնավորապես,</w:t>
      </w:r>
      <w:r w:rsidR="00E94B3D" w:rsidRPr="000721B2">
        <w:rPr>
          <w:rFonts w:ascii="GHEA Grapalat" w:hAnsi="GHEA Grapalat"/>
          <w:lang w:val="hy-AM"/>
        </w:rPr>
        <w:t xml:space="preserve"> պեստիցիդների և ագրոքիմիկատների գրանցման գործընթացում </w:t>
      </w:r>
      <w:r w:rsidR="00B26AA8" w:rsidRPr="000721B2">
        <w:rPr>
          <w:rFonts w:ascii="GHEA Grapalat" w:hAnsi="GHEA Grapalat"/>
          <w:lang w:val="hy-AM"/>
        </w:rPr>
        <w:t xml:space="preserve">թունաբանահիգիենիկ գնահատման համար հիմք հանդիսացող փորձարկումներ իրականացրած երկրների կազմը, </w:t>
      </w:r>
      <w:r w:rsidRPr="000721B2">
        <w:rPr>
          <w:rFonts w:ascii="GHEA Grapalat" w:hAnsi="GHEA Grapalat"/>
          <w:lang w:val="hy-AM"/>
        </w:rPr>
        <w:t xml:space="preserve">որը հնարավորություն կտա նվազեցնել մարդկանց և շրջակա միջավայրի վրա դրանց բացասական ազդեցությունը։ </w:t>
      </w:r>
    </w:p>
    <w:p w14:paraId="5CD60521" w14:textId="77777777" w:rsidR="008F010C" w:rsidRPr="000721B2" w:rsidRDefault="008F010C" w:rsidP="003E1565">
      <w:pPr>
        <w:pStyle w:val="msonormalmrcssattr"/>
        <w:shd w:val="clear" w:color="auto" w:fill="FFFFFF"/>
        <w:spacing w:before="0" w:beforeAutospacing="0" w:after="0" w:afterAutospacing="0" w:line="360" w:lineRule="auto"/>
        <w:ind w:right="26" w:firstLine="426"/>
        <w:jc w:val="both"/>
        <w:rPr>
          <w:rFonts w:ascii="GHEA Grapalat" w:hAnsi="GHEA Grapalat"/>
          <w:lang w:val="hy-AM"/>
        </w:rPr>
      </w:pPr>
    </w:p>
    <w:p w14:paraId="495669F5" w14:textId="77777777" w:rsidR="003E1565" w:rsidRPr="000721B2" w:rsidRDefault="003E1565" w:rsidP="003E1565">
      <w:pPr>
        <w:pStyle w:val="NormalWeb"/>
        <w:shd w:val="clear" w:color="auto" w:fill="FFFFFF"/>
        <w:spacing w:after="0" w:line="360" w:lineRule="auto"/>
        <w:ind w:firstLine="708"/>
        <w:jc w:val="both"/>
        <w:rPr>
          <w:rFonts w:ascii="GHEA Grapalat" w:hAnsi="GHEA Grapalat"/>
          <w:b/>
          <w:color w:val="000000"/>
          <w:shd w:val="clear" w:color="auto" w:fill="FFFFFF"/>
          <w:lang w:val="hy-AM"/>
        </w:rPr>
      </w:pPr>
      <w:r w:rsidRPr="000721B2">
        <w:rPr>
          <w:rFonts w:ascii="GHEA Grapalat" w:hAnsi="GHEA Grapalat" w:cs="Sylfaen"/>
          <w:b/>
          <w:color w:val="000000"/>
          <w:lang w:val="hy-AM"/>
        </w:rPr>
        <w:t xml:space="preserve">3. </w:t>
      </w:r>
      <w:r w:rsidRPr="000721B2">
        <w:rPr>
          <w:rFonts w:ascii="GHEA Grapalat" w:hAnsi="GHEA Grapalat"/>
          <w:b/>
          <w:color w:val="000000"/>
          <w:lang w:val="hy-AM"/>
        </w:rPr>
        <w:t>Կ</w:t>
      </w:r>
      <w:r w:rsidRPr="000721B2">
        <w:rPr>
          <w:rFonts w:ascii="GHEA Grapalat" w:hAnsi="GHEA Grapalat"/>
          <w:b/>
          <w:color w:val="000000"/>
          <w:shd w:val="clear" w:color="auto" w:fill="FFFFFF"/>
          <w:lang w:val="hy-AM"/>
        </w:rPr>
        <w:t>արգավորման նպատակը և բնույթը</w:t>
      </w:r>
    </w:p>
    <w:p w14:paraId="6C519B0C" w14:textId="6F6B757A" w:rsidR="000721B2" w:rsidRPr="000721B2" w:rsidRDefault="003E1565" w:rsidP="000721B2">
      <w:pPr>
        <w:tabs>
          <w:tab w:val="left" w:pos="90"/>
          <w:tab w:val="left" w:pos="1080"/>
        </w:tabs>
        <w:spacing w:line="360" w:lineRule="auto"/>
        <w:ind w:firstLine="630"/>
        <w:jc w:val="both"/>
        <w:rPr>
          <w:rFonts w:ascii="GHEA Grapalat" w:hAnsi="GHEA Grapalat"/>
          <w:sz w:val="24"/>
          <w:szCs w:val="24"/>
          <w:lang w:val="hy-AM"/>
        </w:rPr>
      </w:pPr>
      <w:r w:rsidRPr="000721B2">
        <w:rPr>
          <w:rFonts w:ascii="GHEA Grapalat" w:hAnsi="GHEA Grapalat"/>
          <w:sz w:val="24"/>
          <w:szCs w:val="24"/>
          <w:lang w:val="hy-AM"/>
        </w:rPr>
        <w:t>Նախագծի</w:t>
      </w:r>
      <w:r w:rsidRPr="000721B2">
        <w:rPr>
          <w:rFonts w:ascii="GHEA Grapalat" w:hAnsi="GHEA Grapalat" w:cs="Sylfaen"/>
          <w:sz w:val="24"/>
          <w:szCs w:val="24"/>
          <w:lang w:val="hy-AM"/>
        </w:rPr>
        <w:t xml:space="preserve"> ընդունմամբ հնարավորություն կընձեռնվի</w:t>
      </w:r>
      <w:r w:rsidR="00F81A2D" w:rsidRPr="000721B2">
        <w:rPr>
          <w:rFonts w:ascii="GHEA Grapalat" w:hAnsi="GHEA Grapalat" w:cs="Sylfaen"/>
          <w:sz w:val="24"/>
          <w:szCs w:val="24"/>
          <w:lang w:val="hy-AM"/>
        </w:rPr>
        <w:t xml:space="preserve"> վերանայել և</w:t>
      </w:r>
      <w:r w:rsidRPr="000721B2">
        <w:rPr>
          <w:rFonts w:ascii="GHEA Grapalat" w:hAnsi="GHEA Grapalat" w:cs="Sylfaen"/>
          <w:sz w:val="24"/>
          <w:szCs w:val="24"/>
          <w:lang w:val="hy-AM"/>
        </w:rPr>
        <w:t xml:space="preserve"> </w:t>
      </w:r>
      <w:r w:rsidR="00F81A2D" w:rsidRPr="000721B2">
        <w:rPr>
          <w:rFonts w:ascii="GHEA Grapalat" w:hAnsi="GHEA Grapalat" w:cs="Sylfaen"/>
          <w:sz w:val="24"/>
          <w:szCs w:val="24"/>
          <w:lang w:val="hy-AM"/>
        </w:rPr>
        <w:t xml:space="preserve">լրամշակել </w:t>
      </w:r>
      <w:r w:rsidRPr="000721B2">
        <w:rPr>
          <w:rFonts w:ascii="GHEA Grapalat" w:hAnsi="GHEA Grapalat" w:cs="Sylfaen"/>
          <w:sz w:val="24"/>
          <w:szCs w:val="24"/>
          <w:lang w:val="hy-AM"/>
        </w:rPr>
        <w:t xml:space="preserve"> Որոշմամբ սահմանված երկրների ցանկը, որ</w:t>
      </w:r>
      <w:r w:rsidR="00F81A2D" w:rsidRPr="000721B2">
        <w:rPr>
          <w:rFonts w:ascii="GHEA Grapalat" w:hAnsi="GHEA Grapalat" w:cs="Sylfaen"/>
          <w:sz w:val="24"/>
          <w:szCs w:val="24"/>
          <w:lang w:val="hy-AM"/>
        </w:rPr>
        <w:t>ոնցում</w:t>
      </w:r>
      <w:r w:rsidR="00F81A2D" w:rsidRPr="000721B2">
        <w:rPr>
          <w:rFonts w:ascii="GHEA Grapalat" w:hAnsi="GHEA Grapalat" w:cs="Sylfaen"/>
          <w:sz w:val="24"/>
          <w:szCs w:val="24"/>
          <w:lang w:val="hy-AM"/>
        </w:rPr>
        <w:tab/>
      </w:r>
      <w:r w:rsidRPr="000721B2">
        <w:rPr>
          <w:rFonts w:ascii="GHEA Grapalat" w:hAnsi="GHEA Grapalat" w:cs="Sylfaen"/>
          <w:sz w:val="24"/>
          <w:szCs w:val="24"/>
          <w:lang w:val="hy-AM"/>
        </w:rPr>
        <w:t xml:space="preserve"> կատարված թունաբանահիգիենիկ փորձարկման արդյունքներն</w:t>
      </w:r>
      <w:r w:rsidR="00F81A2D" w:rsidRPr="000721B2">
        <w:rPr>
          <w:rFonts w:ascii="GHEA Grapalat" w:hAnsi="GHEA Grapalat" w:cs="Sylfaen"/>
          <w:sz w:val="24"/>
          <w:szCs w:val="24"/>
          <w:lang w:val="hy-AM"/>
        </w:rPr>
        <w:t xml:space="preserve"> արժանահավատ են (տարիների փորձով հաստատված)</w:t>
      </w:r>
      <w:r w:rsidRPr="000721B2">
        <w:rPr>
          <w:rFonts w:ascii="GHEA Grapalat" w:hAnsi="GHEA Grapalat" w:cs="Sylfaen"/>
          <w:sz w:val="24"/>
          <w:szCs w:val="24"/>
          <w:lang w:val="hy-AM"/>
        </w:rPr>
        <w:t xml:space="preserve"> </w:t>
      </w:r>
      <w:r w:rsidR="00F81A2D" w:rsidRPr="000721B2">
        <w:rPr>
          <w:rFonts w:ascii="GHEA Grapalat" w:hAnsi="GHEA Grapalat" w:cs="Sylfaen"/>
          <w:sz w:val="24"/>
          <w:szCs w:val="24"/>
          <w:lang w:val="hy-AM"/>
        </w:rPr>
        <w:t xml:space="preserve">և </w:t>
      </w:r>
      <w:r w:rsidRPr="000721B2">
        <w:rPr>
          <w:rFonts w:ascii="GHEA Grapalat" w:hAnsi="GHEA Grapalat" w:cs="Sylfaen"/>
          <w:sz w:val="24"/>
          <w:szCs w:val="24"/>
          <w:lang w:val="hy-AM"/>
        </w:rPr>
        <w:t xml:space="preserve">ընդունելի կլինեն Հայաստանի Հանրապետությունում պեստիցիդների և ագրոքիմիկատների գրանցման գործընթացում թունաբանահիգիենիկ գնահատման համար։ </w:t>
      </w:r>
      <w:r w:rsidR="00F42D29" w:rsidRPr="000721B2">
        <w:rPr>
          <w:rFonts w:ascii="GHEA Grapalat" w:hAnsi="GHEA Grapalat" w:cs="Sylfaen"/>
          <w:sz w:val="24"/>
          <w:szCs w:val="24"/>
          <w:lang w:val="hy-AM"/>
        </w:rPr>
        <w:t>Վերանայված ց</w:t>
      </w:r>
      <w:r w:rsidRPr="000721B2">
        <w:rPr>
          <w:rFonts w:ascii="GHEA Grapalat" w:hAnsi="GHEA Grapalat" w:cs="Sylfaen"/>
          <w:sz w:val="24"/>
          <w:szCs w:val="24"/>
          <w:lang w:val="hy-AM"/>
        </w:rPr>
        <w:t xml:space="preserve">անկում ներառվել են </w:t>
      </w:r>
      <w:r w:rsidR="00F81A2D" w:rsidRPr="000721B2">
        <w:rPr>
          <w:rFonts w:ascii="GHEA Grapalat" w:hAnsi="GHEA Grapalat" w:cs="Sylfaen"/>
          <w:sz w:val="24"/>
          <w:szCs w:val="24"/>
          <w:lang w:val="hy-AM"/>
        </w:rPr>
        <w:t xml:space="preserve">հիմնականում </w:t>
      </w:r>
      <w:r w:rsidRPr="000721B2">
        <w:rPr>
          <w:rFonts w:ascii="GHEA Grapalat" w:hAnsi="GHEA Grapalat" w:cs="Sylfaen"/>
          <w:sz w:val="24"/>
          <w:szCs w:val="24"/>
          <w:lang w:val="hy-AM"/>
        </w:rPr>
        <w:t xml:space="preserve">Եվրոպական միության երկրները, </w:t>
      </w:r>
      <w:r w:rsidR="001858AF">
        <w:rPr>
          <w:rFonts w:ascii="GHEA Grapalat" w:hAnsi="GHEA Grapalat" w:cs="Sylfaen"/>
          <w:sz w:val="24"/>
          <w:szCs w:val="24"/>
          <w:lang w:val="hy-AM"/>
        </w:rPr>
        <w:t xml:space="preserve">ԵԱՏՄ երկրները, </w:t>
      </w:r>
      <w:r w:rsidR="00F81A2D" w:rsidRPr="000721B2">
        <w:rPr>
          <w:rFonts w:ascii="GHEA Grapalat" w:hAnsi="GHEA Grapalat" w:cs="Sylfaen"/>
          <w:sz w:val="24"/>
          <w:szCs w:val="24"/>
          <w:lang w:val="hy-AM"/>
        </w:rPr>
        <w:t xml:space="preserve">ինչպես նաև </w:t>
      </w:r>
      <w:r w:rsidRPr="000721B2">
        <w:rPr>
          <w:rFonts w:ascii="GHEA Grapalat" w:hAnsi="GHEA Grapalat" w:cs="Sylfaen"/>
          <w:sz w:val="24"/>
          <w:szCs w:val="24"/>
          <w:lang w:val="hy-AM"/>
        </w:rPr>
        <w:t>Ճապոնիան, Կանադան, Մեծ Բրիտանիան, Նորվեգիան,  Իսլանդիան</w:t>
      </w:r>
      <w:r w:rsidR="0048173F" w:rsidRPr="000721B2">
        <w:rPr>
          <w:rFonts w:ascii="GHEA Grapalat" w:hAnsi="GHEA Grapalat" w:cs="Sylfaen"/>
          <w:sz w:val="24"/>
          <w:szCs w:val="24"/>
          <w:lang w:val="hy-AM"/>
        </w:rPr>
        <w:t xml:space="preserve">, </w:t>
      </w:r>
      <w:r w:rsidR="00333424">
        <w:rPr>
          <w:rFonts w:ascii="GHEA Grapalat" w:hAnsi="GHEA Grapalat" w:cs="Sylfaen"/>
          <w:sz w:val="24"/>
          <w:szCs w:val="24"/>
          <w:lang w:val="hy-AM"/>
        </w:rPr>
        <w:t>Իսրայելի Պետությունը</w:t>
      </w:r>
      <w:r w:rsidR="008F424A" w:rsidRPr="000721B2">
        <w:rPr>
          <w:rFonts w:ascii="GHEA Grapalat" w:hAnsi="GHEA Grapalat" w:cs="Sylfaen"/>
          <w:sz w:val="24"/>
          <w:szCs w:val="24"/>
          <w:lang w:val="hy-AM"/>
        </w:rPr>
        <w:t xml:space="preserve"> </w:t>
      </w:r>
      <w:r w:rsidRPr="000721B2">
        <w:rPr>
          <w:rFonts w:ascii="GHEA Grapalat" w:hAnsi="GHEA Grapalat" w:cs="Sylfaen"/>
          <w:sz w:val="24"/>
          <w:szCs w:val="24"/>
          <w:lang w:val="hy-AM"/>
        </w:rPr>
        <w:t>և ԱՄՆ-ն</w:t>
      </w:r>
      <w:r w:rsidR="00F42D29" w:rsidRPr="000721B2">
        <w:rPr>
          <w:rFonts w:ascii="GHEA Grapalat" w:hAnsi="GHEA Grapalat" w:cs="Sylfaen"/>
          <w:sz w:val="24"/>
          <w:szCs w:val="24"/>
          <w:lang w:val="hy-AM"/>
        </w:rPr>
        <w:t>՝</w:t>
      </w:r>
      <w:r w:rsidRPr="000721B2">
        <w:rPr>
          <w:rFonts w:ascii="GHEA Grapalat" w:hAnsi="GHEA Grapalat" w:cs="Sylfaen"/>
          <w:sz w:val="24"/>
          <w:szCs w:val="24"/>
          <w:lang w:val="hy-AM"/>
        </w:rPr>
        <w:t xml:space="preserve"> հաշվի </w:t>
      </w:r>
      <w:r w:rsidR="00F42D29" w:rsidRPr="000721B2">
        <w:rPr>
          <w:rFonts w:ascii="GHEA Grapalat" w:hAnsi="GHEA Grapalat" w:cs="Sylfaen"/>
          <w:sz w:val="24"/>
          <w:szCs w:val="24"/>
          <w:lang w:val="hy-AM"/>
        </w:rPr>
        <w:t>առնելով</w:t>
      </w:r>
      <w:r w:rsidRPr="000721B2">
        <w:rPr>
          <w:rFonts w:ascii="GHEA Grapalat" w:hAnsi="GHEA Grapalat" w:cs="Sylfaen"/>
          <w:sz w:val="24"/>
          <w:szCs w:val="24"/>
          <w:lang w:val="hy-AM"/>
        </w:rPr>
        <w:t xml:space="preserve"> նշված պետություններում </w:t>
      </w:r>
      <w:r w:rsidR="0048173F" w:rsidRPr="000721B2">
        <w:rPr>
          <w:rFonts w:ascii="GHEA Grapalat" w:hAnsi="GHEA Grapalat" w:cs="Sylfaen"/>
          <w:sz w:val="24"/>
          <w:szCs w:val="24"/>
          <w:lang w:val="hy-AM"/>
        </w:rPr>
        <w:t>թունաքիմիկատների արտադրու</w:t>
      </w:r>
      <w:r w:rsidR="00994553" w:rsidRPr="000721B2">
        <w:rPr>
          <w:rFonts w:ascii="GHEA Grapalat" w:hAnsi="GHEA Grapalat" w:cs="Sylfaen"/>
          <w:sz w:val="24"/>
          <w:szCs w:val="24"/>
          <w:lang w:val="hy-AM"/>
        </w:rPr>
        <w:t>թյան</w:t>
      </w:r>
      <w:r w:rsidR="00F81A2D" w:rsidRPr="000721B2">
        <w:rPr>
          <w:rFonts w:ascii="GHEA Grapalat" w:hAnsi="GHEA Grapalat" w:cs="Sylfaen"/>
          <w:sz w:val="24"/>
          <w:szCs w:val="24"/>
          <w:lang w:val="hy-AM"/>
        </w:rPr>
        <w:t>,</w:t>
      </w:r>
      <w:r w:rsidR="00994553" w:rsidRPr="000721B2">
        <w:rPr>
          <w:rFonts w:ascii="GHEA Grapalat" w:hAnsi="GHEA Grapalat" w:cs="Sylfaen"/>
          <w:sz w:val="24"/>
          <w:szCs w:val="24"/>
          <w:lang w:val="hy-AM"/>
        </w:rPr>
        <w:t xml:space="preserve"> շրջանառության</w:t>
      </w:r>
      <w:r w:rsidR="00F81A2D" w:rsidRPr="000721B2">
        <w:rPr>
          <w:rFonts w:ascii="GHEA Grapalat" w:hAnsi="GHEA Grapalat" w:cs="Sylfaen"/>
          <w:sz w:val="24"/>
          <w:szCs w:val="24"/>
          <w:lang w:val="hy-AM"/>
        </w:rPr>
        <w:t xml:space="preserve">, թունաբանահիգիենիկ փորձարկումների և օգտագործման </w:t>
      </w:r>
      <w:r w:rsidR="0048173F" w:rsidRPr="000721B2">
        <w:rPr>
          <w:rFonts w:ascii="GHEA Grapalat" w:hAnsi="GHEA Grapalat" w:cs="Sylfaen"/>
          <w:sz w:val="24"/>
          <w:szCs w:val="24"/>
          <w:lang w:val="hy-AM"/>
        </w:rPr>
        <w:t>ոլորտ</w:t>
      </w:r>
      <w:r w:rsidR="00F81A2D" w:rsidRPr="000721B2">
        <w:rPr>
          <w:rFonts w:ascii="GHEA Grapalat" w:hAnsi="GHEA Grapalat" w:cs="Sylfaen"/>
          <w:sz w:val="24"/>
          <w:szCs w:val="24"/>
          <w:lang w:val="hy-AM"/>
        </w:rPr>
        <w:t>ներ</w:t>
      </w:r>
      <w:r w:rsidR="0048173F" w:rsidRPr="000721B2">
        <w:rPr>
          <w:rFonts w:ascii="GHEA Grapalat" w:hAnsi="GHEA Grapalat" w:cs="Sylfaen"/>
          <w:sz w:val="24"/>
          <w:szCs w:val="24"/>
          <w:lang w:val="hy-AM"/>
        </w:rPr>
        <w:t>ում</w:t>
      </w:r>
      <w:r w:rsidRPr="000721B2">
        <w:rPr>
          <w:rFonts w:ascii="GHEA Grapalat" w:hAnsi="GHEA Grapalat" w:cs="Sylfaen"/>
          <w:sz w:val="24"/>
          <w:szCs w:val="24"/>
          <w:lang w:val="hy-AM"/>
        </w:rPr>
        <w:t xml:space="preserve"> ներդրված </w:t>
      </w:r>
      <w:r w:rsidR="00F81A2D" w:rsidRPr="000721B2">
        <w:rPr>
          <w:rFonts w:ascii="GHEA Grapalat" w:hAnsi="GHEA Grapalat" w:cs="Sylfaen"/>
          <w:sz w:val="24"/>
          <w:szCs w:val="24"/>
          <w:lang w:val="hy-AM"/>
        </w:rPr>
        <w:lastRenderedPageBreak/>
        <w:t>վերահսկողության</w:t>
      </w:r>
      <w:r w:rsidRPr="000721B2">
        <w:rPr>
          <w:rFonts w:ascii="GHEA Grapalat" w:hAnsi="GHEA Grapalat" w:cs="Sylfaen"/>
          <w:sz w:val="24"/>
          <w:szCs w:val="24"/>
          <w:lang w:val="hy-AM"/>
        </w:rPr>
        <w:t xml:space="preserve"> խիստ պահանջները</w:t>
      </w:r>
      <w:r w:rsidR="00F81A2D" w:rsidRPr="000721B2">
        <w:rPr>
          <w:rFonts w:ascii="GHEA Grapalat" w:hAnsi="GHEA Grapalat" w:cs="Sylfaen"/>
          <w:sz w:val="24"/>
          <w:szCs w:val="24"/>
          <w:lang w:val="hy-AM"/>
        </w:rPr>
        <w:t>։</w:t>
      </w:r>
      <w:r w:rsidRPr="000721B2">
        <w:rPr>
          <w:rFonts w:ascii="GHEA Grapalat" w:hAnsi="GHEA Grapalat" w:cs="Sylfaen"/>
          <w:sz w:val="24"/>
          <w:szCs w:val="24"/>
          <w:lang w:val="hy-AM"/>
        </w:rPr>
        <w:t xml:space="preserve"> </w:t>
      </w:r>
      <w:r w:rsidR="00EE0697" w:rsidRPr="000721B2">
        <w:rPr>
          <w:rFonts w:ascii="GHEA Grapalat" w:hAnsi="GHEA Grapalat" w:cs="Sylfaen"/>
          <w:sz w:val="24"/>
          <w:szCs w:val="24"/>
          <w:lang w:val="hy-AM"/>
        </w:rPr>
        <w:t xml:space="preserve">Նշված երկրներում առկա գերհագեցած լաբորատորիաներում և գիտահետազոտական կենտրոններում իրականացված թունաբանահիգիենիկ փորձարկումների արդյունքները վստահություն են ներշնչում և կարող են հիմք հանդիսանալ Հայաստանի Հանրապետությունում օրենսդրությամբ սահմանված կարգով պեստիցիդների և ագրոքիմիկատների գրանցման համար։ </w:t>
      </w:r>
    </w:p>
    <w:p w14:paraId="1044E1A0" w14:textId="0A186098" w:rsidR="003E1565" w:rsidRPr="000721B2" w:rsidRDefault="003E1565" w:rsidP="003E1565">
      <w:pPr>
        <w:pStyle w:val="msonormalmrcssattr"/>
        <w:shd w:val="clear" w:color="auto" w:fill="FFFFFF"/>
        <w:spacing w:before="0" w:beforeAutospacing="0" w:after="0" w:afterAutospacing="0" w:line="360" w:lineRule="auto"/>
        <w:ind w:right="26" w:firstLine="426"/>
        <w:jc w:val="both"/>
        <w:rPr>
          <w:rFonts w:ascii="GHEA Grapalat" w:hAnsi="GHEA Grapalat"/>
          <w:lang w:val="hy-AM"/>
        </w:rPr>
      </w:pPr>
      <w:r w:rsidRPr="000721B2">
        <w:rPr>
          <w:rFonts w:ascii="GHEA Grapalat" w:hAnsi="GHEA Grapalat" w:cs="Sylfaen"/>
          <w:lang w:val="hy-AM" w:eastAsia="en-US"/>
        </w:rPr>
        <w:t>Միաժամանակ,</w:t>
      </w:r>
      <w:r w:rsidR="00483950" w:rsidRPr="000721B2">
        <w:rPr>
          <w:rFonts w:ascii="GHEA Grapalat" w:hAnsi="GHEA Grapalat" w:cs="Sylfaen"/>
          <w:lang w:val="hy-AM" w:eastAsia="en-US"/>
        </w:rPr>
        <w:t xml:space="preserve"> </w:t>
      </w:r>
      <w:r w:rsidR="00680D7F" w:rsidRPr="000721B2">
        <w:rPr>
          <w:rFonts w:ascii="GHEA Grapalat" w:hAnsi="GHEA Grapalat" w:cs="Sylfaen"/>
          <w:lang w:val="hy-AM" w:eastAsia="en-US"/>
        </w:rPr>
        <w:t>Օրենքով</w:t>
      </w:r>
      <w:r w:rsidR="00483950" w:rsidRPr="000721B2">
        <w:rPr>
          <w:rFonts w:ascii="GHEA Grapalat" w:hAnsi="GHEA Grapalat" w:cs="Sylfaen"/>
          <w:lang w:val="hy-AM" w:eastAsia="en-US"/>
        </w:rPr>
        <w:t xml:space="preserve"> </w:t>
      </w:r>
      <w:r w:rsidR="00680D7F" w:rsidRPr="000721B2">
        <w:rPr>
          <w:rFonts w:ascii="GHEA Grapalat" w:hAnsi="GHEA Grapalat" w:cs="Sylfaen"/>
          <w:lang w:val="hy-AM" w:eastAsia="en-US"/>
        </w:rPr>
        <w:t xml:space="preserve">«Բուսասանիտարիայի մասին» </w:t>
      </w:r>
      <w:r w:rsidR="00483950" w:rsidRPr="000721B2">
        <w:rPr>
          <w:rFonts w:ascii="GHEA Grapalat" w:hAnsi="GHEA Grapalat" w:cs="Sylfaen"/>
          <w:lang w:val="hy-AM" w:eastAsia="en-US"/>
        </w:rPr>
        <w:t xml:space="preserve"> օրենքի </w:t>
      </w:r>
      <w:r w:rsidR="00680D7F" w:rsidRPr="000721B2">
        <w:rPr>
          <w:rFonts w:ascii="GHEA Grapalat" w:hAnsi="GHEA Grapalat" w:cs="Sylfaen"/>
          <w:lang w:val="hy-AM" w:eastAsia="en-US"/>
        </w:rPr>
        <w:t>8</w:t>
      </w:r>
      <w:r w:rsidR="00483950" w:rsidRPr="000721B2">
        <w:rPr>
          <w:rFonts w:ascii="GHEA Grapalat" w:hAnsi="GHEA Grapalat" w:cs="Sylfaen"/>
          <w:lang w:val="hy-AM" w:eastAsia="en-US"/>
        </w:rPr>
        <w:t xml:space="preserve">-րդ հոդվածը </w:t>
      </w:r>
      <w:r w:rsidR="00680D7F" w:rsidRPr="000721B2">
        <w:rPr>
          <w:rFonts w:ascii="GHEA Grapalat" w:hAnsi="GHEA Grapalat" w:cs="Sylfaen"/>
          <w:lang w:val="hy-AM" w:eastAsia="en-US"/>
        </w:rPr>
        <w:t>խմբագրվել է</w:t>
      </w:r>
      <w:r w:rsidR="00483950" w:rsidRPr="000721B2">
        <w:rPr>
          <w:rFonts w:ascii="GHEA Grapalat" w:hAnsi="GHEA Grapalat" w:cs="Sylfaen"/>
          <w:lang w:val="hy-AM" w:eastAsia="en-US"/>
        </w:rPr>
        <w:t xml:space="preserve">, </w:t>
      </w:r>
      <w:r w:rsidR="00B37793" w:rsidRPr="000721B2">
        <w:rPr>
          <w:rFonts w:ascii="GHEA Grapalat" w:hAnsi="GHEA Grapalat" w:cs="Sylfaen"/>
          <w:lang w:val="hy-AM" w:eastAsia="en-US"/>
        </w:rPr>
        <w:t xml:space="preserve">որով համապատասխան </w:t>
      </w:r>
      <w:r w:rsidR="005209E4" w:rsidRPr="000721B2">
        <w:rPr>
          <w:rFonts w:ascii="GHEA Grapalat" w:hAnsi="GHEA Grapalat" w:cs="Sylfaen"/>
          <w:lang w:val="hy-AM" w:eastAsia="en-US"/>
        </w:rPr>
        <w:t xml:space="preserve">երկրների ցանկը սահմանելու համար </w:t>
      </w:r>
      <w:r w:rsidR="00483950" w:rsidRPr="000721B2">
        <w:rPr>
          <w:rFonts w:ascii="GHEA Grapalat" w:hAnsi="GHEA Grapalat" w:cs="Sylfaen"/>
          <w:lang w:val="hy-AM" w:eastAsia="en-US"/>
        </w:rPr>
        <w:t>ՀՀ կառավարությ</w:t>
      </w:r>
      <w:r w:rsidR="00B37793" w:rsidRPr="000721B2">
        <w:rPr>
          <w:rFonts w:ascii="GHEA Grapalat" w:hAnsi="GHEA Grapalat" w:cs="Sylfaen"/>
          <w:lang w:val="hy-AM" w:eastAsia="en-US"/>
        </w:rPr>
        <w:t>ան</w:t>
      </w:r>
      <w:r w:rsidR="00483950" w:rsidRPr="000721B2">
        <w:rPr>
          <w:rFonts w:ascii="GHEA Grapalat" w:hAnsi="GHEA Grapalat" w:cs="Sylfaen"/>
          <w:lang w:val="hy-AM" w:eastAsia="en-US"/>
        </w:rPr>
        <w:t xml:space="preserve"> լիազոր</w:t>
      </w:r>
      <w:r w:rsidR="00B37793" w:rsidRPr="000721B2">
        <w:rPr>
          <w:rFonts w:ascii="GHEA Grapalat" w:hAnsi="GHEA Grapalat" w:cs="Sylfaen"/>
          <w:lang w:val="hy-AM" w:eastAsia="en-US"/>
        </w:rPr>
        <w:t>ող նորմի դրույթի համարակալումը փոփոխվել է, ուստի</w:t>
      </w:r>
      <w:r w:rsidR="00B37793" w:rsidRPr="000721B2">
        <w:rPr>
          <w:rFonts w:ascii="GHEA Grapalat" w:hAnsi="GHEA Grapalat"/>
          <w:lang w:val="hy-AM"/>
        </w:rPr>
        <w:t xml:space="preserve"> անհրաժեշտություն է առաջացել </w:t>
      </w:r>
      <w:r w:rsidR="00312CDA" w:rsidRPr="000721B2">
        <w:rPr>
          <w:rFonts w:ascii="GHEA Grapalat" w:hAnsi="GHEA Grapalat"/>
          <w:lang w:val="hy-AM"/>
        </w:rPr>
        <w:t xml:space="preserve">Որոշման նախաբանում </w:t>
      </w:r>
      <w:r w:rsidR="00B37793" w:rsidRPr="000721B2">
        <w:rPr>
          <w:rFonts w:ascii="GHEA Grapalat" w:hAnsi="GHEA Grapalat"/>
          <w:lang w:val="hy-AM"/>
        </w:rPr>
        <w:t>համապատասխանեցնել նշված լիազորող նորմի հղումը՝ Սահմանադրության 6-րդ հոդվածի 2-րդ մասին պահանջներին համապատասխան։</w:t>
      </w:r>
    </w:p>
    <w:p w14:paraId="3D906E59" w14:textId="77777777" w:rsidR="003E1565" w:rsidRPr="000721B2" w:rsidRDefault="003E1565" w:rsidP="003E1565">
      <w:pPr>
        <w:spacing w:after="0" w:line="360" w:lineRule="auto"/>
        <w:ind w:firstLine="567"/>
        <w:jc w:val="both"/>
        <w:rPr>
          <w:rFonts w:ascii="GHEA Grapalat" w:hAnsi="GHEA Grapalat" w:cs="Times Armenian"/>
          <w:color w:val="000000"/>
          <w:sz w:val="24"/>
          <w:szCs w:val="24"/>
          <w:lang w:val="hy-AM"/>
        </w:rPr>
      </w:pPr>
      <w:r w:rsidRPr="000721B2">
        <w:rPr>
          <w:rFonts w:ascii="GHEA Grapalat" w:hAnsi="GHEA Grapalat" w:cs="Sylfaen"/>
          <w:bCs/>
          <w:sz w:val="24"/>
          <w:szCs w:val="24"/>
          <w:lang w:val="hy-AM"/>
        </w:rPr>
        <w:t xml:space="preserve">Նախագծի ընդունմամբ </w:t>
      </w:r>
      <w:r w:rsidRPr="000721B2">
        <w:rPr>
          <w:rFonts w:ascii="GHEA Grapalat" w:hAnsi="GHEA Grapalat"/>
          <w:color w:val="000000"/>
          <w:sz w:val="24"/>
          <w:szCs w:val="24"/>
          <w:shd w:val="clear" w:color="auto" w:fill="FFFFFF"/>
          <w:lang w:val="hy-AM"/>
        </w:rPr>
        <w:t xml:space="preserve">լրացուցիչ  ֆինանսական միջոցների անհրաժեշտություն չի առաջանում՝ պետական բյուջեում </w:t>
      </w:r>
      <w:r w:rsidRPr="000721B2">
        <w:rPr>
          <w:rFonts w:ascii="GHEA Grapalat" w:hAnsi="GHEA Grapalat" w:cs="Sylfaen"/>
          <w:color w:val="000000"/>
          <w:sz w:val="24"/>
          <w:szCs w:val="24"/>
          <w:lang w:val="hy-AM"/>
        </w:rPr>
        <w:t>եկամուտների</w:t>
      </w:r>
      <w:r w:rsidRPr="000721B2">
        <w:rPr>
          <w:rFonts w:ascii="GHEA Grapalat" w:hAnsi="GHEA Grapalat" w:cs="Times Armenian"/>
          <w:color w:val="000000"/>
          <w:sz w:val="24"/>
          <w:szCs w:val="24"/>
          <w:lang w:val="af-ZA"/>
        </w:rPr>
        <w:t xml:space="preserve"> </w:t>
      </w:r>
      <w:r w:rsidRPr="000721B2">
        <w:rPr>
          <w:rFonts w:ascii="GHEA Grapalat" w:hAnsi="GHEA Grapalat" w:cs="Sylfaen"/>
          <w:color w:val="000000"/>
          <w:sz w:val="24"/>
          <w:szCs w:val="24"/>
          <w:lang w:val="hy-AM"/>
        </w:rPr>
        <w:t>և</w:t>
      </w:r>
      <w:r w:rsidRPr="000721B2">
        <w:rPr>
          <w:rFonts w:ascii="GHEA Grapalat" w:hAnsi="GHEA Grapalat" w:cs="Times Armenian"/>
          <w:color w:val="000000"/>
          <w:sz w:val="24"/>
          <w:szCs w:val="24"/>
          <w:lang w:val="af-ZA"/>
        </w:rPr>
        <w:t xml:space="preserve"> </w:t>
      </w:r>
      <w:r w:rsidRPr="000721B2">
        <w:rPr>
          <w:rFonts w:ascii="GHEA Grapalat" w:hAnsi="GHEA Grapalat" w:cs="Sylfaen"/>
          <w:color w:val="000000"/>
          <w:sz w:val="24"/>
          <w:szCs w:val="24"/>
          <w:lang w:val="hy-AM"/>
        </w:rPr>
        <w:t>ծախսերի</w:t>
      </w:r>
      <w:r w:rsidRPr="000721B2">
        <w:rPr>
          <w:rFonts w:ascii="GHEA Grapalat" w:hAnsi="GHEA Grapalat" w:cs="Times Armenian"/>
          <w:color w:val="000000"/>
          <w:sz w:val="24"/>
          <w:szCs w:val="24"/>
          <w:lang w:val="af-ZA"/>
        </w:rPr>
        <w:t xml:space="preserve"> </w:t>
      </w:r>
      <w:r w:rsidRPr="000721B2">
        <w:rPr>
          <w:rFonts w:ascii="GHEA Grapalat" w:hAnsi="GHEA Grapalat" w:cs="Sylfaen"/>
          <w:color w:val="000000"/>
          <w:sz w:val="24"/>
          <w:szCs w:val="24"/>
          <w:lang w:val="hy-AM"/>
        </w:rPr>
        <w:t>ավելացում</w:t>
      </w:r>
      <w:r w:rsidRPr="000721B2">
        <w:rPr>
          <w:rFonts w:ascii="GHEA Grapalat" w:hAnsi="GHEA Grapalat" w:cs="Sylfaen"/>
          <w:color w:val="000000"/>
          <w:sz w:val="24"/>
          <w:szCs w:val="24"/>
          <w:lang w:val="af-ZA"/>
        </w:rPr>
        <w:t xml:space="preserve"> </w:t>
      </w:r>
      <w:r w:rsidRPr="000721B2">
        <w:rPr>
          <w:rFonts w:ascii="GHEA Grapalat" w:hAnsi="GHEA Grapalat" w:cs="Sylfaen"/>
          <w:color w:val="000000"/>
          <w:sz w:val="24"/>
          <w:szCs w:val="24"/>
          <w:lang w:val="hy-AM"/>
        </w:rPr>
        <w:t>կամ</w:t>
      </w:r>
      <w:r w:rsidRPr="000721B2">
        <w:rPr>
          <w:rFonts w:ascii="GHEA Grapalat" w:hAnsi="GHEA Grapalat" w:cs="Sylfaen"/>
          <w:color w:val="000000"/>
          <w:sz w:val="24"/>
          <w:szCs w:val="24"/>
          <w:lang w:val="af-ZA"/>
        </w:rPr>
        <w:t xml:space="preserve"> </w:t>
      </w:r>
      <w:r w:rsidRPr="000721B2">
        <w:rPr>
          <w:rFonts w:ascii="GHEA Grapalat" w:hAnsi="GHEA Grapalat" w:cs="Sylfaen"/>
          <w:color w:val="000000"/>
          <w:sz w:val="24"/>
          <w:szCs w:val="24"/>
          <w:lang w:val="hy-AM"/>
        </w:rPr>
        <w:t>նվազում</w:t>
      </w:r>
      <w:r w:rsidRPr="000721B2">
        <w:rPr>
          <w:rFonts w:ascii="GHEA Grapalat" w:hAnsi="GHEA Grapalat" w:cs="Sylfaen"/>
          <w:color w:val="000000"/>
          <w:sz w:val="24"/>
          <w:szCs w:val="24"/>
          <w:lang w:val="af-ZA"/>
        </w:rPr>
        <w:t xml:space="preserve"> </w:t>
      </w:r>
      <w:r w:rsidRPr="000721B2">
        <w:rPr>
          <w:rFonts w:ascii="GHEA Grapalat" w:hAnsi="GHEA Grapalat" w:cs="Sylfaen"/>
          <w:color w:val="000000"/>
          <w:sz w:val="24"/>
          <w:szCs w:val="24"/>
          <w:lang w:val="hy-AM"/>
        </w:rPr>
        <w:t>չի</w:t>
      </w:r>
      <w:r w:rsidRPr="000721B2">
        <w:rPr>
          <w:rFonts w:ascii="GHEA Grapalat" w:hAnsi="GHEA Grapalat" w:cs="Sylfaen"/>
          <w:color w:val="000000"/>
          <w:sz w:val="24"/>
          <w:szCs w:val="24"/>
          <w:lang w:val="af-ZA"/>
        </w:rPr>
        <w:t xml:space="preserve"> </w:t>
      </w:r>
      <w:r w:rsidRPr="000721B2">
        <w:rPr>
          <w:rFonts w:ascii="GHEA Grapalat" w:hAnsi="GHEA Grapalat" w:cs="Sylfaen"/>
          <w:color w:val="000000"/>
          <w:sz w:val="24"/>
          <w:szCs w:val="24"/>
          <w:lang w:val="hy-AM"/>
        </w:rPr>
        <w:t>նախատեսվում</w:t>
      </w:r>
      <w:r w:rsidRPr="000721B2">
        <w:rPr>
          <w:rFonts w:ascii="GHEA Grapalat" w:hAnsi="GHEA Grapalat" w:cs="Times Armenian"/>
          <w:color w:val="000000"/>
          <w:sz w:val="24"/>
          <w:szCs w:val="24"/>
          <w:lang w:val="af-ZA"/>
        </w:rPr>
        <w:t>:</w:t>
      </w:r>
      <w:r w:rsidRPr="000721B2">
        <w:rPr>
          <w:rFonts w:ascii="GHEA Grapalat" w:hAnsi="GHEA Grapalat" w:cs="Times Armenian"/>
          <w:color w:val="000000"/>
          <w:sz w:val="24"/>
          <w:szCs w:val="24"/>
          <w:lang w:val="hy-AM"/>
        </w:rPr>
        <w:t xml:space="preserve">   </w:t>
      </w:r>
    </w:p>
    <w:p w14:paraId="68E62126" w14:textId="77777777" w:rsidR="003E1565" w:rsidRPr="000721B2" w:rsidRDefault="003E1565" w:rsidP="003E1565">
      <w:pPr>
        <w:spacing w:after="0" w:line="360" w:lineRule="auto"/>
        <w:ind w:firstLine="567"/>
        <w:jc w:val="both"/>
        <w:rPr>
          <w:rFonts w:ascii="GHEA Grapalat" w:hAnsi="GHEA Grapalat" w:cs="Times Armenian"/>
          <w:color w:val="000000"/>
          <w:sz w:val="24"/>
          <w:szCs w:val="24"/>
          <w:lang w:val="hy-AM"/>
        </w:rPr>
      </w:pPr>
    </w:p>
    <w:p w14:paraId="5F92A052" w14:textId="77777777" w:rsidR="003E1565" w:rsidRPr="000721B2" w:rsidRDefault="003E1565" w:rsidP="003E1565">
      <w:pPr>
        <w:spacing w:after="0" w:line="360" w:lineRule="auto"/>
        <w:ind w:firstLine="720"/>
        <w:jc w:val="both"/>
        <w:rPr>
          <w:rFonts w:ascii="GHEA Grapalat" w:hAnsi="GHEA Grapalat"/>
          <w:b/>
          <w:bCs/>
          <w:color w:val="00000A"/>
          <w:sz w:val="24"/>
          <w:szCs w:val="24"/>
          <w:shd w:val="clear" w:color="auto" w:fill="FFFFFF"/>
          <w:lang w:val="hy-AM"/>
        </w:rPr>
      </w:pPr>
      <w:r w:rsidRPr="000721B2">
        <w:rPr>
          <w:rFonts w:ascii="GHEA Grapalat" w:hAnsi="GHEA Grapalat"/>
          <w:b/>
          <w:bCs/>
          <w:color w:val="00000A"/>
          <w:sz w:val="24"/>
          <w:szCs w:val="24"/>
          <w:shd w:val="clear" w:color="auto" w:fill="FFFFFF"/>
          <w:lang w:val="hy-AM"/>
        </w:rPr>
        <w:t xml:space="preserve">4. </w:t>
      </w:r>
      <w:r w:rsidRPr="000721B2">
        <w:rPr>
          <w:rFonts w:ascii="GHEA Grapalat" w:eastAsia="Times New Roman" w:hAnsi="GHEA Grapalat"/>
          <w:b/>
          <w:sz w:val="24"/>
          <w:szCs w:val="24"/>
          <w:lang w:val="hy-AM"/>
        </w:rPr>
        <w:t>Կապը ռազմավարական փաստաթղթերի հետ</w:t>
      </w:r>
      <w:r w:rsidRPr="000721B2">
        <w:rPr>
          <w:rFonts w:ascii="GHEA Grapalat" w:hAnsi="GHEA Grapalat"/>
          <w:b/>
          <w:bCs/>
          <w:color w:val="00000A"/>
          <w:sz w:val="24"/>
          <w:szCs w:val="24"/>
          <w:shd w:val="clear" w:color="auto" w:fill="FFFFFF"/>
          <w:lang w:val="hy-AM"/>
        </w:rPr>
        <w:t xml:space="preserve"> </w:t>
      </w:r>
    </w:p>
    <w:p w14:paraId="171D4AC0" w14:textId="77777777" w:rsidR="003E1565" w:rsidRPr="000721B2" w:rsidRDefault="003E1565" w:rsidP="003E1565">
      <w:pPr>
        <w:spacing w:after="0" w:line="360" w:lineRule="auto"/>
        <w:ind w:firstLine="720"/>
        <w:jc w:val="both"/>
        <w:rPr>
          <w:rFonts w:ascii="GHEA Grapalat" w:hAnsi="GHEA Grapalat"/>
          <w:b/>
          <w:bCs/>
          <w:color w:val="00000A"/>
          <w:sz w:val="24"/>
          <w:szCs w:val="24"/>
          <w:shd w:val="clear" w:color="auto" w:fill="FFFFFF"/>
          <w:lang w:val="hy-AM"/>
        </w:rPr>
      </w:pPr>
    </w:p>
    <w:p w14:paraId="59C95CDF" w14:textId="77777777" w:rsidR="003E1565" w:rsidRPr="000721B2" w:rsidRDefault="003E1565" w:rsidP="003E1565">
      <w:pPr>
        <w:spacing w:after="0" w:line="360" w:lineRule="auto"/>
        <w:ind w:firstLine="720"/>
        <w:jc w:val="both"/>
        <w:rPr>
          <w:rFonts w:ascii="GHEA Grapalat" w:hAnsi="GHEA Grapalat"/>
          <w:color w:val="00000A"/>
          <w:sz w:val="24"/>
          <w:szCs w:val="24"/>
          <w:shd w:val="clear" w:color="auto" w:fill="FFFFFF"/>
          <w:lang w:val="hy-AM"/>
        </w:rPr>
      </w:pPr>
      <w:r w:rsidRPr="000721B2">
        <w:rPr>
          <w:rFonts w:ascii="GHEA Grapalat" w:hAnsi="GHEA Grapalat"/>
          <w:color w:val="00000A"/>
          <w:sz w:val="24"/>
          <w:szCs w:val="24"/>
          <w:shd w:val="clear" w:color="auto" w:fill="FFFFFF"/>
          <w:lang w:val="hy-AM"/>
        </w:rPr>
        <w:t>Հայաստանի</w:t>
      </w:r>
      <w:r w:rsidRPr="000721B2">
        <w:rPr>
          <w:rFonts w:ascii="Calibri" w:hAnsi="Calibri" w:cs="Calibri"/>
          <w:color w:val="00000A"/>
          <w:sz w:val="24"/>
          <w:szCs w:val="24"/>
          <w:shd w:val="clear" w:color="auto" w:fill="FFFFFF"/>
          <w:lang w:val="hy-AM"/>
        </w:rPr>
        <w:t> </w:t>
      </w:r>
      <w:r w:rsidRPr="000721B2">
        <w:rPr>
          <w:rFonts w:ascii="GHEA Grapalat" w:hAnsi="GHEA Grapalat"/>
          <w:color w:val="00000A"/>
          <w:sz w:val="24"/>
          <w:szCs w:val="24"/>
          <w:shd w:val="clear" w:color="auto" w:fill="FFFFFF"/>
          <w:lang w:val="hy-AM"/>
        </w:rPr>
        <w:t>վերափոխման ռազմավարություն 2050, Կառավարության 2021-2026թթ. ծրագիր, ոլորտային և/կամ այլ ռազմավարություններ:</w:t>
      </w:r>
    </w:p>
    <w:p w14:paraId="1CFCCEE6" w14:textId="77777777" w:rsidR="003E1565" w:rsidRPr="000721B2" w:rsidRDefault="003E1565" w:rsidP="003E1565">
      <w:pPr>
        <w:spacing w:after="0" w:line="360" w:lineRule="auto"/>
        <w:ind w:firstLine="720"/>
        <w:jc w:val="both"/>
        <w:rPr>
          <w:rFonts w:ascii="GHEA Grapalat" w:hAnsi="GHEA Grapalat" w:cs="Sylfaen"/>
          <w:sz w:val="24"/>
          <w:szCs w:val="24"/>
          <w:lang w:val="hy-AM"/>
        </w:rPr>
      </w:pPr>
      <w:r w:rsidRPr="000721B2">
        <w:rPr>
          <w:rFonts w:ascii="GHEA Grapalat" w:hAnsi="GHEA Grapalat" w:cs="Sylfaen"/>
          <w:sz w:val="24"/>
          <w:szCs w:val="24"/>
          <w:lang w:val="hy-AM"/>
        </w:rPr>
        <w:t>Նախագիծը բխում է</w:t>
      </w:r>
      <w:r w:rsidRPr="000721B2">
        <w:rPr>
          <w:rFonts w:ascii="Calibri" w:hAnsi="Calibri" w:cs="Calibri"/>
          <w:sz w:val="24"/>
          <w:szCs w:val="24"/>
          <w:lang w:val="hy-AM"/>
        </w:rPr>
        <w:t> </w:t>
      </w:r>
      <w:r w:rsidRPr="000721B2">
        <w:rPr>
          <w:rFonts w:ascii="GHEA Grapalat" w:hAnsi="GHEA Grapalat" w:cs="Sylfaen"/>
          <w:sz w:val="24"/>
          <w:szCs w:val="24"/>
          <w:lang w:val="hy-AM"/>
        </w:rPr>
        <w:t>Կառավարության 2021-2026թթ. ծրագրի «2.4 Գյուղատնտեսություն» բաժնի հետևյալ կետից՝</w:t>
      </w:r>
    </w:p>
    <w:p w14:paraId="299A1902" w14:textId="77777777" w:rsidR="003E1565" w:rsidRPr="000721B2" w:rsidRDefault="003E1565" w:rsidP="003E1565">
      <w:pPr>
        <w:spacing w:after="0" w:line="360" w:lineRule="auto"/>
        <w:ind w:firstLine="720"/>
        <w:jc w:val="both"/>
        <w:rPr>
          <w:rFonts w:ascii="GHEA Grapalat" w:hAnsi="GHEA Grapalat" w:cs="Sylfaen"/>
          <w:sz w:val="24"/>
          <w:szCs w:val="24"/>
          <w:lang w:val="hy-AM"/>
        </w:rPr>
      </w:pPr>
      <w:r w:rsidRPr="000721B2">
        <w:rPr>
          <w:rFonts w:ascii="GHEA Grapalat" w:hAnsi="GHEA Grapalat" w:cs="Sylfaen"/>
          <w:sz w:val="24"/>
          <w:szCs w:val="24"/>
          <w:lang w:val="hy-AM"/>
        </w:rPr>
        <w:t xml:space="preserve">«- ապահովել կենդանիների և բույսերի հիվանդությունների կանխարգելման արդյունավետ համակարգի ներդրումը», </w:t>
      </w:r>
      <w:r w:rsidRPr="000721B2">
        <w:rPr>
          <w:rFonts w:ascii="Calibri" w:hAnsi="Calibri" w:cs="Calibri"/>
          <w:sz w:val="24"/>
          <w:szCs w:val="24"/>
          <w:lang w:val="hy-AM"/>
        </w:rPr>
        <w:t> </w:t>
      </w:r>
      <w:hyperlink r:id="rId6" w:tgtFrame="_blank" w:history="1">
        <w:r w:rsidRPr="000721B2">
          <w:rPr>
            <w:rStyle w:val="Hyperlink"/>
            <w:rFonts w:ascii="GHEA Grapalat" w:hAnsi="GHEA Grapalat" w:cs="Sylfaen"/>
            <w:sz w:val="24"/>
            <w:szCs w:val="24"/>
            <w:lang w:val="hy-AM"/>
          </w:rPr>
          <w:t>https://www.gov.am/files/docs/4586.pdf</w:t>
        </w:r>
      </w:hyperlink>
      <w:r w:rsidRPr="000721B2">
        <w:rPr>
          <w:rFonts w:ascii="Calibri" w:hAnsi="Calibri" w:cs="Calibri"/>
          <w:sz w:val="24"/>
          <w:szCs w:val="24"/>
          <w:lang w:val="hy-AM"/>
        </w:rPr>
        <w:t> </w:t>
      </w:r>
      <w:r w:rsidRPr="000721B2">
        <w:rPr>
          <w:rFonts w:ascii="GHEA Grapalat" w:hAnsi="GHEA Grapalat" w:cs="Sylfaen"/>
          <w:sz w:val="24"/>
          <w:szCs w:val="24"/>
          <w:lang w:val="hy-AM"/>
        </w:rPr>
        <w:t>։</w:t>
      </w:r>
    </w:p>
    <w:p w14:paraId="0EF572C4" w14:textId="7BCB80CE" w:rsidR="00AD1C3F" w:rsidRPr="000721B2" w:rsidRDefault="00AD1C3F" w:rsidP="003E1565">
      <w:pPr>
        <w:spacing w:after="0" w:line="360" w:lineRule="auto"/>
        <w:ind w:firstLine="720"/>
        <w:jc w:val="both"/>
        <w:rPr>
          <w:rFonts w:ascii="GHEA Grapalat" w:hAnsi="GHEA Grapalat" w:cs="Sylfaen"/>
          <w:sz w:val="24"/>
          <w:szCs w:val="24"/>
          <w:lang w:val="hy-AM"/>
        </w:rPr>
      </w:pPr>
      <w:r w:rsidRPr="000721B2">
        <w:rPr>
          <w:rFonts w:ascii="GHEA Grapalat" w:hAnsi="GHEA Grapalat" w:cs="Sylfaen"/>
          <w:sz w:val="24"/>
          <w:szCs w:val="24"/>
          <w:lang w:val="hy-AM"/>
        </w:rPr>
        <w:t xml:space="preserve">Նախագծի ընդունումը թույլ կտա Հայաստանի Հանրապետությունում գրանցել և շրջանառել </w:t>
      </w:r>
      <w:r w:rsidR="00E849A5" w:rsidRPr="000721B2">
        <w:rPr>
          <w:rFonts w:ascii="GHEA Grapalat" w:hAnsi="GHEA Grapalat" w:cs="Sylfaen"/>
          <w:sz w:val="24"/>
          <w:szCs w:val="24"/>
          <w:lang w:val="hy-AM"/>
        </w:rPr>
        <w:t xml:space="preserve">մարդկանց կյանքի, առողջության և շրջակա միջավայրի համար հնարավորինս անվտանգ և որակյալ պեստիցիդներ </w:t>
      </w:r>
      <w:r w:rsidR="00AC0CE6" w:rsidRPr="000721B2">
        <w:rPr>
          <w:rFonts w:ascii="GHEA Grapalat" w:hAnsi="GHEA Grapalat" w:cs="Sylfaen"/>
          <w:sz w:val="24"/>
          <w:szCs w:val="24"/>
          <w:lang w:val="hy-AM"/>
        </w:rPr>
        <w:t>ու</w:t>
      </w:r>
      <w:r w:rsidR="00E849A5" w:rsidRPr="000721B2">
        <w:rPr>
          <w:rFonts w:ascii="GHEA Grapalat" w:hAnsi="GHEA Grapalat" w:cs="Sylfaen"/>
          <w:sz w:val="24"/>
          <w:szCs w:val="24"/>
          <w:lang w:val="hy-AM"/>
        </w:rPr>
        <w:t xml:space="preserve"> ագրոքիմիկատներ, </w:t>
      </w:r>
      <w:r w:rsidR="00AC0CE6" w:rsidRPr="000721B2">
        <w:rPr>
          <w:rFonts w:ascii="GHEA Grapalat" w:hAnsi="GHEA Grapalat" w:cs="Sylfaen"/>
          <w:sz w:val="24"/>
          <w:szCs w:val="24"/>
          <w:lang w:val="hy-AM"/>
        </w:rPr>
        <w:t>միաժամանակ</w:t>
      </w:r>
      <w:r w:rsidR="00E849A5" w:rsidRPr="000721B2">
        <w:rPr>
          <w:rFonts w:ascii="GHEA Grapalat" w:hAnsi="GHEA Grapalat" w:cs="Sylfaen"/>
          <w:sz w:val="24"/>
          <w:szCs w:val="24"/>
          <w:lang w:val="hy-AM"/>
        </w:rPr>
        <w:t xml:space="preserve"> հնարավորություն տալով գյուղացիական տնեսություններին </w:t>
      </w:r>
      <w:r w:rsidR="00AC0CE6" w:rsidRPr="000721B2">
        <w:rPr>
          <w:rFonts w:ascii="GHEA Grapalat" w:hAnsi="GHEA Grapalat" w:cs="Sylfaen"/>
          <w:sz w:val="24"/>
          <w:szCs w:val="24"/>
          <w:lang w:val="hy-AM"/>
        </w:rPr>
        <w:t>այդ նյութերի կիրառմամբ</w:t>
      </w:r>
      <w:r w:rsidR="00E849A5" w:rsidRPr="000721B2">
        <w:rPr>
          <w:rFonts w:ascii="GHEA Grapalat" w:hAnsi="GHEA Grapalat" w:cs="Sylfaen"/>
          <w:sz w:val="24"/>
          <w:szCs w:val="24"/>
          <w:lang w:val="hy-AM"/>
        </w:rPr>
        <w:t xml:space="preserve"> իրականացնել ավելի արդյունավետ պայքար բույսերի հիվանդությունների և վնասատուների դեմ</w:t>
      </w:r>
      <w:r w:rsidR="009B723C" w:rsidRPr="000721B2">
        <w:rPr>
          <w:rFonts w:ascii="GHEA Grapalat" w:hAnsi="GHEA Grapalat" w:cs="Sylfaen"/>
          <w:sz w:val="24"/>
          <w:szCs w:val="24"/>
          <w:lang w:val="hy-AM"/>
        </w:rPr>
        <w:t xml:space="preserve">՝ ապահովելով </w:t>
      </w:r>
      <w:r w:rsidR="00AC0CE6" w:rsidRPr="000721B2">
        <w:rPr>
          <w:rFonts w:ascii="GHEA Grapalat" w:hAnsi="GHEA Grapalat" w:cs="Sylfaen"/>
          <w:sz w:val="24"/>
          <w:szCs w:val="24"/>
          <w:lang w:val="hy-AM"/>
        </w:rPr>
        <w:t xml:space="preserve">կայուն </w:t>
      </w:r>
      <w:r w:rsidR="009B723C" w:rsidRPr="000721B2">
        <w:rPr>
          <w:rFonts w:ascii="GHEA Grapalat" w:hAnsi="GHEA Grapalat" w:cs="Sylfaen"/>
          <w:sz w:val="24"/>
          <w:szCs w:val="24"/>
          <w:lang w:val="hy-AM"/>
        </w:rPr>
        <w:t>բուսասանիտարական իրավիճակ</w:t>
      </w:r>
      <w:r w:rsidR="00E849A5" w:rsidRPr="000721B2">
        <w:rPr>
          <w:rFonts w:ascii="GHEA Grapalat" w:hAnsi="GHEA Grapalat" w:cs="Sylfaen"/>
          <w:sz w:val="24"/>
          <w:szCs w:val="24"/>
          <w:lang w:val="hy-AM"/>
        </w:rPr>
        <w:t>։</w:t>
      </w:r>
    </w:p>
    <w:p w14:paraId="17BE3832" w14:textId="77777777" w:rsidR="003E1565" w:rsidRPr="000721B2" w:rsidRDefault="003E1565" w:rsidP="003E1565">
      <w:pPr>
        <w:spacing w:after="0" w:line="360" w:lineRule="auto"/>
        <w:ind w:firstLine="720"/>
        <w:jc w:val="both"/>
        <w:rPr>
          <w:rFonts w:ascii="GHEA Grapalat" w:eastAsia="Times New Roman" w:hAnsi="GHEA Grapalat"/>
          <w:b/>
          <w:sz w:val="24"/>
          <w:szCs w:val="24"/>
          <w:lang w:val="hy-AM"/>
        </w:rPr>
      </w:pPr>
    </w:p>
    <w:p w14:paraId="777EA12A" w14:textId="77777777" w:rsidR="003E1565" w:rsidRPr="000721B2" w:rsidRDefault="003E1565" w:rsidP="003E1565">
      <w:pPr>
        <w:spacing w:after="0" w:line="360" w:lineRule="auto"/>
        <w:ind w:firstLine="720"/>
        <w:jc w:val="both"/>
        <w:rPr>
          <w:rFonts w:ascii="GHEA Grapalat" w:eastAsia="Times New Roman" w:hAnsi="GHEA Grapalat"/>
          <w:b/>
          <w:sz w:val="24"/>
          <w:szCs w:val="24"/>
          <w:lang w:val="hy-AM"/>
        </w:rPr>
      </w:pPr>
      <w:r w:rsidRPr="000721B2">
        <w:rPr>
          <w:rFonts w:ascii="GHEA Grapalat" w:eastAsia="Times New Roman" w:hAnsi="GHEA Grapalat"/>
          <w:b/>
          <w:sz w:val="24"/>
          <w:szCs w:val="24"/>
          <w:lang w:val="hy-AM"/>
        </w:rPr>
        <w:lastRenderedPageBreak/>
        <w:t>5. Նախագծի մշակման գործընթացում ներգրավված ինստիտուտները և անձինք</w:t>
      </w:r>
    </w:p>
    <w:p w14:paraId="4FF9C1A4" w14:textId="77777777" w:rsidR="003E1565" w:rsidRPr="000721B2" w:rsidRDefault="003E1565" w:rsidP="003E1565">
      <w:pPr>
        <w:spacing w:after="0" w:line="360" w:lineRule="auto"/>
        <w:ind w:firstLine="720"/>
        <w:jc w:val="both"/>
        <w:rPr>
          <w:rFonts w:ascii="GHEA Grapalat" w:eastAsia="Times New Roman" w:hAnsi="GHEA Grapalat"/>
          <w:b/>
          <w:sz w:val="24"/>
          <w:szCs w:val="24"/>
          <w:lang w:val="hy-AM"/>
        </w:rPr>
      </w:pPr>
    </w:p>
    <w:p w14:paraId="3B86944F" w14:textId="77777777" w:rsidR="003E1565" w:rsidRPr="000721B2" w:rsidRDefault="003E1565" w:rsidP="003E1565">
      <w:pPr>
        <w:spacing w:after="0" w:line="360" w:lineRule="auto"/>
        <w:ind w:firstLine="706"/>
        <w:jc w:val="both"/>
        <w:rPr>
          <w:rFonts w:ascii="GHEA Grapalat" w:hAnsi="GHEA Grapalat" w:cs="Sylfaen"/>
          <w:sz w:val="24"/>
          <w:szCs w:val="24"/>
          <w:lang w:val="hy-AM"/>
        </w:rPr>
      </w:pPr>
      <w:r w:rsidRPr="000721B2">
        <w:rPr>
          <w:rFonts w:ascii="GHEA Grapalat" w:eastAsia="Times New Roman" w:hAnsi="GHEA Grapalat"/>
          <w:sz w:val="24"/>
          <w:szCs w:val="24"/>
          <w:lang w:val="hy-AM"/>
        </w:rPr>
        <w:t xml:space="preserve">Իրավական ակտի նախագիծը մշակվել է ՀՀ </w:t>
      </w:r>
      <w:r w:rsidRPr="000721B2">
        <w:rPr>
          <w:rFonts w:ascii="GHEA Grapalat" w:hAnsi="GHEA Grapalat" w:cs="Sylfaen"/>
          <w:sz w:val="24"/>
          <w:szCs w:val="24"/>
          <w:lang w:val="hy-AM"/>
        </w:rPr>
        <w:t>էկոնոմիկայի նախարարության կողմից։</w:t>
      </w:r>
    </w:p>
    <w:p w14:paraId="34F46B79" w14:textId="77777777" w:rsidR="003E1565" w:rsidRPr="00333424" w:rsidRDefault="003E1565" w:rsidP="003E1565">
      <w:pPr>
        <w:spacing w:after="0" w:line="360" w:lineRule="auto"/>
        <w:ind w:firstLine="720"/>
        <w:jc w:val="both"/>
        <w:rPr>
          <w:rFonts w:ascii="GHEA Grapalat" w:eastAsia="Times New Roman" w:hAnsi="GHEA Grapalat"/>
          <w:b/>
          <w:sz w:val="24"/>
          <w:szCs w:val="24"/>
          <w:lang w:val="hy-AM"/>
        </w:rPr>
      </w:pPr>
    </w:p>
    <w:p w14:paraId="2F7AAB29" w14:textId="77777777" w:rsidR="00D33517" w:rsidRPr="00333424" w:rsidRDefault="00D33517" w:rsidP="003E1565">
      <w:pPr>
        <w:spacing w:after="0" w:line="360" w:lineRule="auto"/>
        <w:ind w:firstLine="720"/>
        <w:jc w:val="both"/>
        <w:rPr>
          <w:rFonts w:ascii="GHEA Grapalat" w:eastAsia="Times New Roman" w:hAnsi="GHEA Grapalat"/>
          <w:b/>
          <w:sz w:val="24"/>
          <w:szCs w:val="24"/>
          <w:lang w:val="hy-AM"/>
        </w:rPr>
      </w:pPr>
    </w:p>
    <w:p w14:paraId="1FCBD375" w14:textId="77777777" w:rsidR="003E1565" w:rsidRPr="000721B2" w:rsidRDefault="003E1565" w:rsidP="003E1565">
      <w:pPr>
        <w:spacing w:after="0" w:line="360" w:lineRule="auto"/>
        <w:ind w:firstLine="720"/>
        <w:jc w:val="both"/>
        <w:rPr>
          <w:rFonts w:ascii="GHEA Grapalat" w:eastAsia="Times New Roman" w:hAnsi="GHEA Grapalat"/>
          <w:b/>
          <w:sz w:val="24"/>
          <w:szCs w:val="24"/>
          <w:lang w:val="hy-AM"/>
        </w:rPr>
      </w:pPr>
      <w:r w:rsidRPr="000721B2">
        <w:rPr>
          <w:rFonts w:ascii="GHEA Grapalat" w:eastAsia="Times New Roman" w:hAnsi="GHEA Grapalat"/>
          <w:b/>
          <w:sz w:val="24"/>
          <w:szCs w:val="24"/>
          <w:lang w:val="hy-AM"/>
        </w:rPr>
        <w:t>6.</w:t>
      </w:r>
      <w:r w:rsidRPr="000721B2">
        <w:rPr>
          <w:rFonts w:ascii="GHEA Grapalat" w:eastAsia="Times New Roman" w:hAnsi="GHEA Grapalat" w:cs="Sylfaen"/>
          <w:b/>
          <w:sz w:val="24"/>
          <w:szCs w:val="24"/>
          <w:lang w:val="hy-AM"/>
        </w:rPr>
        <w:t xml:space="preserve">  Ակնկալվող</w:t>
      </w:r>
      <w:r w:rsidRPr="000721B2">
        <w:rPr>
          <w:rFonts w:ascii="GHEA Grapalat" w:eastAsia="Times New Roman" w:hAnsi="GHEA Grapalat"/>
          <w:b/>
          <w:sz w:val="24"/>
          <w:szCs w:val="24"/>
          <w:lang w:val="hy-AM"/>
        </w:rPr>
        <w:t xml:space="preserve"> արդյունքը </w:t>
      </w:r>
    </w:p>
    <w:p w14:paraId="04F6492C" w14:textId="7358F5C6" w:rsidR="00224A3F" w:rsidRPr="000721B2" w:rsidRDefault="003E1565" w:rsidP="003E1565">
      <w:pPr>
        <w:pStyle w:val="NormalWeb"/>
        <w:shd w:val="clear" w:color="auto" w:fill="FFFFFF"/>
        <w:spacing w:before="0" w:beforeAutospacing="0" w:after="0" w:afterAutospacing="0" w:line="360" w:lineRule="auto"/>
        <w:ind w:firstLine="708"/>
        <w:jc w:val="both"/>
        <w:rPr>
          <w:rFonts w:ascii="GHEA Grapalat" w:hAnsi="GHEA Grapalat" w:cs="Sylfaen"/>
          <w:lang w:val="hy-AM"/>
        </w:rPr>
      </w:pPr>
      <w:r w:rsidRPr="000721B2">
        <w:rPr>
          <w:rFonts w:ascii="GHEA Grapalat" w:hAnsi="GHEA Grapalat" w:cs="Sylfaen"/>
          <w:lang w:val="hy-AM"/>
        </w:rPr>
        <w:t xml:space="preserve">Նախագծի ընդունմամբ՝ Որոշմամբ սահմանված ցանկում ներառված </w:t>
      </w:r>
      <w:r w:rsidR="00B80603" w:rsidRPr="000721B2">
        <w:rPr>
          <w:rFonts w:ascii="GHEA Grapalat" w:hAnsi="GHEA Grapalat" w:cs="Sylfaen"/>
          <w:lang w:val="hy-AM"/>
        </w:rPr>
        <w:t>երկրներում</w:t>
      </w:r>
      <w:r w:rsidRPr="000721B2">
        <w:rPr>
          <w:rFonts w:ascii="GHEA Grapalat" w:hAnsi="GHEA Grapalat" w:cs="Sylfaen"/>
          <w:lang w:val="hy-AM"/>
        </w:rPr>
        <w:t xml:space="preserve"> կատարված թունաբանահիգիենիկ փորձարկումներ</w:t>
      </w:r>
      <w:r w:rsidR="00DA0078" w:rsidRPr="000721B2">
        <w:rPr>
          <w:rFonts w:ascii="GHEA Grapalat" w:hAnsi="GHEA Grapalat" w:cs="Sylfaen"/>
          <w:lang w:val="hy-AM"/>
        </w:rPr>
        <w:t xml:space="preserve">ի հիման վրա </w:t>
      </w:r>
      <w:r w:rsidRPr="000721B2">
        <w:rPr>
          <w:rFonts w:ascii="GHEA Grapalat" w:hAnsi="GHEA Grapalat" w:cs="Sylfaen"/>
          <w:lang w:val="hy-AM"/>
        </w:rPr>
        <w:t xml:space="preserve">պեստիցիդների և ագրոքիմիկատների գրանցման արդյունքում հանրապետությունում </w:t>
      </w:r>
      <w:r w:rsidR="006A7185" w:rsidRPr="000721B2">
        <w:rPr>
          <w:rFonts w:ascii="GHEA Grapalat" w:hAnsi="GHEA Grapalat" w:cs="Sylfaen"/>
          <w:lang w:val="hy-AM"/>
        </w:rPr>
        <w:t>տնտեսավարողների</w:t>
      </w:r>
      <w:r w:rsidR="00854FBD" w:rsidRPr="000721B2">
        <w:rPr>
          <w:rFonts w:ascii="GHEA Grapalat" w:hAnsi="GHEA Grapalat" w:cs="Sylfaen"/>
          <w:lang w:val="hy-AM"/>
        </w:rPr>
        <w:t>ն</w:t>
      </w:r>
      <w:r w:rsidR="006A7185" w:rsidRPr="000721B2">
        <w:rPr>
          <w:rFonts w:ascii="GHEA Grapalat" w:hAnsi="GHEA Grapalat" w:cs="Sylfaen"/>
          <w:lang w:val="hy-AM"/>
        </w:rPr>
        <w:t xml:space="preserve"> հնարավորություն կընձեռնվի սեղմ ժամկետներում </w:t>
      </w:r>
      <w:r w:rsidR="00854FBD" w:rsidRPr="000721B2">
        <w:rPr>
          <w:rFonts w:ascii="GHEA Grapalat" w:hAnsi="GHEA Grapalat" w:cs="Sylfaen"/>
          <w:lang w:val="hy-AM"/>
        </w:rPr>
        <w:t xml:space="preserve">կազմակերպել իրականացվող գործառույթները, հանրապետության հողօգտագործողներին մատակարարել բարձր արդյունավետությամբ, մարդու առողջության և շրջակա միջավայրի համար նվազ վտանգավոր բույսերի պաշտպանության միջոցներ։ </w:t>
      </w:r>
      <w:r w:rsidR="00224A3F" w:rsidRPr="000721B2">
        <w:rPr>
          <w:rFonts w:ascii="GHEA Grapalat" w:hAnsi="GHEA Grapalat" w:cs="Sylfaen"/>
          <w:lang w:val="hy-AM"/>
        </w:rPr>
        <w:t>Կ</w:t>
      </w:r>
      <w:r w:rsidRPr="000721B2">
        <w:rPr>
          <w:rFonts w:ascii="GHEA Grapalat" w:hAnsi="GHEA Grapalat" w:cs="Sylfaen"/>
          <w:lang w:val="hy-AM"/>
        </w:rPr>
        <w:t xml:space="preserve">գրանցվեն և կշրջանառվեն միջազգային </w:t>
      </w:r>
      <w:r w:rsidR="00A57039" w:rsidRPr="000721B2">
        <w:rPr>
          <w:rFonts w:ascii="GHEA Grapalat" w:hAnsi="GHEA Grapalat" w:cs="Sylfaen"/>
          <w:lang w:val="hy-AM"/>
        </w:rPr>
        <w:t>չափանիշների</w:t>
      </w:r>
      <w:r w:rsidR="005D1860" w:rsidRPr="000721B2">
        <w:rPr>
          <w:rFonts w:ascii="GHEA Grapalat" w:hAnsi="GHEA Grapalat" w:cs="Sylfaen"/>
          <w:lang w:val="hy-AM"/>
        </w:rPr>
        <w:t>ն</w:t>
      </w:r>
      <w:r w:rsidR="00A57039" w:rsidRPr="000721B2">
        <w:rPr>
          <w:rFonts w:ascii="GHEA Grapalat" w:hAnsi="GHEA Grapalat" w:cs="Sylfaen"/>
          <w:lang w:val="hy-AM"/>
        </w:rPr>
        <w:t xml:space="preserve"> համապատասխան </w:t>
      </w:r>
      <w:r w:rsidR="00224A3F" w:rsidRPr="000721B2">
        <w:rPr>
          <w:rFonts w:ascii="GHEA Grapalat" w:hAnsi="GHEA Grapalat" w:cs="Sylfaen"/>
          <w:lang w:val="hy-AM"/>
        </w:rPr>
        <w:t xml:space="preserve">պեստիցիդներ </w:t>
      </w:r>
      <w:r w:rsidR="00A57039" w:rsidRPr="000721B2">
        <w:rPr>
          <w:rFonts w:ascii="GHEA Grapalat" w:hAnsi="GHEA Grapalat" w:cs="Sylfaen"/>
          <w:lang w:val="hy-AM"/>
        </w:rPr>
        <w:t>և ագրո</w:t>
      </w:r>
      <w:r w:rsidR="00B80603" w:rsidRPr="000721B2">
        <w:rPr>
          <w:rFonts w:ascii="GHEA Grapalat" w:hAnsi="GHEA Grapalat" w:cs="Sylfaen"/>
          <w:lang w:val="hy-AM"/>
        </w:rPr>
        <w:t>ք</w:t>
      </w:r>
      <w:r w:rsidR="00A57039" w:rsidRPr="000721B2">
        <w:rPr>
          <w:rFonts w:ascii="GHEA Grapalat" w:hAnsi="GHEA Grapalat" w:cs="Sylfaen"/>
          <w:lang w:val="hy-AM"/>
        </w:rPr>
        <w:t>իմիկատներ</w:t>
      </w:r>
      <w:r w:rsidR="00224A3F" w:rsidRPr="000721B2">
        <w:rPr>
          <w:rFonts w:ascii="GHEA Grapalat" w:hAnsi="GHEA Grapalat" w:cs="Sylfaen"/>
          <w:lang w:val="hy-AM"/>
        </w:rPr>
        <w:t xml:space="preserve">՝ ապահովելով հանրապետությունում կայուն բուսասանիտարական իրավիճակ, միաժամանակ բարձրացնելով սննդամթերքի անվտանգության մակարդակը։ </w:t>
      </w:r>
    </w:p>
    <w:p w14:paraId="697BE274" w14:textId="57A30A23" w:rsidR="003E1565" w:rsidRPr="000721B2" w:rsidRDefault="003E1565" w:rsidP="003E1565">
      <w:pPr>
        <w:pStyle w:val="NormalWeb"/>
        <w:shd w:val="clear" w:color="auto" w:fill="FFFFFF"/>
        <w:spacing w:before="0" w:beforeAutospacing="0" w:after="0" w:afterAutospacing="0" w:line="360" w:lineRule="auto"/>
        <w:ind w:firstLine="708"/>
        <w:jc w:val="both"/>
        <w:rPr>
          <w:rFonts w:ascii="GHEA Grapalat" w:hAnsi="GHEA Grapalat"/>
          <w:b/>
          <w:lang w:val="hy-AM"/>
        </w:rPr>
      </w:pPr>
      <w:r w:rsidRPr="000721B2">
        <w:rPr>
          <w:rFonts w:ascii="GHEA Grapalat" w:hAnsi="GHEA Grapalat" w:cs="Sylfaen"/>
          <w:lang w:val="hy-AM"/>
        </w:rPr>
        <w:t xml:space="preserve">Միաժամանակ, նախագծի ընդունմամբ կապահովվի Սահմանադրության դրույթներին համապատասխան՝ իրավական ակտի լիազորող նորմի որոշակիությունը և իրավական </w:t>
      </w:r>
      <w:r w:rsidR="0069683A" w:rsidRPr="000721B2">
        <w:rPr>
          <w:rFonts w:ascii="GHEA Grapalat" w:hAnsi="GHEA Grapalat" w:cs="Sylfaen"/>
          <w:lang w:val="hy-AM"/>
        </w:rPr>
        <w:t xml:space="preserve">դաշտում </w:t>
      </w:r>
      <w:r w:rsidRPr="000721B2">
        <w:rPr>
          <w:rFonts w:ascii="GHEA Grapalat" w:hAnsi="GHEA Grapalat" w:cs="Sylfaen"/>
          <w:lang w:val="hy-AM"/>
        </w:rPr>
        <w:t>անհամապատասխանությունների բացառումը։</w:t>
      </w:r>
    </w:p>
    <w:p w14:paraId="004DF543" w14:textId="0124BA09" w:rsidR="006A0675" w:rsidRPr="000721B2" w:rsidRDefault="006A0675" w:rsidP="003E1565">
      <w:pPr>
        <w:rPr>
          <w:rFonts w:ascii="GHEA Grapalat" w:hAnsi="GHEA Grapalat"/>
          <w:sz w:val="24"/>
          <w:szCs w:val="24"/>
          <w:lang w:val="hy-AM"/>
        </w:rPr>
      </w:pPr>
    </w:p>
    <w:sectPr w:rsidR="006A0675" w:rsidRPr="000721B2" w:rsidSect="00CC3DFF">
      <w:pgSz w:w="11906" w:h="16838" w:code="9"/>
      <w:pgMar w:top="630" w:right="566" w:bottom="810" w:left="1440" w:header="0" w:footer="57"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9B065A"/>
    <w:multiLevelType w:val="hybridMultilevel"/>
    <w:tmpl w:val="64D6E53A"/>
    <w:lvl w:ilvl="0" w:tplc="60481164">
      <w:start w:val="1"/>
      <w:numFmt w:val="decimal"/>
      <w:lvlText w:val="%1."/>
      <w:lvlJc w:val="left"/>
      <w:pPr>
        <w:ind w:left="720" w:hanging="360"/>
      </w:pPr>
      <w:rPr>
        <w:rFonts w:ascii="GHEA Grapalat" w:eastAsiaTheme="minorHAnsi" w:hAnsi="GHEA Grapalat"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0A1B98"/>
    <w:multiLevelType w:val="hybridMultilevel"/>
    <w:tmpl w:val="379E16B0"/>
    <w:lvl w:ilvl="0" w:tplc="1BB07634">
      <w:start w:val="1"/>
      <w:numFmt w:val="decimal"/>
      <w:lvlText w:val="%1."/>
      <w:lvlJc w:val="left"/>
      <w:pPr>
        <w:ind w:left="1080" w:hanging="360"/>
      </w:pPr>
      <w:rPr>
        <w:rFonts w:cs="Times New Roma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7DA73B8E"/>
    <w:multiLevelType w:val="multilevel"/>
    <w:tmpl w:val="E95AD5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677919652">
    <w:abstractNumId w:val="1"/>
  </w:num>
  <w:num w:numId="2" w16cid:durableId="701781252">
    <w:abstractNumId w:val="0"/>
  </w:num>
  <w:num w:numId="3" w16cid:durableId="965894314">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A1524"/>
    <w:rsid w:val="000040FA"/>
    <w:rsid w:val="00004F91"/>
    <w:rsid w:val="00005C2D"/>
    <w:rsid w:val="00032985"/>
    <w:rsid w:val="00042720"/>
    <w:rsid w:val="00061396"/>
    <w:rsid w:val="00061F15"/>
    <w:rsid w:val="0006251F"/>
    <w:rsid w:val="000721B2"/>
    <w:rsid w:val="00075CD1"/>
    <w:rsid w:val="0008687F"/>
    <w:rsid w:val="00091C46"/>
    <w:rsid w:val="000A1D85"/>
    <w:rsid w:val="000A604B"/>
    <w:rsid w:val="000B4E9B"/>
    <w:rsid w:val="000B7101"/>
    <w:rsid w:val="000C67FE"/>
    <w:rsid w:val="000D035A"/>
    <w:rsid w:val="00105FAE"/>
    <w:rsid w:val="00113C9C"/>
    <w:rsid w:val="00130B22"/>
    <w:rsid w:val="001311A4"/>
    <w:rsid w:val="00152860"/>
    <w:rsid w:val="00170BD5"/>
    <w:rsid w:val="00181DEA"/>
    <w:rsid w:val="0018419D"/>
    <w:rsid w:val="001858AF"/>
    <w:rsid w:val="001903CC"/>
    <w:rsid w:val="001917B7"/>
    <w:rsid w:val="001927CA"/>
    <w:rsid w:val="00192940"/>
    <w:rsid w:val="001A749B"/>
    <w:rsid w:val="001F5775"/>
    <w:rsid w:val="00206F6B"/>
    <w:rsid w:val="0021110F"/>
    <w:rsid w:val="00211CAC"/>
    <w:rsid w:val="00213501"/>
    <w:rsid w:val="00224A3F"/>
    <w:rsid w:val="00245F05"/>
    <w:rsid w:val="00251A5D"/>
    <w:rsid w:val="00265FEA"/>
    <w:rsid w:val="00266ED0"/>
    <w:rsid w:val="00273DDD"/>
    <w:rsid w:val="00282EE9"/>
    <w:rsid w:val="0028610A"/>
    <w:rsid w:val="00295D30"/>
    <w:rsid w:val="0029710B"/>
    <w:rsid w:val="002B1A11"/>
    <w:rsid w:val="002B6DF9"/>
    <w:rsid w:val="002C27CB"/>
    <w:rsid w:val="002C3081"/>
    <w:rsid w:val="002D4827"/>
    <w:rsid w:val="002D510A"/>
    <w:rsid w:val="002D662C"/>
    <w:rsid w:val="002E227D"/>
    <w:rsid w:val="00302352"/>
    <w:rsid w:val="00310712"/>
    <w:rsid w:val="00311610"/>
    <w:rsid w:val="00312CDA"/>
    <w:rsid w:val="003154B4"/>
    <w:rsid w:val="003167BA"/>
    <w:rsid w:val="00322ADD"/>
    <w:rsid w:val="00326189"/>
    <w:rsid w:val="00333424"/>
    <w:rsid w:val="0033553B"/>
    <w:rsid w:val="0033631F"/>
    <w:rsid w:val="00337F6A"/>
    <w:rsid w:val="00340CA7"/>
    <w:rsid w:val="003426DD"/>
    <w:rsid w:val="00347677"/>
    <w:rsid w:val="00352FDD"/>
    <w:rsid w:val="00361B43"/>
    <w:rsid w:val="00362A01"/>
    <w:rsid w:val="00363B22"/>
    <w:rsid w:val="00363E4F"/>
    <w:rsid w:val="00375C48"/>
    <w:rsid w:val="00376F0E"/>
    <w:rsid w:val="00396D31"/>
    <w:rsid w:val="003A17EF"/>
    <w:rsid w:val="003A337B"/>
    <w:rsid w:val="003B6CFF"/>
    <w:rsid w:val="003C2C50"/>
    <w:rsid w:val="003C3554"/>
    <w:rsid w:val="003C38AE"/>
    <w:rsid w:val="003C61DD"/>
    <w:rsid w:val="003E0F70"/>
    <w:rsid w:val="003E1565"/>
    <w:rsid w:val="003E1BE5"/>
    <w:rsid w:val="003F1896"/>
    <w:rsid w:val="003F227A"/>
    <w:rsid w:val="00401FAE"/>
    <w:rsid w:val="00402507"/>
    <w:rsid w:val="00406F23"/>
    <w:rsid w:val="00417315"/>
    <w:rsid w:val="00420A3A"/>
    <w:rsid w:val="004267D8"/>
    <w:rsid w:val="0043531F"/>
    <w:rsid w:val="00451998"/>
    <w:rsid w:val="00451B8F"/>
    <w:rsid w:val="00453511"/>
    <w:rsid w:val="00462BCC"/>
    <w:rsid w:val="004656FF"/>
    <w:rsid w:val="0048173F"/>
    <w:rsid w:val="00483950"/>
    <w:rsid w:val="00485826"/>
    <w:rsid w:val="004B02D2"/>
    <w:rsid w:val="004B2178"/>
    <w:rsid w:val="004C5DE2"/>
    <w:rsid w:val="004D6372"/>
    <w:rsid w:val="004D6D5A"/>
    <w:rsid w:val="004E6D75"/>
    <w:rsid w:val="004F50DA"/>
    <w:rsid w:val="00507DEE"/>
    <w:rsid w:val="005209E4"/>
    <w:rsid w:val="00520D9F"/>
    <w:rsid w:val="005429DD"/>
    <w:rsid w:val="005430A0"/>
    <w:rsid w:val="005460D8"/>
    <w:rsid w:val="005537B5"/>
    <w:rsid w:val="00557E4F"/>
    <w:rsid w:val="0056003A"/>
    <w:rsid w:val="005672BE"/>
    <w:rsid w:val="0057208C"/>
    <w:rsid w:val="00572C3B"/>
    <w:rsid w:val="005A7AA4"/>
    <w:rsid w:val="005C7363"/>
    <w:rsid w:val="005D1860"/>
    <w:rsid w:val="005D77F9"/>
    <w:rsid w:val="00601503"/>
    <w:rsid w:val="0060291C"/>
    <w:rsid w:val="00611122"/>
    <w:rsid w:val="0061380E"/>
    <w:rsid w:val="0062284B"/>
    <w:rsid w:val="0064179D"/>
    <w:rsid w:val="00650C2C"/>
    <w:rsid w:val="0065113E"/>
    <w:rsid w:val="00657CFD"/>
    <w:rsid w:val="0066080F"/>
    <w:rsid w:val="00672148"/>
    <w:rsid w:val="0067610E"/>
    <w:rsid w:val="00676DE8"/>
    <w:rsid w:val="00680D7F"/>
    <w:rsid w:val="00681D93"/>
    <w:rsid w:val="00681D97"/>
    <w:rsid w:val="0068698A"/>
    <w:rsid w:val="0069022D"/>
    <w:rsid w:val="006904E2"/>
    <w:rsid w:val="0069683A"/>
    <w:rsid w:val="006A0675"/>
    <w:rsid w:val="006A431F"/>
    <w:rsid w:val="006A7185"/>
    <w:rsid w:val="006B1179"/>
    <w:rsid w:val="006B172E"/>
    <w:rsid w:val="006B1ECF"/>
    <w:rsid w:val="006B4099"/>
    <w:rsid w:val="006C6D7D"/>
    <w:rsid w:val="006D0832"/>
    <w:rsid w:val="006D6104"/>
    <w:rsid w:val="006F2AE3"/>
    <w:rsid w:val="006F51F3"/>
    <w:rsid w:val="006F6563"/>
    <w:rsid w:val="006F7956"/>
    <w:rsid w:val="00702D1C"/>
    <w:rsid w:val="00705F87"/>
    <w:rsid w:val="00721F53"/>
    <w:rsid w:val="00723C90"/>
    <w:rsid w:val="00725964"/>
    <w:rsid w:val="007419FC"/>
    <w:rsid w:val="00751D1D"/>
    <w:rsid w:val="00755C8E"/>
    <w:rsid w:val="00773F7F"/>
    <w:rsid w:val="0078170C"/>
    <w:rsid w:val="007942FE"/>
    <w:rsid w:val="00797B25"/>
    <w:rsid w:val="007A05DD"/>
    <w:rsid w:val="007A7906"/>
    <w:rsid w:val="007B0DB0"/>
    <w:rsid w:val="007B24F9"/>
    <w:rsid w:val="007B442A"/>
    <w:rsid w:val="007C1723"/>
    <w:rsid w:val="007D3245"/>
    <w:rsid w:val="007D682F"/>
    <w:rsid w:val="007E0E72"/>
    <w:rsid w:val="00803B3A"/>
    <w:rsid w:val="00815BDC"/>
    <w:rsid w:val="00817C3F"/>
    <w:rsid w:val="00826AC4"/>
    <w:rsid w:val="008273BF"/>
    <w:rsid w:val="008300B3"/>
    <w:rsid w:val="00844384"/>
    <w:rsid w:val="008511E9"/>
    <w:rsid w:val="00854393"/>
    <w:rsid w:val="00854FBD"/>
    <w:rsid w:val="00857143"/>
    <w:rsid w:val="0086347C"/>
    <w:rsid w:val="008635AE"/>
    <w:rsid w:val="00874BAD"/>
    <w:rsid w:val="0088079B"/>
    <w:rsid w:val="0088084A"/>
    <w:rsid w:val="00884AEF"/>
    <w:rsid w:val="008854B8"/>
    <w:rsid w:val="008957CF"/>
    <w:rsid w:val="00897080"/>
    <w:rsid w:val="008A333D"/>
    <w:rsid w:val="008A6663"/>
    <w:rsid w:val="008B59F0"/>
    <w:rsid w:val="008C3DD3"/>
    <w:rsid w:val="008C6348"/>
    <w:rsid w:val="008E65B4"/>
    <w:rsid w:val="008E727D"/>
    <w:rsid w:val="008E7DA1"/>
    <w:rsid w:val="008F010C"/>
    <w:rsid w:val="008F02A6"/>
    <w:rsid w:val="008F127E"/>
    <w:rsid w:val="008F424A"/>
    <w:rsid w:val="008F7562"/>
    <w:rsid w:val="00903D22"/>
    <w:rsid w:val="00907646"/>
    <w:rsid w:val="00916D26"/>
    <w:rsid w:val="00917DA3"/>
    <w:rsid w:val="00920590"/>
    <w:rsid w:val="009223B8"/>
    <w:rsid w:val="00923AD0"/>
    <w:rsid w:val="00936135"/>
    <w:rsid w:val="00951B09"/>
    <w:rsid w:val="009652F1"/>
    <w:rsid w:val="009663CD"/>
    <w:rsid w:val="00973259"/>
    <w:rsid w:val="00977995"/>
    <w:rsid w:val="009900A6"/>
    <w:rsid w:val="00994553"/>
    <w:rsid w:val="009A1E59"/>
    <w:rsid w:val="009A2F9C"/>
    <w:rsid w:val="009A353B"/>
    <w:rsid w:val="009A6E7F"/>
    <w:rsid w:val="009B723C"/>
    <w:rsid w:val="009D4F3F"/>
    <w:rsid w:val="009D7A01"/>
    <w:rsid w:val="009E6346"/>
    <w:rsid w:val="009E6B97"/>
    <w:rsid w:val="009F0DBC"/>
    <w:rsid w:val="009F2D97"/>
    <w:rsid w:val="009F7898"/>
    <w:rsid w:val="00A06296"/>
    <w:rsid w:val="00A07BFA"/>
    <w:rsid w:val="00A1205E"/>
    <w:rsid w:val="00A1340F"/>
    <w:rsid w:val="00A1428D"/>
    <w:rsid w:val="00A14B3D"/>
    <w:rsid w:val="00A14D9B"/>
    <w:rsid w:val="00A270A1"/>
    <w:rsid w:val="00A33A64"/>
    <w:rsid w:val="00A3765E"/>
    <w:rsid w:val="00A40810"/>
    <w:rsid w:val="00A46D2B"/>
    <w:rsid w:val="00A514A0"/>
    <w:rsid w:val="00A57039"/>
    <w:rsid w:val="00A62AFE"/>
    <w:rsid w:val="00A62D40"/>
    <w:rsid w:val="00A70676"/>
    <w:rsid w:val="00A72EC7"/>
    <w:rsid w:val="00A737D6"/>
    <w:rsid w:val="00A80E36"/>
    <w:rsid w:val="00A97918"/>
    <w:rsid w:val="00AB0892"/>
    <w:rsid w:val="00AC0CE6"/>
    <w:rsid w:val="00AC0FE5"/>
    <w:rsid w:val="00AD1C3F"/>
    <w:rsid w:val="00AD72D6"/>
    <w:rsid w:val="00AE7208"/>
    <w:rsid w:val="00AF0D21"/>
    <w:rsid w:val="00AF20CE"/>
    <w:rsid w:val="00AF3D57"/>
    <w:rsid w:val="00AF4495"/>
    <w:rsid w:val="00B05AC9"/>
    <w:rsid w:val="00B1438A"/>
    <w:rsid w:val="00B2686E"/>
    <w:rsid w:val="00B26AA8"/>
    <w:rsid w:val="00B302D2"/>
    <w:rsid w:val="00B375E9"/>
    <w:rsid w:val="00B37793"/>
    <w:rsid w:val="00B7653E"/>
    <w:rsid w:val="00B80603"/>
    <w:rsid w:val="00B836E2"/>
    <w:rsid w:val="00B86A63"/>
    <w:rsid w:val="00B92078"/>
    <w:rsid w:val="00B9244D"/>
    <w:rsid w:val="00BA0CF3"/>
    <w:rsid w:val="00BA1524"/>
    <w:rsid w:val="00BA6892"/>
    <w:rsid w:val="00BB0972"/>
    <w:rsid w:val="00BB4AD3"/>
    <w:rsid w:val="00BC6599"/>
    <w:rsid w:val="00BE2E60"/>
    <w:rsid w:val="00BE7D03"/>
    <w:rsid w:val="00BF7A8F"/>
    <w:rsid w:val="00BF7E01"/>
    <w:rsid w:val="00C058CA"/>
    <w:rsid w:val="00C0645A"/>
    <w:rsid w:val="00C07D3C"/>
    <w:rsid w:val="00C20103"/>
    <w:rsid w:val="00C21F60"/>
    <w:rsid w:val="00C24EBF"/>
    <w:rsid w:val="00C30B09"/>
    <w:rsid w:val="00C31933"/>
    <w:rsid w:val="00C329D5"/>
    <w:rsid w:val="00C34C59"/>
    <w:rsid w:val="00C3586D"/>
    <w:rsid w:val="00C443E1"/>
    <w:rsid w:val="00C45168"/>
    <w:rsid w:val="00C47C26"/>
    <w:rsid w:val="00C56D69"/>
    <w:rsid w:val="00C62B82"/>
    <w:rsid w:val="00C64066"/>
    <w:rsid w:val="00C66ADD"/>
    <w:rsid w:val="00C879DD"/>
    <w:rsid w:val="00CA0F9A"/>
    <w:rsid w:val="00CB4D4A"/>
    <w:rsid w:val="00CB74A5"/>
    <w:rsid w:val="00CC22C8"/>
    <w:rsid w:val="00CC3DFF"/>
    <w:rsid w:val="00CC44B2"/>
    <w:rsid w:val="00CD30D5"/>
    <w:rsid w:val="00CE26AB"/>
    <w:rsid w:val="00CE3F3A"/>
    <w:rsid w:val="00CE569B"/>
    <w:rsid w:val="00CF44D3"/>
    <w:rsid w:val="00D267D6"/>
    <w:rsid w:val="00D324E3"/>
    <w:rsid w:val="00D33517"/>
    <w:rsid w:val="00D37397"/>
    <w:rsid w:val="00D416FD"/>
    <w:rsid w:val="00D5248C"/>
    <w:rsid w:val="00D56F04"/>
    <w:rsid w:val="00D62C50"/>
    <w:rsid w:val="00D655C2"/>
    <w:rsid w:val="00D86839"/>
    <w:rsid w:val="00DA0078"/>
    <w:rsid w:val="00DA452D"/>
    <w:rsid w:val="00DA7E8A"/>
    <w:rsid w:val="00DB13AE"/>
    <w:rsid w:val="00DC2929"/>
    <w:rsid w:val="00DD5666"/>
    <w:rsid w:val="00DE03A2"/>
    <w:rsid w:val="00DE1859"/>
    <w:rsid w:val="00DE3585"/>
    <w:rsid w:val="00DF14B0"/>
    <w:rsid w:val="00E24DBC"/>
    <w:rsid w:val="00E3308D"/>
    <w:rsid w:val="00E33C69"/>
    <w:rsid w:val="00E348F4"/>
    <w:rsid w:val="00E36184"/>
    <w:rsid w:val="00E41B11"/>
    <w:rsid w:val="00E43274"/>
    <w:rsid w:val="00E514FF"/>
    <w:rsid w:val="00E540AA"/>
    <w:rsid w:val="00E57FE2"/>
    <w:rsid w:val="00E61844"/>
    <w:rsid w:val="00E64E9C"/>
    <w:rsid w:val="00E65666"/>
    <w:rsid w:val="00E6651D"/>
    <w:rsid w:val="00E673B8"/>
    <w:rsid w:val="00E72E3C"/>
    <w:rsid w:val="00E849A5"/>
    <w:rsid w:val="00E94B3D"/>
    <w:rsid w:val="00EA00F3"/>
    <w:rsid w:val="00EC05DD"/>
    <w:rsid w:val="00ED2956"/>
    <w:rsid w:val="00ED7D6E"/>
    <w:rsid w:val="00EE0697"/>
    <w:rsid w:val="00EF2E07"/>
    <w:rsid w:val="00EF3C77"/>
    <w:rsid w:val="00EF5168"/>
    <w:rsid w:val="00EF7311"/>
    <w:rsid w:val="00F0564A"/>
    <w:rsid w:val="00F1068D"/>
    <w:rsid w:val="00F110DF"/>
    <w:rsid w:val="00F11EDC"/>
    <w:rsid w:val="00F17A38"/>
    <w:rsid w:val="00F217FE"/>
    <w:rsid w:val="00F2663E"/>
    <w:rsid w:val="00F27167"/>
    <w:rsid w:val="00F27E97"/>
    <w:rsid w:val="00F4067F"/>
    <w:rsid w:val="00F42D29"/>
    <w:rsid w:val="00F471C1"/>
    <w:rsid w:val="00F503D6"/>
    <w:rsid w:val="00F64114"/>
    <w:rsid w:val="00F667E4"/>
    <w:rsid w:val="00F7539F"/>
    <w:rsid w:val="00F81A2D"/>
    <w:rsid w:val="00F84254"/>
    <w:rsid w:val="00F86042"/>
    <w:rsid w:val="00F9749E"/>
    <w:rsid w:val="00FA3F07"/>
    <w:rsid w:val="00FA4A89"/>
    <w:rsid w:val="00FA615C"/>
    <w:rsid w:val="00FB34EF"/>
    <w:rsid w:val="00FB55C7"/>
    <w:rsid w:val="00FB6944"/>
    <w:rsid w:val="00FC3743"/>
    <w:rsid w:val="00FD5103"/>
    <w:rsid w:val="00FD5A42"/>
    <w:rsid w:val="00FE00FD"/>
    <w:rsid w:val="00FE5E72"/>
    <w:rsid w:val="00FE76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6C2EF"/>
  <w15:docId w15:val="{864DC7EB-34FE-4EAE-8A42-CBBD746D5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11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61112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11122"/>
    <w:rPr>
      <w:b/>
      <w:bCs/>
    </w:rPr>
  </w:style>
  <w:style w:type="character" w:styleId="Emphasis">
    <w:name w:val="Emphasis"/>
    <w:basedOn w:val="DefaultParagraphFont"/>
    <w:uiPriority w:val="20"/>
    <w:qFormat/>
    <w:rsid w:val="00611122"/>
    <w:rPr>
      <w:i/>
      <w:iCs/>
    </w:rPr>
  </w:style>
  <w:style w:type="character" w:customStyle="1" w:styleId="mechtexChar">
    <w:name w:val="mechtex Char"/>
    <w:basedOn w:val="DefaultParagraphFont"/>
    <w:link w:val="mechtex"/>
    <w:locked/>
    <w:rsid w:val="00611122"/>
    <w:rPr>
      <w:rFonts w:ascii="Arial Armenian" w:hAnsi="Arial Armenian" w:cs="Arial"/>
      <w:lang w:eastAsia="ru-RU"/>
    </w:rPr>
  </w:style>
  <w:style w:type="paragraph" w:customStyle="1" w:styleId="mechtex">
    <w:name w:val="mechtex"/>
    <w:basedOn w:val="Normal"/>
    <w:link w:val="mechtexChar"/>
    <w:qFormat/>
    <w:rsid w:val="00611122"/>
    <w:pPr>
      <w:spacing w:after="0" w:line="240" w:lineRule="auto"/>
      <w:jc w:val="center"/>
    </w:pPr>
    <w:rPr>
      <w:rFonts w:ascii="Arial Armenian" w:hAnsi="Arial Armenian" w:cs="Arial"/>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611122"/>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Paragraphe de liste PBLH,Bullets,List Paragraph1,References,Bullet1"/>
    <w:basedOn w:val="Normal"/>
    <w:link w:val="ListParagraphChar"/>
    <w:uiPriority w:val="34"/>
    <w:qFormat/>
    <w:rsid w:val="00C30B09"/>
    <w:pPr>
      <w:ind w:left="720"/>
      <w:contextualSpacing/>
    </w:pPr>
    <w:rPr>
      <w:rFonts w:ascii="Calibri" w:eastAsia="Calibri" w:hAnsi="Calibri" w:cs="Times New Roman"/>
      <w:lang w:val="ru-RU"/>
    </w:rPr>
  </w:style>
  <w:style w:type="character" w:styleId="Hyperlink">
    <w:name w:val="Hyperlink"/>
    <w:basedOn w:val="DefaultParagraphFont"/>
    <w:uiPriority w:val="99"/>
    <w:unhideWhenUsed/>
    <w:rsid w:val="00C30B09"/>
    <w:rPr>
      <w:color w:val="0000FF" w:themeColor="hyperlink"/>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Bullets Char,Bullet1 Char"/>
    <w:link w:val="ListParagraph"/>
    <w:uiPriority w:val="34"/>
    <w:locked/>
    <w:rsid w:val="00362A01"/>
    <w:rPr>
      <w:rFonts w:ascii="Calibri" w:eastAsia="Calibri" w:hAnsi="Calibri" w:cs="Times New Roman"/>
      <w:lang w:val="ru-RU"/>
    </w:rPr>
  </w:style>
  <w:style w:type="paragraph" w:customStyle="1" w:styleId="msonormalmrcssattr">
    <w:name w:val="msonormal_mr_css_attr"/>
    <w:basedOn w:val="Normal"/>
    <w:rsid w:val="002C308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UnresolvedMention">
    <w:name w:val="Unresolved Mention"/>
    <w:basedOn w:val="DefaultParagraphFont"/>
    <w:uiPriority w:val="99"/>
    <w:semiHidden/>
    <w:unhideWhenUsed/>
    <w:rsid w:val="00CC44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8427">
      <w:bodyDiv w:val="1"/>
      <w:marLeft w:val="0"/>
      <w:marRight w:val="0"/>
      <w:marTop w:val="0"/>
      <w:marBottom w:val="0"/>
      <w:divBdr>
        <w:top w:val="none" w:sz="0" w:space="0" w:color="auto"/>
        <w:left w:val="none" w:sz="0" w:space="0" w:color="auto"/>
        <w:bottom w:val="none" w:sz="0" w:space="0" w:color="auto"/>
        <w:right w:val="none" w:sz="0" w:space="0" w:color="auto"/>
      </w:divBdr>
    </w:div>
    <w:div w:id="309096200">
      <w:bodyDiv w:val="1"/>
      <w:marLeft w:val="0"/>
      <w:marRight w:val="0"/>
      <w:marTop w:val="0"/>
      <w:marBottom w:val="0"/>
      <w:divBdr>
        <w:top w:val="none" w:sz="0" w:space="0" w:color="auto"/>
        <w:left w:val="none" w:sz="0" w:space="0" w:color="auto"/>
        <w:bottom w:val="none" w:sz="0" w:space="0" w:color="auto"/>
        <w:right w:val="none" w:sz="0" w:space="0" w:color="auto"/>
      </w:divBdr>
    </w:div>
    <w:div w:id="440801725">
      <w:bodyDiv w:val="1"/>
      <w:marLeft w:val="0"/>
      <w:marRight w:val="0"/>
      <w:marTop w:val="0"/>
      <w:marBottom w:val="0"/>
      <w:divBdr>
        <w:top w:val="none" w:sz="0" w:space="0" w:color="auto"/>
        <w:left w:val="none" w:sz="0" w:space="0" w:color="auto"/>
        <w:bottom w:val="none" w:sz="0" w:space="0" w:color="auto"/>
        <w:right w:val="none" w:sz="0" w:space="0" w:color="auto"/>
      </w:divBdr>
    </w:div>
    <w:div w:id="687217640">
      <w:bodyDiv w:val="1"/>
      <w:marLeft w:val="0"/>
      <w:marRight w:val="0"/>
      <w:marTop w:val="0"/>
      <w:marBottom w:val="0"/>
      <w:divBdr>
        <w:top w:val="none" w:sz="0" w:space="0" w:color="auto"/>
        <w:left w:val="none" w:sz="0" w:space="0" w:color="auto"/>
        <w:bottom w:val="none" w:sz="0" w:space="0" w:color="auto"/>
        <w:right w:val="none" w:sz="0" w:space="0" w:color="auto"/>
      </w:divBdr>
    </w:div>
    <w:div w:id="691957820">
      <w:bodyDiv w:val="1"/>
      <w:marLeft w:val="0"/>
      <w:marRight w:val="0"/>
      <w:marTop w:val="0"/>
      <w:marBottom w:val="0"/>
      <w:divBdr>
        <w:top w:val="none" w:sz="0" w:space="0" w:color="auto"/>
        <w:left w:val="none" w:sz="0" w:space="0" w:color="auto"/>
        <w:bottom w:val="none" w:sz="0" w:space="0" w:color="auto"/>
        <w:right w:val="none" w:sz="0" w:space="0" w:color="auto"/>
      </w:divBdr>
    </w:div>
    <w:div w:id="801116183">
      <w:bodyDiv w:val="1"/>
      <w:marLeft w:val="0"/>
      <w:marRight w:val="0"/>
      <w:marTop w:val="0"/>
      <w:marBottom w:val="0"/>
      <w:divBdr>
        <w:top w:val="none" w:sz="0" w:space="0" w:color="auto"/>
        <w:left w:val="none" w:sz="0" w:space="0" w:color="auto"/>
        <w:bottom w:val="none" w:sz="0" w:space="0" w:color="auto"/>
        <w:right w:val="none" w:sz="0" w:space="0" w:color="auto"/>
      </w:divBdr>
    </w:div>
    <w:div w:id="843396952">
      <w:bodyDiv w:val="1"/>
      <w:marLeft w:val="0"/>
      <w:marRight w:val="0"/>
      <w:marTop w:val="0"/>
      <w:marBottom w:val="0"/>
      <w:divBdr>
        <w:top w:val="none" w:sz="0" w:space="0" w:color="auto"/>
        <w:left w:val="none" w:sz="0" w:space="0" w:color="auto"/>
        <w:bottom w:val="none" w:sz="0" w:space="0" w:color="auto"/>
        <w:right w:val="none" w:sz="0" w:space="0" w:color="auto"/>
      </w:divBdr>
    </w:div>
    <w:div w:id="1005089886">
      <w:bodyDiv w:val="1"/>
      <w:marLeft w:val="0"/>
      <w:marRight w:val="0"/>
      <w:marTop w:val="0"/>
      <w:marBottom w:val="0"/>
      <w:divBdr>
        <w:top w:val="none" w:sz="0" w:space="0" w:color="auto"/>
        <w:left w:val="none" w:sz="0" w:space="0" w:color="auto"/>
        <w:bottom w:val="none" w:sz="0" w:space="0" w:color="auto"/>
        <w:right w:val="none" w:sz="0" w:space="0" w:color="auto"/>
      </w:divBdr>
    </w:div>
    <w:div w:id="1166745934">
      <w:bodyDiv w:val="1"/>
      <w:marLeft w:val="0"/>
      <w:marRight w:val="0"/>
      <w:marTop w:val="0"/>
      <w:marBottom w:val="0"/>
      <w:divBdr>
        <w:top w:val="none" w:sz="0" w:space="0" w:color="auto"/>
        <w:left w:val="none" w:sz="0" w:space="0" w:color="auto"/>
        <w:bottom w:val="none" w:sz="0" w:space="0" w:color="auto"/>
        <w:right w:val="none" w:sz="0" w:space="0" w:color="auto"/>
      </w:divBdr>
    </w:div>
    <w:div w:id="1210341858">
      <w:bodyDiv w:val="1"/>
      <w:marLeft w:val="0"/>
      <w:marRight w:val="0"/>
      <w:marTop w:val="0"/>
      <w:marBottom w:val="0"/>
      <w:divBdr>
        <w:top w:val="none" w:sz="0" w:space="0" w:color="auto"/>
        <w:left w:val="none" w:sz="0" w:space="0" w:color="auto"/>
        <w:bottom w:val="none" w:sz="0" w:space="0" w:color="auto"/>
        <w:right w:val="none" w:sz="0" w:space="0" w:color="auto"/>
      </w:divBdr>
    </w:div>
    <w:div w:id="1234855312">
      <w:bodyDiv w:val="1"/>
      <w:marLeft w:val="0"/>
      <w:marRight w:val="0"/>
      <w:marTop w:val="0"/>
      <w:marBottom w:val="0"/>
      <w:divBdr>
        <w:top w:val="none" w:sz="0" w:space="0" w:color="auto"/>
        <w:left w:val="none" w:sz="0" w:space="0" w:color="auto"/>
        <w:bottom w:val="none" w:sz="0" w:space="0" w:color="auto"/>
        <w:right w:val="none" w:sz="0" w:space="0" w:color="auto"/>
      </w:divBdr>
    </w:div>
    <w:div w:id="1295792794">
      <w:bodyDiv w:val="1"/>
      <w:marLeft w:val="0"/>
      <w:marRight w:val="0"/>
      <w:marTop w:val="0"/>
      <w:marBottom w:val="0"/>
      <w:divBdr>
        <w:top w:val="none" w:sz="0" w:space="0" w:color="auto"/>
        <w:left w:val="none" w:sz="0" w:space="0" w:color="auto"/>
        <w:bottom w:val="none" w:sz="0" w:space="0" w:color="auto"/>
        <w:right w:val="none" w:sz="0" w:space="0" w:color="auto"/>
      </w:divBdr>
    </w:div>
    <w:div w:id="1512066917">
      <w:bodyDiv w:val="1"/>
      <w:marLeft w:val="0"/>
      <w:marRight w:val="0"/>
      <w:marTop w:val="0"/>
      <w:marBottom w:val="0"/>
      <w:divBdr>
        <w:top w:val="none" w:sz="0" w:space="0" w:color="auto"/>
        <w:left w:val="none" w:sz="0" w:space="0" w:color="auto"/>
        <w:bottom w:val="none" w:sz="0" w:space="0" w:color="auto"/>
        <w:right w:val="none" w:sz="0" w:space="0" w:color="auto"/>
      </w:divBdr>
    </w:div>
    <w:div w:id="1866945847">
      <w:bodyDiv w:val="1"/>
      <w:marLeft w:val="0"/>
      <w:marRight w:val="0"/>
      <w:marTop w:val="0"/>
      <w:marBottom w:val="0"/>
      <w:divBdr>
        <w:top w:val="none" w:sz="0" w:space="0" w:color="auto"/>
        <w:left w:val="none" w:sz="0" w:space="0" w:color="auto"/>
        <w:bottom w:val="none" w:sz="0" w:space="0" w:color="auto"/>
        <w:right w:val="none" w:sz="0" w:space="0" w:color="auto"/>
      </w:divBdr>
    </w:div>
    <w:div w:id="2068801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v.am/files/docs/4586.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389AFE-9ACB-4816-8E26-B0CCFCBFD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1329</TotalTime>
  <Pages>4</Pages>
  <Words>965</Words>
  <Characters>5503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Tigranyan</dc:creator>
  <cp:keywords>https://mul2-mineconomy.gov.am/tasks/361678/oneclick/naxagic.docx?token=58ac92f4525b1ff14c748367a358846b</cp:keywords>
  <dc:description/>
  <cp:lastModifiedBy>Irena M. Tonoyan</cp:lastModifiedBy>
  <cp:revision>360</cp:revision>
  <dcterms:created xsi:type="dcterms:W3CDTF">2021-12-17T06:08:00Z</dcterms:created>
  <dcterms:modified xsi:type="dcterms:W3CDTF">2025-06-03T05:45:00Z</dcterms:modified>
</cp:coreProperties>
</file>