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DB70B" w14:textId="77777777" w:rsidR="003C220E" w:rsidRDefault="002A6742">
      <w:pPr>
        <w:pStyle w:val="headingtitleStyle"/>
      </w:pPr>
      <w:bookmarkStart w:id="0" w:name="_Toc1"/>
      <w:r>
        <w:t>Ամփոփաթերթ</w:t>
      </w:r>
      <w:bookmarkEnd w:id="0"/>
    </w:p>
    <w:p w14:paraId="5403D79E" w14:textId="77777777" w:rsidR="003C220E" w:rsidRDefault="002A6742">
      <w:pPr>
        <w:pStyle w:val="headingtitleStyle"/>
      </w:pPr>
      <w:bookmarkStart w:id="1" w:name="_Toc2"/>
      <w:r>
        <w:t>«2025 թվականի պետական ստանդարտացման ծրագիրը և ստանդարտացման աշխատանքների ցանկը հաստատելու մասին» նախագծի վերաբերյալ</w:t>
      </w:r>
      <w:bookmarkEnd w:id="1"/>
    </w:p>
    <w:p w14:paraId="3273B233" w14:textId="77777777" w:rsidR="003C220E" w:rsidRDefault="003C220E"/>
    <w:p w14:paraId="1B88144A" w14:textId="77777777" w:rsidR="003C220E" w:rsidRDefault="003C220E"/>
    <w:p w14:paraId="4E7F127B" w14:textId="77777777" w:rsidR="003C220E" w:rsidRDefault="003C220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9"/>
        <w:gridCol w:w="2212"/>
        <w:gridCol w:w="4346"/>
        <w:gridCol w:w="5343"/>
        <w:gridCol w:w="1625"/>
      </w:tblGrid>
      <w:tr w:rsidR="003C220E" w14:paraId="7BBB9FD0" w14:textId="77777777" w:rsidTr="00E67FE2">
        <w:tc>
          <w:tcPr>
            <w:tcW w:w="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F4C9FA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8F57F17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199E8C" w14:textId="77777777" w:rsidR="003C220E" w:rsidRDefault="002A67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E4512D" w14:textId="77777777" w:rsidR="003C220E" w:rsidRDefault="002A67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0B0FFB" w14:textId="77777777" w:rsidR="003C220E" w:rsidRDefault="002A67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6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70C17D" w14:textId="77777777" w:rsidR="003C220E" w:rsidRDefault="002A67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C220E" w14:paraId="174ACA80" w14:textId="77777777" w:rsidTr="00E67FE2">
        <w:tc>
          <w:tcPr>
            <w:tcW w:w="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7EEF2BC" w14:textId="77777777" w:rsidR="003C220E" w:rsidRDefault="003C220E">
            <w:pPr>
              <w:jc w:val="center"/>
            </w:pPr>
          </w:p>
        </w:tc>
        <w:tc>
          <w:tcPr>
            <w:tcW w:w="22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4E30005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84A4F9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B9A02D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642AF46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C220E" w:rsidRPr="006C76E7" w14:paraId="3EEA48AC" w14:textId="77777777" w:rsidTr="00E67FE2">
        <w:tc>
          <w:tcPr>
            <w:tcW w:w="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476193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770C68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2E23E0FA" w14:textId="77777777" w:rsidR="003C220E" w:rsidRDefault="002A67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25.02.2025 20:27:04</w:t>
            </w:r>
          </w:p>
        </w:tc>
        <w:tc>
          <w:tcPr>
            <w:tcW w:w="4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7A9F94" w14:textId="77777777" w:rsidR="003C220E" w:rsidRPr="00AA3A57" w:rsidRDefault="002A6742" w:rsidP="00E67FE2">
            <w:pPr>
              <w:ind w:left="150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Հաշվի առնելով «Ստանդարտացման մասին»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- 4-րդ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և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ներդաշնակ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- 14-րդ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8-ի N 943-Լ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2023-2027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- 3-րդ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ՄԱԿ-ի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եզրափակիչ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(CRPD/C/ARM/CO/1),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ISO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1) ISO 21542:2021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2) ISO 9999:2022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տերմինաբանություն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3) ISO/IEC 40500:2012 (WCAG 2.0)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1835D2" w14:textId="657254B2" w:rsidR="00AA3A57" w:rsidRDefault="00AA3A57" w:rsidP="00E67FE2">
            <w:pPr>
              <w:ind w:left="196" w:right="18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ISO 21542:2021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միջազգային ստանդարտի մասով հայտնում ենք, որ ՀՀ-ում գործում է</w:t>
            </w:r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6C76E7" w:rsidRPr="006C76E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ՀՀՇՆ IV-11.07.01-2006 (ՄՍՆ 3.02-05-2003) «Շ</w:t>
            </w:r>
            <w:r w:rsidR="00E67FE2" w:rsidRPr="006C76E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ենքերի</w:t>
            </w:r>
            <w:r w:rsidR="006C76E7" w:rsidRPr="006C76E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E67FE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="006C76E7" w:rsidRPr="006C76E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E67FE2" w:rsidRPr="006C76E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շինությունների մատչելիությունը բնակչության սակավաշարժուն խմբերի համար</w:t>
            </w:r>
            <w:r w:rsidR="006C76E7" w:rsidRPr="006C76E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շինարարական նորմը։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040C4B81" w14:textId="77777777" w:rsidR="003C220E" w:rsidRDefault="00AA3A57" w:rsidP="00E67FE2">
            <w:pPr>
              <w:ind w:left="196" w:right="18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2. </w:t>
            </w:r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ISO 9999:2022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ստանդարտի մասով հայտնում ենք, որ ՀՀ-ում ազգային ստանդարտի կարգավիճակով գործում է </w:t>
            </w:r>
            <w:hyperlink r:id="rId4" w:history="1">
              <w:r w:rsidRPr="00AA3A57">
                <w:rPr>
                  <w:rFonts w:ascii="GHEA Grapalat" w:eastAsia="GHEA Grapalat" w:hAnsi="GHEA Grapalat" w:cs="GHEA Grapalat"/>
                  <w:color w:val="000000"/>
                  <w:sz w:val="22"/>
                  <w:szCs w:val="22"/>
                  <w:lang w:val="hy-AM"/>
                </w:rPr>
                <w:t>ՀՍՏ ԻՍՕ 9999-2019</w:t>
              </w:r>
            </w:hyperlink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</w:t>
            </w:r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Աջակցող միջոցներ հաշմանդամություն ունեցող անձանց համար Դասակարգում և տերմինաբանություն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 ստանդարտը։</w:t>
            </w:r>
          </w:p>
          <w:p w14:paraId="4848B28D" w14:textId="3A83ED0E" w:rsidR="00AA3A57" w:rsidRPr="00AA3A57" w:rsidRDefault="00AA3A57" w:rsidP="00E67FE2">
            <w:pPr>
              <w:ind w:left="196" w:right="18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3. </w:t>
            </w:r>
            <w:r w:rsidRPr="00AA3A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ISO/IEC 40500:2012 (WCAG 2.0) – Վեբ բովանդակության մատչելիություն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ստանդարտը ծրագրավորողների համար նախատեսված ուղեցույց է, որը բաց փաստաթուղթ է։ </w:t>
            </w:r>
          </w:p>
        </w:tc>
        <w:tc>
          <w:tcPr>
            <w:tcW w:w="16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F6B77F" w14:textId="77777777" w:rsidR="003C220E" w:rsidRPr="00AA3A57" w:rsidRDefault="003C220E">
            <w:pPr>
              <w:jc w:val="center"/>
              <w:rPr>
                <w:lang w:val="hy-AM"/>
              </w:rPr>
            </w:pPr>
          </w:p>
        </w:tc>
      </w:tr>
    </w:tbl>
    <w:p w14:paraId="3CF2B78A" w14:textId="77777777" w:rsidR="002A6742" w:rsidRPr="00AA3A57" w:rsidRDefault="002A6742">
      <w:pPr>
        <w:rPr>
          <w:lang w:val="hy-AM"/>
        </w:rPr>
      </w:pPr>
    </w:p>
    <w:sectPr w:rsidR="002A6742" w:rsidRPr="00AA3A5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20E"/>
    <w:rsid w:val="002A6742"/>
    <w:rsid w:val="003C220E"/>
    <w:rsid w:val="0062260D"/>
    <w:rsid w:val="006C76E7"/>
    <w:rsid w:val="00AA3A57"/>
    <w:rsid w:val="00AD6F33"/>
    <w:rsid w:val="00BB08F2"/>
    <w:rsid w:val="00E67FE2"/>
    <w:rsid w:val="00FC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9758A"/>
  <w15:docId w15:val="{0CE06B2E-A3DF-4003-B0B4-8DF70C46B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AA3A5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3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mstandard.am/standart/14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2141</Characters>
  <Application>Microsoft Office Word</Application>
  <DocSecurity>0</DocSecurity>
  <Lines>17</Lines>
  <Paragraphs>5</Paragraphs>
  <ScaleCrop>false</ScaleCrop>
  <Manager/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https://mul2.gov.am/tasks/1156265/oneclick?token=2c79dfb9844fd82c999e211a3c15cb65</cp:keywords>
  <dc:description/>
  <cp:lastModifiedBy>Gayane K. Margaryan</cp:lastModifiedBy>
  <cp:revision>2</cp:revision>
  <dcterms:created xsi:type="dcterms:W3CDTF">2025-03-21T12:53:00Z</dcterms:created>
  <dcterms:modified xsi:type="dcterms:W3CDTF">2025-03-21T12:53:00Z</dcterms:modified>
  <cp:category/>
</cp:coreProperties>
</file>