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66572" w14:textId="77777777" w:rsidR="007B327A" w:rsidRPr="00CF45FC" w:rsidRDefault="007B327A" w:rsidP="007551ED">
      <w:pPr>
        <w:tabs>
          <w:tab w:val="left" w:pos="1080"/>
        </w:tabs>
        <w:spacing w:after="120" w:line="276" w:lineRule="auto"/>
        <w:ind w:firstLine="720"/>
        <w:jc w:val="center"/>
        <w:rPr>
          <w:rFonts w:ascii="GHEA Grapalat" w:hAnsi="GHEA Grapalat"/>
          <w:b/>
          <w:sz w:val="24"/>
          <w:szCs w:val="24"/>
          <w:lang w:val="hy-AM"/>
        </w:rPr>
      </w:pPr>
      <w:r w:rsidRPr="00CF45FC">
        <w:rPr>
          <w:rFonts w:ascii="GHEA Grapalat" w:hAnsi="GHEA Grapalat"/>
          <w:b/>
          <w:sz w:val="24"/>
          <w:szCs w:val="24"/>
          <w:lang w:val="hy-AM"/>
        </w:rPr>
        <w:t>Հ Ի Մ Ն Ա Վ Ո Ր ՈՒ Մ</w:t>
      </w:r>
    </w:p>
    <w:p w14:paraId="270EB396" w14:textId="0380C504" w:rsidR="007B327A" w:rsidRPr="00CF45FC" w:rsidRDefault="007B327A" w:rsidP="007551ED">
      <w:pPr>
        <w:tabs>
          <w:tab w:val="left" w:pos="1080"/>
        </w:tabs>
        <w:spacing w:line="276" w:lineRule="auto"/>
        <w:ind w:firstLine="720"/>
        <w:jc w:val="center"/>
        <w:rPr>
          <w:rFonts w:ascii="GHEA Grapalat" w:hAnsi="GHEA Grapalat"/>
          <w:b/>
          <w:sz w:val="24"/>
          <w:szCs w:val="24"/>
          <w:lang w:val="hy-AM"/>
        </w:rPr>
      </w:pPr>
      <w:r w:rsidRPr="00CF45FC">
        <w:rPr>
          <w:rFonts w:ascii="GHEA Grapalat" w:hAnsi="GHEA Grapalat"/>
          <w:b/>
          <w:sz w:val="24"/>
          <w:szCs w:val="24"/>
          <w:lang w:val="hy-AM"/>
        </w:rPr>
        <w:t>«</w:t>
      </w:r>
      <w:r w:rsidR="00986BBA" w:rsidRPr="00CF45FC">
        <w:rPr>
          <w:rFonts w:ascii="GHEA Grapalat" w:hAnsi="GHEA Grapalat"/>
          <w:b/>
          <w:sz w:val="24"/>
          <w:szCs w:val="24"/>
          <w:lang w:val="hy-AM"/>
        </w:rPr>
        <w:t>202</w:t>
      </w:r>
      <w:r w:rsidR="005B73E6" w:rsidRPr="00CF45FC">
        <w:rPr>
          <w:rFonts w:ascii="GHEA Grapalat" w:hAnsi="GHEA Grapalat"/>
          <w:b/>
          <w:sz w:val="24"/>
          <w:szCs w:val="24"/>
          <w:lang w:val="hy-AM"/>
        </w:rPr>
        <w:t>5</w:t>
      </w:r>
      <w:r w:rsidR="00986BBA" w:rsidRPr="00CF45FC">
        <w:rPr>
          <w:rFonts w:ascii="GHEA Grapalat" w:hAnsi="GHEA Grapalat"/>
          <w:b/>
          <w:sz w:val="24"/>
          <w:szCs w:val="24"/>
          <w:lang w:val="hy-AM"/>
        </w:rPr>
        <w:t xml:space="preserve"> ԹՎԱԿԱՆԻ </w:t>
      </w:r>
      <w:r w:rsidRPr="00CF45FC">
        <w:rPr>
          <w:rFonts w:ascii="GHEA Grapalat" w:hAnsi="GHEA Grapalat"/>
          <w:b/>
          <w:sz w:val="24"/>
          <w:szCs w:val="24"/>
          <w:lang w:val="hy-AM"/>
        </w:rPr>
        <w:t>ՊԵՏԱԿԱՆ ՍՏԱՆԴԱՐՏԱՑՄԱՆ ԾՐԱԳԻՐԸ ԵՎ ՍՏԱՆԴԱՐՏԱՑՄԱՆ ԱՇԽԱՏԱՆՔՆԵՐԻ ՑԱՆԿԸ ՀԱՍՏԱՏԵԼՈՒ ՄԱՍԻՆ» ՀԱՅԱՍՏԱՆԻ ՀԱՆՐԱՊԵՏՈՒԹՅԱՆ ԿԱՌԱՎԱՐՈՒԹՅԱՆ ՈՐՈՇՄԱՆ ԸՆԴՈՒՆՄԱՆ</w:t>
      </w:r>
    </w:p>
    <w:p w14:paraId="7A0C4DEA" w14:textId="77777777" w:rsidR="007B327A" w:rsidRPr="00CF45FC" w:rsidRDefault="007B327A" w:rsidP="007551ED">
      <w:pPr>
        <w:tabs>
          <w:tab w:val="left" w:pos="1080"/>
        </w:tabs>
        <w:spacing w:line="276" w:lineRule="auto"/>
        <w:ind w:firstLine="720"/>
        <w:jc w:val="center"/>
        <w:rPr>
          <w:rFonts w:ascii="GHEA Grapalat" w:hAnsi="GHEA Grapalat"/>
          <w:sz w:val="24"/>
          <w:szCs w:val="24"/>
          <w:lang w:val="hy-AM"/>
        </w:rPr>
      </w:pPr>
    </w:p>
    <w:p w14:paraId="451614B3" w14:textId="77777777" w:rsidR="007B327A" w:rsidRPr="00CF45FC" w:rsidRDefault="007B327A" w:rsidP="007551ED">
      <w:pPr>
        <w:tabs>
          <w:tab w:val="left" w:pos="1080"/>
        </w:tabs>
        <w:spacing w:line="276" w:lineRule="auto"/>
        <w:ind w:firstLine="720"/>
        <w:jc w:val="center"/>
        <w:rPr>
          <w:rFonts w:ascii="GHEA Grapalat" w:hAnsi="GHEA Grapalat"/>
          <w:sz w:val="24"/>
          <w:szCs w:val="24"/>
          <w:lang w:val="hy-AM"/>
        </w:rPr>
      </w:pPr>
    </w:p>
    <w:p w14:paraId="7B24F941" w14:textId="43D05E06" w:rsidR="007B327A" w:rsidRPr="00CF45FC" w:rsidRDefault="007B327A" w:rsidP="007551ED">
      <w:pPr>
        <w:tabs>
          <w:tab w:val="left" w:pos="1080"/>
        </w:tabs>
        <w:spacing w:line="276" w:lineRule="auto"/>
        <w:ind w:firstLine="720"/>
        <w:rPr>
          <w:rFonts w:ascii="GHEA Grapalat" w:hAnsi="GHEA Grapalat"/>
          <w:b/>
          <w:sz w:val="24"/>
          <w:szCs w:val="24"/>
          <w:lang w:val="hy-AM"/>
        </w:rPr>
      </w:pPr>
      <w:r w:rsidRPr="00CF45FC">
        <w:rPr>
          <w:rFonts w:ascii="GHEA Grapalat" w:hAnsi="GHEA Grapalat"/>
          <w:b/>
          <w:sz w:val="24"/>
          <w:szCs w:val="24"/>
          <w:lang w:val="hy-AM"/>
        </w:rPr>
        <w:t>1</w:t>
      </w:r>
      <w:r w:rsidRPr="00CF45FC">
        <w:rPr>
          <w:rFonts w:ascii="Cambria Math" w:hAnsi="Cambria Math" w:cs="Cambria Math"/>
          <w:b/>
          <w:sz w:val="24"/>
          <w:szCs w:val="24"/>
          <w:lang w:val="hy-AM"/>
        </w:rPr>
        <w:t>․</w:t>
      </w:r>
      <w:r w:rsidR="00AF0F26" w:rsidRPr="00CF45FC">
        <w:rPr>
          <w:rFonts w:ascii="GHEA Grapalat" w:hAnsi="GHEA Grapalat" w:cs="Cambria Math"/>
          <w:b/>
          <w:sz w:val="24"/>
          <w:szCs w:val="24"/>
          <w:lang w:val="hy-AM"/>
        </w:rPr>
        <w:t xml:space="preserve"> </w:t>
      </w:r>
      <w:r w:rsidRPr="00CF45FC">
        <w:rPr>
          <w:rFonts w:ascii="GHEA Grapalat" w:hAnsi="GHEA Grapalat" w:cs="GHEA Grapalat"/>
          <w:b/>
          <w:sz w:val="24"/>
          <w:szCs w:val="24"/>
          <w:lang w:val="hy-AM"/>
        </w:rPr>
        <w:t>Անհրաժեշտությունը</w:t>
      </w:r>
    </w:p>
    <w:p w14:paraId="547B37D6" w14:textId="2D92C1C9"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cs="Sylfaen"/>
          <w:sz w:val="24"/>
          <w:szCs w:val="24"/>
          <w:lang w:val="hy-AM"/>
        </w:rPr>
        <w:t>«</w:t>
      </w:r>
      <w:r w:rsidR="00FC04FA" w:rsidRPr="00CF45FC">
        <w:rPr>
          <w:rFonts w:ascii="GHEA Grapalat" w:hAnsi="GHEA Grapalat"/>
          <w:sz w:val="24"/>
          <w:szCs w:val="24"/>
          <w:lang w:val="hy-AM"/>
        </w:rPr>
        <w:t xml:space="preserve">2025 թվականի </w:t>
      </w:r>
      <w:r w:rsidR="00FC04FA" w:rsidRPr="00CF45FC">
        <w:rPr>
          <w:rFonts w:ascii="GHEA Grapalat" w:hAnsi="GHEA Grapalat"/>
          <w:sz w:val="24"/>
          <w:szCs w:val="24"/>
          <w:shd w:val="clear" w:color="auto" w:fill="FFFFFF"/>
          <w:lang w:val="hy-AM"/>
        </w:rPr>
        <w:t>պ</w:t>
      </w:r>
      <w:r w:rsidRPr="00CF45FC">
        <w:rPr>
          <w:rFonts w:ascii="GHEA Grapalat" w:hAnsi="GHEA Grapalat"/>
          <w:sz w:val="24"/>
          <w:szCs w:val="24"/>
          <w:shd w:val="clear" w:color="auto" w:fill="FFFFFF"/>
          <w:lang w:val="hy-AM"/>
        </w:rPr>
        <w:t xml:space="preserve">ետական ստանդարտացման </w:t>
      </w:r>
      <w:r w:rsidR="00FC04FA" w:rsidRPr="00CF45FC">
        <w:rPr>
          <w:rFonts w:ascii="GHEA Grapalat" w:hAnsi="GHEA Grapalat"/>
          <w:sz w:val="24"/>
          <w:szCs w:val="24"/>
          <w:lang w:val="hy-AM"/>
        </w:rPr>
        <w:t xml:space="preserve">ծրագիրը </w:t>
      </w:r>
      <w:r w:rsidR="00C4180D" w:rsidRPr="00CF45FC">
        <w:rPr>
          <w:rFonts w:ascii="GHEA Grapalat" w:hAnsi="GHEA Grapalat"/>
          <w:sz w:val="24"/>
          <w:szCs w:val="24"/>
          <w:lang w:val="hy-AM"/>
        </w:rPr>
        <w:t xml:space="preserve">և </w:t>
      </w:r>
      <w:r w:rsidRPr="00CF45FC">
        <w:rPr>
          <w:rFonts w:ascii="GHEA Grapalat" w:hAnsi="GHEA Grapalat" w:cs="Sylfaen"/>
          <w:sz w:val="24"/>
          <w:szCs w:val="24"/>
          <w:lang w:val="hy-AM"/>
        </w:rPr>
        <w:t>ստանդարտացման աշխատանքների ցանկը հաստատելու մասին»</w:t>
      </w:r>
      <w:r w:rsidRPr="00CF45FC">
        <w:rPr>
          <w:rFonts w:ascii="GHEA Grapalat" w:hAnsi="GHEA Grapalat" w:cs="Sylfaen"/>
          <w:spacing w:val="-8"/>
          <w:sz w:val="24"/>
          <w:szCs w:val="24"/>
          <w:lang w:val="hy-AM"/>
        </w:rPr>
        <w:t xml:space="preserve"> </w:t>
      </w:r>
      <w:r w:rsidRPr="00CF45FC">
        <w:rPr>
          <w:rFonts w:ascii="GHEA Grapalat" w:hAnsi="GHEA Grapalat"/>
          <w:sz w:val="24"/>
          <w:szCs w:val="24"/>
          <w:lang w:val="hy-AM"/>
        </w:rPr>
        <w:t>Հայաստանի Հանրապետության կառավարության որոշման նախագծի</w:t>
      </w:r>
      <w:r w:rsidR="00FC04FA" w:rsidRPr="00CF45FC">
        <w:rPr>
          <w:rFonts w:ascii="GHEA Grapalat" w:hAnsi="GHEA Grapalat"/>
          <w:sz w:val="24"/>
          <w:szCs w:val="24"/>
          <w:lang w:val="hy-AM"/>
        </w:rPr>
        <w:t xml:space="preserve"> </w:t>
      </w:r>
      <w:r w:rsidR="00FC04FA" w:rsidRPr="00CF45FC">
        <w:rPr>
          <w:rFonts w:ascii="GHEA Grapalat" w:hAnsi="GHEA Grapalat" w:cs="Arial AMU"/>
          <w:sz w:val="24"/>
          <w:szCs w:val="24"/>
          <w:shd w:val="clear" w:color="auto" w:fill="FFFFFF"/>
          <w:lang w:val="hy-AM"/>
        </w:rPr>
        <w:t xml:space="preserve">(այսուհետ՝ Ծրագիր) </w:t>
      </w:r>
      <w:r w:rsidRPr="00CF45FC">
        <w:rPr>
          <w:rFonts w:ascii="GHEA Grapalat" w:hAnsi="GHEA Grapalat"/>
          <w:sz w:val="24"/>
          <w:szCs w:val="24"/>
          <w:lang w:val="hy-AM"/>
        </w:rPr>
        <w:t xml:space="preserve">ընդունումը պայմանավորված է </w:t>
      </w:r>
      <w:r w:rsidR="00FC04FA" w:rsidRPr="00CF45FC">
        <w:rPr>
          <w:rFonts w:ascii="GHEA Grapalat" w:hAnsi="GHEA Grapalat"/>
          <w:sz w:val="24"/>
          <w:szCs w:val="24"/>
          <w:lang w:val="hy-AM"/>
        </w:rPr>
        <w:t xml:space="preserve">«Ստանդարտների մշակում և հավատարմագրման համակարգի զարգացում» 1067 ծրագրի </w:t>
      </w:r>
      <w:r w:rsidRPr="00CF45FC">
        <w:rPr>
          <w:rFonts w:ascii="GHEA Grapalat" w:hAnsi="GHEA Grapalat"/>
          <w:sz w:val="24"/>
          <w:szCs w:val="24"/>
          <w:lang w:val="hy-AM"/>
        </w:rPr>
        <w:t xml:space="preserve">«Ստանդարտների մշակման ծառայություններ» </w:t>
      </w:r>
      <w:r w:rsidR="00FC04FA" w:rsidRPr="00CF45FC">
        <w:rPr>
          <w:rFonts w:ascii="GHEA Grapalat" w:hAnsi="GHEA Grapalat"/>
          <w:sz w:val="24"/>
          <w:szCs w:val="24"/>
          <w:lang w:val="hy-AM"/>
        </w:rPr>
        <w:t xml:space="preserve">միջոցառման </w:t>
      </w:r>
      <w:r w:rsidRPr="00CF45FC">
        <w:rPr>
          <w:rFonts w:ascii="GHEA Grapalat" w:hAnsi="GHEA Grapalat"/>
          <w:sz w:val="24"/>
          <w:szCs w:val="24"/>
          <w:lang w:val="hy-AM"/>
        </w:rPr>
        <w:t>շրջանակներում իրականացվող ստանդարտացման 202</w:t>
      </w:r>
      <w:r w:rsidR="005B73E6" w:rsidRPr="00CF45FC">
        <w:rPr>
          <w:rFonts w:ascii="GHEA Grapalat" w:hAnsi="GHEA Grapalat"/>
          <w:sz w:val="24"/>
          <w:szCs w:val="24"/>
          <w:lang w:val="hy-AM"/>
        </w:rPr>
        <w:t>5</w:t>
      </w:r>
      <w:r w:rsidRPr="00CF45FC">
        <w:rPr>
          <w:rFonts w:ascii="GHEA Grapalat" w:hAnsi="GHEA Grapalat"/>
          <w:sz w:val="24"/>
          <w:szCs w:val="24"/>
          <w:lang w:val="hy-AM"/>
        </w:rPr>
        <w:t xml:space="preserve"> թվականի աշխատանքների դրույթով և ապահովում է </w:t>
      </w:r>
      <w:r w:rsidR="00F9103E" w:rsidRPr="00CF45FC">
        <w:rPr>
          <w:rFonts w:ascii="GHEA Grapalat" w:hAnsi="GHEA Grapalat"/>
          <w:sz w:val="24"/>
          <w:szCs w:val="24"/>
          <w:lang w:val="hy-AM"/>
        </w:rPr>
        <w:t xml:space="preserve">տնտեսության ճյուղերի ինովացիոն, ինչպես նաև </w:t>
      </w:r>
      <w:r w:rsidRPr="00CF45FC">
        <w:rPr>
          <w:rFonts w:ascii="GHEA Grapalat" w:hAnsi="GHEA Grapalat"/>
          <w:sz w:val="24"/>
          <w:szCs w:val="24"/>
          <w:lang w:val="hy-AM"/>
        </w:rPr>
        <w:t xml:space="preserve">ստանդարտացման բնագավառի զարգացումը: Նշված ծրագրի շրջանակներում կատարվելիք աշխատանքների համար բյուջեով նախատեսվել է </w:t>
      </w:r>
      <w:r w:rsidR="005B73E6" w:rsidRPr="00CF45FC">
        <w:rPr>
          <w:rFonts w:ascii="GHEA Grapalat" w:hAnsi="GHEA Grapalat"/>
          <w:sz w:val="24"/>
          <w:szCs w:val="24"/>
          <w:lang w:val="hy-AM"/>
        </w:rPr>
        <w:t>13,558.5</w:t>
      </w:r>
      <w:r w:rsidRPr="00CF45FC">
        <w:rPr>
          <w:rFonts w:ascii="GHEA Grapalat" w:hAnsi="GHEA Grapalat"/>
          <w:sz w:val="24"/>
          <w:szCs w:val="24"/>
          <w:lang w:val="hy-AM"/>
        </w:rPr>
        <w:t xml:space="preserve"> հազ. դրամ:</w:t>
      </w:r>
    </w:p>
    <w:p w14:paraId="1619E516" w14:textId="56585711" w:rsidR="007B327A" w:rsidRPr="00CF45FC" w:rsidRDefault="007B327A" w:rsidP="007551ED">
      <w:pPr>
        <w:pStyle w:val="NormalWeb"/>
        <w:tabs>
          <w:tab w:val="left" w:pos="13680"/>
        </w:tabs>
        <w:spacing w:before="0" w:beforeAutospacing="0" w:after="0" w:afterAutospacing="0" w:line="360" w:lineRule="auto"/>
        <w:ind w:firstLine="720"/>
        <w:jc w:val="both"/>
        <w:rPr>
          <w:rFonts w:ascii="GHEA Grapalat" w:hAnsi="GHEA Grapalat"/>
          <w:lang w:val="hy-AM"/>
        </w:rPr>
      </w:pPr>
      <w:r w:rsidRPr="00CF45FC">
        <w:rPr>
          <w:rFonts w:ascii="GHEA Grapalat" w:hAnsi="GHEA Grapalat"/>
          <w:lang w:val="hy-AM"/>
        </w:rPr>
        <w:t xml:space="preserve">Սույն որոշման նախագիծը մշակվել է հիմք ընդունելով «Ստանդարտացման մասին» Հայաստանի Հանրապետության օրենքը, «Նորմատիվ իրավական ակտերի մասին» Հայաստանի Հանրապետության օրենքը, </w:t>
      </w:r>
      <w:r w:rsidR="0001066B" w:rsidRPr="00CF45FC">
        <w:rPr>
          <w:rFonts w:ascii="GHEA Grapalat" w:hAnsi="GHEA Grapalat"/>
          <w:lang w:val="hy-AM"/>
        </w:rPr>
        <w:t>«</w:t>
      </w:r>
      <w:r w:rsidR="007551ED" w:rsidRPr="00CF45FC">
        <w:rPr>
          <w:rStyle w:val="Strong"/>
          <w:rFonts w:ascii="GHEA Grapalat" w:hAnsi="GHEA Grapalat"/>
          <w:b w:val="0"/>
          <w:bCs w:val="0"/>
          <w:lang w:val="hy-AM"/>
        </w:rPr>
        <w:t>Հայաստանի Հանրապետության՝ «Եվրասիական տնտեսական Միության մասին» 2014 թվականի մայիսի 29-ի պայմանագրին միանալու մասին</w:t>
      </w:r>
      <w:r w:rsidR="0001066B" w:rsidRPr="00CF45FC">
        <w:rPr>
          <w:rStyle w:val="Strong"/>
          <w:rFonts w:ascii="GHEA Grapalat" w:hAnsi="GHEA Grapalat"/>
          <w:b w:val="0"/>
          <w:bCs w:val="0"/>
          <w:lang w:val="hy-AM"/>
        </w:rPr>
        <w:t>»</w:t>
      </w:r>
      <w:r w:rsidR="007551ED" w:rsidRPr="00CF45FC">
        <w:rPr>
          <w:rFonts w:ascii="GHEA Grapalat" w:hAnsi="GHEA Grapalat"/>
          <w:b/>
          <w:bCs/>
          <w:lang w:val="hy-AM"/>
        </w:rPr>
        <w:t xml:space="preserve"> պայմանագիրը</w:t>
      </w:r>
      <w:r w:rsidRPr="00CF45FC">
        <w:rPr>
          <w:rFonts w:ascii="GHEA Grapalat" w:hAnsi="GHEA Grapalat"/>
          <w:lang w:val="hy-AM"/>
        </w:rPr>
        <w:t>:</w:t>
      </w:r>
    </w:p>
    <w:p w14:paraId="2411530D" w14:textId="36C26DEC" w:rsidR="007B327A" w:rsidRPr="00CF45FC" w:rsidRDefault="007B327A" w:rsidP="007551ED">
      <w:pPr>
        <w:tabs>
          <w:tab w:val="left" w:pos="1080"/>
        </w:tabs>
        <w:spacing w:line="360" w:lineRule="auto"/>
        <w:ind w:firstLine="720"/>
        <w:jc w:val="both"/>
        <w:rPr>
          <w:rFonts w:ascii="GHEA Grapalat" w:hAnsi="GHEA Grapalat"/>
          <w:b/>
          <w:sz w:val="24"/>
          <w:szCs w:val="24"/>
          <w:lang w:val="hy-AM"/>
        </w:rPr>
      </w:pPr>
      <w:r w:rsidRPr="00CF45FC">
        <w:rPr>
          <w:rFonts w:ascii="GHEA Grapalat" w:hAnsi="GHEA Grapalat"/>
          <w:b/>
          <w:sz w:val="24"/>
          <w:szCs w:val="24"/>
          <w:lang w:val="hy-AM"/>
        </w:rPr>
        <w:t>2</w:t>
      </w:r>
      <w:r w:rsidRPr="00CF45FC">
        <w:rPr>
          <w:rFonts w:ascii="Cambria Math" w:hAnsi="Cambria Math" w:cs="Cambria Math"/>
          <w:b/>
          <w:sz w:val="24"/>
          <w:szCs w:val="24"/>
          <w:lang w:val="hy-AM"/>
        </w:rPr>
        <w:t>․</w:t>
      </w:r>
      <w:r w:rsidR="005C214D" w:rsidRPr="00CF45FC">
        <w:rPr>
          <w:rFonts w:ascii="GHEA Grapalat" w:hAnsi="GHEA Grapalat" w:cs="Cambria Math"/>
          <w:b/>
          <w:sz w:val="24"/>
          <w:szCs w:val="24"/>
          <w:lang w:val="hy-AM"/>
        </w:rPr>
        <w:t xml:space="preserve"> </w:t>
      </w:r>
      <w:r w:rsidRPr="00CF45FC">
        <w:rPr>
          <w:rFonts w:ascii="GHEA Grapalat" w:hAnsi="GHEA Grapalat" w:cs="GHEA Grapalat"/>
          <w:b/>
          <w:sz w:val="24"/>
          <w:szCs w:val="24"/>
          <w:lang w:val="hy-AM"/>
        </w:rPr>
        <w:t>Ընթացիկ</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իրավիճակը</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և</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խնդիրները</w:t>
      </w:r>
    </w:p>
    <w:p w14:paraId="47ABE088" w14:textId="59CFAB14" w:rsidR="007B327A" w:rsidRPr="00CF45FC" w:rsidRDefault="007B327A" w:rsidP="007551ED">
      <w:pPr>
        <w:tabs>
          <w:tab w:val="left" w:pos="993"/>
          <w:tab w:val="left" w:pos="1080"/>
        </w:tabs>
        <w:spacing w:line="360" w:lineRule="auto"/>
        <w:ind w:firstLine="720"/>
        <w:jc w:val="both"/>
        <w:rPr>
          <w:rFonts w:ascii="GHEA Grapalat" w:hAnsi="GHEA Grapalat" w:cs="Sylfaen"/>
          <w:sz w:val="24"/>
          <w:szCs w:val="24"/>
          <w:lang w:val="hy-AM"/>
        </w:rPr>
      </w:pPr>
      <w:r w:rsidRPr="00CF45FC">
        <w:rPr>
          <w:rFonts w:ascii="GHEA Grapalat" w:hAnsi="GHEA Grapalat" w:cs="Arial AMU"/>
          <w:sz w:val="24"/>
          <w:szCs w:val="24"/>
          <w:shd w:val="clear" w:color="auto" w:fill="FFFFFF"/>
          <w:lang w:val="hy-AM"/>
        </w:rPr>
        <w:t>202</w:t>
      </w:r>
      <w:r w:rsidR="005B73E6" w:rsidRPr="00CF45FC">
        <w:rPr>
          <w:rFonts w:ascii="GHEA Grapalat" w:hAnsi="GHEA Grapalat" w:cs="Arial AMU"/>
          <w:sz w:val="24"/>
          <w:szCs w:val="24"/>
          <w:shd w:val="clear" w:color="auto" w:fill="FFFFFF"/>
          <w:lang w:val="hy-AM"/>
        </w:rPr>
        <w:t>4</w:t>
      </w:r>
      <w:r w:rsidRPr="00CF45FC">
        <w:rPr>
          <w:rFonts w:ascii="GHEA Grapalat" w:hAnsi="GHEA Grapalat" w:cs="Arial AMU"/>
          <w:sz w:val="24"/>
          <w:szCs w:val="24"/>
          <w:shd w:val="clear" w:color="auto" w:fill="FFFFFF"/>
          <w:lang w:val="hy-AM"/>
        </w:rPr>
        <w:t xml:space="preserve"> թվականին</w:t>
      </w:r>
      <w:r w:rsidR="007551ED" w:rsidRPr="00CF45FC">
        <w:rPr>
          <w:rFonts w:ascii="GHEA Grapalat" w:hAnsi="GHEA Grapalat" w:cs="Arial AMU"/>
          <w:sz w:val="24"/>
          <w:szCs w:val="24"/>
          <w:shd w:val="clear" w:color="auto" w:fill="FFFFFF"/>
          <w:lang w:val="hy-AM"/>
        </w:rPr>
        <w:t xml:space="preserve"> «Ստանդարտացման և չափագիտության ազգային մարմին» փակ բաժնետիրական ընկերության (այսուհետ՝ </w:t>
      </w:r>
      <w:r w:rsidRPr="00CF45FC">
        <w:rPr>
          <w:rFonts w:ascii="GHEA Grapalat" w:hAnsi="GHEA Grapalat" w:cs="Arial AMU"/>
          <w:sz w:val="24"/>
          <w:szCs w:val="24"/>
          <w:shd w:val="clear" w:color="auto" w:fill="FFFFFF"/>
          <w:lang w:val="hy-AM"/>
        </w:rPr>
        <w:t>ստանդարտացման ազգային մարմ</w:t>
      </w:r>
      <w:r w:rsidR="007551ED" w:rsidRPr="00CF45FC">
        <w:rPr>
          <w:rFonts w:ascii="GHEA Grapalat" w:hAnsi="GHEA Grapalat" w:cs="Arial AMU"/>
          <w:sz w:val="24"/>
          <w:szCs w:val="24"/>
          <w:shd w:val="clear" w:color="auto" w:fill="FFFFFF"/>
          <w:lang w:val="hy-AM"/>
        </w:rPr>
        <w:t>ի</w:t>
      </w:r>
      <w:r w:rsidRPr="00CF45FC">
        <w:rPr>
          <w:rFonts w:ascii="GHEA Grapalat" w:hAnsi="GHEA Grapalat" w:cs="Arial AMU"/>
          <w:sz w:val="24"/>
          <w:szCs w:val="24"/>
          <w:shd w:val="clear" w:color="auto" w:fill="FFFFFF"/>
          <w:lang w:val="hy-AM"/>
        </w:rPr>
        <w:t>ն</w:t>
      </w:r>
      <w:r w:rsidR="007551ED" w:rsidRPr="00CF45FC">
        <w:rPr>
          <w:rFonts w:ascii="GHEA Grapalat" w:hAnsi="GHEA Grapalat" w:cs="Arial AMU"/>
          <w:sz w:val="24"/>
          <w:szCs w:val="24"/>
          <w:shd w:val="clear" w:color="auto" w:fill="FFFFFF"/>
          <w:lang w:val="hy-AM"/>
        </w:rPr>
        <w:t xml:space="preserve">) </w:t>
      </w:r>
      <w:r w:rsidRPr="00CF45FC">
        <w:rPr>
          <w:rFonts w:ascii="GHEA Grapalat" w:hAnsi="GHEA Grapalat" w:cs="Arial AMU"/>
          <w:sz w:val="24"/>
          <w:szCs w:val="24"/>
          <w:shd w:val="clear" w:color="auto" w:fill="FFFFFF"/>
          <w:lang w:val="hy-AM"/>
        </w:rPr>
        <w:t xml:space="preserve">կողմից </w:t>
      </w:r>
      <w:r w:rsidRPr="00CF45FC">
        <w:rPr>
          <w:rFonts w:ascii="GHEA Grapalat" w:hAnsi="GHEA Grapalat" w:cs="Sylfaen"/>
          <w:sz w:val="24"/>
          <w:szCs w:val="24"/>
          <w:lang w:val="hy-AM"/>
        </w:rPr>
        <w:t>մշակ</w:t>
      </w:r>
      <w:r w:rsidR="00B734BA" w:rsidRPr="00CF45FC">
        <w:rPr>
          <w:rFonts w:ascii="GHEA Grapalat" w:hAnsi="GHEA Grapalat" w:cs="Sylfaen"/>
          <w:sz w:val="24"/>
          <w:szCs w:val="24"/>
          <w:lang w:val="hy-AM"/>
        </w:rPr>
        <w:t>վ</w:t>
      </w:r>
      <w:r w:rsidRPr="00CF45FC">
        <w:rPr>
          <w:rFonts w:ascii="GHEA Grapalat" w:hAnsi="GHEA Grapalat" w:cs="Sylfaen"/>
          <w:sz w:val="24"/>
          <w:szCs w:val="24"/>
          <w:lang w:val="hy-AM"/>
        </w:rPr>
        <w:t xml:space="preserve">ել </w:t>
      </w:r>
      <w:r w:rsidR="00B734BA" w:rsidRPr="00CF45FC">
        <w:rPr>
          <w:rFonts w:ascii="GHEA Grapalat" w:hAnsi="GHEA Grapalat" w:cs="Sylfaen"/>
          <w:sz w:val="24"/>
          <w:szCs w:val="24"/>
          <w:lang w:val="hy-AM"/>
        </w:rPr>
        <w:t xml:space="preserve">է </w:t>
      </w:r>
      <w:r w:rsidRPr="00CF45FC">
        <w:rPr>
          <w:rFonts w:ascii="GHEA Grapalat" w:hAnsi="GHEA Grapalat" w:cs="Sylfaen"/>
          <w:sz w:val="24"/>
          <w:szCs w:val="24"/>
          <w:lang w:val="hy-AM"/>
        </w:rPr>
        <w:t>միջազգային և եվրոպական ստանդարտներին ներդաշնակ 3</w:t>
      </w:r>
      <w:r w:rsidR="005B73E6" w:rsidRPr="00CF45FC">
        <w:rPr>
          <w:rFonts w:ascii="GHEA Grapalat" w:hAnsi="GHEA Grapalat" w:cs="Sylfaen"/>
          <w:sz w:val="24"/>
          <w:szCs w:val="24"/>
          <w:lang w:val="hy-AM"/>
        </w:rPr>
        <w:t>9</w:t>
      </w:r>
      <w:r w:rsidRPr="00CF45FC">
        <w:rPr>
          <w:rFonts w:ascii="GHEA Grapalat" w:hAnsi="GHEA Grapalat" w:cs="Sylfaen"/>
          <w:sz w:val="24"/>
          <w:szCs w:val="24"/>
          <w:lang w:val="hy-AM"/>
        </w:rPr>
        <w:t xml:space="preserve"> ազգային ստանդարտ,</w:t>
      </w:r>
      <w:r w:rsidR="00B30C63" w:rsidRPr="00CF45FC">
        <w:rPr>
          <w:rFonts w:ascii="GHEA Grapalat" w:hAnsi="GHEA Grapalat"/>
          <w:sz w:val="24"/>
          <w:szCs w:val="24"/>
          <w:lang w:val="hy-AM"/>
        </w:rPr>
        <w:t xml:space="preserve"> </w:t>
      </w:r>
      <w:r w:rsidR="00B30C63" w:rsidRPr="00CF45FC">
        <w:rPr>
          <w:rFonts w:ascii="GHEA Grapalat" w:hAnsi="GHEA Grapalat" w:cs="Sylfaen"/>
          <w:sz w:val="24"/>
          <w:szCs w:val="24"/>
          <w:lang w:val="hy-AM"/>
        </w:rPr>
        <w:t>որից 9-ի համար լրացուցիչ ֆինանսավորում չի հատկացվել՝ համաձայն Ֆինանսատնտեսական նախարարական կոմիտեի 2024 թվականի մարտի 19-ի նիստի N ԿԱ/88-2024 արձանագրության 1-ին կետի:</w:t>
      </w:r>
      <w:r w:rsidRPr="00CF45FC">
        <w:rPr>
          <w:rFonts w:ascii="GHEA Grapalat" w:hAnsi="GHEA Grapalat" w:cs="Sylfaen"/>
          <w:sz w:val="24"/>
          <w:szCs w:val="24"/>
          <w:lang w:val="hy-AM"/>
        </w:rPr>
        <w:t xml:space="preserve"> </w:t>
      </w:r>
      <w:r w:rsidR="00B30C63" w:rsidRPr="00CF45FC">
        <w:rPr>
          <w:rFonts w:ascii="GHEA Grapalat" w:hAnsi="GHEA Grapalat" w:cs="Sylfaen"/>
          <w:sz w:val="24"/>
          <w:szCs w:val="24"/>
          <w:lang w:val="hy-AM"/>
        </w:rPr>
        <w:t xml:space="preserve">Ազգային ստանդարտներն </w:t>
      </w:r>
      <w:r w:rsidRPr="00CF45FC">
        <w:rPr>
          <w:rFonts w:ascii="GHEA Grapalat" w:hAnsi="GHEA Grapalat" w:cs="Sylfaen"/>
          <w:sz w:val="24"/>
          <w:szCs w:val="24"/>
          <w:lang w:val="hy-AM"/>
        </w:rPr>
        <w:t>ընդունվել են Հայաստանի</w:t>
      </w:r>
      <w:r w:rsidRPr="00CF45FC">
        <w:rPr>
          <w:rFonts w:ascii="GHEA Grapalat" w:hAnsi="GHEA Grapalat" w:cs="Arial Armenian"/>
          <w:sz w:val="24"/>
          <w:szCs w:val="24"/>
          <w:lang w:val="hy-AM"/>
        </w:rPr>
        <w:t xml:space="preserve"> </w:t>
      </w:r>
      <w:r w:rsidRPr="00CF45FC">
        <w:rPr>
          <w:rFonts w:ascii="GHEA Grapalat" w:hAnsi="GHEA Grapalat" w:cs="Sylfaen"/>
          <w:sz w:val="24"/>
          <w:szCs w:val="24"/>
          <w:lang w:val="hy-AM"/>
        </w:rPr>
        <w:t>Հանրապետությունում գործող ստան</w:t>
      </w:r>
      <w:r w:rsidRPr="00CF45FC">
        <w:rPr>
          <w:rFonts w:ascii="GHEA Grapalat" w:hAnsi="GHEA Grapalat" w:cs="Sylfaen"/>
          <w:sz w:val="24"/>
          <w:szCs w:val="24"/>
          <w:lang w:val="hy-AM"/>
        </w:rPr>
        <w:softHyphen/>
        <w:t>դարտացման տեխնիկական հանձնաժողովների և աշխատանքային խմբերի կողմից:</w:t>
      </w:r>
      <w:r w:rsidR="00702D9A" w:rsidRPr="00CF45FC">
        <w:rPr>
          <w:rFonts w:ascii="GHEA Grapalat" w:hAnsi="GHEA Grapalat" w:cs="Sylfaen"/>
          <w:sz w:val="24"/>
          <w:szCs w:val="24"/>
          <w:lang w:val="hy-AM"/>
        </w:rPr>
        <w:t xml:space="preserve"> </w:t>
      </w:r>
      <w:r w:rsidRPr="00CF45FC">
        <w:rPr>
          <w:rFonts w:ascii="GHEA Grapalat" w:hAnsi="GHEA Grapalat" w:cs="Sylfaen"/>
          <w:sz w:val="24"/>
          <w:szCs w:val="24"/>
          <w:lang w:val="hy-AM"/>
        </w:rPr>
        <w:t>202</w:t>
      </w:r>
      <w:r w:rsidR="005B73E6" w:rsidRPr="00CF45FC">
        <w:rPr>
          <w:rFonts w:ascii="GHEA Grapalat" w:hAnsi="GHEA Grapalat" w:cs="Sylfaen"/>
          <w:sz w:val="24"/>
          <w:szCs w:val="24"/>
          <w:lang w:val="hy-AM"/>
        </w:rPr>
        <w:t>4</w:t>
      </w:r>
      <w:r w:rsidRPr="00CF45FC">
        <w:rPr>
          <w:rFonts w:ascii="GHEA Grapalat" w:hAnsi="GHEA Grapalat" w:cs="Sylfaen"/>
          <w:sz w:val="24"/>
          <w:szCs w:val="24"/>
          <w:lang w:val="hy-AM"/>
        </w:rPr>
        <w:t xml:space="preserve"> թվականին մշակված ստանդարտների կիրառումը աջակց</w:t>
      </w:r>
      <w:r w:rsidR="005C7E20" w:rsidRPr="00CF45FC">
        <w:rPr>
          <w:rFonts w:ascii="GHEA Grapalat" w:hAnsi="GHEA Grapalat" w:cs="Sylfaen"/>
          <w:sz w:val="24"/>
          <w:szCs w:val="24"/>
          <w:lang w:val="hy-AM"/>
        </w:rPr>
        <w:t>ել են</w:t>
      </w:r>
      <w:r w:rsidRPr="00CF45FC">
        <w:rPr>
          <w:rFonts w:ascii="GHEA Grapalat" w:hAnsi="GHEA Grapalat" w:cs="Sylfaen"/>
          <w:sz w:val="24"/>
          <w:szCs w:val="24"/>
          <w:lang w:val="hy-AM"/>
        </w:rPr>
        <w:t xml:space="preserve"> </w:t>
      </w:r>
      <w:r w:rsidR="007551ED" w:rsidRPr="00CF45FC">
        <w:rPr>
          <w:rFonts w:ascii="GHEA Grapalat" w:hAnsi="GHEA Grapalat" w:cs="Sylfaen"/>
          <w:sz w:val="24"/>
          <w:szCs w:val="24"/>
          <w:lang w:val="hy-AM"/>
        </w:rPr>
        <w:t xml:space="preserve">սպառողական շուկայում </w:t>
      </w:r>
      <w:r w:rsidRPr="00CF45FC">
        <w:rPr>
          <w:rFonts w:ascii="GHEA Grapalat" w:hAnsi="GHEA Grapalat" w:cs="Sylfaen"/>
          <w:sz w:val="24"/>
          <w:szCs w:val="24"/>
          <w:lang w:val="hy-AM"/>
        </w:rPr>
        <w:t>արտադրանքի անվտանգության ապահովմանը</w:t>
      </w:r>
      <w:r w:rsidR="007551ED" w:rsidRPr="00CF45FC">
        <w:rPr>
          <w:rFonts w:ascii="GHEA Grapalat" w:hAnsi="GHEA Grapalat" w:cs="Sylfaen"/>
          <w:sz w:val="24"/>
          <w:szCs w:val="24"/>
          <w:lang w:val="hy-AM"/>
        </w:rPr>
        <w:t xml:space="preserve">, </w:t>
      </w:r>
      <w:r w:rsidRPr="00CF45FC">
        <w:rPr>
          <w:rFonts w:ascii="GHEA Grapalat" w:hAnsi="GHEA Grapalat" w:cs="Sylfaen"/>
          <w:sz w:val="24"/>
          <w:szCs w:val="24"/>
          <w:lang w:val="hy-AM"/>
        </w:rPr>
        <w:t xml:space="preserve">արտադրանքի որակի և մրցունակության բարձրացմանը, հայրենական արտադրանքի արտահանման խթանմանը, ինչպես նաև </w:t>
      </w:r>
      <w:r w:rsidRPr="00CF45FC">
        <w:rPr>
          <w:rFonts w:ascii="GHEA Grapalat" w:hAnsi="GHEA Grapalat" w:cs="Sylfaen"/>
          <w:sz w:val="24"/>
          <w:szCs w:val="24"/>
          <w:lang w:val="hy-AM"/>
        </w:rPr>
        <w:lastRenderedPageBreak/>
        <w:t>Հայաստանի</w:t>
      </w:r>
      <w:r w:rsidRPr="00CF45FC">
        <w:rPr>
          <w:rFonts w:ascii="GHEA Grapalat" w:hAnsi="GHEA Grapalat" w:cs="Sylfaen"/>
          <w:spacing w:val="-10"/>
          <w:sz w:val="24"/>
          <w:szCs w:val="24"/>
          <w:lang w:val="hy-AM"/>
        </w:rPr>
        <w:t xml:space="preserve"> Հանրապետությունում գործող տեխնիկական կանոնակարգերի պահանջների կատարմանը։ </w:t>
      </w:r>
      <w:r w:rsidRPr="00CF45FC">
        <w:rPr>
          <w:rFonts w:ascii="GHEA Grapalat" w:hAnsi="GHEA Grapalat" w:cs="Sylfaen"/>
          <w:sz w:val="24"/>
          <w:szCs w:val="24"/>
          <w:lang w:val="hy-AM"/>
        </w:rPr>
        <w:t xml:space="preserve">Ազգային ստանդարտները մշակվել են տնտեսության հետևյալ </w:t>
      </w:r>
      <w:r w:rsidRPr="00CF45FC">
        <w:rPr>
          <w:rFonts w:ascii="GHEA Grapalat" w:hAnsi="GHEA Grapalat" w:cs="Sylfaen"/>
          <w:spacing w:val="-6"/>
          <w:sz w:val="24"/>
          <w:szCs w:val="24"/>
          <w:lang w:val="hy-AM"/>
        </w:rPr>
        <w:t>գերակայող ոլորտներում՝</w:t>
      </w:r>
      <w:r w:rsidR="00466010" w:rsidRPr="00CF45FC">
        <w:rPr>
          <w:rFonts w:ascii="GHEA Grapalat" w:hAnsi="GHEA Grapalat" w:cs="Sylfaen"/>
          <w:spacing w:val="-6"/>
          <w:sz w:val="24"/>
          <w:szCs w:val="24"/>
          <w:lang w:val="hy-AM"/>
        </w:rPr>
        <w:t xml:space="preserve"> </w:t>
      </w:r>
      <w:r w:rsidRPr="00CF45FC">
        <w:rPr>
          <w:rFonts w:ascii="GHEA Grapalat" w:hAnsi="GHEA Grapalat" w:cs="Sylfaen"/>
          <w:spacing w:val="-6"/>
          <w:sz w:val="24"/>
          <w:szCs w:val="24"/>
          <w:lang w:val="hy-AM"/>
        </w:rPr>
        <w:t xml:space="preserve">բարձր տեխնոլոգիաների, </w:t>
      </w:r>
      <w:r w:rsidR="006A42EC" w:rsidRPr="00CF45FC">
        <w:rPr>
          <w:rFonts w:ascii="GHEA Grapalat" w:hAnsi="GHEA Grapalat" w:cs="Sylfaen"/>
          <w:spacing w:val="-6"/>
          <w:sz w:val="24"/>
          <w:szCs w:val="24"/>
          <w:lang w:val="hy-AM"/>
        </w:rPr>
        <w:t xml:space="preserve">գյուղատնտեսության, </w:t>
      </w:r>
      <w:r w:rsidR="005B73E6" w:rsidRPr="00CF45FC">
        <w:rPr>
          <w:rFonts w:ascii="GHEA Grapalat" w:hAnsi="GHEA Grapalat" w:cs="Sylfaen"/>
          <w:spacing w:val="-6"/>
          <w:sz w:val="24"/>
          <w:szCs w:val="24"/>
          <w:lang w:val="hy-AM"/>
        </w:rPr>
        <w:t>երկրատարածական տվյալների</w:t>
      </w:r>
      <w:r w:rsidRPr="00CF45FC">
        <w:rPr>
          <w:rFonts w:ascii="GHEA Grapalat" w:hAnsi="GHEA Grapalat" w:cs="Sylfaen"/>
          <w:spacing w:val="-6"/>
          <w:sz w:val="24"/>
          <w:szCs w:val="24"/>
          <w:lang w:val="hy-AM"/>
        </w:rPr>
        <w:t>, բնապահպանության, առողջապահության</w:t>
      </w:r>
      <w:r w:rsidRPr="00CF45FC">
        <w:rPr>
          <w:rFonts w:ascii="GHEA Grapalat" w:hAnsi="GHEA Grapalat" w:cs="Sylfaen"/>
          <w:sz w:val="24"/>
          <w:szCs w:val="24"/>
          <w:lang w:val="hy-AM"/>
        </w:rPr>
        <w:t>, կառավարման համակարգերի, թվային ստորագրությունների անվտանգության ապահովման։</w:t>
      </w:r>
    </w:p>
    <w:p w14:paraId="27D18DD6" w14:textId="3FCEDBA4" w:rsidR="007B327A" w:rsidRPr="00CF45FC" w:rsidRDefault="007B327A" w:rsidP="007551ED">
      <w:pPr>
        <w:tabs>
          <w:tab w:val="left" w:pos="993"/>
          <w:tab w:val="left" w:pos="1080"/>
        </w:tabs>
        <w:spacing w:line="360" w:lineRule="auto"/>
        <w:ind w:firstLine="720"/>
        <w:jc w:val="both"/>
        <w:rPr>
          <w:rFonts w:ascii="GHEA Grapalat" w:hAnsi="GHEA Grapalat" w:cs="Sylfaen"/>
          <w:sz w:val="24"/>
          <w:szCs w:val="24"/>
          <w:lang w:val="hy-AM"/>
        </w:rPr>
      </w:pPr>
      <w:r w:rsidRPr="00CF45FC">
        <w:rPr>
          <w:rFonts w:ascii="GHEA Grapalat" w:hAnsi="GHEA Grapalat" w:cs="Arial AMU"/>
          <w:sz w:val="24"/>
          <w:szCs w:val="24"/>
          <w:shd w:val="clear" w:color="auto" w:fill="FFFFFF"/>
          <w:lang w:val="hy-AM"/>
        </w:rPr>
        <w:t>Ստանդարտացման ազգային մարմինը</w:t>
      </w:r>
      <w:r w:rsidRPr="00CF45FC">
        <w:rPr>
          <w:rFonts w:ascii="GHEA Grapalat" w:hAnsi="GHEA Grapalat"/>
          <w:bCs/>
          <w:spacing w:val="-8"/>
          <w:sz w:val="24"/>
          <w:szCs w:val="24"/>
          <w:lang w:val="hy-AM"/>
        </w:rPr>
        <w:t xml:space="preserve"> 202</w:t>
      </w:r>
      <w:r w:rsidR="005B73E6" w:rsidRPr="00CF45FC">
        <w:rPr>
          <w:rFonts w:ascii="GHEA Grapalat" w:hAnsi="GHEA Grapalat"/>
          <w:bCs/>
          <w:spacing w:val="-8"/>
          <w:sz w:val="24"/>
          <w:szCs w:val="24"/>
          <w:lang w:val="hy-AM"/>
        </w:rPr>
        <w:t>4</w:t>
      </w:r>
      <w:r w:rsidRPr="00CF45FC">
        <w:rPr>
          <w:rFonts w:ascii="GHEA Grapalat" w:hAnsi="GHEA Grapalat"/>
          <w:bCs/>
          <w:spacing w:val="-8"/>
          <w:sz w:val="24"/>
          <w:szCs w:val="24"/>
          <w:lang w:val="hy-AM"/>
        </w:rPr>
        <w:t xml:space="preserve"> թվականին </w:t>
      </w:r>
      <w:r w:rsidRPr="00CF45FC">
        <w:rPr>
          <w:rFonts w:ascii="GHEA Grapalat" w:hAnsi="GHEA Grapalat"/>
          <w:bCs/>
          <w:sz w:val="24"/>
          <w:szCs w:val="24"/>
          <w:lang w:val="hy-AM"/>
        </w:rPr>
        <w:t>աշխատանքներ</w:t>
      </w:r>
      <w:r w:rsidR="007551ED" w:rsidRPr="00CF45FC">
        <w:rPr>
          <w:rFonts w:ascii="GHEA Grapalat" w:hAnsi="GHEA Grapalat"/>
          <w:bCs/>
          <w:sz w:val="24"/>
          <w:szCs w:val="24"/>
          <w:lang w:val="hy-AM"/>
        </w:rPr>
        <w:t xml:space="preserve"> է իրականացրել </w:t>
      </w:r>
      <w:r w:rsidR="007551ED" w:rsidRPr="00CF45FC">
        <w:rPr>
          <w:rFonts w:ascii="GHEA Grapalat" w:hAnsi="GHEA Grapalat"/>
          <w:bCs/>
          <w:spacing w:val="-8"/>
          <w:sz w:val="24"/>
          <w:szCs w:val="24"/>
          <w:lang w:val="hy-AM"/>
        </w:rPr>
        <w:t>ստանդար</w:t>
      </w:r>
      <w:r w:rsidR="007551ED" w:rsidRPr="00CF45FC">
        <w:rPr>
          <w:rFonts w:ascii="GHEA Grapalat" w:hAnsi="GHEA Grapalat"/>
          <w:bCs/>
          <w:spacing w:val="-8"/>
          <w:sz w:val="24"/>
          <w:szCs w:val="24"/>
          <w:lang w:val="hy-AM"/>
        </w:rPr>
        <w:softHyphen/>
      </w:r>
      <w:r w:rsidR="007551ED" w:rsidRPr="00CF45FC">
        <w:rPr>
          <w:rFonts w:ascii="GHEA Grapalat" w:hAnsi="GHEA Grapalat"/>
          <w:bCs/>
          <w:sz w:val="24"/>
          <w:szCs w:val="24"/>
          <w:lang w:val="hy-AM"/>
        </w:rPr>
        <w:t>տացման</w:t>
      </w:r>
      <w:r w:rsidR="007551ED" w:rsidRPr="00CF45FC">
        <w:rPr>
          <w:rFonts w:ascii="GHEA Grapalat" w:hAnsi="GHEA Grapalat"/>
          <w:bCs/>
          <w:spacing w:val="-8"/>
          <w:sz w:val="24"/>
          <w:szCs w:val="24"/>
          <w:lang w:val="hy-AM"/>
        </w:rPr>
        <w:t xml:space="preserve"> </w:t>
      </w:r>
      <w:r w:rsidRPr="00CF45FC">
        <w:rPr>
          <w:rFonts w:ascii="GHEA Grapalat" w:hAnsi="GHEA Grapalat"/>
          <w:bCs/>
          <w:spacing w:val="-8"/>
          <w:sz w:val="24"/>
          <w:szCs w:val="24"/>
          <w:lang w:val="hy-AM"/>
        </w:rPr>
        <w:t xml:space="preserve">միջազգային, միջպետական </w:t>
      </w:r>
      <w:r w:rsidRPr="00CF45FC">
        <w:rPr>
          <w:rFonts w:ascii="GHEA Grapalat" w:hAnsi="GHEA Grapalat"/>
          <w:bCs/>
          <w:sz w:val="24"/>
          <w:szCs w:val="24"/>
          <w:lang w:val="hy-AM"/>
        </w:rPr>
        <w:t xml:space="preserve"> և համագործակցության ոլորտ</w:t>
      </w:r>
      <w:r w:rsidR="007551ED" w:rsidRPr="00CF45FC">
        <w:rPr>
          <w:rFonts w:ascii="GHEA Grapalat" w:hAnsi="GHEA Grapalat"/>
          <w:bCs/>
          <w:sz w:val="24"/>
          <w:szCs w:val="24"/>
          <w:lang w:val="hy-AM"/>
        </w:rPr>
        <w:t>ներ</w:t>
      </w:r>
      <w:r w:rsidRPr="00CF45FC">
        <w:rPr>
          <w:rFonts w:ascii="GHEA Grapalat" w:hAnsi="GHEA Grapalat"/>
          <w:bCs/>
          <w:sz w:val="24"/>
          <w:szCs w:val="24"/>
          <w:lang w:val="hy-AM"/>
        </w:rPr>
        <w:t xml:space="preserve">ում: Մասնավորապես, կազմակերպվել են միջազգային և միջպետական </w:t>
      </w:r>
      <w:r w:rsidRPr="00CF45FC">
        <w:rPr>
          <w:rFonts w:ascii="GHEA Grapalat" w:hAnsi="GHEA Grapalat"/>
          <w:bCs/>
          <w:spacing w:val="-8"/>
          <w:sz w:val="24"/>
          <w:szCs w:val="24"/>
          <w:lang w:val="hy-AM"/>
        </w:rPr>
        <w:t>ստանդարտների նախագծերի էլեկտրոնային քվեարկության աշխատանքներ, որի</w:t>
      </w:r>
      <w:r w:rsidRPr="00CF45FC">
        <w:rPr>
          <w:rFonts w:ascii="GHEA Grapalat" w:hAnsi="GHEA Grapalat"/>
          <w:bCs/>
          <w:sz w:val="24"/>
          <w:szCs w:val="24"/>
          <w:lang w:val="hy-AM"/>
        </w:rPr>
        <w:t xml:space="preserve"> ընթաց</w:t>
      </w:r>
      <w:r w:rsidRPr="00CF45FC">
        <w:rPr>
          <w:rFonts w:ascii="GHEA Grapalat" w:hAnsi="GHEA Grapalat"/>
          <w:bCs/>
          <w:sz w:val="24"/>
          <w:szCs w:val="24"/>
          <w:lang w:val="hy-AM"/>
        </w:rPr>
        <w:softHyphen/>
        <w:t xml:space="preserve">քում ներկայացված մշակվող ստանդարտների նախագծերն անցել են փորձաքննություն և համաձայնեցվել </w:t>
      </w:r>
      <w:r w:rsidRPr="00CF45FC">
        <w:rPr>
          <w:rFonts w:ascii="GHEA Grapalat" w:hAnsi="GHEA Grapalat" w:cs="Sylfaen"/>
          <w:bCs/>
          <w:sz w:val="24"/>
          <w:szCs w:val="24"/>
          <w:lang w:val="hy-AM"/>
        </w:rPr>
        <w:t>Հայաստանի</w:t>
      </w:r>
      <w:r w:rsidRPr="00CF45FC">
        <w:rPr>
          <w:rFonts w:ascii="GHEA Grapalat" w:hAnsi="GHEA Grapalat" w:cs="Arial Armenian"/>
          <w:bCs/>
          <w:sz w:val="24"/>
          <w:szCs w:val="24"/>
          <w:lang w:val="hy-AM"/>
        </w:rPr>
        <w:t xml:space="preserve"> </w:t>
      </w:r>
      <w:r w:rsidRPr="00CF45FC">
        <w:rPr>
          <w:rFonts w:ascii="GHEA Grapalat" w:hAnsi="GHEA Grapalat" w:cs="Sylfaen"/>
          <w:bCs/>
          <w:sz w:val="24"/>
          <w:szCs w:val="24"/>
          <w:lang w:val="hy-AM"/>
        </w:rPr>
        <w:t>Հանրապետությ</w:t>
      </w:r>
      <w:r w:rsidR="007551ED" w:rsidRPr="00CF45FC">
        <w:rPr>
          <w:rFonts w:ascii="GHEA Grapalat" w:hAnsi="GHEA Grapalat" w:cs="Sylfaen"/>
          <w:bCs/>
          <w:sz w:val="24"/>
          <w:szCs w:val="24"/>
          <w:lang w:val="hy-AM"/>
        </w:rPr>
        <w:t>ա</w:t>
      </w:r>
      <w:r w:rsidRPr="00CF45FC">
        <w:rPr>
          <w:rFonts w:ascii="GHEA Grapalat" w:hAnsi="GHEA Grapalat" w:cs="Sylfaen"/>
          <w:bCs/>
          <w:sz w:val="24"/>
          <w:szCs w:val="24"/>
          <w:lang w:val="hy-AM"/>
        </w:rPr>
        <w:t>ն</w:t>
      </w:r>
      <w:r w:rsidRPr="00CF45FC">
        <w:rPr>
          <w:rFonts w:ascii="GHEA Grapalat" w:hAnsi="GHEA Grapalat"/>
          <w:bCs/>
          <w:sz w:val="24"/>
          <w:szCs w:val="24"/>
          <w:lang w:val="hy-AM"/>
        </w:rPr>
        <w:t xml:space="preserve"> բոլոր շահագրգիռ կազմակերպությունների հետ։</w:t>
      </w:r>
    </w:p>
    <w:p w14:paraId="593F499A" w14:textId="23467BBC" w:rsidR="00BD1693" w:rsidRPr="00CF45FC" w:rsidRDefault="00BD1693" w:rsidP="007551ED">
      <w:pPr>
        <w:tabs>
          <w:tab w:val="left" w:pos="993"/>
          <w:tab w:val="left" w:pos="1080"/>
        </w:tabs>
        <w:spacing w:line="360" w:lineRule="auto"/>
        <w:ind w:firstLine="720"/>
        <w:jc w:val="both"/>
        <w:rPr>
          <w:rFonts w:ascii="GHEA Grapalat" w:hAnsi="GHEA Grapalat" w:cs="Sylfaen"/>
          <w:sz w:val="24"/>
          <w:szCs w:val="24"/>
          <w:lang w:val="hy-AM"/>
        </w:rPr>
      </w:pPr>
      <w:r w:rsidRPr="00CF45FC">
        <w:rPr>
          <w:rFonts w:ascii="GHEA Grapalat" w:hAnsi="GHEA Grapalat" w:cs="Sylfaen"/>
          <w:sz w:val="24"/>
          <w:szCs w:val="24"/>
          <w:lang w:val="hy-AM"/>
        </w:rPr>
        <w:t>202</w:t>
      </w:r>
      <w:r w:rsidR="005B73E6" w:rsidRPr="00CF45FC">
        <w:rPr>
          <w:rFonts w:ascii="GHEA Grapalat" w:hAnsi="GHEA Grapalat" w:cs="Sylfaen"/>
          <w:sz w:val="24"/>
          <w:szCs w:val="24"/>
          <w:lang w:val="hy-AM"/>
        </w:rPr>
        <w:t>5</w:t>
      </w:r>
      <w:r w:rsidRPr="00CF45FC">
        <w:rPr>
          <w:rFonts w:ascii="GHEA Grapalat" w:hAnsi="GHEA Grapalat" w:cs="Sylfaen"/>
          <w:sz w:val="24"/>
          <w:szCs w:val="24"/>
          <w:lang w:val="hy-AM"/>
        </w:rPr>
        <w:t xml:space="preserve"> </w:t>
      </w:r>
      <w:r w:rsidRPr="00CF45FC">
        <w:rPr>
          <w:rFonts w:ascii="GHEA Grapalat" w:hAnsi="GHEA Grapalat"/>
          <w:bCs/>
          <w:spacing w:val="-6"/>
          <w:sz w:val="24"/>
          <w:szCs w:val="24"/>
          <w:lang w:val="hy-AM"/>
        </w:rPr>
        <w:t>թվականի ընթացքում</w:t>
      </w:r>
      <w:r w:rsidRPr="00CF45FC">
        <w:rPr>
          <w:rFonts w:ascii="GHEA Grapalat" w:hAnsi="GHEA Grapalat" w:cs="Sylfaen"/>
          <w:sz w:val="24"/>
          <w:szCs w:val="24"/>
          <w:lang w:val="hy-AM"/>
        </w:rPr>
        <w:t xml:space="preserve"> նախատեսվում է մշակել թվով </w:t>
      </w:r>
      <w:r w:rsidR="00D625E7" w:rsidRPr="00CF45FC">
        <w:rPr>
          <w:rFonts w:ascii="GHEA Grapalat" w:hAnsi="GHEA Grapalat" w:cs="Sylfaen"/>
          <w:sz w:val="24"/>
          <w:szCs w:val="24"/>
          <w:lang w:val="hy-AM"/>
        </w:rPr>
        <w:t xml:space="preserve">26 </w:t>
      </w:r>
      <w:r w:rsidRPr="00CF45FC">
        <w:rPr>
          <w:rFonts w:ascii="GHEA Grapalat" w:hAnsi="GHEA Grapalat" w:cs="Sylfaen"/>
          <w:sz w:val="24"/>
          <w:szCs w:val="24"/>
          <w:lang w:val="hy-AM"/>
        </w:rPr>
        <w:t>ազգային ստանդարտ</w:t>
      </w:r>
      <w:r w:rsidR="00D625E7" w:rsidRPr="00CF45FC">
        <w:rPr>
          <w:rFonts w:ascii="GHEA Grapalat" w:hAnsi="GHEA Grapalat" w:cs="Sylfaen"/>
          <w:sz w:val="24"/>
          <w:szCs w:val="24"/>
          <w:lang w:val="hy-AM"/>
        </w:rPr>
        <w:t xml:space="preserve">, որի արդյունքում բյուջեով նախատեսված </w:t>
      </w:r>
      <w:r w:rsidR="00D625E7" w:rsidRPr="00CF45FC">
        <w:rPr>
          <w:rFonts w:ascii="GHEA Grapalat" w:hAnsi="GHEA Grapalat"/>
          <w:sz w:val="24"/>
          <w:szCs w:val="24"/>
          <w:lang w:val="hy-AM"/>
        </w:rPr>
        <w:t>13,558.5 հազ. դրամը կրճատվելու է 1,0</w:t>
      </w:r>
      <w:r w:rsidR="00451730">
        <w:rPr>
          <w:rFonts w:ascii="GHEA Grapalat" w:hAnsi="GHEA Grapalat"/>
          <w:sz w:val="24"/>
          <w:szCs w:val="24"/>
          <w:lang w:val="hy-AM"/>
        </w:rPr>
        <w:t>0</w:t>
      </w:r>
      <w:r w:rsidR="00D625E7" w:rsidRPr="00CF45FC">
        <w:rPr>
          <w:rFonts w:ascii="GHEA Grapalat" w:hAnsi="GHEA Grapalat"/>
          <w:sz w:val="24"/>
          <w:szCs w:val="24"/>
          <w:lang w:val="hy-AM"/>
        </w:rPr>
        <w:t>1</w:t>
      </w:r>
      <w:r w:rsidR="00451730">
        <w:rPr>
          <w:rFonts w:ascii="Microsoft JhengHei" w:eastAsia="Microsoft JhengHei" w:hAnsi="Microsoft JhengHei" w:cs="Microsoft JhengHei"/>
          <w:sz w:val="24"/>
          <w:szCs w:val="24"/>
          <w:lang w:val="hy-AM"/>
        </w:rPr>
        <w:t>․</w:t>
      </w:r>
      <w:r w:rsidR="00D625E7" w:rsidRPr="00CF45FC">
        <w:rPr>
          <w:rFonts w:ascii="GHEA Grapalat" w:hAnsi="GHEA Grapalat"/>
          <w:sz w:val="24"/>
          <w:szCs w:val="24"/>
          <w:lang w:val="hy-AM"/>
        </w:rPr>
        <w:t>4</w:t>
      </w:r>
      <w:r w:rsidR="00451730">
        <w:rPr>
          <w:rFonts w:ascii="Cambria Math" w:hAnsi="Cambria Math" w:cs="Cambria Math"/>
          <w:sz w:val="24"/>
          <w:szCs w:val="24"/>
          <w:lang w:val="hy-AM"/>
        </w:rPr>
        <w:t xml:space="preserve"> </w:t>
      </w:r>
      <w:r w:rsidR="00D625E7" w:rsidRPr="00CF45FC">
        <w:rPr>
          <w:rFonts w:ascii="GHEA Grapalat" w:hAnsi="GHEA Grapalat"/>
          <w:sz w:val="24"/>
          <w:szCs w:val="24"/>
          <w:lang w:val="hy-AM"/>
        </w:rPr>
        <w:t>հազ</w:t>
      </w:r>
      <w:r w:rsidR="00D625E7" w:rsidRPr="00CF45FC">
        <w:rPr>
          <w:rFonts w:ascii="Cambria Math" w:hAnsi="Cambria Math" w:cs="Cambria Math"/>
          <w:sz w:val="24"/>
          <w:szCs w:val="24"/>
          <w:lang w:val="hy-AM"/>
        </w:rPr>
        <w:t>․</w:t>
      </w:r>
      <w:r w:rsidR="00D625E7" w:rsidRPr="00CF45FC">
        <w:rPr>
          <w:rFonts w:ascii="GHEA Grapalat" w:hAnsi="GHEA Grapalat"/>
          <w:sz w:val="24"/>
          <w:szCs w:val="24"/>
          <w:lang w:val="hy-AM"/>
        </w:rPr>
        <w:t xml:space="preserve"> դրամով՝ կազմելով 12,5</w:t>
      </w:r>
      <w:r w:rsidR="00E97B76">
        <w:rPr>
          <w:rFonts w:ascii="GHEA Grapalat" w:hAnsi="GHEA Grapalat"/>
          <w:sz w:val="24"/>
          <w:szCs w:val="24"/>
          <w:lang w:val="hy-AM"/>
        </w:rPr>
        <w:t>5</w:t>
      </w:r>
      <w:r w:rsidR="00451730">
        <w:rPr>
          <w:rFonts w:ascii="GHEA Grapalat" w:hAnsi="GHEA Grapalat"/>
          <w:sz w:val="24"/>
          <w:szCs w:val="24"/>
          <w:lang w:val="hy-AM"/>
        </w:rPr>
        <w:t>7</w:t>
      </w:r>
      <w:r w:rsidR="00D625E7" w:rsidRPr="00CF45FC">
        <w:rPr>
          <w:rFonts w:ascii="Cambria Math" w:hAnsi="Cambria Math" w:cs="Cambria Math"/>
          <w:sz w:val="24"/>
          <w:szCs w:val="24"/>
          <w:lang w:val="hy-AM"/>
        </w:rPr>
        <w:t>․</w:t>
      </w:r>
      <w:r w:rsidR="00451730">
        <w:rPr>
          <w:rFonts w:ascii="GHEA Grapalat" w:hAnsi="GHEA Grapalat"/>
          <w:sz w:val="24"/>
          <w:szCs w:val="24"/>
          <w:lang w:val="hy-AM"/>
        </w:rPr>
        <w:t>1</w:t>
      </w:r>
      <w:r w:rsidR="00D625E7" w:rsidRPr="00CF45FC">
        <w:rPr>
          <w:rFonts w:ascii="GHEA Grapalat" w:hAnsi="GHEA Grapalat"/>
          <w:sz w:val="24"/>
          <w:szCs w:val="24"/>
          <w:lang w:val="hy-AM"/>
        </w:rPr>
        <w:t xml:space="preserve"> հազ. դրամ</w:t>
      </w:r>
      <w:r w:rsidR="005B73E6" w:rsidRPr="00CF45FC">
        <w:rPr>
          <w:rFonts w:ascii="GHEA Grapalat" w:hAnsi="GHEA Grapalat" w:cs="Sylfaen"/>
          <w:sz w:val="24"/>
          <w:szCs w:val="24"/>
          <w:lang w:val="hy-AM"/>
        </w:rPr>
        <w:t>:</w:t>
      </w:r>
      <w:r w:rsidRPr="00CF45FC">
        <w:rPr>
          <w:rFonts w:ascii="GHEA Grapalat" w:hAnsi="GHEA Grapalat" w:cs="Sylfaen"/>
          <w:sz w:val="24"/>
          <w:szCs w:val="24"/>
          <w:lang w:val="hy-AM"/>
        </w:rPr>
        <w:t xml:space="preserve"> </w:t>
      </w:r>
      <w:r w:rsidR="00CF45FC" w:rsidRPr="00CF45FC">
        <w:rPr>
          <w:rFonts w:ascii="GHEA Grapalat" w:hAnsi="GHEA Grapalat" w:cs="Sylfaen"/>
          <w:sz w:val="24"/>
          <w:szCs w:val="24"/>
          <w:lang w:val="hy-AM"/>
        </w:rPr>
        <w:t>Ըստ ստորև ներկայացված աղյուսակի՝ յուրաքանչյուր ստանդարտի արժեքը 30 ստանդարտի դեպքում կազմում  է 250</w:t>
      </w:r>
      <w:r w:rsidR="00CF45FC" w:rsidRPr="00CF45FC">
        <w:rPr>
          <w:rFonts w:ascii="Cambria Math" w:hAnsi="Cambria Math" w:cs="Cambria Math"/>
          <w:sz w:val="24"/>
          <w:szCs w:val="24"/>
          <w:lang w:val="hy-AM"/>
        </w:rPr>
        <w:t>․</w:t>
      </w:r>
      <w:r w:rsidR="00CF45FC" w:rsidRPr="00CF45FC">
        <w:rPr>
          <w:rFonts w:ascii="GHEA Grapalat" w:hAnsi="GHEA Grapalat" w:cs="Sylfaen"/>
          <w:sz w:val="24"/>
          <w:szCs w:val="24"/>
          <w:lang w:val="hy-AM"/>
        </w:rPr>
        <w:t xml:space="preserve">35 </w:t>
      </w:r>
      <w:r w:rsidR="00CF45FC" w:rsidRPr="00CF45FC">
        <w:rPr>
          <w:rFonts w:ascii="GHEA Grapalat" w:hAnsi="GHEA Grapalat" w:cs="GHEA Grapalat"/>
          <w:sz w:val="24"/>
          <w:szCs w:val="24"/>
          <w:lang w:val="hy-AM"/>
        </w:rPr>
        <w:t>հազ</w:t>
      </w:r>
      <w:r w:rsidR="00CF45FC" w:rsidRPr="00CF45FC">
        <w:rPr>
          <w:rFonts w:ascii="Cambria Math" w:hAnsi="Cambria Math" w:cs="Cambria Math"/>
          <w:sz w:val="24"/>
          <w:szCs w:val="24"/>
          <w:lang w:val="hy-AM"/>
        </w:rPr>
        <w:t>․</w:t>
      </w:r>
      <w:r w:rsidR="00CF45FC" w:rsidRPr="00CF45FC">
        <w:rPr>
          <w:rFonts w:ascii="GHEA Grapalat" w:hAnsi="GHEA Grapalat" w:cs="Sylfaen"/>
          <w:sz w:val="24"/>
          <w:szCs w:val="24"/>
          <w:lang w:val="hy-AM"/>
        </w:rPr>
        <w:t xml:space="preserve"> </w:t>
      </w:r>
      <w:r w:rsidR="00CF45FC" w:rsidRPr="00CF45FC">
        <w:rPr>
          <w:rFonts w:ascii="GHEA Grapalat" w:hAnsi="GHEA Grapalat" w:cs="GHEA Grapalat"/>
          <w:sz w:val="24"/>
          <w:szCs w:val="24"/>
          <w:lang w:val="hy-AM"/>
        </w:rPr>
        <w:t>դրամ</w:t>
      </w:r>
      <w:r w:rsidR="00CF45FC" w:rsidRPr="00CF45FC">
        <w:rPr>
          <w:rFonts w:ascii="GHEA Grapalat" w:hAnsi="GHEA Grapalat" w:cs="Sylfaen"/>
          <w:sz w:val="24"/>
          <w:szCs w:val="24"/>
          <w:lang w:val="hy-AM"/>
        </w:rPr>
        <w:t xml:space="preserve"> (ներառյալ ԱԱՀ).</w:t>
      </w:r>
    </w:p>
    <w:tbl>
      <w:tblPr>
        <w:tblW w:w="10846" w:type="dxa"/>
        <w:tblLook w:val="04A0" w:firstRow="1" w:lastRow="0" w:firstColumn="1" w:lastColumn="0" w:noHBand="0" w:noVBand="1"/>
      </w:tblPr>
      <w:tblGrid>
        <w:gridCol w:w="605"/>
        <w:gridCol w:w="3642"/>
        <w:gridCol w:w="1171"/>
        <w:gridCol w:w="1016"/>
        <w:gridCol w:w="1616"/>
        <w:gridCol w:w="1007"/>
        <w:gridCol w:w="1638"/>
        <w:gridCol w:w="236"/>
      </w:tblGrid>
      <w:tr w:rsidR="00CF45FC" w:rsidRPr="00CF45FC" w14:paraId="4330018C" w14:textId="77777777" w:rsidTr="00CF45FC">
        <w:trPr>
          <w:gridAfter w:val="1"/>
          <w:wAfter w:w="236" w:type="dxa"/>
          <w:trHeight w:val="525"/>
        </w:trPr>
        <w:tc>
          <w:tcPr>
            <w:tcW w:w="10610" w:type="dxa"/>
            <w:gridSpan w:val="7"/>
            <w:tcBorders>
              <w:top w:val="single" w:sz="8" w:space="0" w:color="auto"/>
              <w:left w:val="single" w:sz="8" w:space="0" w:color="auto"/>
              <w:bottom w:val="nil"/>
              <w:right w:val="single" w:sz="8" w:space="0" w:color="000000"/>
            </w:tcBorders>
            <w:shd w:val="clear" w:color="auto" w:fill="auto"/>
            <w:noWrap/>
            <w:vAlign w:val="bottom"/>
            <w:hideMark/>
          </w:tcPr>
          <w:p w14:paraId="68E8B9E2" w14:textId="77777777" w:rsidR="00CF45FC" w:rsidRPr="00CF45FC" w:rsidRDefault="00CF45FC" w:rsidP="00CF45FC">
            <w:pPr>
              <w:jc w:val="center"/>
              <w:rPr>
                <w:rFonts w:ascii="GHEA Grapalat" w:hAnsi="GHEA Grapalat"/>
                <w:color w:val="000000"/>
                <w:sz w:val="28"/>
                <w:szCs w:val="28"/>
                <w:lang w:eastAsia="en-US"/>
              </w:rPr>
            </w:pPr>
            <w:r w:rsidRPr="00CF45FC">
              <w:rPr>
                <w:rFonts w:ascii="GHEA Grapalat" w:hAnsi="GHEA Grapalat"/>
                <w:color w:val="000000"/>
                <w:sz w:val="28"/>
                <w:szCs w:val="28"/>
                <w:lang w:eastAsia="en-US"/>
              </w:rPr>
              <w:t>ԾԱԽՍԵՐԻ ՆԱԽԱՀԱՇԻՎ</w:t>
            </w:r>
          </w:p>
        </w:tc>
      </w:tr>
      <w:tr w:rsidR="00CF45FC" w:rsidRPr="00CF45FC" w14:paraId="6AD64307" w14:textId="77777777" w:rsidTr="00CF45FC">
        <w:trPr>
          <w:gridAfter w:val="1"/>
          <w:wAfter w:w="236" w:type="dxa"/>
          <w:trHeight w:val="720"/>
        </w:trPr>
        <w:tc>
          <w:tcPr>
            <w:tcW w:w="10610" w:type="dxa"/>
            <w:gridSpan w:val="7"/>
            <w:tcBorders>
              <w:top w:val="nil"/>
              <w:left w:val="single" w:sz="8" w:space="0" w:color="auto"/>
              <w:bottom w:val="nil"/>
              <w:right w:val="single" w:sz="8" w:space="0" w:color="000000"/>
            </w:tcBorders>
            <w:shd w:val="clear" w:color="auto" w:fill="auto"/>
            <w:vAlign w:val="bottom"/>
            <w:hideMark/>
          </w:tcPr>
          <w:p w14:paraId="23B827A9" w14:textId="77777777" w:rsidR="00CF45FC" w:rsidRPr="00CF45FC" w:rsidRDefault="00CF45FC" w:rsidP="00CF45FC">
            <w:pPr>
              <w:jc w:val="center"/>
              <w:rPr>
                <w:rFonts w:ascii="GHEA Grapalat" w:hAnsi="GHEA Grapalat"/>
                <w:color w:val="000000"/>
                <w:sz w:val="24"/>
                <w:szCs w:val="24"/>
                <w:lang w:eastAsia="en-US"/>
              </w:rPr>
            </w:pPr>
            <w:r w:rsidRPr="00CF45FC">
              <w:rPr>
                <w:rFonts w:ascii="GHEA Grapalat" w:hAnsi="GHEA Grapalat"/>
                <w:color w:val="000000"/>
                <w:sz w:val="24"/>
                <w:szCs w:val="24"/>
                <w:lang w:eastAsia="en-US"/>
              </w:rPr>
              <w:t>«</w:t>
            </w:r>
            <w:proofErr w:type="spellStart"/>
            <w:r w:rsidRPr="00CF45FC">
              <w:rPr>
                <w:rFonts w:ascii="GHEA Grapalat" w:hAnsi="GHEA Grapalat"/>
                <w:color w:val="000000"/>
                <w:sz w:val="24"/>
                <w:szCs w:val="24"/>
                <w:lang w:eastAsia="en-US"/>
              </w:rPr>
              <w:t>Ստանդարտների</w:t>
            </w:r>
            <w:proofErr w:type="spellEnd"/>
            <w:r w:rsidRPr="00CF45FC">
              <w:rPr>
                <w:rFonts w:ascii="GHEA Grapalat" w:hAnsi="GHEA Grapalat"/>
                <w:color w:val="000000"/>
                <w:sz w:val="24"/>
                <w:szCs w:val="24"/>
                <w:lang w:eastAsia="en-US"/>
              </w:rPr>
              <w:t xml:space="preserve"> </w:t>
            </w:r>
            <w:proofErr w:type="spellStart"/>
            <w:r w:rsidRPr="00CF45FC">
              <w:rPr>
                <w:rFonts w:ascii="GHEA Grapalat" w:hAnsi="GHEA Grapalat"/>
                <w:color w:val="000000"/>
                <w:sz w:val="24"/>
                <w:szCs w:val="24"/>
                <w:lang w:eastAsia="en-US"/>
              </w:rPr>
              <w:t>մշակման</w:t>
            </w:r>
            <w:proofErr w:type="spellEnd"/>
            <w:r w:rsidRPr="00CF45FC">
              <w:rPr>
                <w:rFonts w:ascii="GHEA Grapalat" w:hAnsi="GHEA Grapalat"/>
                <w:color w:val="000000"/>
                <w:sz w:val="24"/>
                <w:szCs w:val="24"/>
                <w:lang w:eastAsia="en-US"/>
              </w:rPr>
              <w:t xml:space="preserve"> </w:t>
            </w:r>
            <w:proofErr w:type="spellStart"/>
            <w:r w:rsidRPr="00CF45FC">
              <w:rPr>
                <w:rFonts w:ascii="GHEA Grapalat" w:hAnsi="GHEA Grapalat"/>
                <w:color w:val="000000"/>
                <w:sz w:val="24"/>
                <w:szCs w:val="24"/>
                <w:lang w:eastAsia="en-US"/>
              </w:rPr>
              <w:t>ծառայություններ</w:t>
            </w:r>
            <w:proofErr w:type="spellEnd"/>
            <w:r w:rsidRPr="00CF45FC">
              <w:rPr>
                <w:rFonts w:ascii="GHEA Grapalat" w:hAnsi="GHEA Grapalat"/>
                <w:color w:val="000000"/>
                <w:sz w:val="24"/>
                <w:szCs w:val="24"/>
                <w:lang w:eastAsia="en-US"/>
              </w:rPr>
              <w:t xml:space="preserve">» </w:t>
            </w:r>
            <w:proofErr w:type="spellStart"/>
            <w:r w:rsidRPr="00CF45FC">
              <w:rPr>
                <w:rFonts w:ascii="GHEA Grapalat" w:hAnsi="GHEA Grapalat"/>
                <w:color w:val="000000"/>
                <w:sz w:val="24"/>
                <w:szCs w:val="24"/>
                <w:lang w:eastAsia="en-US"/>
              </w:rPr>
              <w:t>ծրագրի</w:t>
            </w:r>
            <w:proofErr w:type="spellEnd"/>
            <w:r w:rsidRPr="00CF45FC">
              <w:rPr>
                <w:rFonts w:ascii="GHEA Grapalat" w:hAnsi="GHEA Grapalat"/>
                <w:color w:val="000000"/>
                <w:sz w:val="24"/>
                <w:szCs w:val="24"/>
                <w:lang w:eastAsia="en-US"/>
              </w:rPr>
              <w:t xml:space="preserve"> </w:t>
            </w:r>
            <w:proofErr w:type="spellStart"/>
            <w:r w:rsidRPr="00CF45FC">
              <w:rPr>
                <w:rFonts w:ascii="GHEA Grapalat" w:hAnsi="GHEA Grapalat"/>
                <w:color w:val="000000"/>
                <w:sz w:val="24"/>
                <w:szCs w:val="24"/>
                <w:lang w:eastAsia="en-US"/>
              </w:rPr>
              <w:t>կատարման</w:t>
            </w:r>
            <w:proofErr w:type="spellEnd"/>
            <w:r w:rsidRPr="00CF45FC">
              <w:rPr>
                <w:rFonts w:ascii="GHEA Grapalat" w:hAnsi="GHEA Grapalat"/>
                <w:color w:val="000000"/>
                <w:sz w:val="24"/>
                <w:szCs w:val="24"/>
                <w:lang w:eastAsia="en-US"/>
              </w:rPr>
              <w:t xml:space="preserve"> </w:t>
            </w:r>
            <w:proofErr w:type="spellStart"/>
            <w:r w:rsidRPr="00CF45FC">
              <w:rPr>
                <w:rFonts w:ascii="GHEA Grapalat" w:hAnsi="GHEA Grapalat"/>
                <w:color w:val="000000"/>
                <w:sz w:val="24"/>
                <w:szCs w:val="24"/>
                <w:lang w:eastAsia="en-US"/>
              </w:rPr>
              <w:t>գծով</w:t>
            </w:r>
            <w:proofErr w:type="spellEnd"/>
            <w:r w:rsidRPr="00CF45FC">
              <w:rPr>
                <w:rFonts w:ascii="GHEA Grapalat" w:hAnsi="GHEA Grapalat"/>
                <w:color w:val="000000"/>
                <w:sz w:val="24"/>
                <w:szCs w:val="24"/>
                <w:lang w:eastAsia="en-US"/>
              </w:rPr>
              <w:t xml:space="preserve"> 2025թ. </w:t>
            </w:r>
            <w:proofErr w:type="spellStart"/>
            <w:r w:rsidRPr="00CF45FC">
              <w:rPr>
                <w:rFonts w:ascii="GHEA Grapalat" w:hAnsi="GHEA Grapalat"/>
                <w:color w:val="000000"/>
                <w:sz w:val="24"/>
                <w:szCs w:val="24"/>
                <w:lang w:eastAsia="en-US"/>
              </w:rPr>
              <w:t>համար</w:t>
            </w:r>
            <w:proofErr w:type="spellEnd"/>
          </w:p>
        </w:tc>
      </w:tr>
      <w:tr w:rsidR="00CF45FC" w:rsidRPr="00CF45FC" w14:paraId="76899986" w14:textId="77777777" w:rsidTr="00CF45FC">
        <w:trPr>
          <w:gridAfter w:val="1"/>
          <w:wAfter w:w="236" w:type="dxa"/>
          <w:trHeight w:val="285"/>
        </w:trPr>
        <w:tc>
          <w:tcPr>
            <w:tcW w:w="605" w:type="dxa"/>
            <w:tcBorders>
              <w:top w:val="nil"/>
              <w:left w:val="single" w:sz="8" w:space="0" w:color="auto"/>
              <w:bottom w:val="single" w:sz="4" w:space="0" w:color="auto"/>
              <w:right w:val="nil"/>
            </w:tcBorders>
            <w:shd w:val="clear" w:color="auto" w:fill="auto"/>
            <w:noWrap/>
            <w:vAlign w:val="bottom"/>
            <w:hideMark/>
          </w:tcPr>
          <w:p w14:paraId="38D64C12" w14:textId="77777777" w:rsidR="00CF45FC" w:rsidRPr="00CF45FC" w:rsidRDefault="00CF45FC" w:rsidP="00CF45FC">
            <w:pPr>
              <w:rPr>
                <w:rFonts w:ascii="GHEA Grapalat" w:hAnsi="GHEA Grapalat"/>
                <w:color w:val="000000"/>
                <w:sz w:val="20"/>
                <w:szCs w:val="20"/>
                <w:lang w:eastAsia="en-US"/>
              </w:rPr>
            </w:pPr>
            <w:r w:rsidRPr="00CF45FC">
              <w:rPr>
                <w:rFonts w:ascii="Calibri" w:hAnsi="Calibri" w:cs="Calibri"/>
                <w:color w:val="000000"/>
                <w:sz w:val="20"/>
                <w:szCs w:val="20"/>
                <w:lang w:eastAsia="en-US"/>
              </w:rPr>
              <w:t> </w:t>
            </w:r>
          </w:p>
        </w:tc>
        <w:tc>
          <w:tcPr>
            <w:tcW w:w="3573" w:type="dxa"/>
            <w:tcBorders>
              <w:top w:val="nil"/>
              <w:left w:val="nil"/>
              <w:bottom w:val="nil"/>
              <w:right w:val="nil"/>
            </w:tcBorders>
            <w:shd w:val="clear" w:color="auto" w:fill="auto"/>
            <w:noWrap/>
            <w:vAlign w:val="bottom"/>
            <w:hideMark/>
          </w:tcPr>
          <w:p w14:paraId="10311101" w14:textId="77777777" w:rsidR="00CF45FC" w:rsidRPr="00CF45FC" w:rsidRDefault="00CF45FC" w:rsidP="00CF45FC">
            <w:pPr>
              <w:rPr>
                <w:rFonts w:ascii="GHEA Grapalat" w:hAnsi="GHEA Grapalat"/>
                <w:color w:val="000000"/>
                <w:sz w:val="20"/>
                <w:szCs w:val="20"/>
                <w:lang w:eastAsia="en-US"/>
              </w:rPr>
            </w:pPr>
          </w:p>
        </w:tc>
        <w:tc>
          <w:tcPr>
            <w:tcW w:w="1171" w:type="dxa"/>
            <w:tcBorders>
              <w:top w:val="nil"/>
              <w:left w:val="nil"/>
              <w:bottom w:val="nil"/>
              <w:right w:val="nil"/>
            </w:tcBorders>
            <w:shd w:val="clear" w:color="auto" w:fill="auto"/>
            <w:noWrap/>
            <w:vAlign w:val="bottom"/>
            <w:hideMark/>
          </w:tcPr>
          <w:p w14:paraId="45660B43" w14:textId="77777777" w:rsidR="00CF45FC" w:rsidRPr="00CF45FC" w:rsidRDefault="00CF45FC" w:rsidP="00CF45FC">
            <w:pPr>
              <w:rPr>
                <w:rFonts w:ascii="GHEA Grapalat" w:hAnsi="GHEA Grapalat"/>
                <w:sz w:val="20"/>
                <w:szCs w:val="20"/>
                <w:lang w:eastAsia="en-US"/>
              </w:rPr>
            </w:pPr>
          </w:p>
        </w:tc>
        <w:tc>
          <w:tcPr>
            <w:tcW w:w="1016" w:type="dxa"/>
            <w:tcBorders>
              <w:top w:val="nil"/>
              <w:left w:val="nil"/>
              <w:bottom w:val="single" w:sz="4" w:space="0" w:color="auto"/>
              <w:right w:val="nil"/>
            </w:tcBorders>
            <w:shd w:val="clear" w:color="auto" w:fill="auto"/>
            <w:noWrap/>
            <w:vAlign w:val="bottom"/>
            <w:hideMark/>
          </w:tcPr>
          <w:p w14:paraId="76CAD025" w14:textId="77777777" w:rsidR="00CF45FC" w:rsidRPr="00CF45FC" w:rsidRDefault="00CF45FC" w:rsidP="00CF45FC">
            <w:pPr>
              <w:rPr>
                <w:rFonts w:ascii="GHEA Grapalat" w:hAnsi="GHEA Grapalat"/>
                <w:color w:val="000000"/>
                <w:sz w:val="20"/>
                <w:szCs w:val="20"/>
                <w:lang w:eastAsia="en-US"/>
              </w:rPr>
            </w:pPr>
            <w:r w:rsidRPr="00CF45FC">
              <w:rPr>
                <w:rFonts w:ascii="Calibri" w:hAnsi="Calibri" w:cs="Calibri"/>
                <w:color w:val="000000"/>
                <w:sz w:val="20"/>
                <w:szCs w:val="20"/>
                <w:lang w:eastAsia="en-US"/>
              </w:rPr>
              <w:t> </w:t>
            </w:r>
          </w:p>
        </w:tc>
        <w:tc>
          <w:tcPr>
            <w:tcW w:w="1616" w:type="dxa"/>
            <w:tcBorders>
              <w:top w:val="nil"/>
              <w:left w:val="nil"/>
              <w:bottom w:val="single" w:sz="4" w:space="0" w:color="auto"/>
              <w:right w:val="nil"/>
            </w:tcBorders>
            <w:shd w:val="clear" w:color="auto" w:fill="auto"/>
            <w:noWrap/>
            <w:vAlign w:val="bottom"/>
            <w:hideMark/>
          </w:tcPr>
          <w:p w14:paraId="5DA00E3B" w14:textId="77777777" w:rsidR="00CF45FC" w:rsidRPr="00CF45FC" w:rsidRDefault="00CF45FC" w:rsidP="00CF45FC">
            <w:pPr>
              <w:rPr>
                <w:rFonts w:ascii="GHEA Grapalat" w:hAnsi="GHEA Grapalat"/>
                <w:color w:val="000000"/>
                <w:sz w:val="20"/>
                <w:szCs w:val="20"/>
                <w:lang w:eastAsia="en-US"/>
              </w:rPr>
            </w:pPr>
            <w:r w:rsidRPr="00CF45FC">
              <w:rPr>
                <w:rFonts w:ascii="Calibri" w:hAnsi="Calibri" w:cs="Calibri"/>
                <w:color w:val="000000"/>
                <w:sz w:val="20"/>
                <w:szCs w:val="20"/>
                <w:lang w:eastAsia="en-US"/>
              </w:rPr>
              <w:t> </w:t>
            </w:r>
          </w:p>
        </w:tc>
        <w:tc>
          <w:tcPr>
            <w:tcW w:w="991" w:type="dxa"/>
            <w:tcBorders>
              <w:top w:val="nil"/>
              <w:left w:val="nil"/>
              <w:bottom w:val="nil"/>
              <w:right w:val="nil"/>
            </w:tcBorders>
            <w:shd w:val="clear" w:color="auto" w:fill="auto"/>
            <w:noWrap/>
            <w:vAlign w:val="bottom"/>
            <w:hideMark/>
          </w:tcPr>
          <w:p w14:paraId="604ED1C3" w14:textId="77777777" w:rsidR="00CF45FC" w:rsidRPr="00CF45FC" w:rsidRDefault="00CF45FC" w:rsidP="00CF45FC">
            <w:pPr>
              <w:rPr>
                <w:rFonts w:ascii="GHEA Grapalat" w:hAnsi="GHEA Grapalat"/>
                <w:color w:val="000000"/>
                <w:sz w:val="20"/>
                <w:szCs w:val="20"/>
                <w:lang w:eastAsia="en-US"/>
              </w:rPr>
            </w:pPr>
          </w:p>
        </w:tc>
        <w:tc>
          <w:tcPr>
            <w:tcW w:w="1638" w:type="dxa"/>
            <w:tcBorders>
              <w:top w:val="nil"/>
              <w:left w:val="nil"/>
              <w:bottom w:val="single" w:sz="4" w:space="0" w:color="auto"/>
              <w:right w:val="single" w:sz="8" w:space="0" w:color="auto"/>
            </w:tcBorders>
            <w:shd w:val="clear" w:color="auto" w:fill="auto"/>
            <w:noWrap/>
            <w:vAlign w:val="bottom"/>
            <w:hideMark/>
          </w:tcPr>
          <w:p w14:paraId="4AD207FF" w14:textId="77777777" w:rsidR="00CF45FC" w:rsidRPr="00CF45FC" w:rsidRDefault="00CF45FC" w:rsidP="00CF45FC">
            <w:pP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r>
      <w:tr w:rsidR="00CF45FC" w:rsidRPr="00CF45FC" w14:paraId="6FC20546" w14:textId="77777777" w:rsidTr="00CF45FC">
        <w:trPr>
          <w:gridAfter w:val="1"/>
          <w:wAfter w:w="236" w:type="dxa"/>
          <w:trHeight w:val="450"/>
        </w:trPr>
        <w:tc>
          <w:tcPr>
            <w:tcW w:w="605" w:type="dxa"/>
            <w:vMerge w:val="restart"/>
            <w:tcBorders>
              <w:top w:val="nil"/>
              <w:left w:val="single" w:sz="8" w:space="0" w:color="auto"/>
              <w:bottom w:val="single" w:sz="4" w:space="0" w:color="000000"/>
              <w:right w:val="single" w:sz="4" w:space="0" w:color="auto"/>
            </w:tcBorders>
            <w:shd w:val="clear" w:color="auto" w:fill="auto"/>
            <w:vAlign w:val="center"/>
            <w:hideMark/>
          </w:tcPr>
          <w:p w14:paraId="17D3AC5B"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հ/հ/</w:t>
            </w:r>
          </w:p>
        </w:tc>
        <w:tc>
          <w:tcPr>
            <w:tcW w:w="35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E87F082"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ԾԱԽՍԵՐԻ ԱՆՎԱՆՈՒՄՆԵՐԸ/ՄԻՋՈՑԱՌՈՒՄՆԵՐԻ ԱՆՎԱՆՈՒՄԸ</w:t>
            </w:r>
          </w:p>
        </w:tc>
        <w:tc>
          <w:tcPr>
            <w:tcW w:w="11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0226FB6"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Չափի</w:t>
            </w:r>
            <w:proofErr w:type="spellEnd"/>
            <w:r w:rsidRPr="00CF45FC">
              <w:rPr>
                <w:rFonts w:ascii="GHEA Grapalat" w:hAnsi="GHEA Grapalat"/>
                <w:color w:val="000000"/>
                <w:sz w:val="18"/>
                <w:szCs w:val="18"/>
                <w:lang w:eastAsia="en-US"/>
              </w:rPr>
              <w:t xml:space="preserve"> </w:t>
            </w:r>
            <w:proofErr w:type="spellStart"/>
            <w:r w:rsidRPr="00CF45FC">
              <w:rPr>
                <w:rFonts w:ascii="GHEA Grapalat" w:hAnsi="GHEA Grapalat"/>
                <w:color w:val="000000"/>
                <w:sz w:val="18"/>
                <w:szCs w:val="18"/>
                <w:lang w:eastAsia="en-US"/>
              </w:rPr>
              <w:t>միավորը</w:t>
            </w:r>
            <w:proofErr w:type="spellEnd"/>
          </w:p>
        </w:tc>
        <w:tc>
          <w:tcPr>
            <w:tcW w:w="1016" w:type="dxa"/>
            <w:vMerge w:val="restart"/>
            <w:tcBorders>
              <w:top w:val="nil"/>
              <w:left w:val="single" w:sz="4" w:space="0" w:color="auto"/>
              <w:bottom w:val="nil"/>
              <w:right w:val="single" w:sz="4" w:space="0" w:color="auto"/>
            </w:tcBorders>
            <w:shd w:val="clear" w:color="auto" w:fill="auto"/>
            <w:vAlign w:val="center"/>
            <w:hideMark/>
          </w:tcPr>
          <w:p w14:paraId="342473B5"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Քանակը</w:t>
            </w:r>
            <w:proofErr w:type="spellEnd"/>
          </w:p>
        </w:tc>
        <w:tc>
          <w:tcPr>
            <w:tcW w:w="1616" w:type="dxa"/>
            <w:vMerge w:val="restart"/>
            <w:tcBorders>
              <w:top w:val="nil"/>
              <w:left w:val="single" w:sz="4" w:space="0" w:color="auto"/>
              <w:bottom w:val="nil"/>
              <w:right w:val="single" w:sz="4" w:space="0" w:color="auto"/>
            </w:tcBorders>
            <w:shd w:val="clear" w:color="auto" w:fill="auto"/>
            <w:vAlign w:val="center"/>
            <w:hideMark/>
          </w:tcPr>
          <w:p w14:paraId="7577B161"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Շահառուների</w:t>
            </w:r>
            <w:proofErr w:type="spellEnd"/>
            <w:r w:rsidRPr="00CF45FC">
              <w:rPr>
                <w:rFonts w:ascii="GHEA Grapalat" w:hAnsi="GHEA Grapalat"/>
                <w:color w:val="000000"/>
                <w:sz w:val="18"/>
                <w:szCs w:val="18"/>
                <w:lang w:eastAsia="en-US"/>
              </w:rPr>
              <w:t xml:space="preserve"> </w:t>
            </w:r>
            <w:proofErr w:type="spellStart"/>
            <w:r w:rsidRPr="00CF45FC">
              <w:rPr>
                <w:rFonts w:ascii="GHEA Grapalat" w:hAnsi="GHEA Grapalat"/>
                <w:color w:val="000000"/>
                <w:sz w:val="18"/>
                <w:szCs w:val="18"/>
                <w:lang w:eastAsia="en-US"/>
              </w:rPr>
              <w:t>թիվը</w:t>
            </w:r>
            <w:proofErr w:type="spellEnd"/>
          </w:p>
        </w:tc>
        <w:tc>
          <w:tcPr>
            <w:tcW w:w="99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BDCD326"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Միավորի</w:t>
            </w:r>
            <w:proofErr w:type="spellEnd"/>
            <w:r w:rsidRPr="00CF45FC">
              <w:rPr>
                <w:rFonts w:ascii="GHEA Grapalat" w:hAnsi="GHEA Grapalat"/>
                <w:color w:val="000000"/>
                <w:sz w:val="18"/>
                <w:szCs w:val="18"/>
                <w:lang w:eastAsia="en-US"/>
              </w:rPr>
              <w:t xml:space="preserve"> </w:t>
            </w:r>
            <w:proofErr w:type="spellStart"/>
            <w:r w:rsidRPr="00CF45FC">
              <w:rPr>
                <w:rFonts w:ascii="GHEA Grapalat" w:hAnsi="GHEA Grapalat"/>
                <w:color w:val="000000"/>
                <w:sz w:val="18"/>
                <w:szCs w:val="18"/>
                <w:lang w:eastAsia="en-US"/>
              </w:rPr>
              <w:t>գինը</w:t>
            </w:r>
            <w:proofErr w:type="spellEnd"/>
          </w:p>
        </w:tc>
        <w:tc>
          <w:tcPr>
            <w:tcW w:w="1638" w:type="dxa"/>
            <w:vMerge w:val="restart"/>
            <w:tcBorders>
              <w:top w:val="nil"/>
              <w:left w:val="single" w:sz="4" w:space="0" w:color="auto"/>
              <w:bottom w:val="single" w:sz="4" w:space="0" w:color="000000"/>
              <w:right w:val="single" w:sz="8" w:space="0" w:color="auto"/>
            </w:tcBorders>
            <w:shd w:val="clear" w:color="auto" w:fill="auto"/>
            <w:vAlign w:val="center"/>
            <w:hideMark/>
          </w:tcPr>
          <w:p w14:paraId="319D047D"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Ընդամենը</w:t>
            </w:r>
            <w:proofErr w:type="spellEnd"/>
            <w:r w:rsidRPr="00CF45FC">
              <w:rPr>
                <w:rFonts w:ascii="GHEA Grapalat" w:hAnsi="GHEA Grapalat"/>
                <w:color w:val="000000"/>
                <w:sz w:val="18"/>
                <w:szCs w:val="18"/>
                <w:lang w:eastAsia="en-US"/>
              </w:rPr>
              <w:t xml:space="preserve"> /</w:t>
            </w:r>
            <w:proofErr w:type="spellStart"/>
            <w:r w:rsidRPr="00CF45FC">
              <w:rPr>
                <w:rFonts w:ascii="GHEA Grapalat" w:hAnsi="GHEA Grapalat"/>
                <w:color w:val="000000"/>
                <w:sz w:val="18"/>
                <w:szCs w:val="18"/>
                <w:lang w:eastAsia="en-US"/>
              </w:rPr>
              <w:t>հազ</w:t>
            </w:r>
            <w:proofErr w:type="spellEnd"/>
            <w:r w:rsidRPr="00CF45FC">
              <w:rPr>
                <w:rFonts w:ascii="GHEA Grapalat" w:hAnsi="GHEA Grapalat"/>
                <w:color w:val="000000"/>
                <w:sz w:val="18"/>
                <w:szCs w:val="18"/>
                <w:lang w:eastAsia="en-US"/>
              </w:rPr>
              <w:t xml:space="preserve">. </w:t>
            </w:r>
            <w:proofErr w:type="spellStart"/>
            <w:r w:rsidRPr="00CF45FC">
              <w:rPr>
                <w:rFonts w:ascii="GHEA Grapalat" w:hAnsi="GHEA Grapalat"/>
                <w:color w:val="000000"/>
                <w:sz w:val="18"/>
                <w:szCs w:val="18"/>
                <w:lang w:eastAsia="en-US"/>
              </w:rPr>
              <w:t>դրամ</w:t>
            </w:r>
            <w:proofErr w:type="spellEnd"/>
            <w:r w:rsidRPr="00CF45FC">
              <w:rPr>
                <w:rFonts w:ascii="GHEA Grapalat" w:hAnsi="GHEA Grapalat"/>
                <w:color w:val="000000"/>
                <w:sz w:val="18"/>
                <w:szCs w:val="18"/>
                <w:lang w:eastAsia="en-US"/>
              </w:rPr>
              <w:t>/</w:t>
            </w:r>
          </w:p>
        </w:tc>
      </w:tr>
      <w:tr w:rsidR="00CF45FC" w:rsidRPr="00CF45FC" w14:paraId="115426B1" w14:textId="77777777" w:rsidTr="00CF45FC">
        <w:trPr>
          <w:trHeight w:val="1170"/>
        </w:trPr>
        <w:tc>
          <w:tcPr>
            <w:tcW w:w="605" w:type="dxa"/>
            <w:vMerge/>
            <w:tcBorders>
              <w:top w:val="nil"/>
              <w:left w:val="single" w:sz="8" w:space="0" w:color="auto"/>
              <w:bottom w:val="single" w:sz="4" w:space="0" w:color="000000"/>
              <w:right w:val="single" w:sz="4" w:space="0" w:color="auto"/>
            </w:tcBorders>
            <w:vAlign w:val="center"/>
            <w:hideMark/>
          </w:tcPr>
          <w:p w14:paraId="015154C8" w14:textId="77777777" w:rsidR="00CF45FC" w:rsidRPr="00CF45FC" w:rsidRDefault="00CF45FC" w:rsidP="00CF45FC">
            <w:pPr>
              <w:rPr>
                <w:rFonts w:ascii="GHEA Grapalat" w:hAnsi="GHEA Grapalat"/>
                <w:color w:val="000000"/>
                <w:sz w:val="18"/>
                <w:szCs w:val="18"/>
                <w:lang w:eastAsia="en-US"/>
              </w:rPr>
            </w:pPr>
          </w:p>
        </w:tc>
        <w:tc>
          <w:tcPr>
            <w:tcW w:w="3573" w:type="dxa"/>
            <w:vMerge/>
            <w:tcBorders>
              <w:top w:val="single" w:sz="4" w:space="0" w:color="auto"/>
              <w:left w:val="single" w:sz="4" w:space="0" w:color="auto"/>
              <w:bottom w:val="single" w:sz="4" w:space="0" w:color="000000"/>
              <w:right w:val="single" w:sz="4" w:space="0" w:color="auto"/>
            </w:tcBorders>
            <w:vAlign w:val="center"/>
            <w:hideMark/>
          </w:tcPr>
          <w:p w14:paraId="282E23FF" w14:textId="77777777" w:rsidR="00CF45FC" w:rsidRPr="00CF45FC" w:rsidRDefault="00CF45FC" w:rsidP="00CF45FC">
            <w:pPr>
              <w:rPr>
                <w:rFonts w:ascii="GHEA Grapalat" w:hAnsi="GHEA Grapalat"/>
                <w:color w:val="000000"/>
                <w:sz w:val="18"/>
                <w:szCs w:val="18"/>
                <w:lang w:eastAsia="en-US"/>
              </w:rPr>
            </w:pPr>
          </w:p>
        </w:tc>
        <w:tc>
          <w:tcPr>
            <w:tcW w:w="1171" w:type="dxa"/>
            <w:vMerge/>
            <w:tcBorders>
              <w:top w:val="single" w:sz="4" w:space="0" w:color="auto"/>
              <w:left w:val="single" w:sz="4" w:space="0" w:color="auto"/>
              <w:bottom w:val="single" w:sz="4" w:space="0" w:color="000000"/>
              <w:right w:val="single" w:sz="4" w:space="0" w:color="auto"/>
            </w:tcBorders>
            <w:vAlign w:val="center"/>
            <w:hideMark/>
          </w:tcPr>
          <w:p w14:paraId="0D27AEFB" w14:textId="77777777" w:rsidR="00CF45FC" w:rsidRPr="00CF45FC" w:rsidRDefault="00CF45FC" w:rsidP="00CF45FC">
            <w:pPr>
              <w:rPr>
                <w:rFonts w:ascii="GHEA Grapalat" w:hAnsi="GHEA Grapalat"/>
                <w:color w:val="000000"/>
                <w:sz w:val="18"/>
                <w:szCs w:val="18"/>
                <w:lang w:eastAsia="en-US"/>
              </w:rPr>
            </w:pPr>
          </w:p>
        </w:tc>
        <w:tc>
          <w:tcPr>
            <w:tcW w:w="1016" w:type="dxa"/>
            <w:vMerge/>
            <w:tcBorders>
              <w:top w:val="nil"/>
              <w:left w:val="single" w:sz="4" w:space="0" w:color="auto"/>
              <w:bottom w:val="nil"/>
              <w:right w:val="single" w:sz="4" w:space="0" w:color="auto"/>
            </w:tcBorders>
            <w:vAlign w:val="center"/>
            <w:hideMark/>
          </w:tcPr>
          <w:p w14:paraId="46707AC8" w14:textId="77777777" w:rsidR="00CF45FC" w:rsidRPr="00CF45FC" w:rsidRDefault="00CF45FC" w:rsidP="00CF45FC">
            <w:pPr>
              <w:rPr>
                <w:rFonts w:ascii="GHEA Grapalat" w:hAnsi="GHEA Grapalat"/>
                <w:color w:val="000000"/>
                <w:sz w:val="18"/>
                <w:szCs w:val="18"/>
                <w:lang w:eastAsia="en-US"/>
              </w:rPr>
            </w:pPr>
          </w:p>
        </w:tc>
        <w:tc>
          <w:tcPr>
            <w:tcW w:w="1616" w:type="dxa"/>
            <w:vMerge/>
            <w:tcBorders>
              <w:top w:val="nil"/>
              <w:left w:val="single" w:sz="4" w:space="0" w:color="auto"/>
              <w:bottom w:val="nil"/>
              <w:right w:val="single" w:sz="4" w:space="0" w:color="auto"/>
            </w:tcBorders>
            <w:vAlign w:val="center"/>
            <w:hideMark/>
          </w:tcPr>
          <w:p w14:paraId="64233790" w14:textId="77777777" w:rsidR="00CF45FC" w:rsidRPr="00CF45FC" w:rsidRDefault="00CF45FC" w:rsidP="00CF45FC">
            <w:pPr>
              <w:rPr>
                <w:rFonts w:ascii="GHEA Grapalat" w:hAnsi="GHEA Grapalat"/>
                <w:color w:val="000000"/>
                <w:sz w:val="18"/>
                <w:szCs w:val="18"/>
                <w:lang w:eastAsia="en-US"/>
              </w:rPr>
            </w:pPr>
          </w:p>
        </w:tc>
        <w:tc>
          <w:tcPr>
            <w:tcW w:w="991" w:type="dxa"/>
            <w:vMerge/>
            <w:tcBorders>
              <w:top w:val="single" w:sz="4" w:space="0" w:color="auto"/>
              <w:left w:val="single" w:sz="4" w:space="0" w:color="auto"/>
              <w:bottom w:val="single" w:sz="4" w:space="0" w:color="000000"/>
              <w:right w:val="single" w:sz="4" w:space="0" w:color="auto"/>
            </w:tcBorders>
            <w:vAlign w:val="center"/>
            <w:hideMark/>
          </w:tcPr>
          <w:p w14:paraId="36177CDC" w14:textId="77777777" w:rsidR="00CF45FC" w:rsidRPr="00CF45FC" w:rsidRDefault="00CF45FC" w:rsidP="00CF45FC">
            <w:pPr>
              <w:rPr>
                <w:rFonts w:ascii="GHEA Grapalat" w:hAnsi="GHEA Grapalat"/>
                <w:color w:val="000000"/>
                <w:sz w:val="18"/>
                <w:szCs w:val="18"/>
                <w:lang w:eastAsia="en-US"/>
              </w:rPr>
            </w:pPr>
          </w:p>
        </w:tc>
        <w:tc>
          <w:tcPr>
            <w:tcW w:w="1638" w:type="dxa"/>
            <w:vMerge/>
            <w:tcBorders>
              <w:top w:val="nil"/>
              <w:left w:val="single" w:sz="4" w:space="0" w:color="auto"/>
              <w:bottom w:val="single" w:sz="4" w:space="0" w:color="000000"/>
              <w:right w:val="single" w:sz="8" w:space="0" w:color="auto"/>
            </w:tcBorders>
            <w:vAlign w:val="center"/>
            <w:hideMark/>
          </w:tcPr>
          <w:p w14:paraId="3E1DCCD4" w14:textId="77777777" w:rsidR="00CF45FC" w:rsidRPr="00CF45FC" w:rsidRDefault="00CF45FC" w:rsidP="00CF45FC">
            <w:pPr>
              <w:rPr>
                <w:rFonts w:ascii="GHEA Grapalat" w:hAnsi="GHEA Grapalat"/>
                <w:color w:val="000000"/>
                <w:sz w:val="18"/>
                <w:szCs w:val="18"/>
                <w:lang w:eastAsia="en-US"/>
              </w:rPr>
            </w:pPr>
          </w:p>
        </w:tc>
        <w:tc>
          <w:tcPr>
            <w:tcW w:w="236" w:type="dxa"/>
            <w:tcBorders>
              <w:top w:val="nil"/>
              <w:left w:val="nil"/>
              <w:bottom w:val="nil"/>
              <w:right w:val="nil"/>
            </w:tcBorders>
            <w:shd w:val="clear" w:color="auto" w:fill="auto"/>
            <w:noWrap/>
            <w:vAlign w:val="bottom"/>
            <w:hideMark/>
          </w:tcPr>
          <w:p w14:paraId="1847B0BE" w14:textId="77777777" w:rsidR="00CF45FC" w:rsidRPr="00CF45FC" w:rsidRDefault="00CF45FC" w:rsidP="00CF45FC">
            <w:pPr>
              <w:jc w:val="center"/>
              <w:rPr>
                <w:rFonts w:ascii="GHEA Grapalat" w:hAnsi="GHEA Grapalat"/>
                <w:color w:val="000000"/>
                <w:sz w:val="18"/>
                <w:szCs w:val="18"/>
                <w:lang w:eastAsia="en-US"/>
              </w:rPr>
            </w:pPr>
          </w:p>
        </w:tc>
      </w:tr>
      <w:tr w:rsidR="00CF45FC" w:rsidRPr="00CF45FC" w14:paraId="456BF889" w14:textId="77777777" w:rsidTr="00CF45FC">
        <w:trPr>
          <w:trHeight w:val="900"/>
        </w:trPr>
        <w:tc>
          <w:tcPr>
            <w:tcW w:w="605" w:type="dxa"/>
            <w:tcBorders>
              <w:top w:val="nil"/>
              <w:left w:val="single" w:sz="8" w:space="0" w:color="auto"/>
              <w:bottom w:val="single" w:sz="4" w:space="0" w:color="auto"/>
              <w:right w:val="single" w:sz="4" w:space="0" w:color="auto"/>
            </w:tcBorders>
            <w:shd w:val="clear" w:color="auto" w:fill="auto"/>
            <w:hideMark/>
          </w:tcPr>
          <w:p w14:paraId="645D1A95"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GHEA Grapalat" w:hAnsi="GHEA Grapalat"/>
                <w:b/>
                <w:bCs/>
                <w:color w:val="000000"/>
                <w:sz w:val="18"/>
                <w:szCs w:val="18"/>
                <w:lang w:eastAsia="en-US"/>
              </w:rPr>
              <w:t>1.</w:t>
            </w:r>
          </w:p>
        </w:tc>
        <w:tc>
          <w:tcPr>
            <w:tcW w:w="3573" w:type="dxa"/>
            <w:tcBorders>
              <w:top w:val="nil"/>
              <w:left w:val="nil"/>
              <w:bottom w:val="single" w:sz="4" w:space="0" w:color="auto"/>
              <w:right w:val="single" w:sz="4" w:space="0" w:color="auto"/>
            </w:tcBorders>
            <w:shd w:val="clear" w:color="auto" w:fill="auto"/>
            <w:hideMark/>
          </w:tcPr>
          <w:p w14:paraId="62D1AE81" w14:textId="77777777" w:rsidR="00CF45FC" w:rsidRPr="00CF45FC" w:rsidRDefault="00CF45FC" w:rsidP="00CF45FC">
            <w:pPr>
              <w:rPr>
                <w:rFonts w:ascii="GHEA Grapalat" w:hAnsi="GHEA Grapalat"/>
                <w:b/>
                <w:bCs/>
                <w:color w:val="000000"/>
                <w:sz w:val="20"/>
                <w:szCs w:val="20"/>
                <w:lang w:eastAsia="en-US"/>
              </w:rPr>
            </w:pPr>
            <w:r w:rsidRPr="00CF45FC">
              <w:rPr>
                <w:rFonts w:ascii="GHEA Grapalat" w:hAnsi="GHEA Grapalat"/>
                <w:b/>
                <w:bCs/>
                <w:color w:val="000000"/>
                <w:sz w:val="20"/>
                <w:szCs w:val="20"/>
                <w:lang w:eastAsia="en-US"/>
              </w:rPr>
              <w:t xml:space="preserve">Ազգային </w:t>
            </w:r>
            <w:proofErr w:type="spellStart"/>
            <w:r w:rsidRPr="00CF45FC">
              <w:rPr>
                <w:rFonts w:ascii="GHEA Grapalat" w:hAnsi="GHEA Grapalat"/>
                <w:b/>
                <w:bCs/>
                <w:color w:val="000000"/>
                <w:sz w:val="20"/>
                <w:szCs w:val="20"/>
                <w:lang w:eastAsia="en-US"/>
              </w:rPr>
              <w:t>ստանդարտների</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մշակման</w:t>
            </w:r>
            <w:proofErr w:type="spellEnd"/>
            <w:r w:rsidRPr="00CF45FC">
              <w:rPr>
                <w:rFonts w:ascii="GHEA Grapalat" w:hAnsi="GHEA Grapalat"/>
                <w:b/>
                <w:bCs/>
                <w:color w:val="000000"/>
                <w:sz w:val="20"/>
                <w:szCs w:val="20"/>
                <w:lang w:eastAsia="en-US"/>
              </w:rPr>
              <w:t xml:space="preserve"> </w:t>
            </w:r>
            <w:proofErr w:type="spellStart"/>
            <w:proofErr w:type="gramStart"/>
            <w:r w:rsidRPr="00CF45FC">
              <w:rPr>
                <w:rFonts w:ascii="GHEA Grapalat" w:hAnsi="GHEA Grapalat"/>
                <w:b/>
                <w:bCs/>
                <w:color w:val="000000"/>
                <w:sz w:val="20"/>
                <w:szCs w:val="20"/>
                <w:lang w:eastAsia="en-US"/>
              </w:rPr>
              <w:t>ծրագիր</w:t>
            </w:r>
            <w:proofErr w:type="spellEnd"/>
            <w:r w:rsidRPr="00CF45FC">
              <w:rPr>
                <w:rFonts w:ascii="GHEA Grapalat" w:hAnsi="GHEA Grapalat"/>
                <w:b/>
                <w:bCs/>
                <w:color w:val="000000"/>
                <w:sz w:val="20"/>
                <w:szCs w:val="20"/>
                <w:lang w:eastAsia="en-US"/>
              </w:rPr>
              <w:t xml:space="preserve">  (</w:t>
            </w:r>
            <w:proofErr w:type="spellStart"/>
            <w:proofErr w:type="gramEnd"/>
            <w:r w:rsidRPr="00CF45FC">
              <w:rPr>
                <w:rFonts w:ascii="GHEA Grapalat" w:hAnsi="GHEA Grapalat"/>
                <w:b/>
                <w:bCs/>
                <w:color w:val="000000"/>
                <w:sz w:val="20"/>
                <w:szCs w:val="20"/>
                <w:lang w:eastAsia="en-US"/>
              </w:rPr>
              <w:t>ներառյալ</w:t>
            </w:r>
            <w:proofErr w:type="spellEnd"/>
            <w:r w:rsidRPr="00CF45FC">
              <w:rPr>
                <w:rFonts w:ascii="GHEA Grapalat" w:hAnsi="GHEA Grapalat"/>
                <w:b/>
                <w:bCs/>
                <w:color w:val="000000"/>
                <w:sz w:val="20"/>
                <w:szCs w:val="20"/>
                <w:lang w:eastAsia="en-US"/>
              </w:rPr>
              <w:t xml:space="preserve"> ԱԱՀ)</w:t>
            </w:r>
          </w:p>
        </w:tc>
        <w:tc>
          <w:tcPr>
            <w:tcW w:w="1171" w:type="dxa"/>
            <w:tcBorders>
              <w:top w:val="nil"/>
              <w:left w:val="nil"/>
              <w:bottom w:val="single" w:sz="4" w:space="0" w:color="auto"/>
              <w:right w:val="single" w:sz="4" w:space="0" w:color="auto"/>
            </w:tcBorders>
            <w:shd w:val="clear" w:color="auto" w:fill="auto"/>
            <w:hideMark/>
          </w:tcPr>
          <w:p w14:paraId="212065AE"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016" w:type="dxa"/>
            <w:tcBorders>
              <w:top w:val="single" w:sz="4" w:space="0" w:color="auto"/>
              <w:left w:val="nil"/>
              <w:bottom w:val="single" w:sz="4" w:space="0" w:color="auto"/>
              <w:right w:val="single" w:sz="4" w:space="0" w:color="auto"/>
            </w:tcBorders>
            <w:shd w:val="clear" w:color="auto" w:fill="auto"/>
            <w:hideMark/>
          </w:tcPr>
          <w:p w14:paraId="72E97D61"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16" w:type="dxa"/>
            <w:tcBorders>
              <w:top w:val="single" w:sz="4" w:space="0" w:color="auto"/>
              <w:left w:val="nil"/>
              <w:bottom w:val="single" w:sz="4" w:space="0" w:color="auto"/>
              <w:right w:val="single" w:sz="4" w:space="0" w:color="auto"/>
            </w:tcBorders>
            <w:shd w:val="clear" w:color="auto" w:fill="auto"/>
            <w:hideMark/>
          </w:tcPr>
          <w:p w14:paraId="027BE2C9" w14:textId="77777777" w:rsidR="00CF45FC" w:rsidRPr="00CF45FC" w:rsidRDefault="00CF45FC" w:rsidP="00CF45FC">
            <w:pPr>
              <w:jc w:val="center"/>
              <w:rPr>
                <w:rFonts w:ascii="GHEA Grapalat" w:hAnsi="GHEA Grapalat"/>
                <w:b/>
                <w:bCs/>
                <w:color w:val="000000"/>
                <w:sz w:val="20"/>
                <w:szCs w:val="20"/>
                <w:lang w:eastAsia="en-US"/>
              </w:rPr>
            </w:pPr>
            <w:proofErr w:type="spellStart"/>
            <w:r w:rsidRPr="00CF45FC">
              <w:rPr>
                <w:rFonts w:ascii="GHEA Grapalat" w:hAnsi="GHEA Grapalat"/>
                <w:b/>
                <w:bCs/>
                <w:color w:val="000000"/>
                <w:sz w:val="20"/>
                <w:szCs w:val="20"/>
                <w:lang w:eastAsia="en-US"/>
              </w:rPr>
              <w:t>Շահագրգիռ</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կողմեր</w:t>
            </w:r>
            <w:proofErr w:type="spellEnd"/>
          </w:p>
        </w:tc>
        <w:tc>
          <w:tcPr>
            <w:tcW w:w="991" w:type="dxa"/>
            <w:tcBorders>
              <w:top w:val="nil"/>
              <w:left w:val="nil"/>
              <w:bottom w:val="single" w:sz="4" w:space="0" w:color="auto"/>
              <w:right w:val="single" w:sz="4" w:space="0" w:color="auto"/>
            </w:tcBorders>
            <w:shd w:val="clear" w:color="auto" w:fill="auto"/>
            <w:hideMark/>
          </w:tcPr>
          <w:p w14:paraId="65B7E5E6"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38" w:type="dxa"/>
            <w:tcBorders>
              <w:top w:val="nil"/>
              <w:left w:val="nil"/>
              <w:bottom w:val="single" w:sz="4" w:space="0" w:color="auto"/>
              <w:right w:val="single" w:sz="8" w:space="0" w:color="auto"/>
            </w:tcBorders>
            <w:shd w:val="clear" w:color="auto" w:fill="auto"/>
            <w:hideMark/>
          </w:tcPr>
          <w:p w14:paraId="5AFBA131" w14:textId="77777777" w:rsidR="00CF45FC" w:rsidRPr="00CF45FC" w:rsidRDefault="00CF45FC" w:rsidP="00CF45FC">
            <w:pPr>
              <w:jc w:val="center"/>
              <w:rPr>
                <w:rFonts w:ascii="GHEA Grapalat" w:hAnsi="GHEA Grapalat"/>
                <w:b/>
                <w:bCs/>
                <w:color w:val="000000"/>
                <w:lang w:eastAsia="en-US"/>
              </w:rPr>
            </w:pPr>
            <w:r w:rsidRPr="00CF45FC">
              <w:rPr>
                <w:rFonts w:ascii="GHEA Grapalat" w:hAnsi="GHEA Grapalat"/>
                <w:b/>
                <w:bCs/>
                <w:color w:val="000000"/>
                <w:lang w:eastAsia="en-US"/>
              </w:rPr>
              <w:t>7510.5</w:t>
            </w:r>
          </w:p>
        </w:tc>
        <w:tc>
          <w:tcPr>
            <w:tcW w:w="236" w:type="dxa"/>
            <w:vAlign w:val="center"/>
            <w:hideMark/>
          </w:tcPr>
          <w:p w14:paraId="0263B038" w14:textId="77777777" w:rsidR="00CF45FC" w:rsidRPr="00CF45FC" w:rsidRDefault="00CF45FC" w:rsidP="00CF45FC">
            <w:pPr>
              <w:rPr>
                <w:rFonts w:ascii="GHEA Grapalat" w:hAnsi="GHEA Grapalat"/>
                <w:sz w:val="20"/>
                <w:szCs w:val="20"/>
                <w:lang w:eastAsia="en-US"/>
              </w:rPr>
            </w:pPr>
          </w:p>
        </w:tc>
      </w:tr>
      <w:tr w:rsidR="00CF45FC" w:rsidRPr="00CF45FC" w14:paraId="1EAE5303" w14:textId="77777777" w:rsidTr="00CF45FC">
        <w:trPr>
          <w:trHeight w:val="330"/>
        </w:trPr>
        <w:tc>
          <w:tcPr>
            <w:tcW w:w="605" w:type="dxa"/>
            <w:tcBorders>
              <w:top w:val="nil"/>
              <w:left w:val="single" w:sz="8" w:space="0" w:color="auto"/>
              <w:bottom w:val="single" w:sz="4" w:space="0" w:color="auto"/>
              <w:right w:val="single" w:sz="4" w:space="0" w:color="auto"/>
            </w:tcBorders>
            <w:shd w:val="clear" w:color="auto" w:fill="auto"/>
            <w:hideMark/>
          </w:tcPr>
          <w:p w14:paraId="5A2A6F58"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GHEA Grapalat" w:hAnsi="GHEA Grapalat"/>
                <w:b/>
                <w:bCs/>
                <w:color w:val="000000"/>
                <w:sz w:val="18"/>
                <w:szCs w:val="18"/>
                <w:lang w:eastAsia="en-US"/>
              </w:rPr>
              <w:t>1.1</w:t>
            </w:r>
          </w:p>
        </w:tc>
        <w:tc>
          <w:tcPr>
            <w:tcW w:w="3573" w:type="dxa"/>
            <w:tcBorders>
              <w:top w:val="nil"/>
              <w:left w:val="nil"/>
              <w:bottom w:val="single" w:sz="4" w:space="0" w:color="auto"/>
              <w:right w:val="single" w:sz="4" w:space="0" w:color="auto"/>
            </w:tcBorders>
            <w:shd w:val="clear" w:color="auto" w:fill="auto"/>
            <w:hideMark/>
          </w:tcPr>
          <w:p w14:paraId="28FE7011" w14:textId="77777777" w:rsidR="00CF45FC" w:rsidRPr="00CF45FC" w:rsidRDefault="00CF45FC" w:rsidP="00CF45FC">
            <w:pPr>
              <w:rPr>
                <w:rFonts w:ascii="GHEA Grapalat" w:hAnsi="GHEA Grapalat"/>
                <w:b/>
                <w:bCs/>
                <w:i/>
                <w:iCs/>
                <w:color w:val="0D0D0D"/>
                <w:sz w:val="20"/>
                <w:szCs w:val="20"/>
                <w:lang w:eastAsia="en-US"/>
              </w:rPr>
            </w:pPr>
            <w:proofErr w:type="spellStart"/>
            <w:r w:rsidRPr="00CF45FC">
              <w:rPr>
                <w:rFonts w:ascii="GHEA Grapalat" w:hAnsi="GHEA Grapalat"/>
                <w:b/>
                <w:bCs/>
                <w:i/>
                <w:iCs/>
                <w:color w:val="0D0D0D"/>
                <w:sz w:val="20"/>
                <w:szCs w:val="20"/>
                <w:lang w:eastAsia="en-US"/>
              </w:rPr>
              <w:t>Աշխատավարձ</w:t>
            </w:r>
            <w:proofErr w:type="spellEnd"/>
            <w:r w:rsidRPr="00CF45FC">
              <w:rPr>
                <w:rFonts w:ascii="GHEA Grapalat" w:hAnsi="GHEA Grapalat"/>
                <w:b/>
                <w:bCs/>
                <w:color w:val="000000"/>
                <w:sz w:val="20"/>
                <w:szCs w:val="20"/>
                <w:vertAlign w:val="superscript"/>
                <w:lang w:eastAsia="en-US"/>
              </w:rPr>
              <w:t>*</w:t>
            </w:r>
          </w:p>
        </w:tc>
        <w:tc>
          <w:tcPr>
            <w:tcW w:w="1171" w:type="dxa"/>
            <w:tcBorders>
              <w:top w:val="nil"/>
              <w:left w:val="nil"/>
              <w:bottom w:val="single" w:sz="4" w:space="0" w:color="auto"/>
              <w:right w:val="single" w:sz="4" w:space="0" w:color="auto"/>
            </w:tcBorders>
            <w:shd w:val="clear" w:color="auto" w:fill="auto"/>
            <w:hideMark/>
          </w:tcPr>
          <w:p w14:paraId="441E01A2" w14:textId="77777777" w:rsidR="00CF45FC" w:rsidRPr="00CF45FC" w:rsidRDefault="00CF45FC" w:rsidP="00CF45FC">
            <w:pPr>
              <w:jc w:val="cente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016" w:type="dxa"/>
            <w:tcBorders>
              <w:top w:val="nil"/>
              <w:left w:val="nil"/>
              <w:bottom w:val="single" w:sz="4" w:space="0" w:color="auto"/>
              <w:right w:val="single" w:sz="4" w:space="0" w:color="auto"/>
            </w:tcBorders>
            <w:shd w:val="clear" w:color="auto" w:fill="auto"/>
            <w:hideMark/>
          </w:tcPr>
          <w:p w14:paraId="4E318C4D" w14:textId="77777777" w:rsidR="00CF45FC" w:rsidRPr="00CF45FC" w:rsidRDefault="00CF45FC" w:rsidP="00CF45FC">
            <w:pPr>
              <w:jc w:val="cente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616" w:type="dxa"/>
            <w:tcBorders>
              <w:top w:val="nil"/>
              <w:left w:val="nil"/>
              <w:bottom w:val="single" w:sz="4" w:space="0" w:color="auto"/>
              <w:right w:val="single" w:sz="4" w:space="0" w:color="auto"/>
            </w:tcBorders>
            <w:shd w:val="clear" w:color="auto" w:fill="auto"/>
            <w:hideMark/>
          </w:tcPr>
          <w:p w14:paraId="5DE047C1" w14:textId="77777777" w:rsidR="00CF45FC" w:rsidRPr="00CF45FC" w:rsidRDefault="00CF45FC" w:rsidP="00CF45FC">
            <w:pPr>
              <w:jc w:val="cente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991" w:type="dxa"/>
            <w:tcBorders>
              <w:top w:val="nil"/>
              <w:left w:val="nil"/>
              <w:bottom w:val="single" w:sz="4" w:space="0" w:color="auto"/>
              <w:right w:val="single" w:sz="4" w:space="0" w:color="auto"/>
            </w:tcBorders>
            <w:shd w:val="clear" w:color="auto" w:fill="auto"/>
            <w:hideMark/>
          </w:tcPr>
          <w:p w14:paraId="002D9288" w14:textId="77777777" w:rsidR="00CF45FC" w:rsidRPr="00CF45FC" w:rsidRDefault="00CF45FC" w:rsidP="00CF45FC">
            <w:pPr>
              <w:jc w:val="cente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638" w:type="dxa"/>
            <w:tcBorders>
              <w:top w:val="nil"/>
              <w:left w:val="nil"/>
              <w:bottom w:val="single" w:sz="4" w:space="0" w:color="auto"/>
              <w:right w:val="single" w:sz="8" w:space="0" w:color="auto"/>
            </w:tcBorders>
            <w:shd w:val="clear" w:color="auto" w:fill="auto"/>
            <w:hideMark/>
          </w:tcPr>
          <w:p w14:paraId="6F5B0F98" w14:textId="77777777" w:rsidR="00CF45FC" w:rsidRPr="00CF45FC" w:rsidRDefault="00CF45FC" w:rsidP="00CF45FC">
            <w:pPr>
              <w:jc w:val="right"/>
              <w:rPr>
                <w:rFonts w:ascii="GHEA Grapalat" w:hAnsi="GHEA Grapalat"/>
                <w:b/>
                <w:bCs/>
                <w:i/>
                <w:iCs/>
                <w:sz w:val="18"/>
                <w:szCs w:val="18"/>
                <w:lang w:eastAsia="en-US"/>
              </w:rPr>
            </w:pPr>
            <w:r w:rsidRPr="00CF45FC">
              <w:rPr>
                <w:rFonts w:ascii="GHEA Grapalat" w:hAnsi="GHEA Grapalat"/>
                <w:b/>
                <w:bCs/>
                <w:i/>
                <w:iCs/>
                <w:sz w:val="18"/>
                <w:szCs w:val="18"/>
                <w:lang w:eastAsia="en-US"/>
              </w:rPr>
              <w:t>6258.8</w:t>
            </w:r>
          </w:p>
        </w:tc>
        <w:tc>
          <w:tcPr>
            <w:tcW w:w="236" w:type="dxa"/>
            <w:vAlign w:val="center"/>
            <w:hideMark/>
          </w:tcPr>
          <w:p w14:paraId="13723029" w14:textId="77777777" w:rsidR="00CF45FC" w:rsidRPr="00CF45FC" w:rsidRDefault="00CF45FC" w:rsidP="00CF45FC">
            <w:pPr>
              <w:rPr>
                <w:rFonts w:ascii="GHEA Grapalat" w:hAnsi="GHEA Grapalat"/>
                <w:sz w:val="20"/>
                <w:szCs w:val="20"/>
                <w:lang w:eastAsia="en-US"/>
              </w:rPr>
            </w:pPr>
          </w:p>
        </w:tc>
      </w:tr>
      <w:tr w:rsidR="00CF45FC" w:rsidRPr="00CF45FC" w14:paraId="12707E93" w14:textId="77777777" w:rsidTr="00CF45FC">
        <w:trPr>
          <w:trHeight w:val="300"/>
        </w:trPr>
        <w:tc>
          <w:tcPr>
            <w:tcW w:w="605" w:type="dxa"/>
            <w:tcBorders>
              <w:top w:val="nil"/>
              <w:left w:val="single" w:sz="8" w:space="0" w:color="auto"/>
              <w:bottom w:val="single" w:sz="4" w:space="0" w:color="auto"/>
              <w:right w:val="single" w:sz="4" w:space="0" w:color="auto"/>
            </w:tcBorders>
            <w:shd w:val="clear" w:color="auto" w:fill="auto"/>
            <w:hideMark/>
          </w:tcPr>
          <w:p w14:paraId="20B363D2"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1.1.1</w:t>
            </w:r>
          </w:p>
        </w:tc>
        <w:tc>
          <w:tcPr>
            <w:tcW w:w="3573" w:type="dxa"/>
            <w:tcBorders>
              <w:top w:val="nil"/>
              <w:left w:val="nil"/>
              <w:bottom w:val="single" w:sz="4" w:space="0" w:color="auto"/>
              <w:right w:val="single" w:sz="4" w:space="0" w:color="auto"/>
            </w:tcBorders>
            <w:shd w:val="clear" w:color="auto" w:fill="auto"/>
            <w:hideMark/>
          </w:tcPr>
          <w:p w14:paraId="1D093EF1" w14:textId="77777777" w:rsidR="00CF45FC" w:rsidRPr="00CF45FC" w:rsidRDefault="00CF45FC" w:rsidP="00CF45FC">
            <w:pP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Առաջատար</w:t>
            </w:r>
            <w:proofErr w:type="spellEnd"/>
            <w:r w:rsidRPr="00CF45FC">
              <w:rPr>
                <w:rFonts w:ascii="GHEA Grapalat" w:hAnsi="GHEA Grapalat"/>
                <w:color w:val="000000"/>
                <w:sz w:val="18"/>
                <w:szCs w:val="18"/>
                <w:lang w:eastAsia="en-US"/>
              </w:rPr>
              <w:t xml:space="preserve"> </w:t>
            </w:r>
            <w:proofErr w:type="spellStart"/>
            <w:r w:rsidRPr="00CF45FC">
              <w:rPr>
                <w:rFonts w:ascii="GHEA Grapalat" w:hAnsi="GHEA Grapalat"/>
                <w:color w:val="000000"/>
                <w:sz w:val="18"/>
                <w:szCs w:val="18"/>
                <w:lang w:eastAsia="en-US"/>
              </w:rPr>
              <w:t>մասնագետ</w:t>
            </w:r>
            <w:proofErr w:type="spellEnd"/>
          </w:p>
        </w:tc>
        <w:tc>
          <w:tcPr>
            <w:tcW w:w="1171" w:type="dxa"/>
            <w:tcBorders>
              <w:top w:val="nil"/>
              <w:left w:val="nil"/>
              <w:bottom w:val="single" w:sz="4" w:space="0" w:color="auto"/>
              <w:right w:val="single" w:sz="4" w:space="0" w:color="auto"/>
            </w:tcBorders>
            <w:shd w:val="clear" w:color="auto" w:fill="auto"/>
            <w:hideMark/>
          </w:tcPr>
          <w:p w14:paraId="06C05A41"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ամիս-մարդ</w:t>
            </w:r>
            <w:proofErr w:type="spellEnd"/>
          </w:p>
        </w:tc>
        <w:tc>
          <w:tcPr>
            <w:tcW w:w="1016" w:type="dxa"/>
            <w:tcBorders>
              <w:top w:val="nil"/>
              <w:left w:val="nil"/>
              <w:bottom w:val="single" w:sz="4" w:space="0" w:color="auto"/>
              <w:right w:val="single" w:sz="4" w:space="0" w:color="auto"/>
            </w:tcBorders>
            <w:shd w:val="clear" w:color="auto" w:fill="auto"/>
            <w:hideMark/>
          </w:tcPr>
          <w:p w14:paraId="1C5313A8"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4.203</w:t>
            </w:r>
          </w:p>
        </w:tc>
        <w:tc>
          <w:tcPr>
            <w:tcW w:w="1616" w:type="dxa"/>
            <w:tcBorders>
              <w:top w:val="nil"/>
              <w:left w:val="nil"/>
              <w:bottom w:val="single" w:sz="4" w:space="0" w:color="auto"/>
              <w:right w:val="single" w:sz="4" w:space="0" w:color="auto"/>
            </w:tcBorders>
            <w:shd w:val="clear" w:color="auto" w:fill="auto"/>
            <w:hideMark/>
          </w:tcPr>
          <w:p w14:paraId="3A25D5AB"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w:t>
            </w:r>
          </w:p>
        </w:tc>
        <w:tc>
          <w:tcPr>
            <w:tcW w:w="991" w:type="dxa"/>
            <w:tcBorders>
              <w:top w:val="nil"/>
              <w:left w:val="nil"/>
              <w:bottom w:val="single" w:sz="4" w:space="0" w:color="auto"/>
              <w:right w:val="single" w:sz="4" w:space="0" w:color="auto"/>
            </w:tcBorders>
            <w:shd w:val="clear" w:color="auto" w:fill="auto"/>
            <w:hideMark/>
          </w:tcPr>
          <w:p w14:paraId="5882DF74"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290</w:t>
            </w:r>
          </w:p>
        </w:tc>
        <w:tc>
          <w:tcPr>
            <w:tcW w:w="1638" w:type="dxa"/>
            <w:tcBorders>
              <w:top w:val="nil"/>
              <w:left w:val="nil"/>
              <w:bottom w:val="single" w:sz="4" w:space="0" w:color="auto"/>
              <w:right w:val="single" w:sz="8" w:space="0" w:color="auto"/>
            </w:tcBorders>
            <w:shd w:val="clear" w:color="auto" w:fill="auto"/>
            <w:hideMark/>
          </w:tcPr>
          <w:p w14:paraId="2FC35948" w14:textId="77777777" w:rsidR="00CF45FC" w:rsidRPr="00CF45FC" w:rsidRDefault="00CF45FC" w:rsidP="00CF45FC">
            <w:pPr>
              <w:jc w:val="right"/>
              <w:rPr>
                <w:rFonts w:ascii="GHEA Grapalat" w:hAnsi="GHEA Grapalat"/>
                <w:sz w:val="18"/>
                <w:szCs w:val="18"/>
                <w:lang w:eastAsia="en-US"/>
              </w:rPr>
            </w:pPr>
            <w:r w:rsidRPr="00CF45FC">
              <w:rPr>
                <w:rFonts w:ascii="GHEA Grapalat" w:hAnsi="GHEA Grapalat"/>
                <w:sz w:val="18"/>
                <w:szCs w:val="18"/>
                <w:lang w:eastAsia="en-US"/>
              </w:rPr>
              <w:t>1218.8</w:t>
            </w:r>
          </w:p>
        </w:tc>
        <w:tc>
          <w:tcPr>
            <w:tcW w:w="236" w:type="dxa"/>
            <w:vAlign w:val="center"/>
            <w:hideMark/>
          </w:tcPr>
          <w:p w14:paraId="7444E776" w14:textId="77777777" w:rsidR="00CF45FC" w:rsidRPr="00CF45FC" w:rsidRDefault="00CF45FC" w:rsidP="00CF45FC">
            <w:pPr>
              <w:rPr>
                <w:rFonts w:ascii="GHEA Grapalat" w:hAnsi="GHEA Grapalat"/>
                <w:sz w:val="20"/>
                <w:szCs w:val="20"/>
                <w:lang w:eastAsia="en-US"/>
              </w:rPr>
            </w:pPr>
          </w:p>
        </w:tc>
      </w:tr>
      <w:tr w:rsidR="00CF45FC" w:rsidRPr="00CF45FC" w14:paraId="3D596FED" w14:textId="77777777" w:rsidTr="00CF45FC">
        <w:trPr>
          <w:trHeight w:val="300"/>
        </w:trPr>
        <w:tc>
          <w:tcPr>
            <w:tcW w:w="605" w:type="dxa"/>
            <w:tcBorders>
              <w:top w:val="nil"/>
              <w:left w:val="single" w:sz="8" w:space="0" w:color="auto"/>
              <w:bottom w:val="single" w:sz="4" w:space="0" w:color="auto"/>
              <w:right w:val="single" w:sz="4" w:space="0" w:color="auto"/>
            </w:tcBorders>
            <w:shd w:val="clear" w:color="auto" w:fill="auto"/>
            <w:hideMark/>
          </w:tcPr>
          <w:p w14:paraId="00B485AD"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1.1.2</w:t>
            </w:r>
          </w:p>
        </w:tc>
        <w:tc>
          <w:tcPr>
            <w:tcW w:w="3573" w:type="dxa"/>
            <w:tcBorders>
              <w:top w:val="nil"/>
              <w:left w:val="nil"/>
              <w:bottom w:val="single" w:sz="4" w:space="0" w:color="auto"/>
              <w:right w:val="single" w:sz="4" w:space="0" w:color="auto"/>
            </w:tcBorders>
            <w:shd w:val="clear" w:color="auto" w:fill="auto"/>
            <w:hideMark/>
          </w:tcPr>
          <w:p w14:paraId="28790123" w14:textId="77777777" w:rsidR="00CF45FC" w:rsidRPr="00CF45FC" w:rsidRDefault="00CF45FC" w:rsidP="00CF45FC">
            <w:pP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Մասնագետ</w:t>
            </w:r>
            <w:proofErr w:type="spellEnd"/>
          </w:p>
        </w:tc>
        <w:tc>
          <w:tcPr>
            <w:tcW w:w="1171" w:type="dxa"/>
            <w:tcBorders>
              <w:top w:val="nil"/>
              <w:left w:val="nil"/>
              <w:bottom w:val="single" w:sz="4" w:space="0" w:color="auto"/>
              <w:right w:val="single" w:sz="4" w:space="0" w:color="auto"/>
            </w:tcBorders>
            <w:shd w:val="clear" w:color="auto" w:fill="auto"/>
            <w:hideMark/>
          </w:tcPr>
          <w:p w14:paraId="452D538A"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ամիս-մարդ</w:t>
            </w:r>
            <w:proofErr w:type="spellEnd"/>
          </w:p>
        </w:tc>
        <w:tc>
          <w:tcPr>
            <w:tcW w:w="1016" w:type="dxa"/>
            <w:tcBorders>
              <w:top w:val="nil"/>
              <w:left w:val="nil"/>
              <w:bottom w:val="single" w:sz="4" w:space="0" w:color="auto"/>
              <w:right w:val="single" w:sz="4" w:space="0" w:color="auto"/>
            </w:tcBorders>
            <w:shd w:val="clear" w:color="auto" w:fill="auto"/>
            <w:hideMark/>
          </w:tcPr>
          <w:p w14:paraId="76EAA078"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12</w:t>
            </w:r>
          </w:p>
        </w:tc>
        <w:tc>
          <w:tcPr>
            <w:tcW w:w="1616" w:type="dxa"/>
            <w:tcBorders>
              <w:top w:val="nil"/>
              <w:left w:val="nil"/>
              <w:bottom w:val="single" w:sz="4" w:space="0" w:color="auto"/>
              <w:right w:val="single" w:sz="4" w:space="0" w:color="auto"/>
            </w:tcBorders>
            <w:shd w:val="clear" w:color="auto" w:fill="auto"/>
            <w:hideMark/>
          </w:tcPr>
          <w:p w14:paraId="221B211E"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2</w:t>
            </w:r>
          </w:p>
        </w:tc>
        <w:tc>
          <w:tcPr>
            <w:tcW w:w="991" w:type="dxa"/>
            <w:tcBorders>
              <w:top w:val="nil"/>
              <w:left w:val="nil"/>
              <w:bottom w:val="single" w:sz="4" w:space="0" w:color="auto"/>
              <w:right w:val="single" w:sz="4" w:space="0" w:color="auto"/>
            </w:tcBorders>
            <w:shd w:val="clear" w:color="auto" w:fill="auto"/>
            <w:hideMark/>
          </w:tcPr>
          <w:p w14:paraId="05D249C1"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210</w:t>
            </w:r>
          </w:p>
        </w:tc>
        <w:tc>
          <w:tcPr>
            <w:tcW w:w="1638" w:type="dxa"/>
            <w:tcBorders>
              <w:top w:val="nil"/>
              <w:left w:val="nil"/>
              <w:bottom w:val="single" w:sz="4" w:space="0" w:color="auto"/>
              <w:right w:val="single" w:sz="8" w:space="0" w:color="auto"/>
            </w:tcBorders>
            <w:shd w:val="clear" w:color="auto" w:fill="auto"/>
            <w:hideMark/>
          </w:tcPr>
          <w:p w14:paraId="6F641A06" w14:textId="77777777" w:rsidR="00CF45FC" w:rsidRPr="00CF45FC" w:rsidRDefault="00CF45FC" w:rsidP="00CF45FC">
            <w:pPr>
              <w:jc w:val="right"/>
              <w:rPr>
                <w:rFonts w:ascii="GHEA Grapalat" w:hAnsi="GHEA Grapalat"/>
                <w:sz w:val="18"/>
                <w:szCs w:val="18"/>
                <w:lang w:eastAsia="en-US"/>
              </w:rPr>
            </w:pPr>
            <w:r w:rsidRPr="00CF45FC">
              <w:rPr>
                <w:rFonts w:ascii="GHEA Grapalat" w:hAnsi="GHEA Grapalat"/>
                <w:sz w:val="18"/>
                <w:szCs w:val="18"/>
                <w:lang w:eastAsia="en-US"/>
              </w:rPr>
              <w:t>5040.0</w:t>
            </w:r>
          </w:p>
        </w:tc>
        <w:tc>
          <w:tcPr>
            <w:tcW w:w="236" w:type="dxa"/>
            <w:vAlign w:val="center"/>
            <w:hideMark/>
          </w:tcPr>
          <w:p w14:paraId="6E4738C2" w14:textId="77777777" w:rsidR="00CF45FC" w:rsidRPr="00CF45FC" w:rsidRDefault="00CF45FC" w:rsidP="00CF45FC">
            <w:pPr>
              <w:rPr>
                <w:rFonts w:ascii="GHEA Grapalat" w:hAnsi="GHEA Grapalat"/>
                <w:sz w:val="20"/>
                <w:szCs w:val="20"/>
                <w:lang w:eastAsia="en-US"/>
              </w:rPr>
            </w:pPr>
          </w:p>
        </w:tc>
      </w:tr>
      <w:tr w:rsidR="00CF45FC" w:rsidRPr="00CF45FC" w14:paraId="2B5EF5B9" w14:textId="77777777" w:rsidTr="00CF45FC">
        <w:trPr>
          <w:trHeight w:val="705"/>
        </w:trPr>
        <w:tc>
          <w:tcPr>
            <w:tcW w:w="605" w:type="dxa"/>
            <w:tcBorders>
              <w:top w:val="nil"/>
              <w:left w:val="single" w:sz="8" w:space="0" w:color="auto"/>
              <w:bottom w:val="single" w:sz="4" w:space="0" w:color="auto"/>
              <w:right w:val="single" w:sz="4" w:space="0" w:color="auto"/>
            </w:tcBorders>
            <w:shd w:val="clear" w:color="auto" w:fill="auto"/>
            <w:hideMark/>
          </w:tcPr>
          <w:p w14:paraId="2B279DE8"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GHEA Grapalat" w:hAnsi="GHEA Grapalat"/>
                <w:b/>
                <w:bCs/>
                <w:color w:val="000000"/>
                <w:sz w:val="18"/>
                <w:szCs w:val="18"/>
                <w:lang w:eastAsia="en-US"/>
              </w:rPr>
              <w:t>2.</w:t>
            </w:r>
          </w:p>
        </w:tc>
        <w:tc>
          <w:tcPr>
            <w:tcW w:w="3573" w:type="dxa"/>
            <w:tcBorders>
              <w:top w:val="nil"/>
              <w:left w:val="nil"/>
              <w:bottom w:val="single" w:sz="4" w:space="0" w:color="auto"/>
              <w:right w:val="single" w:sz="4" w:space="0" w:color="auto"/>
            </w:tcBorders>
            <w:shd w:val="clear" w:color="auto" w:fill="auto"/>
            <w:hideMark/>
          </w:tcPr>
          <w:p w14:paraId="29E199B6" w14:textId="77777777" w:rsidR="00CF45FC" w:rsidRPr="00CF45FC" w:rsidRDefault="00CF45FC" w:rsidP="00CF45FC">
            <w:pPr>
              <w:rPr>
                <w:rFonts w:ascii="GHEA Grapalat" w:hAnsi="GHEA Grapalat"/>
                <w:b/>
                <w:bCs/>
                <w:color w:val="000000"/>
                <w:sz w:val="20"/>
                <w:szCs w:val="20"/>
                <w:lang w:eastAsia="en-US"/>
              </w:rPr>
            </w:pPr>
            <w:r w:rsidRPr="00CF45FC">
              <w:rPr>
                <w:rFonts w:ascii="GHEA Grapalat" w:hAnsi="GHEA Grapalat"/>
                <w:b/>
                <w:bCs/>
                <w:color w:val="000000"/>
                <w:sz w:val="20"/>
                <w:szCs w:val="20"/>
                <w:lang w:eastAsia="en-US"/>
              </w:rPr>
              <w:t xml:space="preserve">Միջազգային, </w:t>
            </w:r>
            <w:proofErr w:type="spellStart"/>
            <w:r w:rsidRPr="00CF45FC">
              <w:rPr>
                <w:rFonts w:ascii="GHEA Grapalat" w:hAnsi="GHEA Grapalat"/>
                <w:b/>
                <w:bCs/>
                <w:color w:val="000000"/>
                <w:sz w:val="20"/>
                <w:szCs w:val="20"/>
                <w:lang w:eastAsia="en-US"/>
              </w:rPr>
              <w:t>եվրոպական</w:t>
            </w:r>
            <w:proofErr w:type="spellEnd"/>
            <w:r w:rsidRPr="00CF45FC">
              <w:rPr>
                <w:rFonts w:ascii="GHEA Grapalat" w:hAnsi="GHEA Grapalat"/>
                <w:b/>
                <w:bCs/>
                <w:color w:val="000000"/>
                <w:sz w:val="20"/>
                <w:szCs w:val="20"/>
                <w:lang w:eastAsia="en-US"/>
              </w:rPr>
              <w:t xml:space="preserve"> և </w:t>
            </w:r>
            <w:proofErr w:type="spellStart"/>
            <w:r w:rsidRPr="00CF45FC">
              <w:rPr>
                <w:rFonts w:ascii="GHEA Grapalat" w:hAnsi="GHEA Grapalat"/>
                <w:b/>
                <w:bCs/>
                <w:color w:val="000000"/>
                <w:sz w:val="20"/>
                <w:szCs w:val="20"/>
                <w:lang w:eastAsia="en-US"/>
              </w:rPr>
              <w:t>միջպետական</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ստանդարտացման</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կազմակերպությունների</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հետ</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համագործակցության</w:t>
            </w:r>
            <w:proofErr w:type="spellEnd"/>
            <w:r w:rsidRPr="00CF45FC">
              <w:rPr>
                <w:rFonts w:ascii="GHEA Grapalat" w:hAnsi="GHEA Grapalat"/>
                <w:b/>
                <w:bCs/>
                <w:color w:val="000000"/>
                <w:sz w:val="20"/>
                <w:szCs w:val="20"/>
                <w:lang w:eastAsia="en-US"/>
              </w:rPr>
              <w:t xml:space="preserve"> և </w:t>
            </w:r>
            <w:proofErr w:type="spellStart"/>
            <w:r w:rsidRPr="00CF45FC">
              <w:rPr>
                <w:rFonts w:ascii="GHEA Grapalat" w:hAnsi="GHEA Grapalat"/>
                <w:b/>
                <w:bCs/>
                <w:color w:val="000000"/>
                <w:sz w:val="20"/>
                <w:szCs w:val="20"/>
                <w:lang w:eastAsia="en-US"/>
              </w:rPr>
              <w:t>աշխատանքների</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կազմակերպման</w:t>
            </w:r>
            <w:proofErr w:type="spellEnd"/>
            <w:r w:rsidRPr="00CF45FC">
              <w:rPr>
                <w:rFonts w:ascii="GHEA Grapalat" w:hAnsi="GHEA Grapalat"/>
                <w:b/>
                <w:bCs/>
                <w:color w:val="000000"/>
                <w:sz w:val="20"/>
                <w:szCs w:val="20"/>
                <w:lang w:eastAsia="en-US"/>
              </w:rPr>
              <w:t xml:space="preserve"> </w:t>
            </w:r>
            <w:proofErr w:type="spellStart"/>
            <w:proofErr w:type="gramStart"/>
            <w:r w:rsidRPr="00CF45FC">
              <w:rPr>
                <w:rFonts w:ascii="GHEA Grapalat" w:hAnsi="GHEA Grapalat"/>
                <w:b/>
                <w:bCs/>
                <w:color w:val="000000"/>
                <w:sz w:val="20"/>
                <w:szCs w:val="20"/>
                <w:lang w:eastAsia="en-US"/>
              </w:rPr>
              <w:t>ծրագիր</w:t>
            </w:r>
            <w:proofErr w:type="spellEnd"/>
            <w:r w:rsidRPr="00CF45FC">
              <w:rPr>
                <w:rFonts w:ascii="GHEA Grapalat" w:hAnsi="GHEA Grapalat"/>
                <w:b/>
                <w:bCs/>
                <w:color w:val="000000"/>
                <w:sz w:val="20"/>
                <w:szCs w:val="20"/>
                <w:lang w:eastAsia="en-US"/>
              </w:rPr>
              <w:t xml:space="preserve">  (</w:t>
            </w:r>
            <w:proofErr w:type="spellStart"/>
            <w:proofErr w:type="gramEnd"/>
            <w:r w:rsidRPr="00CF45FC">
              <w:rPr>
                <w:rFonts w:ascii="GHEA Grapalat" w:hAnsi="GHEA Grapalat"/>
                <w:b/>
                <w:bCs/>
                <w:color w:val="000000"/>
                <w:sz w:val="20"/>
                <w:szCs w:val="20"/>
                <w:lang w:eastAsia="en-US"/>
              </w:rPr>
              <w:t>ներառյալ</w:t>
            </w:r>
            <w:proofErr w:type="spellEnd"/>
            <w:r w:rsidRPr="00CF45FC">
              <w:rPr>
                <w:rFonts w:ascii="GHEA Grapalat" w:hAnsi="GHEA Grapalat"/>
                <w:b/>
                <w:bCs/>
                <w:color w:val="000000"/>
                <w:sz w:val="20"/>
                <w:szCs w:val="20"/>
                <w:lang w:eastAsia="en-US"/>
              </w:rPr>
              <w:t xml:space="preserve"> ԱԱՀ)</w:t>
            </w:r>
          </w:p>
        </w:tc>
        <w:tc>
          <w:tcPr>
            <w:tcW w:w="1171" w:type="dxa"/>
            <w:tcBorders>
              <w:top w:val="nil"/>
              <w:left w:val="nil"/>
              <w:bottom w:val="single" w:sz="4" w:space="0" w:color="auto"/>
              <w:right w:val="single" w:sz="4" w:space="0" w:color="auto"/>
            </w:tcBorders>
            <w:shd w:val="clear" w:color="auto" w:fill="auto"/>
            <w:hideMark/>
          </w:tcPr>
          <w:p w14:paraId="4ED29915"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016" w:type="dxa"/>
            <w:tcBorders>
              <w:top w:val="nil"/>
              <w:left w:val="nil"/>
              <w:bottom w:val="single" w:sz="4" w:space="0" w:color="auto"/>
              <w:right w:val="single" w:sz="4" w:space="0" w:color="auto"/>
            </w:tcBorders>
            <w:shd w:val="clear" w:color="auto" w:fill="auto"/>
            <w:hideMark/>
          </w:tcPr>
          <w:p w14:paraId="00479CCA"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16" w:type="dxa"/>
            <w:tcBorders>
              <w:top w:val="nil"/>
              <w:left w:val="nil"/>
              <w:bottom w:val="single" w:sz="4" w:space="0" w:color="auto"/>
              <w:right w:val="single" w:sz="4" w:space="0" w:color="auto"/>
            </w:tcBorders>
            <w:shd w:val="clear" w:color="auto" w:fill="auto"/>
            <w:hideMark/>
          </w:tcPr>
          <w:p w14:paraId="5656A2E9" w14:textId="77777777" w:rsidR="00CF45FC" w:rsidRPr="00CF45FC" w:rsidRDefault="00CF45FC" w:rsidP="00CF45FC">
            <w:pPr>
              <w:jc w:val="center"/>
              <w:rPr>
                <w:rFonts w:ascii="GHEA Grapalat" w:hAnsi="GHEA Grapalat"/>
                <w:b/>
                <w:bCs/>
                <w:color w:val="000000"/>
                <w:sz w:val="20"/>
                <w:szCs w:val="20"/>
                <w:lang w:eastAsia="en-US"/>
              </w:rPr>
            </w:pPr>
            <w:proofErr w:type="spellStart"/>
            <w:r w:rsidRPr="00CF45FC">
              <w:rPr>
                <w:rFonts w:ascii="GHEA Grapalat" w:hAnsi="GHEA Grapalat"/>
                <w:b/>
                <w:bCs/>
                <w:color w:val="000000"/>
                <w:sz w:val="20"/>
                <w:szCs w:val="20"/>
                <w:lang w:eastAsia="en-US"/>
              </w:rPr>
              <w:t>Շահագրգիռ</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կողմեր</w:t>
            </w:r>
            <w:proofErr w:type="spellEnd"/>
          </w:p>
        </w:tc>
        <w:tc>
          <w:tcPr>
            <w:tcW w:w="991" w:type="dxa"/>
            <w:tcBorders>
              <w:top w:val="nil"/>
              <w:left w:val="nil"/>
              <w:bottom w:val="single" w:sz="4" w:space="0" w:color="auto"/>
              <w:right w:val="single" w:sz="4" w:space="0" w:color="auto"/>
            </w:tcBorders>
            <w:shd w:val="clear" w:color="auto" w:fill="auto"/>
            <w:hideMark/>
          </w:tcPr>
          <w:p w14:paraId="54B4A0F5"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38" w:type="dxa"/>
            <w:tcBorders>
              <w:top w:val="nil"/>
              <w:left w:val="nil"/>
              <w:bottom w:val="single" w:sz="4" w:space="0" w:color="auto"/>
              <w:right w:val="single" w:sz="8" w:space="0" w:color="auto"/>
            </w:tcBorders>
            <w:shd w:val="clear" w:color="auto" w:fill="auto"/>
            <w:hideMark/>
          </w:tcPr>
          <w:p w14:paraId="308FB6D7" w14:textId="77777777" w:rsidR="00CF45FC" w:rsidRPr="00CF45FC" w:rsidRDefault="00CF45FC" w:rsidP="00CF45FC">
            <w:pPr>
              <w:jc w:val="center"/>
              <w:rPr>
                <w:rFonts w:ascii="GHEA Grapalat" w:hAnsi="GHEA Grapalat"/>
                <w:b/>
                <w:bCs/>
                <w:lang w:eastAsia="en-US"/>
              </w:rPr>
            </w:pPr>
            <w:r w:rsidRPr="00CF45FC">
              <w:rPr>
                <w:rFonts w:ascii="GHEA Grapalat" w:hAnsi="GHEA Grapalat"/>
                <w:b/>
                <w:bCs/>
                <w:lang w:eastAsia="en-US"/>
              </w:rPr>
              <w:t>3024.00</w:t>
            </w:r>
          </w:p>
        </w:tc>
        <w:tc>
          <w:tcPr>
            <w:tcW w:w="236" w:type="dxa"/>
            <w:vAlign w:val="center"/>
            <w:hideMark/>
          </w:tcPr>
          <w:p w14:paraId="146615CC" w14:textId="77777777" w:rsidR="00CF45FC" w:rsidRPr="00CF45FC" w:rsidRDefault="00CF45FC" w:rsidP="00CF45FC">
            <w:pPr>
              <w:rPr>
                <w:rFonts w:ascii="GHEA Grapalat" w:hAnsi="GHEA Grapalat"/>
                <w:sz w:val="20"/>
                <w:szCs w:val="20"/>
                <w:lang w:eastAsia="en-US"/>
              </w:rPr>
            </w:pPr>
          </w:p>
        </w:tc>
      </w:tr>
      <w:tr w:rsidR="00CF45FC" w:rsidRPr="00CF45FC" w14:paraId="76BE8542" w14:textId="77777777" w:rsidTr="00CF45FC">
        <w:trPr>
          <w:trHeight w:val="360"/>
        </w:trPr>
        <w:tc>
          <w:tcPr>
            <w:tcW w:w="605" w:type="dxa"/>
            <w:tcBorders>
              <w:top w:val="nil"/>
              <w:left w:val="single" w:sz="8" w:space="0" w:color="auto"/>
              <w:bottom w:val="single" w:sz="4" w:space="0" w:color="auto"/>
              <w:right w:val="single" w:sz="4" w:space="0" w:color="auto"/>
            </w:tcBorders>
            <w:shd w:val="clear" w:color="auto" w:fill="auto"/>
            <w:hideMark/>
          </w:tcPr>
          <w:p w14:paraId="7505800A"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GHEA Grapalat" w:hAnsi="GHEA Grapalat"/>
                <w:b/>
                <w:bCs/>
                <w:color w:val="000000"/>
                <w:sz w:val="18"/>
                <w:szCs w:val="18"/>
                <w:lang w:eastAsia="en-US"/>
              </w:rPr>
              <w:t>2.1</w:t>
            </w:r>
          </w:p>
        </w:tc>
        <w:tc>
          <w:tcPr>
            <w:tcW w:w="3573" w:type="dxa"/>
            <w:tcBorders>
              <w:top w:val="nil"/>
              <w:left w:val="nil"/>
              <w:bottom w:val="single" w:sz="4" w:space="0" w:color="auto"/>
              <w:right w:val="single" w:sz="4" w:space="0" w:color="auto"/>
            </w:tcBorders>
            <w:shd w:val="clear" w:color="auto" w:fill="auto"/>
            <w:hideMark/>
          </w:tcPr>
          <w:p w14:paraId="6F0DE48F" w14:textId="77777777" w:rsidR="00CF45FC" w:rsidRPr="00CF45FC" w:rsidRDefault="00CF45FC" w:rsidP="00CF45FC">
            <w:pPr>
              <w:rPr>
                <w:rFonts w:ascii="GHEA Grapalat" w:hAnsi="GHEA Grapalat"/>
                <w:b/>
                <w:bCs/>
                <w:i/>
                <w:iCs/>
                <w:color w:val="000000"/>
                <w:sz w:val="20"/>
                <w:szCs w:val="20"/>
                <w:lang w:eastAsia="en-US"/>
              </w:rPr>
            </w:pPr>
            <w:proofErr w:type="spellStart"/>
            <w:r w:rsidRPr="00CF45FC">
              <w:rPr>
                <w:rFonts w:ascii="GHEA Grapalat" w:hAnsi="GHEA Grapalat"/>
                <w:b/>
                <w:bCs/>
                <w:i/>
                <w:iCs/>
                <w:color w:val="000000"/>
                <w:sz w:val="20"/>
                <w:szCs w:val="20"/>
                <w:lang w:eastAsia="en-US"/>
              </w:rPr>
              <w:t>Աշխատավարձ</w:t>
            </w:r>
            <w:proofErr w:type="spellEnd"/>
          </w:p>
        </w:tc>
        <w:tc>
          <w:tcPr>
            <w:tcW w:w="1171" w:type="dxa"/>
            <w:tcBorders>
              <w:top w:val="nil"/>
              <w:left w:val="nil"/>
              <w:bottom w:val="single" w:sz="4" w:space="0" w:color="auto"/>
              <w:right w:val="single" w:sz="4" w:space="0" w:color="auto"/>
            </w:tcBorders>
            <w:shd w:val="clear" w:color="auto" w:fill="auto"/>
            <w:hideMark/>
          </w:tcPr>
          <w:p w14:paraId="03063591"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016" w:type="dxa"/>
            <w:tcBorders>
              <w:top w:val="nil"/>
              <w:left w:val="nil"/>
              <w:bottom w:val="single" w:sz="4" w:space="0" w:color="auto"/>
              <w:right w:val="single" w:sz="4" w:space="0" w:color="auto"/>
            </w:tcBorders>
            <w:shd w:val="clear" w:color="auto" w:fill="auto"/>
            <w:hideMark/>
          </w:tcPr>
          <w:p w14:paraId="2041B9A5"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16" w:type="dxa"/>
            <w:tcBorders>
              <w:top w:val="nil"/>
              <w:left w:val="nil"/>
              <w:bottom w:val="single" w:sz="4" w:space="0" w:color="auto"/>
              <w:right w:val="single" w:sz="4" w:space="0" w:color="auto"/>
            </w:tcBorders>
            <w:shd w:val="clear" w:color="auto" w:fill="auto"/>
            <w:hideMark/>
          </w:tcPr>
          <w:p w14:paraId="147BAABD"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991" w:type="dxa"/>
            <w:tcBorders>
              <w:top w:val="nil"/>
              <w:left w:val="nil"/>
              <w:bottom w:val="single" w:sz="4" w:space="0" w:color="auto"/>
              <w:right w:val="single" w:sz="4" w:space="0" w:color="auto"/>
            </w:tcBorders>
            <w:shd w:val="clear" w:color="auto" w:fill="auto"/>
            <w:hideMark/>
          </w:tcPr>
          <w:p w14:paraId="6751DD30"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38" w:type="dxa"/>
            <w:tcBorders>
              <w:top w:val="nil"/>
              <w:left w:val="nil"/>
              <w:bottom w:val="single" w:sz="4" w:space="0" w:color="auto"/>
              <w:right w:val="single" w:sz="8" w:space="0" w:color="auto"/>
            </w:tcBorders>
            <w:shd w:val="clear" w:color="auto" w:fill="auto"/>
            <w:hideMark/>
          </w:tcPr>
          <w:p w14:paraId="4A9F740C" w14:textId="77777777" w:rsidR="00CF45FC" w:rsidRPr="00CF45FC" w:rsidRDefault="00CF45FC" w:rsidP="00CF45FC">
            <w:pPr>
              <w:jc w:val="right"/>
              <w:rPr>
                <w:rFonts w:ascii="GHEA Grapalat" w:hAnsi="GHEA Grapalat"/>
                <w:b/>
                <w:bCs/>
                <w:i/>
                <w:iCs/>
                <w:sz w:val="18"/>
                <w:szCs w:val="18"/>
                <w:lang w:eastAsia="en-US"/>
              </w:rPr>
            </w:pPr>
            <w:r w:rsidRPr="00CF45FC">
              <w:rPr>
                <w:rFonts w:ascii="GHEA Grapalat" w:hAnsi="GHEA Grapalat"/>
                <w:b/>
                <w:bCs/>
                <w:i/>
                <w:iCs/>
                <w:sz w:val="18"/>
                <w:szCs w:val="18"/>
                <w:lang w:eastAsia="en-US"/>
              </w:rPr>
              <w:t>2520.0</w:t>
            </w:r>
          </w:p>
        </w:tc>
        <w:tc>
          <w:tcPr>
            <w:tcW w:w="236" w:type="dxa"/>
            <w:vAlign w:val="center"/>
            <w:hideMark/>
          </w:tcPr>
          <w:p w14:paraId="6233C2A1" w14:textId="77777777" w:rsidR="00CF45FC" w:rsidRPr="00CF45FC" w:rsidRDefault="00CF45FC" w:rsidP="00CF45FC">
            <w:pPr>
              <w:rPr>
                <w:rFonts w:ascii="GHEA Grapalat" w:hAnsi="GHEA Grapalat"/>
                <w:sz w:val="20"/>
                <w:szCs w:val="20"/>
                <w:lang w:eastAsia="en-US"/>
              </w:rPr>
            </w:pPr>
          </w:p>
        </w:tc>
      </w:tr>
      <w:tr w:rsidR="00CF45FC" w:rsidRPr="00CF45FC" w14:paraId="57E874D6" w14:textId="77777777" w:rsidTr="00CF45FC">
        <w:trPr>
          <w:trHeight w:val="285"/>
        </w:trPr>
        <w:tc>
          <w:tcPr>
            <w:tcW w:w="605" w:type="dxa"/>
            <w:tcBorders>
              <w:top w:val="nil"/>
              <w:left w:val="single" w:sz="8" w:space="0" w:color="auto"/>
              <w:bottom w:val="single" w:sz="4" w:space="0" w:color="auto"/>
              <w:right w:val="single" w:sz="4" w:space="0" w:color="auto"/>
            </w:tcBorders>
            <w:shd w:val="clear" w:color="auto" w:fill="auto"/>
            <w:hideMark/>
          </w:tcPr>
          <w:p w14:paraId="060B2EF7"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2.1.1</w:t>
            </w:r>
          </w:p>
        </w:tc>
        <w:tc>
          <w:tcPr>
            <w:tcW w:w="3573" w:type="dxa"/>
            <w:tcBorders>
              <w:top w:val="nil"/>
              <w:left w:val="nil"/>
              <w:bottom w:val="single" w:sz="4" w:space="0" w:color="auto"/>
              <w:right w:val="single" w:sz="4" w:space="0" w:color="auto"/>
            </w:tcBorders>
            <w:shd w:val="clear" w:color="auto" w:fill="auto"/>
            <w:hideMark/>
          </w:tcPr>
          <w:p w14:paraId="7615621D" w14:textId="77777777" w:rsidR="00CF45FC" w:rsidRPr="00CF45FC" w:rsidRDefault="00CF45FC" w:rsidP="00CF45FC">
            <w:pP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Մասնագետ</w:t>
            </w:r>
            <w:proofErr w:type="spellEnd"/>
          </w:p>
        </w:tc>
        <w:tc>
          <w:tcPr>
            <w:tcW w:w="1171" w:type="dxa"/>
            <w:tcBorders>
              <w:top w:val="nil"/>
              <w:left w:val="nil"/>
              <w:bottom w:val="single" w:sz="4" w:space="0" w:color="auto"/>
              <w:right w:val="single" w:sz="4" w:space="0" w:color="auto"/>
            </w:tcBorders>
            <w:shd w:val="clear" w:color="auto" w:fill="auto"/>
            <w:hideMark/>
          </w:tcPr>
          <w:p w14:paraId="2D61EF11"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ամիս-մարդ</w:t>
            </w:r>
            <w:proofErr w:type="spellEnd"/>
          </w:p>
        </w:tc>
        <w:tc>
          <w:tcPr>
            <w:tcW w:w="1016" w:type="dxa"/>
            <w:tcBorders>
              <w:top w:val="nil"/>
              <w:left w:val="nil"/>
              <w:bottom w:val="single" w:sz="4" w:space="0" w:color="auto"/>
              <w:right w:val="single" w:sz="4" w:space="0" w:color="auto"/>
            </w:tcBorders>
            <w:shd w:val="clear" w:color="auto" w:fill="auto"/>
            <w:hideMark/>
          </w:tcPr>
          <w:p w14:paraId="211D34D2"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12</w:t>
            </w:r>
          </w:p>
        </w:tc>
        <w:tc>
          <w:tcPr>
            <w:tcW w:w="1616" w:type="dxa"/>
            <w:tcBorders>
              <w:top w:val="nil"/>
              <w:left w:val="nil"/>
              <w:bottom w:val="single" w:sz="4" w:space="0" w:color="auto"/>
              <w:right w:val="single" w:sz="4" w:space="0" w:color="auto"/>
            </w:tcBorders>
            <w:shd w:val="clear" w:color="auto" w:fill="auto"/>
            <w:hideMark/>
          </w:tcPr>
          <w:p w14:paraId="7880275D"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w:t>
            </w:r>
          </w:p>
        </w:tc>
        <w:tc>
          <w:tcPr>
            <w:tcW w:w="991" w:type="dxa"/>
            <w:tcBorders>
              <w:top w:val="nil"/>
              <w:left w:val="nil"/>
              <w:bottom w:val="single" w:sz="4" w:space="0" w:color="auto"/>
              <w:right w:val="single" w:sz="4" w:space="0" w:color="auto"/>
            </w:tcBorders>
            <w:shd w:val="clear" w:color="auto" w:fill="auto"/>
            <w:hideMark/>
          </w:tcPr>
          <w:p w14:paraId="67731B23"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210</w:t>
            </w:r>
          </w:p>
        </w:tc>
        <w:tc>
          <w:tcPr>
            <w:tcW w:w="1638" w:type="dxa"/>
            <w:tcBorders>
              <w:top w:val="nil"/>
              <w:left w:val="nil"/>
              <w:bottom w:val="single" w:sz="4" w:space="0" w:color="auto"/>
              <w:right w:val="single" w:sz="8" w:space="0" w:color="auto"/>
            </w:tcBorders>
            <w:shd w:val="clear" w:color="auto" w:fill="auto"/>
            <w:hideMark/>
          </w:tcPr>
          <w:p w14:paraId="45E4ED66" w14:textId="77777777" w:rsidR="00CF45FC" w:rsidRPr="00CF45FC" w:rsidRDefault="00CF45FC" w:rsidP="00CF45FC">
            <w:pPr>
              <w:jc w:val="right"/>
              <w:rPr>
                <w:rFonts w:ascii="GHEA Grapalat" w:hAnsi="GHEA Grapalat"/>
                <w:sz w:val="18"/>
                <w:szCs w:val="18"/>
                <w:lang w:eastAsia="en-US"/>
              </w:rPr>
            </w:pPr>
            <w:r w:rsidRPr="00CF45FC">
              <w:rPr>
                <w:rFonts w:ascii="GHEA Grapalat" w:hAnsi="GHEA Grapalat"/>
                <w:sz w:val="18"/>
                <w:szCs w:val="18"/>
                <w:lang w:eastAsia="en-US"/>
              </w:rPr>
              <w:t>2520.0</w:t>
            </w:r>
          </w:p>
        </w:tc>
        <w:tc>
          <w:tcPr>
            <w:tcW w:w="236" w:type="dxa"/>
            <w:vAlign w:val="center"/>
            <w:hideMark/>
          </w:tcPr>
          <w:p w14:paraId="7A743A2B" w14:textId="77777777" w:rsidR="00CF45FC" w:rsidRPr="00CF45FC" w:rsidRDefault="00CF45FC" w:rsidP="00CF45FC">
            <w:pPr>
              <w:rPr>
                <w:rFonts w:ascii="GHEA Grapalat" w:hAnsi="GHEA Grapalat"/>
                <w:sz w:val="20"/>
                <w:szCs w:val="20"/>
                <w:lang w:eastAsia="en-US"/>
              </w:rPr>
            </w:pPr>
          </w:p>
        </w:tc>
      </w:tr>
      <w:tr w:rsidR="00CF45FC" w:rsidRPr="00CF45FC" w14:paraId="4434315D" w14:textId="77777777" w:rsidTr="00CF45FC">
        <w:trPr>
          <w:trHeight w:val="600"/>
        </w:trPr>
        <w:tc>
          <w:tcPr>
            <w:tcW w:w="605" w:type="dxa"/>
            <w:tcBorders>
              <w:top w:val="nil"/>
              <w:left w:val="single" w:sz="8" w:space="0" w:color="auto"/>
              <w:bottom w:val="single" w:sz="4" w:space="0" w:color="auto"/>
              <w:right w:val="single" w:sz="4" w:space="0" w:color="auto"/>
            </w:tcBorders>
            <w:shd w:val="clear" w:color="auto" w:fill="auto"/>
            <w:hideMark/>
          </w:tcPr>
          <w:p w14:paraId="0BD72145"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GHEA Grapalat" w:hAnsi="GHEA Grapalat"/>
                <w:b/>
                <w:bCs/>
                <w:color w:val="000000"/>
                <w:sz w:val="18"/>
                <w:szCs w:val="18"/>
                <w:lang w:eastAsia="en-US"/>
              </w:rPr>
              <w:t>3.</w:t>
            </w:r>
          </w:p>
        </w:tc>
        <w:tc>
          <w:tcPr>
            <w:tcW w:w="3573" w:type="dxa"/>
            <w:tcBorders>
              <w:top w:val="nil"/>
              <w:left w:val="nil"/>
              <w:bottom w:val="single" w:sz="4" w:space="0" w:color="auto"/>
              <w:right w:val="single" w:sz="4" w:space="0" w:color="auto"/>
            </w:tcBorders>
            <w:shd w:val="clear" w:color="auto" w:fill="auto"/>
            <w:hideMark/>
          </w:tcPr>
          <w:p w14:paraId="5723FA47" w14:textId="77777777" w:rsidR="00CF45FC" w:rsidRPr="00CF45FC" w:rsidRDefault="00CF45FC" w:rsidP="00CF45FC">
            <w:pPr>
              <w:rPr>
                <w:rFonts w:ascii="GHEA Grapalat" w:hAnsi="GHEA Grapalat"/>
                <w:b/>
                <w:bCs/>
                <w:color w:val="000000"/>
                <w:sz w:val="20"/>
                <w:szCs w:val="20"/>
                <w:lang w:eastAsia="en-US"/>
              </w:rPr>
            </w:pPr>
            <w:proofErr w:type="spellStart"/>
            <w:r w:rsidRPr="00CF45FC">
              <w:rPr>
                <w:rFonts w:ascii="GHEA Grapalat" w:hAnsi="GHEA Grapalat"/>
                <w:b/>
                <w:bCs/>
                <w:color w:val="000000"/>
                <w:sz w:val="20"/>
                <w:szCs w:val="20"/>
                <w:lang w:eastAsia="en-US"/>
              </w:rPr>
              <w:t>Ստանդարտացման</w:t>
            </w:r>
            <w:proofErr w:type="spellEnd"/>
            <w:r w:rsidRPr="00CF45FC">
              <w:rPr>
                <w:rFonts w:ascii="GHEA Grapalat" w:hAnsi="GHEA Grapalat"/>
                <w:b/>
                <w:bCs/>
                <w:color w:val="000000"/>
                <w:sz w:val="20"/>
                <w:szCs w:val="20"/>
                <w:lang w:eastAsia="en-US"/>
              </w:rPr>
              <w:t xml:space="preserve"> ազգային </w:t>
            </w:r>
            <w:proofErr w:type="spellStart"/>
            <w:r w:rsidRPr="00CF45FC">
              <w:rPr>
                <w:rFonts w:ascii="GHEA Grapalat" w:hAnsi="GHEA Grapalat"/>
                <w:b/>
                <w:bCs/>
                <w:color w:val="000000"/>
                <w:sz w:val="20"/>
                <w:szCs w:val="20"/>
                <w:lang w:eastAsia="en-US"/>
              </w:rPr>
              <w:t>ֆոնդի</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վարման</w:t>
            </w:r>
            <w:proofErr w:type="spellEnd"/>
            <w:r w:rsidRPr="00CF45FC">
              <w:rPr>
                <w:rFonts w:ascii="GHEA Grapalat" w:hAnsi="GHEA Grapalat"/>
                <w:b/>
                <w:bCs/>
                <w:color w:val="000000"/>
                <w:sz w:val="20"/>
                <w:szCs w:val="20"/>
                <w:lang w:eastAsia="en-US"/>
              </w:rPr>
              <w:t xml:space="preserve"> և </w:t>
            </w:r>
            <w:proofErr w:type="spellStart"/>
            <w:r w:rsidRPr="00CF45FC">
              <w:rPr>
                <w:rFonts w:ascii="GHEA Grapalat" w:hAnsi="GHEA Grapalat"/>
                <w:b/>
                <w:bCs/>
                <w:color w:val="000000"/>
                <w:sz w:val="20"/>
                <w:szCs w:val="20"/>
                <w:lang w:eastAsia="en-US"/>
              </w:rPr>
              <w:t>տեղեկատվական</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սպասարկման</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ծրագիր</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ներառյալ</w:t>
            </w:r>
            <w:proofErr w:type="spellEnd"/>
            <w:r w:rsidRPr="00CF45FC">
              <w:rPr>
                <w:rFonts w:ascii="GHEA Grapalat" w:hAnsi="GHEA Grapalat"/>
                <w:b/>
                <w:bCs/>
                <w:color w:val="000000"/>
                <w:sz w:val="20"/>
                <w:szCs w:val="20"/>
                <w:lang w:eastAsia="en-US"/>
              </w:rPr>
              <w:t xml:space="preserve"> ԱԱՀ)</w:t>
            </w:r>
          </w:p>
        </w:tc>
        <w:tc>
          <w:tcPr>
            <w:tcW w:w="1171" w:type="dxa"/>
            <w:tcBorders>
              <w:top w:val="nil"/>
              <w:left w:val="nil"/>
              <w:bottom w:val="single" w:sz="4" w:space="0" w:color="auto"/>
              <w:right w:val="single" w:sz="4" w:space="0" w:color="auto"/>
            </w:tcBorders>
            <w:shd w:val="clear" w:color="auto" w:fill="auto"/>
            <w:noWrap/>
            <w:vAlign w:val="bottom"/>
            <w:hideMark/>
          </w:tcPr>
          <w:p w14:paraId="1A456810" w14:textId="77777777" w:rsidR="00CF45FC" w:rsidRPr="00CF45FC" w:rsidRDefault="00CF45FC" w:rsidP="00CF45FC">
            <w:pP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016" w:type="dxa"/>
            <w:tcBorders>
              <w:top w:val="nil"/>
              <w:left w:val="nil"/>
              <w:bottom w:val="single" w:sz="4" w:space="0" w:color="auto"/>
              <w:right w:val="single" w:sz="4" w:space="0" w:color="auto"/>
            </w:tcBorders>
            <w:shd w:val="clear" w:color="auto" w:fill="auto"/>
            <w:noWrap/>
            <w:vAlign w:val="bottom"/>
            <w:hideMark/>
          </w:tcPr>
          <w:p w14:paraId="73B5E15C" w14:textId="77777777" w:rsidR="00CF45FC" w:rsidRPr="00CF45FC" w:rsidRDefault="00CF45FC" w:rsidP="00CF45FC">
            <w:pP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16" w:type="dxa"/>
            <w:tcBorders>
              <w:top w:val="nil"/>
              <w:left w:val="nil"/>
              <w:bottom w:val="single" w:sz="4" w:space="0" w:color="auto"/>
              <w:right w:val="single" w:sz="4" w:space="0" w:color="auto"/>
            </w:tcBorders>
            <w:shd w:val="clear" w:color="auto" w:fill="auto"/>
            <w:hideMark/>
          </w:tcPr>
          <w:p w14:paraId="2393856D" w14:textId="77777777" w:rsidR="00CF45FC" w:rsidRPr="00CF45FC" w:rsidRDefault="00CF45FC" w:rsidP="00CF45FC">
            <w:pPr>
              <w:jc w:val="center"/>
              <w:rPr>
                <w:rFonts w:ascii="GHEA Grapalat" w:hAnsi="GHEA Grapalat"/>
                <w:b/>
                <w:bCs/>
                <w:color w:val="000000"/>
                <w:sz w:val="20"/>
                <w:szCs w:val="20"/>
                <w:lang w:eastAsia="en-US"/>
              </w:rPr>
            </w:pPr>
            <w:proofErr w:type="spellStart"/>
            <w:r w:rsidRPr="00CF45FC">
              <w:rPr>
                <w:rFonts w:ascii="GHEA Grapalat" w:hAnsi="GHEA Grapalat"/>
                <w:b/>
                <w:bCs/>
                <w:color w:val="000000"/>
                <w:sz w:val="20"/>
                <w:szCs w:val="20"/>
                <w:lang w:eastAsia="en-US"/>
              </w:rPr>
              <w:t>Շահագրգիռ</w:t>
            </w:r>
            <w:proofErr w:type="spellEnd"/>
            <w:r w:rsidRPr="00CF45FC">
              <w:rPr>
                <w:rFonts w:ascii="GHEA Grapalat" w:hAnsi="GHEA Grapalat"/>
                <w:b/>
                <w:bCs/>
                <w:color w:val="000000"/>
                <w:sz w:val="20"/>
                <w:szCs w:val="20"/>
                <w:lang w:eastAsia="en-US"/>
              </w:rPr>
              <w:t xml:space="preserve"> </w:t>
            </w:r>
            <w:proofErr w:type="spellStart"/>
            <w:r w:rsidRPr="00CF45FC">
              <w:rPr>
                <w:rFonts w:ascii="GHEA Grapalat" w:hAnsi="GHEA Grapalat"/>
                <w:b/>
                <w:bCs/>
                <w:color w:val="000000"/>
                <w:sz w:val="20"/>
                <w:szCs w:val="20"/>
                <w:lang w:eastAsia="en-US"/>
              </w:rPr>
              <w:t>կողմեր</w:t>
            </w:r>
            <w:proofErr w:type="spellEnd"/>
          </w:p>
        </w:tc>
        <w:tc>
          <w:tcPr>
            <w:tcW w:w="991" w:type="dxa"/>
            <w:tcBorders>
              <w:top w:val="nil"/>
              <w:left w:val="nil"/>
              <w:bottom w:val="single" w:sz="4" w:space="0" w:color="auto"/>
              <w:right w:val="single" w:sz="4" w:space="0" w:color="auto"/>
            </w:tcBorders>
            <w:shd w:val="clear" w:color="auto" w:fill="auto"/>
            <w:noWrap/>
            <w:vAlign w:val="bottom"/>
            <w:hideMark/>
          </w:tcPr>
          <w:p w14:paraId="6D727BF0" w14:textId="77777777" w:rsidR="00CF45FC" w:rsidRPr="00CF45FC" w:rsidRDefault="00CF45FC" w:rsidP="00CF45FC">
            <w:pP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1638" w:type="dxa"/>
            <w:tcBorders>
              <w:top w:val="nil"/>
              <w:left w:val="nil"/>
              <w:bottom w:val="single" w:sz="4" w:space="0" w:color="auto"/>
              <w:right w:val="single" w:sz="8" w:space="0" w:color="auto"/>
            </w:tcBorders>
            <w:shd w:val="clear" w:color="auto" w:fill="auto"/>
            <w:noWrap/>
            <w:vAlign w:val="bottom"/>
            <w:hideMark/>
          </w:tcPr>
          <w:p w14:paraId="5C09A21E" w14:textId="77777777" w:rsidR="00CF45FC" w:rsidRPr="00CF45FC" w:rsidRDefault="00CF45FC" w:rsidP="00CF45FC">
            <w:pPr>
              <w:jc w:val="center"/>
              <w:rPr>
                <w:rFonts w:ascii="GHEA Grapalat" w:hAnsi="GHEA Grapalat"/>
                <w:b/>
                <w:bCs/>
                <w:lang w:eastAsia="en-US"/>
              </w:rPr>
            </w:pPr>
            <w:r w:rsidRPr="00CF45FC">
              <w:rPr>
                <w:rFonts w:ascii="GHEA Grapalat" w:hAnsi="GHEA Grapalat"/>
                <w:b/>
                <w:bCs/>
                <w:lang w:eastAsia="en-US"/>
              </w:rPr>
              <w:t>3024.00</w:t>
            </w:r>
          </w:p>
        </w:tc>
        <w:tc>
          <w:tcPr>
            <w:tcW w:w="236" w:type="dxa"/>
            <w:vAlign w:val="center"/>
            <w:hideMark/>
          </w:tcPr>
          <w:p w14:paraId="789D4385" w14:textId="77777777" w:rsidR="00CF45FC" w:rsidRPr="00CF45FC" w:rsidRDefault="00CF45FC" w:rsidP="00CF45FC">
            <w:pPr>
              <w:rPr>
                <w:rFonts w:ascii="GHEA Grapalat" w:hAnsi="GHEA Grapalat"/>
                <w:sz w:val="20"/>
                <w:szCs w:val="20"/>
                <w:lang w:eastAsia="en-US"/>
              </w:rPr>
            </w:pPr>
          </w:p>
        </w:tc>
      </w:tr>
      <w:tr w:rsidR="00CF45FC" w:rsidRPr="00CF45FC" w14:paraId="45262E54" w14:textId="77777777" w:rsidTr="00CF45FC">
        <w:trPr>
          <w:trHeight w:val="315"/>
        </w:trPr>
        <w:tc>
          <w:tcPr>
            <w:tcW w:w="605" w:type="dxa"/>
            <w:tcBorders>
              <w:top w:val="nil"/>
              <w:left w:val="single" w:sz="8" w:space="0" w:color="auto"/>
              <w:bottom w:val="single" w:sz="4" w:space="0" w:color="auto"/>
              <w:right w:val="single" w:sz="4" w:space="0" w:color="auto"/>
            </w:tcBorders>
            <w:shd w:val="clear" w:color="auto" w:fill="auto"/>
            <w:hideMark/>
          </w:tcPr>
          <w:p w14:paraId="215693EE"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GHEA Grapalat" w:hAnsi="GHEA Grapalat"/>
                <w:b/>
                <w:bCs/>
                <w:color w:val="000000"/>
                <w:sz w:val="18"/>
                <w:szCs w:val="18"/>
                <w:lang w:eastAsia="en-US"/>
              </w:rPr>
              <w:t>3.1</w:t>
            </w:r>
          </w:p>
        </w:tc>
        <w:tc>
          <w:tcPr>
            <w:tcW w:w="3573" w:type="dxa"/>
            <w:tcBorders>
              <w:top w:val="nil"/>
              <w:left w:val="nil"/>
              <w:bottom w:val="single" w:sz="4" w:space="0" w:color="auto"/>
              <w:right w:val="single" w:sz="4" w:space="0" w:color="auto"/>
            </w:tcBorders>
            <w:shd w:val="clear" w:color="auto" w:fill="auto"/>
            <w:hideMark/>
          </w:tcPr>
          <w:p w14:paraId="1175CE75" w14:textId="77777777" w:rsidR="00CF45FC" w:rsidRPr="00CF45FC" w:rsidRDefault="00CF45FC" w:rsidP="00CF45FC">
            <w:pPr>
              <w:rPr>
                <w:rFonts w:ascii="GHEA Grapalat" w:hAnsi="GHEA Grapalat"/>
                <w:b/>
                <w:bCs/>
                <w:i/>
                <w:iCs/>
                <w:color w:val="000000"/>
                <w:sz w:val="20"/>
                <w:szCs w:val="20"/>
                <w:lang w:eastAsia="en-US"/>
              </w:rPr>
            </w:pPr>
            <w:proofErr w:type="spellStart"/>
            <w:r w:rsidRPr="00CF45FC">
              <w:rPr>
                <w:rFonts w:ascii="GHEA Grapalat" w:hAnsi="GHEA Grapalat"/>
                <w:b/>
                <w:bCs/>
                <w:i/>
                <w:iCs/>
                <w:color w:val="000000"/>
                <w:sz w:val="20"/>
                <w:szCs w:val="20"/>
                <w:lang w:eastAsia="en-US"/>
              </w:rPr>
              <w:t>Աշխատավարձ</w:t>
            </w:r>
            <w:proofErr w:type="spellEnd"/>
          </w:p>
        </w:tc>
        <w:tc>
          <w:tcPr>
            <w:tcW w:w="1171" w:type="dxa"/>
            <w:tcBorders>
              <w:top w:val="nil"/>
              <w:left w:val="nil"/>
              <w:bottom w:val="single" w:sz="4" w:space="0" w:color="auto"/>
              <w:right w:val="single" w:sz="4" w:space="0" w:color="auto"/>
            </w:tcBorders>
            <w:shd w:val="clear" w:color="auto" w:fill="auto"/>
            <w:noWrap/>
            <w:vAlign w:val="bottom"/>
            <w:hideMark/>
          </w:tcPr>
          <w:p w14:paraId="6F7E0C6F" w14:textId="77777777" w:rsidR="00CF45FC" w:rsidRPr="00CF45FC" w:rsidRDefault="00CF45FC" w:rsidP="00CF45FC">
            <w:pP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016" w:type="dxa"/>
            <w:tcBorders>
              <w:top w:val="nil"/>
              <w:left w:val="nil"/>
              <w:bottom w:val="single" w:sz="4" w:space="0" w:color="auto"/>
              <w:right w:val="single" w:sz="4" w:space="0" w:color="auto"/>
            </w:tcBorders>
            <w:shd w:val="clear" w:color="auto" w:fill="auto"/>
            <w:noWrap/>
            <w:vAlign w:val="bottom"/>
            <w:hideMark/>
          </w:tcPr>
          <w:p w14:paraId="51AFE56D" w14:textId="77777777" w:rsidR="00CF45FC" w:rsidRPr="00CF45FC" w:rsidRDefault="00CF45FC" w:rsidP="00CF45FC">
            <w:pP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14:paraId="64015E09" w14:textId="77777777" w:rsidR="00CF45FC" w:rsidRPr="00CF45FC" w:rsidRDefault="00CF45FC" w:rsidP="00CF45FC">
            <w:pP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14:paraId="23817E80" w14:textId="77777777" w:rsidR="00CF45FC" w:rsidRPr="00CF45FC" w:rsidRDefault="00CF45FC" w:rsidP="00CF45FC">
            <w:pP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638" w:type="dxa"/>
            <w:tcBorders>
              <w:top w:val="nil"/>
              <w:left w:val="nil"/>
              <w:bottom w:val="single" w:sz="4" w:space="0" w:color="auto"/>
              <w:right w:val="single" w:sz="8" w:space="0" w:color="auto"/>
            </w:tcBorders>
            <w:shd w:val="clear" w:color="auto" w:fill="auto"/>
            <w:noWrap/>
            <w:vAlign w:val="bottom"/>
            <w:hideMark/>
          </w:tcPr>
          <w:p w14:paraId="39DEB850" w14:textId="77777777" w:rsidR="00CF45FC" w:rsidRPr="00CF45FC" w:rsidRDefault="00CF45FC" w:rsidP="00CF45FC">
            <w:pPr>
              <w:jc w:val="right"/>
              <w:rPr>
                <w:rFonts w:ascii="GHEA Grapalat" w:hAnsi="GHEA Grapalat"/>
                <w:b/>
                <w:bCs/>
                <w:i/>
                <w:iCs/>
                <w:sz w:val="18"/>
                <w:szCs w:val="18"/>
                <w:lang w:eastAsia="en-US"/>
              </w:rPr>
            </w:pPr>
            <w:r w:rsidRPr="00CF45FC">
              <w:rPr>
                <w:rFonts w:ascii="GHEA Grapalat" w:hAnsi="GHEA Grapalat"/>
                <w:b/>
                <w:bCs/>
                <w:i/>
                <w:iCs/>
                <w:sz w:val="18"/>
                <w:szCs w:val="18"/>
                <w:lang w:eastAsia="en-US"/>
              </w:rPr>
              <w:t>2520.0</w:t>
            </w:r>
          </w:p>
        </w:tc>
        <w:tc>
          <w:tcPr>
            <w:tcW w:w="236" w:type="dxa"/>
            <w:vAlign w:val="center"/>
            <w:hideMark/>
          </w:tcPr>
          <w:p w14:paraId="3051974D" w14:textId="77777777" w:rsidR="00CF45FC" w:rsidRPr="00CF45FC" w:rsidRDefault="00CF45FC" w:rsidP="00CF45FC">
            <w:pPr>
              <w:rPr>
                <w:rFonts w:ascii="GHEA Grapalat" w:hAnsi="GHEA Grapalat"/>
                <w:sz w:val="20"/>
                <w:szCs w:val="20"/>
                <w:lang w:eastAsia="en-US"/>
              </w:rPr>
            </w:pPr>
          </w:p>
        </w:tc>
      </w:tr>
      <w:tr w:rsidR="00CF45FC" w:rsidRPr="00CF45FC" w14:paraId="7522C7A5" w14:textId="77777777" w:rsidTr="00CF45FC">
        <w:trPr>
          <w:trHeight w:val="285"/>
        </w:trPr>
        <w:tc>
          <w:tcPr>
            <w:tcW w:w="605" w:type="dxa"/>
            <w:tcBorders>
              <w:top w:val="nil"/>
              <w:left w:val="single" w:sz="8" w:space="0" w:color="auto"/>
              <w:bottom w:val="single" w:sz="4" w:space="0" w:color="auto"/>
              <w:right w:val="single" w:sz="4" w:space="0" w:color="auto"/>
            </w:tcBorders>
            <w:shd w:val="clear" w:color="auto" w:fill="auto"/>
            <w:hideMark/>
          </w:tcPr>
          <w:p w14:paraId="64CC1FAF"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3.1.1</w:t>
            </w:r>
          </w:p>
        </w:tc>
        <w:tc>
          <w:tcPr>
            <w:tcW w:w="3573" w:type="dxa"/>
            <w:tcBorders>
              <w:top w:val="nil"/>
              <w:left w:val="nil"/>
              <w:bottom w:val="single" w:sz="4" w:space="0" w:color="auto"/>
              <w:right w:val="single" w:sz="4" w:space="0" w:color="auto"/>
            </w:tcBorders>
            <w:shd w:val="clear" w:color="auto" w:fill="auto"/>
            <w:hideMark/>
          </w:tcPr>
          <w:p w14:paraId="05E86E3F" w14:textId="77777777" w:rsidR="00CF45FC" w:rsidRPr="00CF45FC" w:rsidRDefault="00CF45FC" w:rsidP="00CF45FC">
            <w:pP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Մասնագետ</w:t>
            </w:r>
            <w:proofErr w:type="spellEnd"/>
          </w:p>
        </w:tc>
        <w:tc>
          <w:tcPr>
            <w:tcW w:w="1171" w:type="dxa"/>
            <w:tcBorders>
              <w:top w:val="nil"/>
              <w:left w:val="nil"/>
              <w:bottom w:val="single" w:sz="4" w:space="0" w:color="auto"/>
              <w:right w:val="single" w:sz="4" w:space="0" w:color="auto"/>
            </w:tcBorders>
            <w:shd w:val="clear" w:color="auto" w:fill="auto"/>
            <w:hideMark/>
          </w:tcPr>
          <w:p w14:paraId="40DA090E" w14:textId="77777777" w:rsidR="00CF45FC" w:rsidRPr="00CF45FC" w:rsidRDefault="00CF45FC" w:rsidP="00CF45FC">
            <w:pPr>
              <w:jc w:val="center"/>
              <w:rPr>
                <w:rFonts w:ascii="GHEA Grapalat" w:hAnsi="GHEA Grapalat"/>
                <w:color w:val="000000"/>
                <w:sz w:val="18"/>
                <w:szCs w:val="18"/>
                <w:lang w:eastAsia="en-US"/>
              </w:rPr>
            </w:pPr>
            <w:proofErr w:type="spellStart"/>
            <w:r w:rsidRPr="00CF45FC">
              <w:rPr>
                <w:rFonts w:ascii="GHEA Grapalat" w:hAnsi="GHEA Grapalat"/>
                <w:color w:val="000000"/>
                <w:sz w:val="18"/>
                <w:szCs w:val="18"/>
                <w:lang w:eastAsia="en-US"/>
              </w:rPr>
              <w:t>ամիս-մարդ</w:t>
            </w:r>
            <w:proofErr w:type="spellEnd"/>
          </w:p>
        </w:tc>
        <w:tc>
          <w:tcPr>
            <w:tcW w:w="1016" w:type="dxa"/>
            <w:tcBorders>
              <w:top w:val="nil"/>
              <w:left w:val="nil"/>
              <w:bottom w:val="single" w:sz="4" w:space="0" w:color="auto"/>
              <w:right w:val="single" w:sz="4" w:space="0" w:color="auto"/>
            </w:tcBorders>
            <w:shd w:val="clear" w:color="auto" w:fill="auto"/>
            <w:hideMark/>
          </w:tcPr>
          <w:p w14:paraId="079A3156"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12</w:t>
            </w:r>
          </w:p>
        </w:tc>
        <w:tc>
          <w:tcPr>
            <w:tcW w:w="1616" w:type="dxa"/>
            <w:tcBorders>
              <w:top w:val="nil"/>
              <w:left w:val="nil"/>
              <w:bottom w:val="single" w:sz="4" w:space="0" w:color="auto"/>
              <w:right w:val="single" w:sz="4" w:space="0" w:color="auto"/>
            </w:tcBorders>
            <w:shd w:val="clear" w:color="auto" w:fill="auto"/>
            <w:hideMark/>
          </w:tcPr>
          <w:p w14:paraId="41635C27"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1</w:t>
            </w:r>
          </w:p>
        </w:tc>
        <w:tc>
          <w:tcPr>
            <w:tcW w:w="991" w:type="dxa"/>
            <w:tcBorders>
              <w:top w:val="nil"/>
              <w:left w:val="nil"/>
              <w:bottom w:val="single" w:sz="4" w:space="0" w:color="auto"/>
              <w:right w:val="single" w:sz="4" w:space="0" w:color="auto"/>
            </w:tcBorders>
            <w:shd w:val="clear" w:color="auto" w:fill="auto"/>
            <w:hideMark/>
          </w:tcPr>
          <w:p w14:paraId="1BD30894" w14:textId="77777777" w:rsidR="00CF45FC" w:rsidRPr="00CF45FC" w:rsidRDefault="00CF45FC" w:rsidP="00CF45FC">
            <w:pPr>
              <w:jc w:val="center"/>
              <w:rPr>
                <w:rFonts w:ascii="GHEA Grapalat" w:hAnsi="GHEA Grapalat"/>
                <w:color w:val="000000"/>
                <w:sz w:val="18"/>
                <w:szCs w:val="18"/>
                <w:lang w:eastAsia="en-US"/>
              </w:rPr>
            </w:pPr>
            <w:r w:rsidRPr="00CF45FC">
              <w:rPr>
                <w:rFonts w:ascii="GHEA Grapalat" w:hAnsi="GHEA Grapalat"/>
                <w:color w:val="000000"/>
                <w:sz w:val="18"/>
                <w:szCs w:val="18"/>
                <w:lang w:eastAsia="en-US"/>
              </w:rPr>
              <w:t>210.0</w:t>
            </w:r>
          </w:p>
        </w:tc>
        <w:tc>
          <w:tcPr>
            <w:tcW w:w="1638" w:type="dxa"/>
            <w:tcBorders>
              <w:top w:val="nil"/>
              <w:left w:val="nil"/>
              <w:bottom w:val="single" w:sz="4" w:space="0" w:color="auto"/>
              <w:right w:val="single" w:sz="8" w:space="0" w:color="auto"/>
            </w:tcBorders>
            <w:shd w:val="clear" w:color="auto" w:fill="auto"/>
            <w:hideMark/>
          </w:tcPr>
          <w:p w14:paraId="09FCE964" w14:textId="77777777" w:rsidR="00CF45FC" w:rsidRPr="00CF45FC" w:rsidRDefault="00CF45FC" w:rsidP="00CF45FC">
            <w:pPr>
              <w:jc w:val="right"/>
              <w:rPr>
                <w:rFonts w:ascii="GHEA Grapalat" w:hAnsi="GHEA Grapalat"/>
                <w:sz w:val="18"/>
                <w:szCs w:val="18"/>
                <w:lang w:eastAsia="en-US"/>
              </w:rPr>
            </w:pPr>
            <w:r w:rsidRPr="00CF45FC">
              <w:rPr>
                <w:rFonts w:ascii="GHEA Grapalat" w:hAnsi="GHEA Grapalat"/>
                <w:sz w:val="18"/>
                <w:szCs w:val="18"/>
                <w:lang w:eastAsia="en-US"/>
              </w:rPr>
              <w:t>2520.0</w:t>
            </w:r>
          </w:p>
        </w:tc>
        <w:tc>
          <w:tcPr>
            <w:tcW w:w="236" w:type="dxa"/>
            <w:vAlign w:val="center"/>
            <w:hideMark/>
          </w:tcPr>
          <w:p w14:paraId="469249B7" w14:textId="77777777" w:rsidR="00CF45FC" w:rsidRPr="00CF45FC" w:rsidRDefault="00CF45FC" w:rsidP="00CF45FC">
            <w:pPr>
              <w:rPr>
                <w:rFonts w:ascii="GHEA Grapalat" w:hAnsi="GHEA Grapalat"/>
                <w:sz w:val="20"/>
                <w:szCs w:val="20"/>
                <w:lang w:eastAsia="en-US"/>
              </w:rPr>
            </w:pPr>
          </w:p>
        </w:tc>
      </w:tr>
      <w:tr w:rsidR="00CF45FC" w:rsidRPr="00CF45FC" w14:paraId="72D7D557" w14:textId="77777777" w:rsidTr="00CF45FC">
        <w:trPr>
          <w:trHeight w:val="285"/>
        </w:trPr>
        <w:tc>
          <w:tcPr>
            <w:tcW w:w="605" w:type="dxa"/>
            <w:tcBorders>
              <w:top w:val="nil"/>
              <w:left w:val="single" w:sz="8" w:space="0" w:color="auto"/>
              <w:bottom w:val="single" w:sz="4" w:space="0" w:color="auto"/>
              <w:right w:val="single" w:sz="4" w:space="0" w:color="auto"/>
            </w:tcBorders>
            <w:shd w:val="clear" w:color="auto" w:fill="auto"/>
            <w:hideMark/>
          </w:tcPr>
          <w:p w14:paraId="525200CC"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3573" w:type="dxa"/>
            <w:tcBorders>
              <w:top w:val="nil"/>
              <w:left w:val="nil"/>
              <w:bottom w:val="single" w:sz="4" w:space="0" w:color="auto"/>
              <w:right w:val="single" w:sz="4" w:space="0" w:color="auto"/>
            </w:tcBorders>
            <w:shd w:val="clear" w:color="auto" w:fill="auto"/>
            <w:hideMark/>
          </w:tcPr>
          <w:p w14:paraId="2EF575B1" w14:textId="77777777" w:rsidR="00CF45FC" w:rsidRPr="00CF45FC" w:rsidRDefault="00CF45FC" w:rsidP="00CF45FC">
            <w:pPr>
              <w:rPr>
                <w:rFonts w:ascii="GHEA Grapalat" w:hAnsi="GHEA Grapalat"/>
                <w:b/>
                <w:bCs/>
                <w:color w:val="000000"/>
                <w:lang w:eastAsia="en-US"/>
              </w:rPr>
            </w:pPr>
            <w:r w:rsidRPr="00CF45FC">
              <w:rPr>
                <w:rFonts w:ascii="GHEA Grapalat" w:hAnsi="GHEA Grapalat"/>
                <w:b/>
                <w:bCs/>
                <w:color w:val="000000"/>
                <w:lang w:eastAsia="en-US"/>
              </w:rPr>
              <w:t>ԸՆԴԱՄԵՆԸ</w:t>
            </w:r>
          </w:p>
        </w:tc>
        <w:tc>
          <w:tcPr>
            <w:tcW w:w="1171" w:type="dxa"/>
            <w:tcBorders>
              <w:top w:val="nil"/>
              <w:left w:val="nil"/>
              <w:bottom w:val="single" w:sz="4" w:space="0" w:color="auto"/>
              <w:right w:val="single" w:sz="4" w:space="0" w:color="auto"/>
            </w:tcBorders>
            <w:shd w:val="clear" w:color="auto" w:fill="auto"/>
            <w:hideMark/>
          </w:tcPr>
          <w:p w14:paraId="19B0CA24" w14:textId="77777777" w:rsidR="00CF45FC" w:rsidRPr="00CF45FC" w:rsidRDefault="00CF45FC" w:rsidP="00CF45FC">
            <w:pPr>
              <w:jc w:val="cente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016" w:type="dxa"/>
            <w:tcBorders>
              <w:top w:val="nil"/>
              <w:left w:val="nil"/>
              <w:bottom w:val="single" w:sz="4" w:space="0" w:color="auto"/>
              <w:right w:val="single" w:sz="4" w:space="0" w:color="auto"/>
            </w:tcBorders>
            <w:shd w:val="clear" w:color="auto" w:fill="auto"/>
            <w:hideMark/>
          </w:tcPr>
          <w:p w14:paraId="2E477B74" w14:textId="77777777" w:rsidR="00CF45FC" w:rsidRPr="00CF45FC" w:rsidRDefault="00CF45FC" w:rsidP="00CF45FC">
            <w:pPr>
              <w:jc w:val="cente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616" w:type="dxa"/>
            <w:tcBorders>
              <w:top w:val="nil"/>
              <w:left w:val="nil"/>
              <w:bottom w:val="single" w:sz="4" w:space="0" w:color="auto"/>
              <w:right w:val="single" w:sz="4" w:space="0" w:color="auto"/>
            </w:tcBorders>
            <w:shd w:val="clear" w:color="auto" w:fill="auto"/>
            <w:hideMark/>
          </w:tcPr>
          <w:p w14:paraId="0757E9B6" w14:textId="77777777" w:rsidR="00CF45FC" w:rsidRPr="00CF45FC" w:rsidRDefault="00CF45FC" w:rsidP="00CF45FC">
            <w:pPr>
              <w:jc w:val="center"/>
              <w:rPr>
                <w:rFonts w:ascii="GHEA Grapalat" w:hAnsi="GHEA Grapalat"/>
                <w:b/>
                <w:bCs/>
                <w:color w:val="000000"/>
                <w:sz w:val="18"/>
                <w:szCs w:val="18"/>
                <w:lang w:eastAsia="en-US"/>
              </w:rPr>
            </w:pPr>
            <w:r w:rsidRPr="00CF45FC">
              <w:rPr>
                <w:rFonts w:ascii="Calibri" w:hAnsi="Calibri" w:cs="Calibri"/>
                <w:b/>
                <w:bCs/>
                <w:color w:val="000000"/>
                <w:sz w:val="18"/>
                <w:szCs w:val="18"/>
                <w:lang w:eastAsia="en-US"/>
              </w:rPr>
              <w:t> </w:t>
            </w:r>
          </w:p>
        </w:tc>
        <w:tc>
          <w:tcPr>
            <w:tcW w:w="991" w:type="dxa"/>
            <w:tcBorders>
              <w:top w:val="nil"/>
              <w:left w:val="nil"/>
              <w:bottom w:val="single" w:sz="4" w:space="0" w:color="auto"/>
              <w:right w:val="single" w:sz="4" w:space="0" w:color="auto"/>
            </w:tcBorders>
            <w:shd w:val="clear" w:color="auto" w:fill="auto"/>
            <w:hideMark/>
          </w:tcPr>
          <w:p w14:paraId="52AD930E" w14:textId="77777777" w:rsidR="00CF45FC" w:rsidRPr="00CF45FC" w:rsidRDefault="00CF45FC" w:rsidP="00CF45FC">
            <w:pPr>
              <w:jc w:val="center"/>
              <w:rPr>
                <w:rFonts w:ascii="GHEA Grapalat" w:hAnsi="GHEA Grapalat"/>
                <w:color w:val="000000"/>
                <w:sz w:val="18"/>
                <w:szCs w:val="18"/>
                <w:lang w:eastAsia="en-US"/>
              </w:rPr>
            </w:pPr>
            <w:r w:rsidRPr="00CF45FC">
              <w:rPr>
                <w:rFonts w:ascii="Calibri" w:hAnsi="Calibri" w:cs="Calibri"/>
                <w:color w:val="000000"/>
                <w:sz w:val="18"/>
                <w:szCs w:val="18"/>
                <w:lang w:eastAsia="en-US"/>
              </w:rPr>
              <w:t> </w:t>
            </w:r>
          </w:p>
        </w:tc>
        <w:tc>
          <w:tcPr>
            <w:tcW w:w="1638" w:type="dxa"/>
            <w:tcBorders>
              <w:top w:val="nil"/>
              <w:left w:val="nil"/>
              <w:bottom w:val="single" w:sz="4" w:space="0" w:color="auto"/>
              <w:right w:val="single" w:sz="8" w:space="0" w:color="auto"/>
            </w:tcBorders>
            <w:shd w:val="clear" w:color="auto" w:fill="auto"/>
            <w:hideMark/>
          </w:tcPr>
          <w:p w14:paraId="67EF52CE" w14:textId="77777777" w:rsidR="00CF45FC" w:rsidRPr="00CF45FC" w:rsidRDefault="00CF45FC" w:rsidP="00CF45FC">
            <w:pPr>
              <w:jc w:val="right"/>
              <w:rPr>
                <w:rFonts w:ascii="GHEA Grapalat" w:hAnsi="GHEA Grapalat"/>
                <w:b/>
                <w:bCs/>
                <w:i/>
                <w:iCs/>
                <w:color w:val="000000"/>
                <w:lang w:eastAsia="en-US"/>
              </w:rPr>
            </w:pPr>
            <w:r w:rsidRPr="00CF45FC">
              <w:rPr>
                <w:rFonts w:ascii="GHEA Grapalat" w:hAnsi="GHEA Grapalat"/>
                <w:b/>
                <w:bCs/>
                <w:i/>
                <w:iCs/>
                <w:color w:val="000000"/>
                <w:lang w:eastAsia="en-US"/>
              </w:rPr>
              <w:t xml:space="preserve">13,558.5 </w:t>
            </w:r>
          </w:p>
        </w:tc>
        <w:tc>
          <w:tcPr>
            <w:tcW w:w="236" w:type="dxa"/>
            <w:vAlign w:val="center"/>
            <w:hideMark/>
          </w:tcPr>
          <w:p w14:paraId="6348970E" w14:textId="77777777" w:rsidR="00CF45FC" w:rsidRPr="00CF45FC" w:rsidRDefault="00CF45FC" w:rsidP="00CF45FC">
            <w:pPr>
              <w:rPr>
                <w:rFonts w:ascii="GHEA Grapalat" w:hAnsi="GHEA Grapalat"/>
                <w:sz w:val="20"/>
                <w:szCs w:val="20"/>
                <w:lang w:eastAsia="en-US"/>
              </w:rPr>
            </w:pPr>
          </w:p>
        </w:tc>
      </w:tr>
    </w:tbl>
    <w:p w14:paraId="64527166" w14:textId="77777777" w:rsidR="00CF45FC" w:rsidRPr="00CF45FC" w:rsidRDefault="00CF45FC" w:rsidP="007551ED">
      <w:pPr>
        <w:tabs>
          <w:tab w:val="left" w:pos="993"/>
          <w:tab w:val="left" w:pos="1080"/>
        </w:tabs>
        <w:spacing w:line="360" w:lineRule="auto"/>
        <w:ind w:firstLine="720"/>
        <w:jc w:val="both"/>
        <w:rPr>
          <w:rFonts w:ascii="GHEA Grapalat" w:hAnsi="GHEA Grapalat" w:cs="Sylfaen"/>
          <w:sz w:val="24"/>
          <w:szCs w:val="24"/>
          <w:lang w:val="hy-AM"/>
        </w:rPr>
      </w:pPr>
    </w:p>
    <w:p w14:paraId="2D3B08B6" w14:textId="2192C7F3" w:rsidR="007B327A" w:rsidRPr="00CF45FC" w:rsidRDefault="007B327A" w:rsidP="007551ED">
      <w:pPr>
        <w:tabs>
          <w:tab w:val="left" w:pos="1080"/>
        </w:tabs>
        <w:spacing w:line="360" w:lineRule="auto"/>
        <w:ind w:firstLine="720"/>
        <w:jc w:val="both"/>
        <w:rPr>
          <w:rFonts w:ascii="GHEA Grapalat" w:hAnsi="GHEA Grapalat"/>
          <w:bCs/>
          <w:sz w:val="24"/>
          <w:szCs w:val="24"/>
          <w:lang w:val="hy-AM"/>
        </w:rPr>
      </w:pPr>
      <w:r w:rsidRPr="00CF45FC">
        <w:rPr>
          <w:rFonts w:ascii="GHEA Grapalat" w:hAnsi="GHEA Grapalat"/>
          <w:bCs/>
          <w:spacing w:val="-6"/>
          <w:sz w:val="24"/>
          <w:szCs w:val="24"/>
          <w:lang w:val="hy-AM"/>
        </w:rPr>
        <w:t>202</w:t>
      </w:r>
      <w:r w:rsidR="005B73E6" w:rsidRPr="00CF45FC">
        <w:rPr>
          <w:rFonts w:ascii="GHEA Grapalat" w:hAnsi="GHEA Grapalat"/>
          <w:bCs/>
          <w:spacing w:val="-6"/>
          <w:sz w:val="24"/>
          <w:szCs w:val="24"/>
          <w:lang w:val="hy-AM"/>
        </w:rPr>
        <w:t>5</w:t>
      </w:r>
      <w:r w:rsidRPr="00CF45FC">
        <w:rPr>
          <w:rFonts w:ascii="GHEA Grapalat" w:hAnsi="GHEA Grapalat"/>
          <w:bCs/>
          <w:spacing w:val="-6"/>
          <w:sz w:val="24"/>
          <w:szCs w:val="24"/>
          <w:lang w:val="hy-AM"/>
        </w:rPr>
        <w:t xml:space="preserve"> թվականի ընթացքում Հայաստանի Հանրապետության գործատուների և </w:t>
      </w:r>
      <w:r w:rsidRPr="00CF45FC">
        <w:rPr>
          <w:rFonts w:ascii="GHEA Grapalat" w:hAnsi="GHEA Grapalat"/>
          <w:bCs/>
          <w:spacing w:val="-8"/>
          <w:sz w:val="24"/>
          <w:szCs w:val="24"/>
          <w:lang w:val="hy-AM"/>
        </w:rPr>
        <w:t>մասնագետների համար սպառիչ տեղեկատվություն ապահովելու նպատակով</w:t>
      </w:r>
      <w:r w:rsidRPr="00CF45FC">
        <w:rPr>
          <w:rFonts w:ascii="GHEA Grapalat" w:hAnsi="GHEA Grapalat"/>
          <w:bCs/>
          <w:sz w:val="24"/>
          <w:szCs w:val="24"/>
          <w:lang w:val="hy-AM"/>
        </w:rPr>
        <w:t xml:space="preserve"> նախատեսված է հրատարակել «Ստանդարտներ և տեխնիկական պայմաններ» 4 տեղեկատուներ, և </w:t>
      </w:r>
      <w:r w:rsidRPr="00CF45FC">
        <w:rPr>
          <w:rFonts w:ascii="GHEA Grapalat" w:hAnsi="GHEA Grapalat" w:cs="Sylfaen"/>
          <w:bCs/>
          <w:sz w:val="24"/>
          <w:szCs w:val="24"/>
          <w:lang w:val="hy-AM"/>
        </w:rPr>
        <w:t>Հայաստանի</w:t>
      </w:r>
      <w:r w:rsidRPr="00CF45FC">
        <w:rPr>
          <w:rFonts w:ascii="GHEA Grapalat" w:hAnsi="GHEA Grapalat" w:cs="Arial Armenian"/>
          <w:bCs/>
          <w:sz w:val="24"/>
          <w:szCs w:val="24"/>
          <w:lang w:val="hy-AM"/>
        </w:rPr>
        <w:t xml:space="preserve"> </w:t>
      </w:r>
      <w:r w:rsidRPr="00CF45FC">
        <w:rPr>
          <w:rFonts w:ascii="GHEA Grapalat" w:hAnsi="GHEA Grapalat" w:cs="Sylfaen"/>
          <w:bCs/>
          <w:spacing w:val="-8"/>
          <w:sz w:val="24"/>
          <w:szCs w:val="24"/>
          <w:lang w:val="hy-AM"/>
        </w:rPr>
        <w:t>Հանրապետության</w:t>
      </w:r>
      <w:r w:rsidRPr="00CF45FC">
        <w:rPr>
          <w:rFonts w:ascii="GHEA Grapalat" w:hAnsi="GHEA Grapalat"/>
          <w:bCs/>
          <w:spacing w:val="-8"/>
          <w:sz w:val="24"/>
          <w:szCs w:val="24"/>
          <w:lang w:val="hy-AM"/>
        </w:rPr>
        <w:t xml:space="preserve"> կազմակերպությունների համար </w:t>
      </w:r>
      <w:r w:rsidRPr="00CF45FC">
        <w:rPr>
          <w:rFonts w:ascii="GHEA Grapalat" w:hAnsi="GHEA Grapalat"/>
          <w:bCs/>
          <w:sz w:val="24"/>
          <w:szCs w:val="24"/>
          <w:lang w:val="hy-AM"/>
        </w:rPr>
        <w:t>նախա</w:t>
      </w:r>
      <w:r w:rsidRPr="00CF45FC">
        <w:rPr>
          <w:rFonts w:ascii="GHEA Grapalat" w:hAnsi="GHEA Grapalat"/>
          <w:bCs/>
          <w:spacing w:val="-8"/>
          <w:sz w:val="24"/>
          <w:szCs w:val="24"/>
          <w:lang w:val="hy-AM"/>
        </w:rPr>
        <w:t xml:space="preserve">պատրաստվելու է </w:t>
      </w:r>
      <w:r w:rsidR="007551ED" w:rsidRPr="00CF45FC">
        <w:rPr>
          <w:rFonts w:ascii="GHEA Grapalat" w:hAnsi="GHEA Grapalat"/>
          <w:bCs/>
          <w:sz w:val="24"/>
          <w:szCs w:val="24"/>
          <w:lang w:val="hy-AM"/>
        </w:rPr>
        <w:t>ազգային ֆոնդում համալրված բոլոր ստանդարտների վերաբերյալ</w:t>
      </w:r>
      <w:r w:rsidR="007551ED" w:rsidRPr="00CF45FC">
        <w:rPr>
          <w:rFonts w:ascii="GHEA Grapalat" w:hAnsi="GHEA Grapalat"/>
          <w:bCs/>
          <w:spacing w:val="-8"/>
          <w:sz w:val="24"/>
          <w:szCs w:val="24"/>
          <w:lang w:val="hy-AM"/>
        </w:rPr>
        <w:t xml:space="preserve"> </w:t>
      </w:r>
      <w:r w:rsidRPr="00CF45FC">
        <w:rPr>
          <w:rFonts w:ascii="GHEA Grapalat" w:hAnsi="GHEA Grapalat"/>
          <w:bCs/>
          <w:spacing w:val="-8"/>
          <w:sz w:val="24"/>
          <w:szCs w:val="24"/>
          <w:lang w:val="hy-AM"/>
        </w:rPr>
        <w:t>12</w:t>
      </w:r>
      <w:r w:rsidRPr="00CF45FC">
        <w:rPr>
          <w:rFonts w:ascii="GHEA Grapalat" w:hAnsi="GHEA Grapalat"/>
          <w:bCs/>
          <w:sz w:val="24"/>
          <w:szCs w:val="24"/>
          <w:lang w:val="hy-AM"/>
        </w:rPr>
        <w:t xml:space="preserve"> տեղեկատվական թերթիկ։</w:t>
      </w:r>
    </w:p>
    <w:p w14:paraId="4CC9E9E9" w14:textId="03870671"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 xml:space="preserve">Ծրագրի նախագիծը նախապատրաստվել է Հայաստանի Հանրապետության պետական կառավարման մարմինների առաջարկությունների հիման վրա: </w:t>
      </w:r>
    </w:p>
    <w:p w14:paraId="791F6788" w14:textId="1785EDA6" w:rsidR="007B327A" w:rsidRPr="00CF45FC" w:rsidRDefault="00647864"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Պետական աջակցությունը ս</w:t>
      </w:r>
      <w:r w:rsidR="007B327A" w:rsidRPr="00CF45FC">
        <w:rPr>
          <w:rFonts w:ascii="GHEA Grapalat" w:hAnsi="GHEA Grapalat" w:cs="Arial AMU"/>
          <w:sz w:val="24"/>
          <w:szCs w:val="24"/>
          <w:shd w:val="clear" w:color="auto" w:fill="FFFFFF"/>
          <w:lang w:val="hy-AM"/>
        </w:rPr>
        <w:t>տանդարտացման ազգային մարմնին</w:t>
      </w:r>
      <w:r w:rsidR="007B327A" w:rsidRPr="00CF45FC">
        <w:rPr>
          <w:rFonts w:ascii="GHEA Grapalat" w:hAnsi="GHEA Grapalat"/>
          <w:sz w:val="24"/>
          <w:szCs w:val="24"/>
          <w:lang w:val="hy-AM"/>
        </w:rPr>
        <w:t xml:space="preserve"> նախատեսվում է ներքոհիշյալ աշխատանքների իրականացման համար`</w:t>
      </w:r>
    </w:p>
    <w:p w14:paraId="44D3CF15" w14:textId="03AC16D8"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ա)</w:t>
      </w:r>
      <w:r w:rsidRPr="00CF45FC">
        <w:rPr>
          <w:rFonts w:ascii="GHEA Grapalat" w:hAnsi="GHEA Grapalat"/>
          <w:sz w:val="24"/>
          <w:szCs w:val="24"/>
          <w:lang w:val="hy-AM"/>
        </w:rPr>
        <w:tab/>
        <w:t>ազգային ստանդարտների մշակման.</w:t>
      </w:r>
    </w:p>
    <w:p w14:paraId="0CBC2A14" w14:textId="7BF5103E"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բ)</w:t>
      </w:r>
      <w:r w:rsidRPr="00CF45FC">
        <w:rPr>
          <w:rFonts w:ascii="GHEA Grapalat" w:hAnsi="GHEA Grapalat"/>
          <w:sz w:val="24"/>
          <w:szCs w:val="24"/>
          <w:lang w:val="hy-AM"/>
        </w:rPr>
        <w:tab/>
        <w:t>միջպետական, եվրոպական և միջազգային ստանդարտացման.</w:t>
      </w:r>
    </w:p>
    <w:p w14:paraId="29A705C0" w14:textId="037D0813"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գ)</w:t>
      </w:r>
      <w:r w:rsidRPr="00CF45FC">
        <w:rPr>
          <w:rFonts w:ascii="GHEA Grapalat" w:hAnsi="GHEA Grapalat"/>
          <w:sz w:val="24"/>
          <w:szCs w:val="24"/>
          <w:lang w:val="hy-AM"/>
        </w:rPr>
        <w:tab/>
        <w:t xml:space="preserve">ստանդարտների ազգային ֆոնդի վարման և տեղեկատվական սպասարկման: </w:t>
      </w:r>
    </w:p>
    <w:p w14:paraId="07947158" w14:textId="14F970FB"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 xml:space="preserve">«Ստանդարտացման մասին» Հայաստանի Հանրապետության օրենքի </w:t>
      </w:r>
      <w:r w:rsidRPr="00CF45FC">
        <w:rPr>
          <w:rFonts w:ascii="GHEA Grapalat" w:hAnsi="GHEA Grapalat"/>
          <w:sz w:val="24"/>
          <w:szCs w:val="24"/>
          <w:lang w:val="hy-AM"/>
        </w:rPr>
        <w:br/>
        <w:t>19-րդ հոդվածի 1-ին կետի</w:t>
      </w:r>
      <w:r w:rsidR="00647864" w:rsidRPr="00CF45FC">
        <w:rPr>
          <w:rFonts w:ascii="GHEA Grapalat" w:hAnsi="GHEA Grapalat"/>
          <w:sz w:val="24"/>
          <w:szCs w:val="24"/>
          <w:lang w:val="hy-AM"/>
        </w:rPr>
        <w:t xml:space="preserve"> համաձայն</w:t>
      </w:r>
      <w:r w:rsidRPr="00CF45FC">
        <w:rPr>
          <w:rFonts w:ascii="GHEA Grapalat" w:hAnsi="GHEA Grapalat"/>
          <w:sz w:val="24"/>
          <w:szCs w:val="24"/>
          <w:lang w:val="hy-AM"/>
        </w:rPr>
        <w:t>` պարտադիր պետական ֆինանսավորման ենթակա են Հայաստանի Հանրապետության պետական ստանդարտացման ամենամյա ծրագրով նախատեսված ազգային ստանդարտների մշակումը, Հայաստանի Հանրապետության օրենսդրությամբ սահմանված կարգով վավերացված միջազգային, տարածաշրջանային, միջպետական ստանդարտացման կազմակերպությունների աշխատանքներին մասնակցելու համար ստանդարտացման նորմատիվ փաստաթղթերի ազգային ֆոնդի արդիականացումը և վարումը</w:t>
      </w:r>
      <w:r w:rsidR="005C7E20" w:rsidRPr="00CF45FC">
        <w:rPr>
          <w:rFonts w:ascii="GHEA Grapalat" w:hAnsi="GHEA Grapalat"/>
          <w:sz w:val="24"/>
          <w:szCs w:val="24"/>
          <w:lang w:val="hy-AM"/>
        </w:rPr>
        <w:t>:</w:t>
      </w:r>
    </w:p>
    <w:p w14:paraId="22E99157" w14:textId="44451914" w:rsidR="007B327A" w:rsidRPr="00CF45FC" w:rsidRDefault="007B327A" w:rsidP="007551ED">
      <w:pPr>
        <w:tabs>
          <w:tab w:val="left" w:pos="1080"/>
        </w:tabs>
        <w:spacing w:line="360" w:lineRule="auto"/>
        <w:ind w:firstLine="720"/>
        <w:jc w:val="both"/>
        <w:rPr>
          <w:rFonts w:ascii="GHEA Grapalat" w:hAnsi="GHEA Grapalat"/>
          <w:b/>
          <w:sz w:val="24"/>
          <w:szCs w:val="24"/>
          <w:lang w:val="hy-AM"/>
        </w:rPr>
      </w:pPr>
      <w:r w:rsidRPr="00CF45FC">
        <w:rPr>
          <w:rFonts w:ascii="GHEA Grapalat" w:hAnsi="GHEA Grapalat"/>
          <w:b/>
          <w:sz w:val="24"/>
          <w:szCs w:val="24"/>
          <w:lang w:val="hy-AM"/>
        </w:rPr>
        <w:t>3</w:t>
      </w:r>
      <w:r w:rsidRPr="00CF45FC">
        <w:rPr>
          <w:rFonts w:ascii="Cambria Math" w:hAnsi="Cambria Math" w:cs="Cambria Math"/>
          <w:b/>
          <w:sz w:val="24"/>
          <w:szCs w:val="24"/>
          <w:lang w:val="hy-AM"/>
        </w:rPr>
        <w:t>․</w:t>
      </w:r>
      <w:r w:rsidR="00EA0A59" w:rsidRPr="00CF45FC">
        <w:rPr>
          <w:rFonts w:ascii="GHEA Grapalat" w:hAnsi="GHEA Grapalat" w:cs="Cambria Math"/>
          <w:b/>
          <w:sz w:val="24"/>
          <w:szCs w:val="24"/>
          <w:lang w:val="hy-AM"/>
        </w:rPr>
        <w:t xml:space="preserve"> </w:t>
      </w:r>
      <w:r w:rsidRPr="00CF45FC">
        <w:rPr>
          <w:rFonts w:ascii="GHEA Grapalat" w:hAnsi="GHEA Grapalat" w:cs="GHEA Grapalat"/>
          <w:b/>
          <w:sz w:val="24"/>
          <w:szCs w:val="24"/>
          <w:lang w:val="hy-AM"/>
        </w:rPr>
        <w:t>Տվյալ</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բնագավառում</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իրականացվող</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քաղաքականությունը</w:t>
      </w:r>
    </w:p>
    <w:p w14:paraId="75798893" w14:textId="1F0B3615" w:rsidR="007B327A" w:rsidRPr="00CF45FC" w:rsidRDefault="000275DC"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 xml:space="preserve">Հայաստանի Հանրապետությունում ստանդարտացման բնագավառում պետական քաղաքականությունը մշակվում է լիազորված պետական </w:t>
      </w:r>
      <w:r w:rsidR="007B327A" w:rsidRPr="00CF45FC">
        <w:rPr>
          <w:rFonts w:ascii="GHEA Grapalat" w:hAnsi="GHEA Grapalat"/>
          <w:sz w:val="24"/>
          <w:szCs w:val="24"/>
          <w:lang w:val="hy-AM"/>
        </w:rPr>
        <w:t xml:space="preserve">մարմնի` </w:t>
      </w:r>
      <w:r w:rsidRPr="00CF45FC">
        <w:rPr>
          <w:rFonts w:ascii="GHEA Grapalat" w:hAnsi="GHEA Grapalat"/>
          <w:sz w:val="24"/>
          <w:szCs w:val="24"/>
          <w:lang w:val="hy-AM"/>
        </w:rPr>
        <w:t>Հայաստանի Հանրապետության</w:t>
      </w:r>
      <w:r w:rsidR="007B327A" w:rsidRPr="00CF45FC">
        <w:rPr>
          <w:rFonts w:ascii="GHEA Grapalat" w:hAnsi="GHEA Grapalat"/>
          <w:sz w:val="24"/>
          <w:szCs w:val="24"/>
          <w:lang w:val="hy-AM"/>
        </w:rPr>
        <w:t xml:space="preserve"> էկոնոմիկայի նախարարության կողմից, որը բխում է «Ստանդարտացման մասին» </w:t>
      </w:r>
      <w:r w:rsidRPr="00CF45FC">
        <w:rPr>
          <w:rFonts w:ascii="GHEA Grapalat" w:hAnsi="GHEA Grapalat"/>
          <w:sz w:val="24"/>
          <w:szCs w:val="24"/>
          <w:lang w:val="hy-AM"/>
        </w:rPr>
        <w:t>Հայաստանի Հանրապետության</w:t>
      </w:r>
      <w:r w:rsidR="007B327A" w:rsidRPr="00CF45FC">
        <w:rPr>
          <w:rFonts w:ascii="GHEA Grapalat" w:hAnsi="GHEA Grapalat"/>
          <w:sz w:val="24"/>
          <w:szCs w:val="24"/>
          <w:lang w:val="hy-AM"/>
        </w:rPr>
        <w:t xml:space="preserve"> օրենքի և ստանդարտացման միջազգային ու տարածաշրջանային կազմակերպությունների հետ կնքված միջազգային ու միջպետական համաձայնագրերով ստանձնած պարտավորություններից:</w:t>
      </w:r>
    </w:p>
    <w:p w14:paraId="1617B1F1" w14:textId="77777777" w:rsidR="007B327A" w:rsidRPr="00CF45FC" w:rsidRDefault="007B327A" w:rsidP="007551ED">
      <w:pPr>
        <w:tabs>
          <w:tab w:val="left" w:pos="1080"/>
        </w:tabs>
        <w:spacing w:line="360" w:lineRule="auto"/>
        <w:ind w:firstLine="720"/>
        <w:jc w:val="both"/>
        <w:rPr>
          <w:rFonts w:ascii="GHEA Grapalat" w:hAnsi="GHEA Grapalat"/>
          <w:b/>
          <w:sz w:val="24"/>
          <w:szCs w:val="24"/>
          <w:lang w:val="hy-AM"/>
        </w:rPr>
      </w:pPr>
      <w:r w:rsidRPr="00CF45FC">
        <w:rPr>
          <w:rFonts w:ascii="GHEA Grapalat" w:hAnsi="GHEA Grapalat"/>
          <w:b/>
          <w:sz w:val="24"/>
          <w:szCs w:val="24"/>
          <w:lang w:val="hy-AM"/>
        </w:rPr>
        <w:t>4</w:t>
      </w:r>
      <w:r w:rsidRPr="00CF45FC">
        <w:rPr>
          <w:rFonts w:ascii="Cambria Math" w:hAnsi="Cambria Math" w:cs="Cambria Math"/>
          <w:b/>
          <w:sz w:val="24"/>
          <w:szCs w:val="24"/>
          <w:lang w:val="hy-AM"/>
        </w:rPr>
        <w:t>․</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Կարգավորման</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նպատակը</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և</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բնույթը</w:t>
      </w:r>
    </w:p>
    <w:p w14:paraId="26121869" w14:textId="126F8390" w:rsidR="007B327A" w:rsidRPr="00CF45FC" w:rsidRDefault="000275DC"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Ծ</w:t>
      </w:r>
      <w:r w:rsidR="007B327A" w:rsidRPr="00CF45FC">
        <w:rPr>
          <w:rFonts w:ascii="GHEA Grapalat" w:hAnsi="GHEA Grapalat"/>
          <w:sz w:val="24"/>
          <w:szCs w:val="24"/>
          <w:lang w:val="hy-AM"/>
        </w:rPr>
        <w:t>րագրի հիմնական նպատակն է Հայաստանի Հանրապետությունում տնտեսության ճյուղերի ինովացիոն զարգացման համար ստեղծել միջազգային և եվրոպական ստանդարտներին ներդաշնակ ազգային ստանդարտների արդիականացված ֆոնդ, ինչպես նաև ապահովել տեխնիկական կանոնակարգերի պահանջների կատարումը:</w:t>
      </w:r>
    </w:p>
    <w:p w14:paraId="1F3F2DEB" w14:textId="00E61552"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 xml:space="preserve">Ծրագրի նպատակն է նաև </w:t>
      </w:r>
      <w:r w:rsidR="005B73E6" w:rsidRPr="00CF45FC">
        <w:rPr>
          <w:rFonts w:ascii="GHEA Grapalat" w:hAnsi="GHEA Grapalat"/>
          <w:sz w:val="24"/>
          <w:szCs w:val="24"/>
          <w:lang w:val="hy-AM"/>
        </w:rPr>
        <w:t>շինարարության</w:t>
      </w:r>
      <w:r w:rsidRPr="00CF45FC">
        <w:rPr>
          <w:rFonts w:ascii="GHEA Grapalat" w:hAnsi="GHEA Grapalat"/>
          <w:sz w:val="24"/>
          <w:szCs w:val="24"/>
          <w:lang w:val="hy-AM"/>
        </w:rPr>
        <w:t xml:space="preserve">, բարձր տեխնոլոգիաների, </w:t>
      </w:r>
      <w:r w:rsidR="00D625E7" w:rsidRPr="00CF45FC">
        <w:rPr>
          <w:rFonts w:ascii="GHEA Grapalat" w:hAnsi="GHEA Grapalat"/>
          <w:sz w:val="24"/>
          <w:szCs w:val="24"/>
          <w:lang w:val="hy-AM"/>
        </w:rPr>
        <w:t>սննդամթերքի անվտանգու</w:t>
      </w:r>
      <w:r w:rsidRPr="00CF45FC">
        <w:rPr>
          <w:rFonts w:ascii="GHEA Grapalat" w:hAnsi="GHEA Grapalat"/>
          <w:sz w:val="24"/>
          <w:szCs w:val="24"/>
          <w:lang w:val="hy-AM"/>
        </w:rPr>
        <w:t xml:space="preserve">թյան, </w:t>
      </w:r>
      <w:r w:rsidR="00D625E7" w:rsidRPr="00CF45FC">
        <w:rPr>
          <w:rFonts w:ascii="GHEA Grapalat" w:hAnsi="GHEA Grapalat"/>
          <w:sz w:val="24"/>
          <w:szCs w:val="24"/>
          <w:lang w:val="hy-AM"/>
        </w:rPr>
        <w:t>շրջակա միջավայրի, զբոսաշրջության</w:t>
      </w:r>
      <w:r w:rsidRPr="00CF45FC">
        <w:rPr>
          <w:rFonts w:ascii="GHEA Grapalat" w:hAnsi="GHEA Grapalat"/>
          <w:sz w:val="24"/>
          <w:szCs w:val="24"/>
          <w:lang w:val="hy-AM"/>
        </w:rPr>
        <w:t xml:space="preserve">, </w:t>
      </w:r>
      <w:r w:rsidR="00D625E7" w:rsidRPr="00CF45FC">
        <w:rPr>
          <w:rFonts w:ascii="GHEA Grapalat" w:hAnsi="GHEA Grapalat"/>
          <w:sz w:val="24"/>
          <w:szCs w:val="24"/>
          <w:lang w:val="hy-AM"/>
        </w:rPr>
        <w:t xml:space="preserve">գյուղատնտեսության, </w:t>
      </w:r>
      <w:r w:rsidR="00BB2666" w:rsidRPr="00CF45FC">
        <w:rPr>
          <w:rFonts w:ascii="GHEA Grapalat" w:hAnsi="GHEA Grapalat"/>
          <w:sz w:val="24"/>
          <w:szCs w:val="24"/>
          <w:lang w:val="hy-AM"/>
        </w:rPr>
        <w:t xml:space="preserve">տարածական տվյալների </w:t>
      </w:r>
      <w:r w:rsidRPr="00CF45FC">
        <w:rPr>
          <w:rFonts w:ascii="GHEA Grapalat" w:hAnsi="GHEA Grapalat"/>
          <w:sz w:val="24"/>
          <w:szCs w:val="24"/>
          <w:lang w:val="hy-AM"/>
        </w:rPr>
        <w:t>ոլորտներում աջակցել աշխատանքների արդյունավետության բարձրացմանը:</w:t>
      </w:r>
    </w:p>
    <w:p w14:paraId="55D14592" w14:textId="67837AEA"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Ծրագրի իրականացումը կապահովի իրատեսական նախադրյալներ` համաշխարհային շուկայի հետ Հայաստանի Հանրապետության տնտեսության ինտեգրման</w:t>
      </w:r>
      <w:r w:rsidR="002C662F" w:rsidRPr="00CF45FC">
        <w:rPr>
          <w:rFonts w:ascii="GHEA Grapalat" w:hAnsi="GHEA Grapalat" w:cs="Cambria Math"/>
          <w:sz w:val="24"/>
          <w:szCs w:val="24"/>
          <w:lang w:val="hy-AM"/>
        </w:rPr>
        <w:t>՝</w:t>
      </w:r>
    </w:p>
    <w:p w14:paraId="5866CA87" w14:textId="48C4B39D" w:rsidR="007B327A" w:rsidRPr="00CF45FC" w:rsidRDefault="007B327A" w:rsidP="002C662F">
      <w:pPr>
        <w:pStyle w:val="ListParagraph"/>
        <w:numPr>
          <w:ilvl w:val="0"/>
          <w:numId w:val="1"/>
        </w:numPr>
        <w:tabs>
          <w:tab w:val="left" w:pos="99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տնտեսության գերակայող ճյուղերում ժամանակակից տեխնիկայի և տեխնոլոգիայի ներդրման</w:t>
      </w:r>
      <w:r w:rsidRPr="00CF45FC">
        <w:rPr>
          <w:rFonts w:ascii="Cambria Math" w:hAnsi="Cambria Math" w:cs="Cambria Math"/>
          <w:sz w:val="24"/>
          <w:szCs w:val="24"/>
          <w:lang w:val="hy-AM"/>
        </w:rPr>
        <w:t>․</w:t>
      </w:r>
    </w:p>
    <w:p w14:paraId="7A748ABC" w14:textId="57B83D12" w:rsidR="007B327A" w:rsidRPr="00CF45FC" w:rsidRDefault="007B327A" w:rsidP="002C662F">
      <w:pPr>
        <w:pStyle w:val="ListParagraph"/>
        <w:numPr>
          <w:ilvl w:val="0"/>
          <w:numId w:val="1"/>
        </w:numPr>
        <w:tabs>
          <w:tab w:val="left" w:pos="108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սպառողական շուկայում արտադրանքի անվտանգության ապահովման</w:t>
      </w:r>
      <w:r w:rsidRPr="00CF45FC">
        <w:rPr>
          <w:rFonts w:ascii="Cambria Math" w:hAnsi="Cambria Math" w:cs="Cambria Math"/>
          <w:sz w:val="24"/>
          <w:szCs w:val="24"/>
          <w:lang w:val="hy-AM"/>
        </w:rPr>
        <w:t>․</w:t>
      </w:r>
    </w:p>
    <w:p w14:paraId="63FB4B80" w14:textId="39E6F4C9" w:rsidR="007B327A" w:rsidRPr="00CF45FC" w:rsidRDefault="00AC0748" w:rsidP="002C662F">
      <w:pPr>
        <w:pStyle w:val="ListParagraph"/>
        <w:numPr>
          <w:ilvl w:val="0"/>
          <w:numId w:val="1"/>
        </w:numPr>
        <w:tabs>
          <w:tab w:val="left" w:pos="108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պարե</w:t>
      </w:r>
      <w:r w:rsidR="00702D9A" w:rsidRPr="00CF45FC">
        <w:rPr>
          <w:rFonts w:ascii="GHEA Grapalat" w:hAnsi="GHEA Grapalat"/>
          <w:sz w:val="24"/>
          <w:szCs w:val="24"/>
          <w:lang w:val="hy-AM"/>
        </w:rPr>
        <w:t xml:space="preserve">նային և ոչ պարենային արտադրանքի </w:t>
      </w:r>
      <w:r w:rsidR="007B327A" w:rsidRPr="00CF45FC">
        <w:rPr>
          <w:rFonts w:ascii="GHEA Grapalat" w:hAnsi="GHEA Grapalat"/>
          <w:sz w:val="24"/>
          <w:szCs w:val="24"/>
          <w:lang w:val="hy-AM"/>
        </w:rPr>
        <w:t>որակի և մրցունակության բարձրացման</w:t>
      </w:r>
      <w:r w:rsidR="007B327A" w:rsidRPr="00CF45FC">
        <w:rPr>
          <w:rFonts w:ascii="Cambria Math" w:hAnsi="Cambria Math" w:cs="Cambria Math"/>
          <w:sz w:val="24"/>
          <w:szCs w:val="24"/>
          <w:lang w:val="hy-AM"/>
        </w:rPr>
        <w:t>․</w:t>
      </w:r>
    </w:p>
    <w:p w14:paraId="3A8C5B6C" w14:textId="4DEFED60" w:rsidR="007B327A" w:rsidRPr="00CF45FC" w:rsidRDefault="007B327A" w:rsidP="002C662F">
      <w:pPr>
        <w:pStyle w:val="ListParagraph"/>
        <w:numPr>
          <w:ilvl w:val="0"/>
          <w:numId w:val="1"/>
        </w:numPr>
        <w:tabs>
          <w:tab w:val="left" w:pos="108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Հայաստանի Հանրապետությունում գործող ԵԱՏՄ տեխնիկական կանոնակարգերի պահանջների կատարման</w:t>
      </w:r>
      <w:r w:rsidR="00702D9A" w:rsidRPr="00CF45FC">
        <w:rPr>
          <w:rFonts w:ascii="GHEA Grapalat" w:hAnsi="GHEA Grapalat"/>
          <w:sz w:val="24"/>
          <w:szCs w:val="24"/>
          <w:lang w:val="hy-AM"/>
        </w:rPr>
        <w:t>, Ե</w:t>
      </w:r>
      <w:r w:rsidR="00AC0748" w:rsidRPr="00CF45FC">
        <w:rPr>
          <w:rFonts w:ascii="GHEA Grapalat" w:hAnsi="GHEA Grapalat"/>
          <w:sz w:val="24"/>
          <w:szCs w:val="24"/>
          <w:lang w:val="hy-AM"/>
        </w:rPr>
        <w:t>Մ շրջանակներում գործող դիրեկտիվ</w:t>
      </w:r>
      <w:r w:rsidR="00702D9A" w:rsidRPr="00CF45FC">
        <w:rPr>
          <w:rFonts w:ascii="GHEA Grapalat" w:hAnsi="GHEA Grapalat"/>
          <w:sz w:val="24"/>
          <w:szCs w:val="24"/>
          <w:lang w:val="hy-AM"/>
        </w:rPr>
        <w:t>ների/կանոնակարգերի հիման վրա համապատասխան ոլորտային ազգային տեխնիկական կանոնակարգերի արդիականացման</w:t>
      </w:r>
      <w:r w:rsidRPr="00CF45FC">
        <w:rPr>
          <w:rFonts w:ascii="GHEA Grapalat" w:hAnsi="GHEA Grapalat"/>
          <w:sz w:val="24"/>
          <w:szCs w:val="24"/>
          <w:lang w:val="hy-AM"/>
        </w:rPr>
        <w:t xml:space="preserve"> համար:</w:t>
      </w:r>
    </w:p>
    <w:p w14:paraId="359C039E" w14:textId="0EC2D3E6"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Ծրագրի հիմնական խնդիրն է` համապատասխանեցնել գործող ազգային ստանդարտների ֆոնդը Հայաստանի Հանրապետության տնտեսության գերակայող ճյուղերի արդի պահանջներին:</w:t>
      </w:r>
    </w:p>
    <w:p w14:paraId="3D43A5E1" w14:textId="77777777"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Ծրագրի իրականացման ժամանակ` կիրառելով միջազգային գործելակարգում ընդունված ստանդարտացման հիմնական սկզբունքը, և ազգային ստանդարտների մշակման համար որպես հիմք ընդունելով միջազգային ստանդարտները, կստեղծվեն բարենպաստ պայմաններ</w:t>
      </w:r>
      <w:r w:rsidRPr="00CF45FC">
        <w:rPr>
          <w:rFonts w:ascii="Cambria Math" w:hAnsi="Cambria Math" w:cs="Cambria Math"/>
          <w:sz w:val="24"/>
          <w:szCs w:val="24"/>
          <w:lang w:val="hy-AM"/>
        </w:rPr>
        <w:t>․</w:t>
      </w:r>
    </w:p>
    <w:p w14:paraId="673F8EA4" w14:textId="7D938C3E" w:rsidR="007B327A" w:rsidRPr="00CF45FC" w:rsidRDefault="007B327A" w:rsidP="002C662F">
      <w:pPr>
        <w:pStyle w:val="ListParagraph"/>
        <w:numPr>
          <w:ilvl w:val="0"/>
          <w:numId w:val="2"/>
        </w:numPr>
        <w:tabs>
          <w:tab w:val="left" w:pos="99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դեպի միջազգային և տարածաշրջանային շուկաներ (այդ թվում ԵԱՏՄ տարածք) Հայաստանի Հանրապետության կազմակերպությունների ապրանքների (աշխատանքների, ծառայությունների) ազատ մուտքի համար,</w:t>
      </w:r>
    </w:p>
    <w:p w14:paraId="2F8CCB05" w14:textId="77777777" w:rsidR="00FB47D3" w:rsidRPr="00CF45FC" w:rsidRDefault="007B327A" w:rsidP="00FB47D3">
      <w:pPr>
        <w:pStyle w:val="ListParagraph"/>
        <w:numPr>
          <w:ilvl w:val="0"/>
          <w:numId w:val="2"/>
        </w:numPr>
        <w:tabs>
          <w:tab w:val="left" w:pos="99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համաշխարհային շուկայում տեխնիկական կանոնակարգերի և ազգային ստանդարտների պահանջներին արտադրանքի համապատասխանության հավաստման (գնահատման) արդյունքների ճանաչման համար, որը կնվազեցնի տեխնիկական խոչընդոտները միջազգային առևտրում:</w:t>
      </w:r>
    </w:p>
    <w:p w14:paraId="2EE985B5" w14:textId="77777777" w:rsidR="00FB47D3" w:rsidRPr="00CF45FC" w:rsidRDefault="00FB47D3" w:rsidP="00FB47D3">
      <w:pPr>
        <w:pStyle w:val="ListParagraph"/>
        <w:numPr>
          <w:ilvl w:val="0"/>
          <w:numId w:val="2"/>
        </w:numPr>
        <w:tabs>
          <w:tab w:val="left" w:pos="99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 xml:space="preserve">Նախագծով նախատեսված մի շարք միջազգային ստանդարտների ներդաշնակեցումը ենթադրում է միջազգային ստանդարտներին համապատասխան ազգային ստանդարտների մշակում՝ միջազգային ընդունված ստանդարտացման գործընթացին համապատասխան: Ստանդարտացման միջազգային կազմակերպությունը (ԻՍՕ) որոշակի պարբերականությամբ վերանայում և թարմացնում է գործող միջազգային ստանդարտները՝ փոփոխելով սահմանված դրույթները կամ ավելացնելով նորերը: </w:t>
      </w:r>
    </w:p>
    <w:p w14:paraId="1983DB45" w14:textId="1D483AFB" w:rsidR="00FB47D3" w:rsidRPr="00CF45FC" w:rsidRDefault="00FB47D3" w:rsidP="00FB47D3">
      <w:pPr>
        <w:pStyle w:val="ListParagraph"/>
        <w:numPr>
          <w:ilvl w:val="0"/>
          <w:numId w:val="2"/>
        </w:numPr>
        <w:tabs>
          <w:tab w:val="left" w:pos="990"/>
        </w:tabs>
        <w:spacing w:line="360" w:lineRule="auto"/>
        <w:ind w:left="0" w:firstLine="720"/>
        <w:jc w:val="both"/>
        <w:rPr>
          <w:rFonts w:ascii="GHEA Grapalat" w:hAnsi="GHEA Grapalat"/>
          <w:sz w:val="24"/>
          <w:szCs w:val="24"/>
          <w:lang w:val="hy-AM"/>
        </w:rPr>
      </w:pPr>
      <w:r w:rsidRPr="00CF45FC">
        <w:rPr>
          <w:rFonts w:ascii="GHEA Grapalat" w:hAnsi="GHEA Grapalat"/>
          <w:sz w:val="24"/>
          <w:szCs w:val="24"/>
          <w:lang w:val="hy-AM"/>
        </w:rPr>
        <w:t>Նախագծի 1.</w:t>
      </w:r>
      <w:r w:rsidR="00D625E7" w:rsidRPr="00CF45FC">
        <w:rPr>
          <w:rFonts w:ascii="GHEA Grapalat" w:hAnsi="GHEA Grapalat"/>
          <w:sz w:val="24"/>
          <w:szCs w:val="24"/>
          <w:lang w:val="hy-AM"/>
        </w:rPr>
        <w:t>5</w:t>
      </w:r>
      <w:r w:rsidRPr="00CF45FC">
        <w:rPr>
          <w:rFonts w:ascii="GHEA Grapalat" w:hAnsi="GHEA Grapalat"/>
          <w:sz w:val="24"/>
          <w:szCs w:val="24"/>
          <w:lang w:val="hy-AM"/>
        </w:rPr>
        <w:t>.4 կետով սահմանված ՀՍՏ ԻՍՕ 14785-2014 ազգային ստանդարտի վերանայումը պայմանավորված է այն հանգամանքով, որ ԻՍՕ-ն վերանայել է ԻՍՕ 14785 ստանդարտը 2024 թվականին՝ սահմանելով նոր դրույթներ, ուստի անհրաժեշտություն է առաջացել գործող միջազգային ստանդարտի հիման վրա մշակել նոր ստանդարտ: Ազգային ստանդարտների վերանայման ընթացքում՝ համաձայն ստանդարտացման ազգային համակարգի հիմնադրական փաստաթղթերով սահմանված պահանջների, իրականացվում են ստանդարտների մշակման համար նախատեսված բոլոր ընթացակարգային դրույթները՝ ստանդարտացման տեխնիկական հանձնաժողովներում կամ աշխատանքային խմբերում համապատասխան քննարկումներ, նախագծերի մշակում և հանրային քննարկումներ:</w:t>
      </w:r>
    </w:p>
    <w:p w14:paraId="1B68D924" w14:textId="501B597E" w:rsidR="007B327A" w:rsidRPr="00CF45FC" w:rsidRDefault="007B327A" w:rsidP="007551ED">
      <w:pPr>
        <w:tabs>
          <w:tab w:val="left" w:pos="1080"/>
        </w:tabs>
        <w:spacing w:line="360" w:lineRule="auto"/>
        <w:ind w:firstLine="720"/>
        <w:jc w:val="both"/>
        <w:rPr>
          <w:rFonts w:ascii="GHEA Grapalat" w:hAnsi="GHEA Grapalat"/>
          <w:b/>
          <w:sz w:val="24"/>
          <w:szCs w:val="24"/>
          <w:lang w:val="hy-AM"/>
        </w:rPr>
      </w:pPr>
      <w:r w:rsidRPr="00CF45FC">
        <w:rPr>
          <w:rFonts w:ascii="GHEA Grapalat" w:hAnsi="GHEA Grapalat"/>
          <w:b/>
          <w:sz w:val="24"/>
          <w:szCs w:val="24"/>
          <w:lang w:val="hy-AM"/>
        </w:rPr>
        <w:t>5</w:t>
      </w:r>
      <w:r w:rsidRPr="00CF45FC">
        <w:rPr>
          <w:rFonts w:ascii="Cambria Math" w:hAnsi="Cambria Math" w:cs="Cambria Math"/>
          <w:b/>
          <w:sz w:val="24"/>
          <w:szCs w:val="24"/>
          <w:lang w:val="hy-AM"/>
        </w:rPr>
        <w:t>․</w:t>
      </w:r>
      <w:r w:rsidR="00EA0A59" w:rsidRPr="00CF45FC">
        <w:rPr>
          <w:rFonts w:ascii="GHEA Grapalat" w:hAnsi="GHEA Grapalat" w:cs="Cambria Math"/>
          <w:b/>
          <w:sz w:val="24"/>
          <w:szCs w:val="24"/>
          <w:lang w:val="hy-AM"/>
        </w:rPr>
        <w:t xml:space="preserve"> </w:t>
      </w:r>
      <w:r w:rsidRPr="00CF45FC">
        <w:rPr>
          <w:rFonts w:ascii="GHEA Grapalat" w:hAnsi="GHEA Grapalat" w:cs="GHEA Grapalat"/>
          <w:b/>
          <w:sz w:val="24"/>
          <w:szCs w:val="24"/>
          <w:lang w:val="hy-AM"/>
        </w:rPr>
        <w:t>Նախագծի</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մշակման</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գործ</w:t>
      </w:r>
      <w:r w:rsidRPr="00CF45FC">
        <w:rPr>
          <w:rFonts w:ascii="GHEA Grapalat" w:hAnsi="GHEA Grapalat"/>
          <w:b/>
          <w:sz w:val="24"/>
          <w:szCs w:val="24"/>
          <w:lang w:val="hy-AM"/>
        </w:rPr>
        <w:t>ընթացում ներգրավված ինստիտուտները և անձինք</w:t>
      </w:r>
    </w:p>
    <w:p w14:paraId="5D44C78C" w14:textId="2225C8E2" w:rsidR="00A957AF" w:rsidRPr="00CF45FC" w:rsidRDefault="002C662F" w:rsidP="007551ED">
      <w:pPr>
        <w:tabs>
          <w:tab w:val="left" w:pos="1080"/>
        </w:tabs>
        <w:spacing w:line="360" w:lineRule="auto"/>
        <w:ind w:firstLine="720"/>
        <w:jc w:val="both"/>
        <w:rPr>
          <w:rFonts w:ascii="GHEA Grapalat" w:hAnsi="GHEA Grapalat" w:cs="Arial AMU"/>
          <w:sz w:val="24"/>
          <w:szCs w:val="24"/>
          <w:shd w:val="clear" w:color="auto" w:fill="FFFFFF"/>
          <w:lang w:val="hy-AM"/>
        </w:rPr>
      </w:pPr>
      <w:r w:rsidRPr="00CF45FC">
        <w:rPr>
          <w:rFonts w:ascii="GHEA Grapalat" w:hAnsi="GHEA Grapalat" w:cs="Arial AMU"/>
          <w:sz w:val="24"/>
          <w:szCs w:val="24"/>
          <w:shd w:val="clear" w:color="auto" w:fill="FFFFFF"/>
          <w:lang w:val="hy-AM"/>
        </w:rPr>
        <w:t>Էկոնոմիկայի նախարարությ</w:t>
      </w:r>
      <w:r w:rsidR="00A957AF" w:rsidRPr="00CF45FC">
        <w:rPr>
          <w:rFonts w:ascii="GHEA Grapalat" w:hAnsi="GHEA Grapalat" w:cs="Arial AMU"/>
          <w:sz w:val="24"/>
          <w:szCs w:val="24"/>
          <w:shd w:val="clear" w:color="auto" w:fill="FFFFFF"/>
          <w:lang w:val="hy-AM"/>
        </w:rPr>
        <w:t>ուն</w:t>
      </w:r>
    </w:p>
    <w:p w14:paraId="1E984E09" w14:textId="07E0E963" w:rsidR="00A957AF" w:rsidRPr="00CF45FC" w:rsidRDefault="00A957AF" w:rsidP="007551ED">
      <w:pPr>
        <w:tabs>
          <w:tab w:val="left" w:pos="1080"/>
        </w:tabs>
        <w:spacing w:line="360" w:lineRule="auto"/>
        <w:ind w:firstLine="720"/>
        <w:jc w:val="both"/>
        <w:rPr>
          <w:rFonts w:ascii="GHEA Grapalat" w:hAnsi="GHEA Grapalat" w:cs="Arial AMU"/>
          <w:sz w:val="24"/>
          <w:szCs w:val="24"/>
          <w:shd w:val="clear" w:color="auto" w:fill="FFFFFF"/>
          <w:lang w:val="hy-AM"/>
        </w:rPr>
      </w:pPr>
      <w:r w:rsidRPr="00CF45FC">
        <w:rPr>
          <w:rFonts w:ascii="GHEA Grapalat" w:hAnsi="GHEA Grapalat" w:cs="Arial AMU"/>
          <w:sz w:val="24"/>
          <w:szCs w:val="24"/>
          <w:shd w:val="clear" w:color="auto" w:fill="FFFFFF"/>
          <w:lang w:val="hy-AM"/>
        </w:rPr>
        <w:t>«Ստանդարտացման և չափագիտության ազգային մարմին» փակ բաժնետիրական ընկերություն:</w:t>
      </w:r>
    </w:p>
    <w:p w14:paraId="78564B74" w14:textId="77777777" w:rsidR="007B327A" w:rsidRPr="00CF45FC" w:rsidRDefault="007B327A" w:rsidP="007551ED">
      <w:pPr>
        <w:tabs>
          <w:tab w:val="left" w:pos="1080"/>
        </w:tabs>
        <w:spacing w:line="360" w:lineRule="auto"/>
        <w:ind w:firstLine="720"/>
        <w:jc w:val="both"/>
        <w:rPr>
          <w:rFonts w:ascii="GHEA Grapalat" w:hAnsi="GHEA Grapalat"/>
          <w:b/>
          <w:noProof/>
          <w:sz w:val="24"/>
          <w:szCs w:val="24"/>
          <w:lang w:val="hy-AM"/>
        </w:rPr>
      </w:pPr>
      <w:r w:rsidRPr="00CF45FC">
        <w:rPr>
          <w:rFonts w:ascii="GHEA Grapalat" w:hAnsi="GHEA Grapalat"/>
          <w:b/>
          <w:noProof/>
          <w:sz w:val="24"/>
          <w:szCs w:val="24"/>
          <w:lang w:val="hy-AM"/>
        </w:rPr>
        <w:t>6</w:t>
      </w:r>
      <w:r w:rsidRPr="00CF45FC">
        <w:rPr>
          <w:rFonts w:ascii="Cambria Math" w:hAnsi="Cambria Math" w:cs="Cambria Math"/>
          <w:b/>
          <w:noProof/>
          <w:sz w:val="24"/>
          <w:szCs w:val="24"/>
          <w:lang w:val="hy-AM"/>
        </w:rPr>
        <w:t>․</w:t>
      </w:r>
      <w:r w:rsidRPr="00CF45FC">
        <w:rPr>
          <w:rFonts w:ascii="GHEA Grapalat" w:hAnsi="GHEA Grapalat"/>
          <w:b/>
          <w:noProof/>
          <w:sz w:val="24"/>
          <w:szCs w:val="24"/>
          <w:lang w:val="hy-AM"/>
        </w:rPr>
        <w:t xml:space="preserve"> </w:t>
      </w:r>
      <w:r w:rsidRPr="00CF45FC">
        <w:rPr>
          <w:rFonts w:ascii="GHEA Grapalat" w:hAnsi="GHEA Grapalat" w:cs="GHEA Grapalat"/>
          <w:b/>
          <w:noProof/>
          <w:sz w:val="24"/>
          <w:szCs w:val="24"/>
          <w:lang w:val="hy-AM"/>
        </w:rPr>
        <w:t>Այլ</w:t>
      </w:r>
      <w:r w:rsidRPr="00CF45FC">
        <w:rPr>
          <w:rFonts w:ascii="GHEA Grapalat" w:hAnsi="GHEA Grapalat"/>
          <w:b/>
          <w:noProof/>
          <w:sz w:val="24"/>
          <w:szCs w:val="24"/>
          <w:lang w:val="hy-AM"/>
        </w:rPr>
        <w:t xml:space="preserve"> տեղեկություններ (եթե այդպիսիք առկա են)</w:t>
      </w:r>
    </w:p>
    <w:p w14:paraId="2199A072" w14:textId="2FBA520E" w:rsidR="007B327A" w:rsidRPr="00CF45FC" w:rsidRDefault="007B327A" w:rsidP="007551ED">
      <w:pPr>
        <w:pStyle w:val="NoSpacing"/>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 xml:space="preserve">Նախագծի վերաբերյալ հասարակությանն իրազեկումն իրականացվում է իրավական ակտերի նախագծերի հրապարակման միասնական կայքում` </w:t>
      </w:r>
      <w:hyperlink r:id="rId5" w:history="1">
        <w:r w:rsidR="00181342" w:rsidRPr="00CF45FC">
          <w:rPr>
            <w:rStyle w:val="Hyperlink"/>
            <w:rFonts w:ascii="GHEA Grapalat" w:hAnsi="GHEA Grapalat"/>
            <w:color w:val="auto"/>
            <w:sz w:val="24"/>
            <w:szCs w:val="24"/>
            <w:lang w:val="hy-AM"/>
          </w:rPr>
          <w:t>www.e-draft.am</w:t>
        </w:r>
      </w:hyperlink>
      <w:r w:rsidR="00181342" w:rsidRPr="00CF45FC">
        <w:rPr>
          <w:rFonts w:ascii="GHEA Grapalat" w:hAnsi="GHEA Grapalat"/>
          <w:sz w:val="24"/>
          <w:szCs w:val="24"/>
          <w:lang w:val="hy-AM"/>
        </w:rPr>
        <w:t xml:space="preserve"> </w:t>
      </w:r>
      <w:r w:rsidRPr="00CF45FC">
        <w:rPr>
          <w:rFonts w:ascii="GHEA Grapalat" w:hAnsi="GHEA Grapalat"/>
          <w:sz w:val="24"/>
          <w:szCs w:val="24"/>
          <w:lang w:val="hy-AM"/>
        </w:rPr>
        <w:t>տեղադրելու միջոցով։</w:t>
      </w:r>
    </w:p>
    <w:p w14:paraId="1DAD0045" w14:textId="312484FC" w:rsidR="007B327A" w:rsidRPr="00CF45FC" w:rsidRDefault="007B327A" w:rsidP="007551ED">
      <w:pPr>
        <w:tabs>
          <w:tab w:val="left" w:pos="1080"/>
        </w:tabs>
        <w:spacing w:line="360" w:lineRule="auto"/>
        <w:ind w:firstLine="720"/>
        <w:contextualSpacing/>
        <w:jc w:val="both"/>
        <w:rPr>
          <w:rFonts w:ascii="GHEA Grapalat" w:hAnsi="GHEA Grapalat"/>
          <w:sz w:val="24"/>
          <w:szCs w:val="24"/>
          <w:lang w:val="hy-AM"/>
        </w:rPr>
      </w:pPr>
      <w:r w:rsidRPr="00CF45FC">
        <w:rPr>
          <w:rFonts w:ascii="GHEA Grapalat" w:hAnsi="GHEA Grapalat"/>
          <w:sz w:val="24"/>
          <w:szCs w:val="24"/>
          <w:lang w:val="hy-AM"/>
        </w:rPr>
        <w:t xml:space="preserve">Հասարակության մասնակցությունը Որոշման նախագծմանը և/կամ քննարկումներին իրականացվում է </w:t>
      </w:r>
      <w:r w:rsidR="00A957AF" w:rsidRPr="00CF45FC">
        <w:rPr>
          <w:rFonts w:ascii="GHEA Grapalat" w:hAnsi="GHEA Grapalat"/>
          <w:sz w:val="24"/>
          <w:szCs w:val="24"/>
          <w:lang w:val="hy-AM"/>
        </w:rPr>
        <w:t xml:space="preserve">ՀՀ էկոնոմիկայի նախարարությանը կամ </w:t>
      </w:r>
      <w:r w:rsidR="00A957AF" w:rsidRPr="00CF45FC">
        <w:rPr>
          <w:rFonts w:ascii="GHEA Grapalat" w:hAnsi="GHEA Grapalat" w:cs="Arial AMU"/>
          <w:sz w:val="24"/>
          <w:szCs w:val="24"/>
          <w:shd w:val="clear" w:color="auto" w:fill="FFFFFF"/>
          <w:lang w:val="hy-AM"/>
        </w:rPr>
        <w:t>«Ստանդարտացման և չափագիտության ազգային մարմին» փակ բաժնետիրական ընկերությանը</w:t>
      </w:r>
      <w:r w:rsidR="00A957AF" w:rsidRPr="00CF45FC">
        <w:rPr>
          <w:rFonts w:ascii="GHEA Grapalat" w:hAnsi="GHEA Grapalat"/>
          <w:sz w:val="24"/>
          <w:szCs w:val="24"/>
          <w:lang w:val="hy-AM"/>
        </w:rPr>
        <w:t xml:space="preserve"> </w:t>
      </w:r>
      <w:r w:rsidRPr="00CF45FC">
        <w:rPr>
          <w:rFonts w:ascii="GHEA Grapalat" w:hAnsi="GHEA Grapalat"/>
          <w:sz w:val="24"/>
          <w:szCs w:val="24"/>
          <w:lang w:val="hy-AM"/>
        </w:rPr>
        <w:t>շահագրգիռ կազմակերպությունների և ֆիզիկական անձանց առաջարկությունների և դիտողությունների ներկայացմամբ:</w:t>
      </w:r>
    </w:p>
    <w:p w14:paraId="10F01C27" w14:textId="77777777" w:rsidR="007B327A" w:rsidRPr="00CF45FC" w:rsidRDefault="007B327A" w:rsidP="007551ED">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noProof/>
          <w:sz w:val="24"/>
          <w:szCs w:val="24"/>
          <w:lang w:val="hy-AM"/>
        </w:rPr>
        <w:t>Նախագծի ընդունումն այլ օրենքների ընդունման անհրաժեշտություն չի առաջացնում, կամ</w:t>
      </w:r>
      <w:r w:rsidRPr="00CF45FC">
        <w:rPr>
          <w:rFonts w:ascii="GHEA Grapalat" w:hAnsi="GHEA Grapalat"/>
          <w:sz w:val="24"/>
          <w:szCs w:val="24"/>
          <w:lang w:val="hy-AM"/>
        </w:rPr>
        <w:t xml:space="preserve"> այլ իրավական ակտերում փոփոխությունների և/կամ լրացումների անհրաժեշտություն չկա։</w:t>
      </w:r>
    </w:p>
    <w:p w14:paraId="296DA751" w14:textId="67FEE8B0" w:rsidR="007B327A" w:rsidRPr="00CF45FC" w:rsidRDefault="007B327A" w:rsidP="007551ED">
      <w:pPr>
        <w:tabs>
          <w:tab w:val="left" w:pos="1080"/>
        </w:tabs>
        <w:spacing w:line="360" w:lineRule="auto"/>
        <w:ind w:right="460" w:firstLine="720"/>
        <w:jc w:val="both"/>
        <w:rPr>
          <w:rFonts w:ascii="GHEA Grapalat" w:eastAsia="Calibri" w:hAnsi="GHEA Grapalat" w:cs="Cambria Math"/>
          <w:b/>
          <w:bCs/>
          <w:noProof/>
          <w:sz w:val="24"/>
          <w:szCs w:val="24"/>
          <w:lang w:val="hy-AM" w:eastAsia="en-US"/>
        </w:rPr>
      </w:pPr>
      <w:r w:rsidRPr="00CF45FC">
        <w:rPr>
          <w:rFonts w:ascii="GHEA Grapalat" w:hAnsi="GHEA Grapalat"/>
          <w:noProof/>
          <w:sz w:val="24"/>
          <w:szCs w:val="24"/>
          <w:lang w:val="hy-AM"/>
        </w:rPr>
        <w:t>7</w:t>
      </w:r>
      <w:r w:rsidRPr="00CF45FC">
        <w:rPr>
          <w:rFonts w:ascii="Cambria Math" w:eastAsia="MS Gothic" w:hAnsi="Cambria Math" w:cs="Cambria Math"/>
          <w:noProof/>
          <w:sz w:val="24"/>
          <w:szCs w:val="24"/>
          <w:lang w:val="hy-AM"/>
        </w:rPr>
        <w:t>․</w:t>
      </w:r>
      <w:r w:rsidRPr="00CF45FC">
        <w:rPr>
          <w:rFonts w:ascii="GHEA Grapalat" w:eastAsia="Calibri" w:hAnsi="GHEA Grapalat"/>
          <w:b/>
          <w:bCs/>
          <w:noProof/>
          <w:sz w:val="24"/>
          <w:szCs w:val="24"/>
          <w:lang w:val="hy-AM" w:eastAsia="en-US"/>
        </w:rPr>
        <w:t xml:space="preserve"> Կապը ռազմավարական փաստաթղթերի հետ. Հայաստանի վերափոխման</w:t>
      </w:r>
      <w:r w:rsidR="006A42EC" w:rsidRPr="00CF45FC">
        <w:rPr>
          <w:rFonts w:ascii="GHEA Grapalat" w:eastAsia="Calibri" w:hAnsi="GHEA Grapalat"/>
          <w:b/>
          <w:bCs/>
          <w:noProof/>
          <w:sz w:val="24"/>
          <w:szCs w:val="24"/>
          <w:lang w:val="hy-AM" w:eastAsia="en-US"/>
        </w:rPr>
        <w:t xml:space="preserve"> </w:t>
      </w:r>
      <w:r w:rsidRPr="00CF45FC">
        <w:rPr>
          <w:rFonts w:ascii="GHEA Grapalat" w:eastAsia="Calibri" w:hAnsi="GHEA Grapalat"/>
          <w:b/>
          <w:bCs/>
          <w:noProof/>
          <w:sz w:val="24"/>
          <w:szCs w:val="24"/>
          <w:lang w:val="hy-AM" w:eastAsia="en-US"/>
        </w:rPr>
        <w:t>ռազմավարություն 2050, Կառավարության 2021-2026թթ. ծրագիր, ոլորտային և/կամ այլ ռազմավարություններ</w:t>
      </w:r>
      <w:r w:rsidRPr="00CF45FC">
        <w:rPr>
          <w:rFonts w:ascii="Cambria Math" w:eastAsia="MS Gothic" w:hAnsi="Cambria Math" w:cs="Cambria Math"/>
          <w:b/>
          <w:bCs/>
          <w:noProof/>
          <w:sz w:val="24"/>
          <w:szCs w:val="24"/>
          <w:lang w:val="hy-AM" w:eastAsia="en-US"/>
        </w:rPr>
        <w:t>․</w:t>
      </w:r>
    </w:p>
    <w:p w14:paraId="3D108AE5" w14:textId="4EE4987E" w:rsidR="00702D9A" w:rsidRPr="00CF45FC" w:rsidRDefault="007B327A" w:rsidP="00554702">
      <w:pPr>
        <w:tabs>
          <w:tab w:val="left" w:pos="1080"/>
        </w:tabs>
        <w:spacing w:before="120" w:after="120" w:line="360" w:lineRule="auto"/>
        <w:ind w:firstLine="720"/>
        <w:jc w:val="both"/>
        <w:rPr>
          <w:rFonts w:ascii="GHEA Grapalat" w:eastAsia="Calibri" w:hAnsi="GHEA Grapalat"/>
          <w:sz w:val="24"/>
          <w:szCs w:val="24"/>
          <w:lang w:val="hy-AM" w:eastAsia="en-US"/>
        </w:rPr>
      </w:pPr>
      <w:r w:rsidRPr="00CF45FC">
        <w:rPr>
          <w:rFonts w:ascii="GHEA Grapalat" w:hAnsi="GHEA Grapalat"/>
          <w:sz w:val="24"/>
          <w:szCs w:val="24"/>
          <w:lang w:val="hy-AM"/>
        </w:rPr>
        <w:t xml:space="preserve">Նախագիծը </w:t>
      </w:r>
      <w:r w:rsidR="00B734BA" w:rsidRPr="00CF45FC">
        <w:rPr>
          <w:rFonts w:ascii="GHEA Grapalat" w:hAnsi="GHEA Grapalat"/>
          <w:sz w:val="24"/>
          <w:szCs w:val="24"/>
          <w:lang w:val="hy-AM"/>
        </w:rPr>
        <w:t>բխում է</w:t>
      </w:r>
      <w:r w:rsidRPr="00CF45FC">
        <w:rPr>
          <w:rFonts w:ascii="GHEA Grapalat" w:hAnsi="GHEA Grapalat"/>
          <w:sz w:val="24"/>
          <w:szCs w:val="24"/>
          <w:lang w:val="hy-AM"/>
        </w:rPr>
        <w:t xml:space="preserve"> ՀՀ կառավարության 2021 թվականի </w:t>
      </w:r>
      <w:r w:rsidR="00554702" w:rsidRPr="00CF45FC">
        <w:rPr>
          <w:rFonts w:ascii="GHEA Grapalat" w:hAnsi="GHEA Grapalat"/>
          <w:sz w:val="24"/>
          <w:szCs w:val="24"/>
          <w:lang w:val="hy-AM"/>
        </w:rPr>
        <w:t xml:space="preserve">նոյեմբերի 18-ի </w:t>
      </w:r>
      <w:r w:rsidRPr="00CF45FC">
        <w:rPr>
          <w:rFonts w:ascii="GHEA Grapalat" w:hAnsi="GHEA Grapalat"/>
          <w:sz w:val="24"/>
          <w:szCs w:val="24"/>
          <w:lang w:val="hy-AM"/>
        </w:rPr>
        <w:t>N 1</w:t>
      </w:r>
      <w:r w:rsidR="00554702" w:rsidRPr="00CF45FC">
        <w:rPr>
          <w:rFonts w:ascii="GHEA Grapalat" w:hAnsi="GHEA Grapalat"/>
          <w:sz w:val="24"/>
          <w:szCs w:val="24"/>
          <w:lang w:val="hy-AM"/>
        </w:rPr>
        <w:t>902-Լ</w:t>
      </w:r>
      <w:r w:rsidRPr="00CF45FC">
        <w:rPr>
          <w:rFonts w:ascii="GHEA Grapalat" w:hAnsi="GHEA Grapalat"/>
          <w:sz w:val="24"/>
          <w:szCs w:val="24"/>
          <w:lang w:val="hy-AM"/>
        </w:rPr>
        <w:t xml:space="preserve"> որոշմամբ հաստատված ՀՀ կառավարության 2021-2026 թթ ծրագր</w:t>
      </w:r>
      <w:r w:rsidR="00554702" w:rsidRPr="00CF45FC">
        <w:rPr>
          <w:rFonts w:ascii="GHEA Grapalat" w:hAnsi="GHEA Grapalat"/>
          <w:sz w:val="24"/>
          <w:szCs w:val="24"/>
          <w:lang w:val="hy-AM"/>
        </w:rPr>
        <w:t xml:space="preserve">ով Էկոնոմիկայի նախարարությանը վերապահված 11.4 կետի միջոցառումներից, մասնավորապես՝, ՀՀ-ում գործող ստանդարտների վերանայում, նոր ստանդարտների մշակում: </w:t>
      </w:r>
    </w:p>
    <w:p w14:paraId="3EAD36DA" w14:textId="5C3BF6C3" w:rsidR="007B327A" w:rsidRPr="00CF45FC" w:rsidRDefault="007B327A" w:rsidP="007551ED">
      <w:pPr>
        <w:tabs>
          <w:tab w:val="left" w:pos="1080"/>
        </w:tabs>
        <w:spacing w:line="360" w:lineRule="auto"/>
        <w:ind w:firstLine="720"/>
        <w:jc w:val="both"/>
        <w:rPr>
          <w:rFonts w:ascii="GHEA Grapalat" w:hAnsi="GHEA Grapalat"/>
          <w:b/>
          <w:sz w:val="24"/>
          <w:szCs w:val="24"/>
          <w:lang w:val="hy-AM"/>
        </w:rPr>
      </w:pPr>
      <w:r w:rsidRPr="00CF45FC">
        <w:rPr>
          <w:rFonts w:ascii="GHEA Grapalat" w:hAnsi="GHEA Grapalat"/>
          <w:b/>
          <w:sz w:val="24"/>
          <w:szCs w:val="24"/>
          <w:lang w:val="hy-AM"/>
        </w:rPr>
        <w:t xml:space="preserve"> 8</w:t>
      </w:r>
      <w:r w:rsidRPr="00CF45FC">
        <w:rPr>
          <w:rFonts w:ascii="Cambria Math" w:hAnsi="Cambria Math" w:cs="Cambria Math"/>
          <w:b/>
          <w:sz w:val="24"/>
          <w:szCs w:val="24"/>
          <w:lang w:val="hy-AM"/>
        </w:rPr>
        <w:t>․</w:t>
      </w:r>
      <w:r w:rsidR="00C4180D" w:rsidRPr="00CF45FC">
        <w:rPr>
          <w:rFonts w:ascii="GHEA Grapalat" w:hAnsi="GHEA Grapalat" w:cs="Cambria Math"/>
          <w:b/>
          <w:sz w:val="24"/>
          <w:szCs w:val="24"/>
          <w:lang w:val="hy-AM"/>
        </w:rPr>
        <w:t xml:space="preserve"> </w:t>
      </w:r>
      <w:r w:rsidRPr="00CF45FC">
        <w:rPr>
          <w:rFonts w:ascii="GHEA Grapalat" w:hAnsi="GHEA Grapalat" w:cs="GHEA Grapalat"/>
          <w:b/>
          <w:sz w:val="24"/>
          <w:szCs w:val="24"/>
          <w:lang w:val="hy-AM"/>
        </w:rPr>
        <w:t>Ակնկալվող</w:t>
      </w:r>
      <w:r w:rsidRPr="00CF45FC">
        <w:rPr>
          <w:rFonts w:ascii="GHEA Grapalat" w:hAnsi="GHEA Grapalat"/>
          <w:b/>
          <w:sz w:val="24"/>
          <w:szCs w:val="24"/>
          <w:lang w:val="hy-AM"/>
        </w:rPr>
        <w:t xml:space="preserve"> </w:t>
      </w:r>
      <w:r w:rsidRPr="00CF45FC">
        <w:rPr>
          <w:rFonts w:ascii="GHEA Grapalat" w:hAnsi="GHEA Grapalat" w:cs="GHEA Grapalat"/>
          <w:b/>
          <w:sz w:val="24"/>
          <w:szCs w:val="24"/>
          <w:lang w:val="hy-AM"/>
        </w:rPr>
        <w:t>արդյունքը</w:t>
      </w:r>
    </w:p>
    <w:p w14:paraId="2E7FEBC6" w14:textId="1A47CB2F" w:rsidR="006C52F5" w:rsidRPr="00CF45FC" w:rsidRDefault="007B327A" w:rsidP="00CA3053">
      <w:pPr>
        <w:tabs>
          <w:tab w:val="left" w:pos="1080"/>
        </w:tabs>
        <w:spacing w:line="360" w:lineRule="auto"/>
        <w:ind w:firstLine="720"/>
        <w:jc w:val="both"/>
        <w:rPr>
          <w:rFonts w:ascii="GHEA Grapalat" w:hAnsi="GHEA Grapalat"/>
          <w:sz w:val="24"/>
          <w:szCs w:val="24"/>
          <w:lang w:val="hy-AM"/>
        </w:rPr>
      </w:pPr>
      <w:r w:rsidRPr="00CF45FC">
        <w:rPr>
          <w:rFonts w:ascii="GHEA Grapalat" w:hAnsi="GHEA Grapalat"/>
          <w:sz w:val="24"/>
          <w:szCs w:val="24"/>
          <w:lang w:val="hy-AM"/>
        </w:rPr>
        <w:t>Ծրագրի իրականացման արդյունքում տնտեսության ճյուղերում կստեղծվեն բարենպաստ պայմաններ որակի և մրցունակության բարձրացման համար, ինչպես նաև կապահով</w:t>
      </w:r>
      <w:r w:rsidR="00A957AF" w:rsidRPr="00CF45FC">
        <w:rPr>
          <w:rFonts w:ascii="GHEA Grapalat" w:hAnsi="GHEA Grapalat"/>
          <w:sz w:val="24"/>
          <w:szCs w:val="24"/>
          <w:lang w:val="hy-AM"/>
        </w:rPr>
        <w:t>վ</w:t>
      </w:r>
      <w:r w:rsidRPr="00CF45FC">
        <w:rPr>
          <w:rFonts w:ascii="GHEA Grapalat" w:hAnsi="GHEA Grapalat"/>
          <w:sz w:val="24"/>
          <w:szCs w:val="24"/>
          <w:lang w:val="hy-AM"/>
        </w:rPr>
        <w:t xml:space="preserve">ի ԵԱՏՄ </w:t>
      </w:r>
      <w:r w:rsidR="00A957AF" w:rsidRPr="00CF45FC">
        <w:rPr>
          <w:rFonts w:ascii="GHEA Grapalat" w:hAnsi="GHEA Grapalat"/>
          <w:sz w:val="24"/>
          <w:szCs w:val="24"/>
          <w:lang w:val="hy-AM"/>
        </w:rPr>
        <w:t xml:space="preserve">և ազգային </w:t>
      </w:r>
      <w:r w:rsidRPr="00CF45FC">
        <w:rPr>
          <w:rFonts w:ascii="GHEA Grapalat" w:hAnsi="GHEA Grapalat"/>
          <w:sz w:val="24"/>
          <w:szCs w:val="24"/>
          <w:lang w:val="hy-AM"/>
        </w:rPr>
        <w:t>տեխնիկական կանոնակարգերի պահանջների կատարումը</w:t>
      </w:r>
      <w:r w:rsidR="00A957AF" w:rsidRPr="00CF45FC">
        <w:rPr>
          <w:rFonts w:ascii="GHEA Grapalat" w:hAnsi="GHEA Grapalat"/>
          <w:sz w:val="24"/>
          <w:szCs w:val="24"/>
          <w:lang w:val="hy-AM"/>
        </w:rPr>
        <w:t>, կ</w:t>
      </w:r>
      <w:r w:rsidRPr="00CF45FC">
        <w:rPr>
          <w:rFonts w:ascii="GHEA Grapalat" w:hAnsi="GHEA Grapalat"/>
          <w:sz w:val="24"/>
          <w:szCs w:val="24"/>
          <w:lang w:val="hy-AM"/>
        </w:rPr>
        <w:t>ընդլայնվի Հայաստանի Հանրապետության համագործակցությունը միջազգային և տարածաշրջանային ստանդարտացման մարմինների հետ:</w:t>
      </w:r>
    </w:p>
    <w:sectPr w:rsidR="006C52F5" w:rsidRPr="00CF45FC" w:rsidSect="005428A5">
      <w:pgSz w:w="12240" w:h="15840"/>
      <w:pgMar w:top="562" w:right="562" w:bottom="533"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MU">
    <w:charset w:val="00"/>
    <w:family w:val="auto"/>
    <w:pitch w:val="variable"/>
    <w:sig w:usb0="A1002E8F" w:usb1="10000008"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02AFA"/>
    <w:multiLevelType w:val="hybridMultilevel"/>
    <w:tmpl w:val="C2C81A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8264A76"/>
    <w:multiLevelType w:val="hybridMultilevel"/>
    <w:tmpl w:val="9DE010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9738521">
    <w:abstractNumId w:val="1"/>
  </w:num>
  <w:num w:numId="2" w16cid:durableId="922883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BD7"/>
    <w:rsid w:val="0001066B"/>
    <w:rsid w:val="000275DC"/>
    <w:rsid w:val="0009134C"/>
    <w:rsid w:val="00123D5F"/>
    <w:rsid w:val="0016344D"/>
    <w:rsid w:val="00171B37"/>
    <w:rsid w:val="00181342"/>
    <w:rsid w:val="00181966"/>
    <w:rsid w:val="001A3177"/>
    <w:rsid w:val="001A5275"/>
    <w:rsid w:val="001C7368"/>
    <w:rsid w:val="00205016"/>
    <w:rsid w:val="002C662F"/>
    <w:rsid w:val="00360048"/>
    <w:rsid w:val="00413B4E"/>
    <w:rsid w:val="00430C57"/>
    <w:rsid w:val="004340FB"/>
    <w:rsid w:val="00451730"/>
    <w:rsid w:val="00466010"/>
    <w:rsid w:val="004E2798"/>
    <w:rsid w:val="005428A5"/>
    <w:rsid w:val="00554702"/>
    <w:rsid w:val="005720B0"/>
    <w:rsid w:val="005B73E6"/>
    <w:rsid w:val="005C214D"/>
    <w:rsid w:val="005C7E20"/>
    <w:rsid w:val="00640E21"/>
    <w:rsid w:val="00647864"/>
    <w:rsid w:val="0066284E"/>
    <w:rsid w:val="006A42EC"/>
    <w:rsid w:val="006C52F5"/>
    <w:rsid w:val="00702D9A"/>
    <w:rsid w:val="007551ED"/>
    <w:rsid w:val="007924F9"/>
    <w:rsid w:val="007B327A"/>
    <w:rsid w:val="00966E7A"/>
    <w:rsid w:val="00972D84"/>
    <w:rsid w:val="00986BBA"/>
    <w:rsid w:val="00987943"/>
    <w:rsid w:val="009A5BF8"/>
    <w:rsid w:val="009B1E50"/>
    <w:rsid w:val="00A16974"/>
    <w:rsid w:val="00A957AF"/>
    <w:rsid w:val="00AC0748"/>
    <w:rsid w:val="00AF0F26"/>
    <w:rsid w:val="00AF7861"/>
    <w:rsid w:val="00B30C63"/>
    <w:rsid w:val="00B734BA"/>
    <w:rsid w:val="00B77997"/>
    <w:rsid w:val="00BB2666"/>
    <w:rsid w:val="00BD1693"/>
    <w:rsid w:val="00BE0B2A"/>
    <w:rsid w:val="00BF2500"/>
    <w:rsid w:val="00C4180D"/>
    <w:rsid w:val="00C66573"/>
    <w:rsid w:val="00CA3053"/>
    <w:rsid w:val="00CF45FC"/>
    <w:rsid w:val="00D625E7"/>
    <w:rsid w:val="00E13BD7"/>
    <w:rsid w:val="00E46E13"/>
    <w:rsid w:val="00E97B76"/>
    <w:rsid w:val="00EA0A59"/>
    <w:rsid w:val="00EC5881"/>
    <w:rsid w:val="00F37535"/>
    <w:rsid w:val="00F9103E"/>
    <w:rsid w:val="00FB47D3"/>
    <w:rsid w:val="00FC0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AE07F"/>
  <w15:chartTrackingRefBased/>
  <w15:docId w15:val="{85C28934-5CD3-413D-B973-8DDE3130B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27A"/>
    <w:pPr>
      <w:spacing w:after="0" w:line="240" w:lineRule="auto"/>
    </w:pPr>
    <w:rPr>
      <w:rFonts w:ascii="Arial Armenian" w:eastAsia="Times New Roman" w:hAnsi="Arial Armenian"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B327A"/>
    <w:rPr>
      <w:color w:val="0000FF"/>
      <w:u w:val="single"/>
    </w:rPr>
  </w:style>
  <w:style w:type="paragraph" w:styleId="NoSpacing">
    <w:name w:val="No Spacing"/>
    <w:uiPriority w:val="1"/>
    <w:qFormat/>
    <w:rsid w:val="007B327A"/>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16344D"/>
    <w:rPr>
      <w:sz w:val="16"/>
      <w:szCs w:val="16"/>
    </w:rPr>
  </w:style>
  <w:style w:type="paragraph" w:styleId="CommentText">
    <w:name w:val="annotation text"/>
    <w:basedOn w:val="Normal"/>
    <w:link w:val="CommentTextChar"/>
    <w:uiPriority w:val="99"/>
    <w:semiHidden/>
    <w:unhideWhenUsed/>
    <w:rsid w:val="0016344D"/>
    <w:rPr>
      <w:sz w:val="20"/>
      <w:szCs w:val="20"/>
    </w:rPr>
  </w:style>
  <w:style w:type="character" w:customStyle="1" w:styleId="CommentTextChar">
    <w:name w:val="Comment Text Char"/>
    <w:basedOn w:val="DefaultParagraphFont"/>
    <w:link w:val="CommentText"/>
    <w:uiPriority w:val="99"/>
    <w:semiHidden/>
    <w:rsid w:val="0016344D"/>
    <w:rPr>
      <w:rFonts w:ascii="Arial Armenian" w:eastAsia="Times New Roman" w:hAnsi="Arial Armeni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16344D"/>
    <w:rPr>
      <w:b/>
      <w:bCs/>
    </w:rPr>
  </w:style>
  <w:style w:type="character" w:customStyle="1" w:styleId="CommentSubjectChar">
    <w:name w:val="Comment Subject Char"/>
    <w:basedOn w:val="CommentTextChar"/>
    <w:link w:val="CommentSubject"/>
    <w:uiPriority w:val="99"/>
    <w:semiHidden/>
    <w:rsid w:val="0016344D"/>
    <w:rPr>
      <w:rFonts w:ascii="Arial Armenian" w:eastAsia="Times New Roman" w:hAnsi="Arial Armenian" w:cs="Times New Roman"/>
      <w:b/>
      <w:bCs/>
      <w:sz w:val="20"/>
      <w:szCs w:val="20"/>
      <w:lang w:eastAsia="ru-RU"/>
    </w:rPr>
  </w:style>
  <w:style w:type="paragraph" w:styleId="BalloonText">
    <w:name w:val="Balloon Text"/>
    <w:basedOn w:val="Normal"/>
    <w:link w:val="BalloonTextChar"/>
    <w:uiPriority w:val="99"/>
    <w:semiHidden/>
    <w:unhideWhenUsed/>
    <w:rsid w:val="001634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44D"/>
    <w:rPr>
      <w:rFonts w:ascii="Segoe UI" w:eastAsia="Times New Roman" w:hAnsi="Segoe UI" w:cs="Segoe UI"/>
      <w:sz w:val="18"/>
      <w:szCs w:val="18"/>
      <w:lang w:eastAsia="ru-RU"/>
    </w:rPr>
  </w:style>
  <w:style w:type="paragraph" w:styleId="NormalWeb">
    <w:name w:val="Normal (Web)"/>
    <w:basedOn w:val="Normal"/>
    <w:uiPriority w:val="99"/>
    <w:unhideWhenUsed/>
    <w:rsid w:val="007551ED"/>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7551ED"/>
    <w:rPr>
      <w:b/>
      <w:bCs/>
    </w:rPr>
  </w:style>
  <w:style w:type="paragraph" w:styleId="ListParagraph">
    <w:name w:val="List Paragraph"/>
    <w:basedOn w:val="Normal"/>
    <w:uiPriority w:val="34"/>
    <w:qFormat/>
    <w:rsid w:val="002C6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39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draft.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https:/mul2-mineconomy.gov.am/tasks/828212/oneclick?token=93e3c399668ca7484c64563b364fd58e</cp:keywords>
  <dc:description/>
  <cp:lastModifiedBy>Anna G. Mkrtchyan</cp:lastModifiedBy>
  <cp:revision>2</cp:revision>
  <dcterms:created xsi:type="dcterms:W3CDTF">2025-06-04T11:51:00Z</dcterms:created>
  <dcterms:modified xsi:type="dcterms:W3CDTF">2025-06-04T11:51:00Z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baeb81a13a101012366b7dc2adf7c6431138492ca8b35caa6aea08445be2a28b</vt:lpwstr>
  </property>
</Properties>
</file>