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C30C3" w14:textId="77777777" w:rsidR="000D331C" w:rsidRPr="006D3996" w:rsidRDefault="000D331C" w:rsidP="009F2A73">
      <w:pPr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79478AD8" w14:textId="77777777" w:rsidR="009F2A73" w:rsidRPr="006D3996" w:rsidRDefault="009F2A73" w:rsidP="00E96245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D3996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48A670C9" w14:textId="77777777" w:rsidR="00E96245" w:rsidRPr="006D3996" w:rsidRDefault="00E96245" w:rsidP="00D11392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3441B3A6" w14:textId="77777777" w:rsidR="002C5385" w:rsidRPr="006D3996" w:rsidRDefault="0077683B" w:rsidP="00D45525">
      <w:pPr>
        <w:spacing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D3996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2C5385" w:rsidRPr="006D3996">
        <w:rPr>
          <w:rFonts w:ascii="GHEA Grapalat" w:hAnsi="GHEA Grapalat"/>
          <w:b/>
          <w:bCs/>
          <w:sz w:val="24"/>
          <w:szCs w:val="24"/>
          <w:lang w:val="hy-AM"/>
        </w:rPr>
        <w:t>ՀԱԿԱԿՈՌՈՒՊՑԻՈՆ ԿՈՄԻՏԵԻ ՍՊԱՌԱԶԻՆՈՒԹՅԱՆ ՄԵՋ ԸՆԴԳՐԿՎԱԾ ՀԱՏՈՒԿ ՄԻՋՈՑՆԵՐԻ, ԱՆՁՆԱԿԱՆ ՊԱՇՏՊԱՆՈՒԹՅԱՆ ՀԱՏՈՒԿ ՄԻՋՈՑՆԵՐԻ, ԶԵՆՔԻ, ԶԵՆՔԻ ԼՐԱԿԱԶՄԻ, ՕԺԱՆԴԱԿ ՄԻՋՈՑՆԵՐԻ ԵՎ ՌԱԶՄԱՄԹԵՐՔԻ ՏԵՍԱԿՆԵՐԻ ՑԱՆԿԵՐԸ, ԻՆՉՊԵՍ ՆԱԵՎ ԴՐԱՆՔ ՍՊԱՌԱԶԻՆՈՒԹՅԱՆ ՄԵՋ ԸՆԴԳՐԿԵԼՈՒ,</w:t>
      </w:r>
      <w:r w:rsidR="00247E30" w:rsidRPr="006D399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247E30" w:rsidRPr="006D399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ՁԵՌՔ ԲԵՐԵԼՈՒ,</w:t>
      </w:r>
      <w:r w:rsidR="00247E30" w:rsidRPr="006D399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2C5385" w:rsidRPr="00D45525">
        <w:rPr>
          <w:rFonts w:ascii="GHEA Grapalat" w:hAnsi="GHEA Grapalat"/>
          <w:b/>
          <w:bCs/>
          <w:sz w:val="24"/>
          <w:szCs w:val="24"/>
          <w:lang w:val="hy-AM"/>
        </w:rPr>
        <w:t>ՍՊԱՌԱԶԻՆՈՒԹՅՈՒՆԻՑ ՀԱՆԵԼՈՒ ԵՎ ՈՉՆՉԱՑՆԵԼՈՒ ԿԱՐԳԸ ՀԱՍՏԱՏԵԼՈՒ ՄԱՍԻՆ</w:t>
      </w:r>
      <w:r w:rsidRPr="00D45525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="00B50F9E" w:rsidRPr="00001ED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441E6" w:rsidRPr="006D3996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  <w:r w:rsidR="009441E6" w:rsidRPr="006D3996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="00425565" w:rsidRPr="006D3996">
        <w:rPr>
          <w:rFonts w:ascii="GHEA Grapalat" w:hAnsi="GHEA Grapalat"/>
          <w:b/>
          <w:bCs/>
          <w:sz w:val="24"/>
          <w:szCs w:val="24"/>
          <w:lang w:val="pt-PT"/>
        </w:rPr>
        <w:t xml:space="preserve">ԿԱՌԱՎԱՐՈՒԹՅԱՆ </w:t>
      </w:r>
      <w:r w:rsidR="00B50F9E">
        <w:rPr>
          <w:rFonts w:ascii="GHEA Grapalat" w:hAnsi="GHEA Grapalat"/>
          <w:b/>
          <w:bCs/>
          <w:sz w:val="24"/>
          <w:szCs w:val="24"/>
          <w:lang w:val="pt-PT"/>
        </w:rPr>
        <w:t>ՈՐՈՇՄԱՆ</w:t>
      </w:r>
      <w:r w:rsidR="00425565" w:rsidRPr="006D3996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="00BB31C0" w:rsidRPr="00B50F9E">
        <w:rPr>
          <w:rFonts w:ascii="GHEA Grapalat" w:hAnsi="GHEA Grapalat"/>
          <w:b/>
          <w:bCs/>
          <w:sz w:val="24"/>
          <w:szCs w:val="24"/>
          <w:lang w:val="pt-PT"/>
        </w:rPr>
        <w:t>ՆԱԽԱԳԾ</w:t>
      </w:r>
      <w:r w:rsidR="00425565" w:rsidRPr="00B50F9E">
        <w:rPr>
          <w:rFonts w:ascii="GHEA Grapalat" w:hAnsi="GHEA Grapalat"/>
          <w:b/>
          <w:bCs/>
          <w:sz w:val="24"/>
          <w:szCs w:val="24"/>
          <w:lang w:val="pt-PT"/>
        </w:rPr>
        <w:t xml:space="preserve">Ի </w:t>
      </w:r>
      <w:r w:rsidR="009441E6" w:rsidRPr="006D399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247E30" w:rsidRPr="006D3996">
        <w:rPr>
          <w:rFonts w:ascii="GHEA Grapalat" w:eastAsia="Calibri" w:hAnsi="GHEA Grapalat" w:cs="Times New Roman"/>
          <w:b/>
          <w:sz w:val="24"/>
          <w:szCs w:val="24"/>
          <w:lang w:val="hy-AM"/>
        </w:rPr>
        <w:t>ԸՆԴՈՒՆՄԱՆ ԱՆՀՐԱԺԵՇՏՈՒԹՅԱՆ</w:t>
      </w:r>
    </w:p>
    <w:p w14:paraId="5795BEF8" w14:textId="77777777" w:rsidR="00E70226" w:rsidRPr="006D3996" w:rsidRDefault="00E70226" w:rsidP="00D11392">
      <w:pPr>
        <w:spacing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6CC1DDE" w14:textId="77777777" w:rsidR="00E70226" w:rsidRPr="006D3996" w:rsidRDefault="009F2A73" w:rsidP="00E70226">
      <w:pPr>
        <w:pStyle w:val="aa"/>
        <w:numPr>
          <w:ilvl w:val="0"/>
          <w:numId w:val="4"/>
        </w:numPr>
        <w:spacing w:after="0" w:line="360" w:lineRule="auto"/>
        <w:jc w:val="both"/>
        <w:rPr>
          <w:rFonts w:eastAsia="GHEA Grapalat" w:cs="GHEA Grapalat"/>
          <w:b/>
          <w:lang w:val="hy-AM"/>
        </w:rPr>
      </w:pPr>
      <w:r w:rsidRPr="00A376BC">
        <w:rPr>
          <w:rFonts w:eastAsia="GHEA Grapalat" w:cs="GHEA Grapalat"/>
          <w:b/>
          <w:lang w:val="hy-AM"/>
        </w:rPr>
        <w:t>Իրավական ակտ</w:t>
      </w:r>
      <w:r w:rsidR="00A376BC" w:rsidRPr="00A376BC">
        <w:rPr>
          <w:rFonts w:eastAsia="GHEA Grapalat" w:cs="GHEA Grapalat"/>
          <w:b/>
        </w:rPr>
        <w:t>ի</w:t>
      </w:r>
      <w:r w:rsidRPr="006D3996">
        <w:rPr>
          <w:rFonts w:eastAsia="GHEA Grapalat" w:cs="GHEA Grapalat"/>
          <w:b/>
          <w:lang w:val="hy-AM"/>
        </w:rPr>
        <w:t xml:space="preserve"> ընդունման անհրաժեշտությունը.</w:t>
      </w:r>
    </w:p>
    <w:p w14:paraId="7FA28518" w14:textId="77777777" w:rsidR="00E70226" w:rsidRPr="006D3996" w:rsidRDefault="002B3524" w:rsidP="00E70226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C0312B">
        <w:rPr>
          <w:rFonts w:ascii="GHEA Grapalat" w:hAnsi="GHEA Grapalat"/>
          <w:sz w:val="24"/>
          <w:szCs w:val="24"/>
          <w:lang w:val="hy-AM"/>
        </w:rPr>
        <w:t xml:space="preserve">«Հակակոռուպցիոն կոմիտեի սպառազինության մեջ ընդգրկված հատուկ միջոցների, անձնական պաշտպանության հատուկ միջոցների, զենքի, զենքի լրակազմի, օժանդակ միջոցների և ռազմամթերքի տեսակների ցանկերը, ինչպես նաև դրանք սպառազինության մեջ ընդգրկելու, </w:t>
      </w:r>
      <w:r w:rsidRPr="00C031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ձեռք բերելու,</w:t>
      </w:r>
      <w:r w:rsidRPr="00C0312B">
        <w:rPr>
          <w:rFonts w:ascii="GHEA Grapalat" w:hAnsi="GHEA Grapalat"/>
          <w:sz w:val="24"/>
          <w:szCs w:val="24"/>
          <w:lang w:val="hy-AM"/>
        </w:rPr>
        <w:t xml:space="preserve"> սպառազինությունից հանելու </w:t>
      </w:r>
      <w:r w:rsidR="00626707" w:rsidRPr="00C0312B">
        <w:rPr>
          <w:rFonts w:ascii="GHEA Grapalat" w:hAnsi="GHEA Grapalat"/>
          <w:sz w:val="24"/>
          <w:szCs w:val="24"/>
          <w:lang w:val="hy-AM"/>
        </w:rPr>
        <w:t>և</w:t>
      </w:r>
      <w:r w:rsidRPr="00C0312B">
        <w:rPr>
          <w:rFonts w:ascii="GHEA Grapalat" w:hAnsi="GHEA Grapalat"/>
          <w:sz w:val="24"/>
          <w:szCs w:val="24"/>
          <w:lang w:val="hy-AM"/>
        </w:rPr>
        <w:t xml:space="preserve"> ոչնչացնելու կարգը հաստատելու մասին</w:t>
      </w:r>
      <w:r w:rsidR="00A376BC" w:rsidRPr="00C0312B">
        <w:rPr>
          <w:rFonts w:ascii="GHEA Grapalat" w:hAnsi="GHEA Grapalat"/>
          <w:sz w:val="24"/>
          <w:szCs w:val="24"/>
          <w:lang w:val="hy-AM"/>
        </w:rPr>
        <w:t>»</w:t>
      </w:r>
      <w:r w:rsidRPr="00C0312B">
        <w:rPr>
          <w:rFonts w:ascii="GHEA Grapalat" w:hAnsi="GHEA Grapalat"/>
          <w:sz w:val="24"/>
          <w:szCs w:val="24"/>
          <w:lang w:val="hy-AM"/>
        </w:rPr>
        <w:t xml:space="preserve"> </w:t>
      </w:r>
      <w:r w:rsidR="00E70226" w:rsidRPr="00C0312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Հայաստանի Հանրապետության կառավարության </w:t>
      </w:r>
      <w:r w:rsidR="00A376BC" w:rsidRPr="00C0312B">
        <w:rPr>
          <w:rFonts w:ascii="GHEA Grapalat" w:hAnsi="GHEA Grapalat"/>
          <w:sz w:val="24"/>
          <w:szCs w:val="24"/>
          <w:lang w:val="pt-PT"/>
        </w:rPr>
        <w:t>որոշման</w:t>
      </w:r>
      <w:r w:rsidRPr="00C0312B">
        <w:rPr>
          <w:rFonts w:ascii="GHEA Grapalat" w:hAnsi="GHEA Grapalat"/>
          <w:sz w:val="24"/>
          <w:szCs w:val="24"/>
          <w:lang w:val="pt-PT"/>
        </w:rPr>
        <w:t xml:space="preserve"> </w:t>
      </w:r>
      <w:r w:rsidR="00A376BC" w:rsidRPr="00C0312B">
        <w:rPr>
          <w:rFonts w:ascii="GHEA Grapalat" w:hAnsi="GHEA Grapalat"/>
          <w:sz w:val="24"/>
          <w:szCs w:val="24"/>
          <w:lang w:val="pt-PT"/>
        </w:rPr>
        <w:t>նախագծ</w:t>
      </w:r>
      <w:r w:rsidRPr="00C0312B">
        <w:rPr>
          <w:rFonts w:ascii="GHEA Grapalat" w:hAnsi="GHEA Grapalat"/>
          <w:sz w:val="24"/>
          <w:szCs w:val="24"/>
          <w:lang w:val="pt-PT"/>
        </w:rPr>
        <w:t>ի</w:t>
      </w:r>
      <w:r w:rsidRPr="004A248F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Pr="004A248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70226" w:rsidRPr="004A248F">
        <w:rPr>
          <w:rFonts w:ascii="GHEA Grapalat" w:eastAsia="GHEA Grapalat" w:hAnsi="GHEA Grapalat" w:cs="GHEA Grapalat"/>
          <w:sz w:val="24"/>
          <w:szCs w:val="24"/>
          <w:lang w:val="hy-AM"/>
        </w:rPr>
        <w:t>(այսուհետ՝</w:t>
      </w:r>
      <w:r w:rsidR="00E70226" w:rsidRPr="006D399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E70226" w:rsidRPr="00C0312B">
        <w:rPr>
          <w:rFonts w:ascii="GHEA Grapalat" w:eastAsia="GHEA Grapalat" w:hAnsi="GHEA Grapalat" w:cs="GHEA Grapalat"/>
          <w:sz w:val="24"/>
          <w:szCs w:val="24"/>
          <w:lang w:val="hy-AM"/>
        </w:rPr>
        <w:t>Նախագ</w:t>
      </w:r>
      <w:r w:rsidR="00A376BC" w:rsidRPr="00001ED3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Pr="00C0312B">
        <w:rPr>
          <w:rFonts w:ascii="GHEA Grapalat" w:eastAsia="GHEA Grapalat" w:hAnsi="GHEA Grapalat" w:cs="GHEA Grapalat"/>
          <w:sz w:val="24"/>
          <w:szCs w:val="24"/>
          <w:lang w:val="hy-AM"/>
        </w:rPr>
        <w:t>ծ</w:t>
      </w:r>
      <w:r w:rsidR="00E70226" w:rsidRPr="006D3996">
        <w:rPr>
          <w:rFonts w:ascii="GHEA Grapalat" w:eastAsia="GHEA Grapalat" w:hAnsi="GHEA Grapalat" w:cs="GHEA Grapalat"/>
          <w:sz w:val="24"/>
          <w:szCs w:val="24"/>
          <w:lang w:val="hy-AM"/>
        </w:rPr>
        <w:t>) ընդուն</w:t>
      </w:r>
      <w:r w:rsidR="00A421B3" w:rsidRPr="006D3996">
        <w:rPr>
          <w:rFonts w:ascii="GHEA Grapalat" w:eastAsia="GHEA Grapalat" w:hAnsi="GHEA Grapalat" w:cs="GHEA Grapalat"/>
          <w:sz w:val="24"/>
          <w:szCs w:val="24"/>
          <w:lang w:val="hy-AM"/>
        </w:rPr>
        <w:t>ման անհրաժեշտությունը</w:t>
      </w:r>
      <w:r w:rsidR="00E70226" w:rsidRPr="006D399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բխում է «Զենքի շրջանառության կարգավորման մասին» օրենքի և «Հակակոռուպցիոն կոմիտեի մասին» օրենքի </w:t>
      </w:r>
      <w:r w:rsidR="00A421B3" w:rsidRPr="006D399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(այսուհետ նաև՝ Օրենք) </w:t>
      </w:r>
      <w:r w:rsidR="00E70226" w:rsidRPr="006D399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իրավակարգավորումներից։ Նախագծի ընդունման նպատակն է կարգավորել զենքի, հատուկ միջոցների և անձնական պաշտպանության հատուկ միջոցների հետ կապված հարաբերությունները՝ ապահովելով Հակակոռուպցիոն կոմիտեի բնականոն և պատշաճ գործունեությունը։ </w:t>
      </w:r>
    </w:p>
    <w:p w14:paraId="18D8D372" w14:textId="77777777" w:rsidR="00A421B3" w:rsidRPr="006D3996" w:rsidRDefault="00A421B3" w:rsidP="00E70226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51347B47" w14:textId="77777777" w:rsidR="009F2A73" w:rsidRPr="006D3996" w:rsidRDefault="009F2A73" w:rsidP="009F2A73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6D3996">
        <w:rPr>
          <w:rFonts w:ascii="GHEA Grapalat" w:eastAsia="GHEA Grapalat" w:hAnsi="GHEA Grapalat" w:cs="GHEA Grapalat"/>
          <w:b/>
          <w:sz w:val="24"/>
          <w:szCs w:val="24"/>
          <w:lang w:val="hy-AM"/>
        </w:rPr>
        <w:t>2. Կապը ռազմավարական փաստաթղթերի հետ. Հայաստանի վերափոխման ռազմավարություն 2050, Կառավարության 2021-2026թթ. ծրագիր, Հայաստանի Հանրապետության հակակոռուպցիոն ռազմավարության և դրա իրականացման 2019-2022 թվականների միջոցառումների ծրագիր</w:t>
      </w:r>
      <w:r w:rsidRPr="006D3996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37869A45" w14:textId="0FB6BC7F" w:rsidR="009F2A73" w:rsidRDefault="00E70CC3" w:rsidP="009F2A73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70CC3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Նախագծի ընդունումը բխում է ՀՀ կառավարության 2021 թվականի օգոստոսի 18-ի «Հայաստանի Հանրապետության կառավարության ծրագրի մասին» N 1363 -Ա որոշման հավելվածի 5</w:t>
      </w:r>
      <w:r w:rsidRPr="00E70CC3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Pr="00E70CC3">
        <w:rPr>
          <w:rFonts w:ascii="GHEA Grapalat" w:eastAsia="GHEA Grapalat" w:hAnsi="GHEA Grapalat" w:cs="GHEA Grapalat"/>
          <w:sz w:val="24"/>
          <w:szCs w:val="24"/>
          <w:lang w:val="hy-AM"/>
        </w:rPr>
        <w:t>5-րդ բաժնից, համաձայն որի՝ նորաստեղծ հակակոռուպցիոն մարմինները կհամալրվեն արժանիքահենք հիմունքներով ընտրված արհեստավարժ և բարեվարք կադրերով, կապահովվեն ենթակառուցվածքային և նյութատեխնիկական հագեցվածությամբ։</w:t>
      </w:r>
    </w:p>
    <w:p w14:paraId="31DD7F3D" w14:textId="77777777" w:rsidR="00E70CC3" w:rsidRDefault="00E70CC3" w:rsidP="009F2A73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22A962D9" w14:textId="77777777" w:rsidR="00E70CC3" w:rsidRPr="006D3996" w:rsidRDefault="00E70CC3" w:rsidP="009F2A73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1D929E0" w14:textId="77777777" w:rsidR="00CC4B69" w:rsidRPr="00357D7B" w:rsidRDefault="00357D7B" w:rsidP="00357D7B">
      <w:pPr>
        <w:spacing w:after="0" w:line="360" w:lineRule="auto"/>
        <w:ind w:firstLine="708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001ED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3.</w:t>
      </w:r>
      <w:r w:rsidR="009F2A73" w:rsidRPr="00357D7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Ընթացիկ</w:t>
      </w:r>
      <w:r w:rsidR="009F2A73" w:rsidRPr="00357D7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="009F2A73" w:rsidRPr="00357D7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իրավիճակը</w:t>
      </w:r>
      <w:r w:rsidR="009F2A73" w:rsidRPr="00357D7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="009F2A73" w:rsidRPr="00357D7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և</w:t>
      </w:r>
      <w:r w:rsidR="009F2A73" w:rsidRPr="00357D7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="009F2A73" w:rsidRPr="00357D7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խնդիրները</w:t>
      </w:r>
      <w:r w:rsidR="00D94E10" w:rsidRPr="00357D7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.</w:t>
      </w:r>
    </w:p>
    <w:p w14:paraId="432843ED" w14:textId="77777777" w:rsidR="00A421B3" w:rsidRPr="004A248F" w:rsidRDefault="00A421B3" w:rsidP="008E2C57">
      <w:pPr>
        <w:spacing w:after="0" w:line="360" w:lineRule="auto"/>
        <w:ind w:firstLine="708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4A248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Հակակոռուպցիոն կոմիտեն (այսուհետ՝ Կոմիտե), լինելով իրավապահ մարմին, իրականացնում է ինչպես քննչական, այնպես էլ օպերատիվ-հետախուզական գործունեություն։ Հանցագործությունների դեմ պայքարն արդյունավետ իրականացնելու, ինչպես նաև Կոմիտեի ծառայողների անձնական անվտանգությունն ապահովելու նպատակով նրանց տրվել է զենք կրելու և պահելու, ինչպես նաև հատուկ միջոցներ գործադրելու և անձնական պաշտպանության հատուկ միջոցներ ունենալու իրավունք։  </w:t>
      </w:r>
    </w:p>
    <w:p w14:paraId="7AC2B4DC" w14:textId="77777777" w:rsidR="00A421B3" w:rsidRPr="004A248F" w:rsidRDefault="00A421B3" w:rsidP="00BA306D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4A248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«Զենքի շրջանառության կարգավորման մասին» օրենքի 2-րդ հոդվածի 1-ին մասի 37-րդ կետի համաձայն՝ Հակակոռուպցիոն կոմիտեն համարվում է ռազմականացված կազմակերպություն։ Նույն օրենքով ռազմականացված կազմակերպությունները, այդ թվում՝ Կոմիտեն, իրավունք ունեն ձեռք բերելու մարտական, քաղաքացիական և ծառայողական զենք։ Զենք պահելու և կրելու, հատուկ միջոցներ, անձնական պաշտպանության հատուկ միջոցներ ունենալու իրավունքն ամրագրված է նաև «Հակակոռուպցիոն կոմիտեի մասին» օրենքի 45.1-րդ հոդվածի 1-ին մասով, համաձայն որի՝ «Հակակոռուպցիոն կոմիտեի ծառայողին թույլատրվում է կրել և պահել զենք ու հատուկ միջոցներ: Նա իրավունք ունի սույն օրենքով նախատեսված դեպքերում և կարգով ֆիզիկական ուժ, այդ թվում` ձեռնամարտի հնարքներ, ինչպես նաև զենք ու հատուկ միջոցներ կիրառելու, եթե այլ միջոցներով հնարավոր չէ ապահովել օրենքով սահմանված պարտականությունների կատարումը:» Իսկ Օրենքի 45-րդ հոդվածի 3-րդ մասով </w:t>
      </w:r>
      <w:r w:rsidRPr="004A248F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ամրագրված է Հակակոռուպցիոն կոմիտեի ծառայողի անձնական պաշտպանության հատուկ միջոցներ ունենալու իրավունքը։ </w:t>
      </w:r>
    </w:p>
    <w:p w14:paraId="1AA14CFE" w14:textId="77777777" w:rsidR="002816BB" w:rsidRPr="0006590F" w:rsidRDefault="009E4E5D" w:rsidP="00A421B3">
      <w:pPr>
        <w:pStyle w:val="a3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Cs/>
          <w:noProof/>
          <w:lang w:val="hy-AM"/>
        </w:rPr>
      </w:pPr>
      <w:r w:rsidRPr="0006590F">
        <w:rPr>
          <w:rFonts w:ascii="GHEA Grapalat" w:hAnsi="GHEA Grapalat" w:cs="Sylfaen"/>
          <w:bCs/>
          <w:noProof/>
          <w:lang w:val="hy-AM"/>
        </w:rPr>
        <w:t>Ներկայումս Հակակոռուպցիոն կոմիտեն</w:t>
      </w:r>
      <w:r w:rsidR="009817A6" w:rsidRPr="0006590F">
        <w:rPr>
          <w:rFonts w:ascii="GHEA Grapalat" w:hAnsi="GHEA Grapalat" w:cs="Sylfaen"/>
          <w:bCs/>
          <w:noProof/>
          <w:lang w:val="hy-AM"/>
        </w:rPr>
        <w:t xml:space="preserve"> չունի </w:t>
      </w:r>
      <w:r w:rsidR="00590B10" w:rsidRPr="0006590F">
        <w:rPr>
          <w:rFonts w:ascii="GHEA Grapalat" w:hAnsi="GHEA Grapalat" w:cs="Sylfaen"/>
          <w:bCs/>
          <w:noProof/>
          <w:lang w:val="hy-AM"/>
        </w:rPr>
        <w:t xml:space="preserve">իր </w:t>
      </w:r>
      <w:r w:rsidR="009817A6" w:rsidRPr="0006590F">
        <w:rPr>
          <w:rFonts w:ascii="GHEA Grapalat" w:hAnsi="GHEA Grapalat" w:cs="Sylfaen"/>
          <w:bCs/>
          <w:noProof/>
          <w:lang w:val="hy-AM"/>
        </w:rPr>
        <w:t>սպառազինության մեջ ընդգրկված զենք, հատուկ և անձնական պաշտպանության հատուկ միջոցներ։</w:t>
      </w:r>
      <w:r w:rsidR="00DE4A00" w:rsidRPr="0006590F">
        <w:rPr>
          <w:rFonts w:ascii="GHEA Grapalat" w:hAnsi="GHEA Grapalat" w:cs="Sylfaen"/>
          <w:bCs/>
          <w:noProof/>
          <w:lang w:val="hy-AM"/>
        </w:rPr>
        <w:t xml:space="preserve"> Գործող իրավական ակտերի պահանջներին համապատասխան</w:t>
      </w:r>
      <w:r w:rsidR="0064000E" w:rsidRPr="0006590F">
        <w:rPr>
          <w:rFonts w:ascii="GHEA Grapalat" w:hAnsi="GHEA Grapalat" w:cs="Sylfaen"/>
          <w:bCs/>
          <w:noProof/>
          <w:lang w:val="hy-AM"/>
        </w:rPr>
        <w:t>՝</w:t>
      </w:r>
      <w:r w:rsidR="00DE4A00" w:rsidRPr="0006590F">
        <w:rPr>
          <w:rFonts w:ascii="GHEA Grapalat" w:hAnsi="GHEA Grapalat" w:cs="Sylfaen"/>
          <w:bCs/>
          <w:noProof/>
          <w:lang w:val="hy-AM"/>
        </w:rPr>
        <w:t xml:space="preserve"> Կոմիտեի սպառազինության մեջ զենքի, հատուկ և անձ</w:t>
      </w:r>
      <w:r w:rsidR="0064000E" w:rsidRPr="0006590F">
        <w:rPr>
          <w:rFonts w:ascii="GHEA Grapalat" w:hAnsi="GHEA Grapalat" w:cs="Sylfaen"/>
          <w:bCs/>
          <w:noProof/>
          <w:lang w:val="hy-AM"/>
        </w:rPr>
        <w:t xml:space="preserve">նական պաշտպանության հատուկ միջոցները պետք է ընդգրկվեն Կառավարության որոշմամբ։ </w:t>
      </w:r>
    </w:p>
    <w:p w14:paraId="3913637F" w14:textId="77777777" w:rsidR="009F2A73" w:rsidRPr="006D3996" w:rsidRDefault="0064000E" w:rsidP="00A421B3">
      <w:pPr>
        <w:pStyle w:val="a3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Cs/>
          <w:noProof/>
          <w:lang w:val="hy-AM"/>
        </w:rPr>
      </w:pPr>
      <w:r w:rsidRPr="0006590F">
        <w:rPr>
          <w:rFonts w:ascii="GHEA Grapalat" w:hAnsi="GHEA Grapalat" w:cs="Sylfaen"/>
          <w:bCs/>
          <w:noProof/>
          <w:lang w:val="hy-AM"/>
        </w:rPr>
        <w:t>Ուստի Նախագ</w:t>
      </w:r>
      <w:r w:rsidR="00E55A18" w:rsidRPr="0006590F">
        <w:rPr>
          <w:rFonts w:ascii="GHEA Grapalat" w:hAnsi="GHEA Grapalat" w:cs="Sylfaen"/>
          <w:bCs/>
          <w:noProof/>
          <w:lang w:val="hy-AM"/>
        </w:rPr>
        <w:t xml:space="preserve">ծով անհրաժեշտ է </w:t>
      </w:r>
      <w:r w:rsidR="002A4FF6" w:rsidRPr="0006590F">
        <w:rPr>
          <w:rFonts w:ascii="GHEA Grapalat" w:hAnsi="GHEA Grapalat" w:cs="Sylfaen"/>
          <w:bCs/>
          <w:noProof/>
          <w:lang w:val="hy-AM"/>
        </w:rPr>
        <w:t xml:space="preserve">հաստատել </w:t>
      </w:r>
      <w:r w:rsidR="00E55A18" w:rsidRPr="0006590F">
        <w:rPr>
          <w:rFonts w:ascii="GHEA Grapalat" w:hAnsi="GHEA Grapalat" w:cs="Sylfaen"/>
          <w:bCs/>
          <w:noProof/>
          <w:lang w:val="hy-AM"/>
        </w:rPr>
        <w:t>համապատասխան ցանկերը, ինչպես նաև դրանք սպառազինության մեջ ընդգրկելու,</w:t>
      </w:r>
      <w:r w:rsidR="00BA306D" w:rsidRPr="0006590F">
        <w:rPr>
          <w:rFonts w:ascii="GHEA Grapalat" w:hAnsi="GHEA Grapalat" w:cs="Sylfaen"/>
          <w:bCs/>
          <w:noProof/>
          <w:lang w:val="hy-AM"/>
        </w:rPr>
        <w:t xml:space="preserve"> ձեռք բերելու,</w:t>
      </w:r>
      <w:r w:rsidR="00E55A18" w:rsidRPr="0006590F">
        <w:rPr>
          <w:rFonts w:ascii="GHEA Grapalat" w:hAnsi="GHEA Grapalat" w:cs="Sylfaen"/>
          <w:bCs/>
          <w:noProof/>
          <w:lang w:val="hy-AM"/>
        </w:rPr>
        <w:t xml:space="preserve"> </w:t>
      </w:r>
      <w:r w:rsidR="00632091" w:rsidRPr="0006590F">
        <w:rPr>
          <w:rFonts w:ascii="GHEA Grapalat" w:hAnsi="GHEA Grapalat" w:cs="Sylfaen"/>
          <w:bCs/>
          <w:noProof/>
          <w:lang w:val="hy-AM"/>
        </w:rPr>
        <w:t>սպառազինությունից հանելու և ոչնչացնելու ընթացակարգերը։</w:t>
      </w:r>
      <w:r w:rsidR="00632091" w:rsidRPr="006D3996">
        <w:rPr>
          <w:rFonts w:ascii="GHEA Grapalat" w:hAnsi="GHEA Grapalat" w:cs="Sylfaen"/>
          <w:bCs/>
          <w:noProof/>
          <w:lang w:val="hy-AM"/>
        </w:rPr>
        <w:t xml:space="preserve"> </w:t>
      </w:r>
    </w:p>
    <w:p w14:paraId="37DCD3F5" w14:textId="77777777" w:rsidR="001F75F9" w:rsidRPr="00001ED3" w:rsidRDefault="001F75F9" w:rsidP="009F2A73">
      <w:pPr>
        <w:pStyle w:val="a3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/>
          <w:lang w:val="hy-AM"/>
        </w:rPr>
      </w:pPr>
    </w:p>
    <w:p w14:paraId="2DBC2929" w14:textId="77777777" w:rsidR="009F2A73" w:rsidRPr="006D3996" w:rsidRDefault="009F2A73" w:rsidP="009F2A73">
      <w:pPr>
        <w:pStyle w:val="a3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/>
          <w:lang w:val="hy-AM"/>
        </w:rPr>
      </w:pPr>
      <w:r w:rsidRPr="006D3996">
        <w:rPr>
          <w:rFonts w:ascii="GHEA Grapalat" w:eastAsia="Calibri" w:hAnsi="GHEA Grapalat"/>
          <w:b/>
          <w:lang w:val="hy-AM"/>
        </w:rPr>
        <w:t>4. Առաջարկվող կարգավորման բնույթը.</w:t>
      </w:r>
    </w:p>
    <w:p w14:paraId="2CEB48CA" w14:textId="77777777" w:rsidR="00001ED3" w:rsidRDefault="009F2A73" w:rsidP="002A2F48">
      <w:pPr>
        <w:pStyle w:val="a3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Fonts w:ascii="GHEA Grapalat" w:eastAsia="GHEA Grapalat" w:hAnsi="GHEA Grapalat" w:cs="GHEA Grapalat"/>
          <w:lang w:val="hy-AM"/>
        </w:rPr>
      </w:pPr>
      <w:r w:rsidRPr="006D3996">
        <w:rPr>
          <w:rFonts w:ascii="GHEA Grapalat" w:eastAsia="GHEA Grapalat" w:hAnsi="GHEA Grapalat" w:cs="GHEA Grapalat"/>
          <w:lang w:val="hy-AM"/>
        </w:rPr>
        <w:t xml:space="preserve">Հաշվի առնելով վերոգրյալը՝ </w:t>
      </w:r>
      <w:r w:rsidRPr="0006590F">
        <w:rPr>
          <w:rFonts w:ascii="GHEA Grapalat" w:eastAsia="GHEA Grapalat" w:hAnsi="GHEA Grapalat" w:cs="GHEA Grapalat"/>
          <w:lang w:val="hy-AM"/>
        </w:rPr>
        <w:t>Նախագծ</w:t>
      </w:r>
      <w:r w:rsidR="00556058" w:rsidRPr="0006590F">
        <w:rPr>
          <w:rFonts w:ascii="GHEA Grapalat" w:eastAsia="GHEA Grapalat" w:hAnsi="GHEA Grapalat" w:cs="GHEA Grapalat"/>
          <w:lang w:val="hy-AM"/>
        </w:rPr>
        <w:t>ով</w:t>
      </w:r>
      <w:r w:rsidRPr="0006590F">
        <w:rPr>
          <w:rFonts w:ascii="GHEA Grapalat" w:eastAsia="GHEA Grapalat" w:hAnsi="GHEA Grapalat" w:cs="GHEA Grapalat"/>
          <w:lang w:val="hy-AM"/>
        </w:rPr>
        <w:t xml:space="preserve"> </w:t>
      </w:r>
      <w:r w:rsidRPr="006D3996">
        <w:rPr>
          <w:rFonts w:ascii="GHEA Grapalat" w:eastAsia="GHEA Grapalat" w:hAnsi="GHEA Grapalat" w:cs="GHEA Grapalat"/>
          <w:lang w:val="hy-AM"/>
        </w:rPr>
        <w:t xml:space="preserve">առաջարկվում է </w:t>
      </w:r>
      <w:r w:rsidR="00F752DE" w:rsidRPr="0006590F">
        <w:rPr>
          <w:rFonts w:ascii="GHEA Grapalat" w:eastAsia="GHEA Grapalat" w:hAnsi="GHEA Grapalat" w:cs="GHEA Grapalat"/>
          <w:lang w:val="hy-AM"/>
        </w:rPr>
        <w:t xml:space="preserve">սահմանել </w:t>
      </w:r>
      <w:r w:rsidR="00632091" w:rsidRPr="0006590F">
        <w:rPr>
          <w:rFonts w:ascii="GHEA Grapalat" w:eastAsia="GHEA Grapalat" w:hAnsi="GHEA Grapalat" w:cs="GHEA Grapalat"/>
          <w:lang w:val="hy-AM"/>
        </w:rPr>
        <w:t>Կ</w:t>
      </w:r>
      <w:r w:rsidR="00CA15A6" w:rsidRPr="0006590F">
        <w:rPr>
          <w:rFonts w:ascii="GHEA Grapalat" w:eastAsia="GHEA Grapalat" w:hAnsi="GHEA Grapalat" w:cs="GHEA Grapalat"/>
          <w:lang w:val="hy-AM"/>
        </w:rPr>
        <w:t>ոմիտե</w:t>
      </w:r>
      <w:r w:rsidR="000402EB" w:rsidRPr="0006590F">
        <w:rPr>
          <w:rFonts w:ascii="GHEA Grapalat" w:eastAsia="GHEA Grapalat" w:hAnsi="GHEA Grapalat" w:cs="GHEA Grapalat"/>
          <w:lang w:val="hy-AM"/>
        </w:rPr>
        <w:t>ի սպառազինության մեջ ընդգրկ</w:t>
      </w:r>
      <w:r w:rsidR="00F752DE" w:rsidRPr="0006590F">
        <w:rPr>
          <w:rFonts w:ascii="GHEA Grapalat" w:eastAsia="GHEA Grapalat" w:hAnsi="GHEA Grapalat" w:cs="GHEA Grapalat"/>
          <w:lang w:val="hy-AM"/>
        </w:rPr>
        <w:t>վող</w:t>
      </w:r>
      <w:r w:rsidR="000402EB" w:rsidRPr="0006590F">
        <w:rPr>
          <w:rFonts w:ascii="GHEA Grapalat" w:eastAsia="GHEA Grapalat" w:hAnsi="GHEA Grapalat" w:cs="GHEA Grapalat"/>
          <w:lang w:val="hy-AM"/>
        </w:rPr>
        <w:t xml:space="preserve"> </w:t>
      </w:r>
      <w:r w:rsidR="007671C2" w:rsidRPr="0006590F">
        <w:rPr>
          <w:rFonts w:ascii="GHEA Grapalat" w:eastAsia="GHEA Grapalat" w:hAnsi="GHEA Grapalat" w:cs="GHEA Grapalat"/>
          <w:lang w:val="hy-AM"/>
        </w:rPr>
        <w:t>զենք</w:t>
      </w:r>
      <w:r w:rsidR="00F752DE" w:rsidRPr="0006590F">
        <w:rPr>
          <w:rFonts w:ascii="GHEA Grapalat" w:eastAsia="GHEA Grapalat" w:hAnsi="GHEA Grapalat" w:cs="GHEA Grapalat"/>
          <w:lang w:val="hy-AM"/>
        </w:rPr>
        <w:t>եր</w:t>
      </w:r>
      <w:r w:rsidR="007671C2" w:rsidRPr="0006590F">
        <w:rPr>
          <w:rFonts w:ascii="GHEA Grapalat" w:eastAsia="GHEA Grapalat" w:hAnsi="GHEA Grapalat" w:cs="GHEA Grapalat"/>
          <w:lang w:val="hy-AM"/>
        </w:rPr>
        <w:t>ի</w:t>
      </w:r>
      <w:r w:rsidR="003C7B93" w:rsidRPr="0006590F">
        <w:rPr>
          <w:rFonts w:ascii="GHEA Grapalat" w:eastAsia="GHEA Grapalat" w:hAnsi="GHEA Grapalat" w:cs="GHEA Grapalat"/>
          <w:lang w:val="hy-AM"/>
        </w:rPr>
        <w:t xml:space="preserve">, հատուկ և անձնական պաշտպանության </w:t>
      </w:r>
      <w:r w:rsidR="009C583C" w:rsidRPr="0006590F">
        <w:rPr>
          <w:rFonts w:ascii="GHEA Grapalat" w:eastAsia="GHEA Grapalat" w:hAnsi="GHEA Grapalat" w:cs="GHEA Grapalat"/>
          <w:lang w:val="hy-AM"/>
        </w:rPr>
        <w:t xml:space="preserve">հատուկ </w:t>
      </w:r>
      <w:r w:rsidR="003C7B93" w:rsidRPr="0006590F">
        <w:rPr>
          <w:rFonts w:ascii="GHEA Grapalat" w:eastAsia="GHEA Grapalat" w:hAnsi="GHEA Grapalat" w:cs="GHEA Grapalat"/>
          <w:lang w:val="hy-AM"/>
        </w:rPr>
        <w:t xml:space="preserve">միջոցների </w:t>
      </w:r>
      <w:r w:rsidR="00803380" w:rsidRPr="0006590F">
        <w:rPr>
          <w:rFonts w:ascii="GHEA Grapalat" w:eastAsia="GHEA Grapalat" w:hAnsi="GHEA Grapalat" w:cs="GHEA Grapalat"/>
          <w:lang w:val="hy-AM"/>
        </w:rPr>
        <w:t xml:space="preserve">տեսակները, </w:t>
      </w:r>
      <w:r w:rsidR="0000783D" w:rsidRPr="0006590F">
        <w:rPr>
          <w:rFonts w:ascii="GHEA Grapalat" w:eastAsia="GHEA Grapalat" w:hAnsi="GHEA Grapalat" w:cs="GHEA Grapalat"/>
          <w:lang w:val="hy-AM"/>
        </w:rPr>
        <w:t>այն</w:t>
      </w:r>
      <w:r w:rsidR="00803380" w:rsidRPr="0006590F">
        <w:rPr>
          <w:rFonts w:ascii="GHEA Grapalat" w:eastAsia="GHEA Grapalat" w:hAnsi="GHEA Grapalat" w:cs="GHEA Grapalat"/>
          <w:lang w:val="hy-AM"/>
        </w:rPr>
        <w:t xml:space="preserve"> հնարավորություն կընձեռի Կոմիտեին ձեռք բերելու </w:t>
      </w:r>
      <w:r w:rsidR="00217860" w:rsidRPr="0006590F">
        <w:rPr>
          <w:rFonts w:ascii="GHEA Grapalat" w:eastAsia="GHEA Grapalat" w:hAnsi="GHEA Grapalat" w:cs="GHEA Grapalat"/>
          <w:lang w:val="hy-AM"/>
        </w:rPr>
        <w:t>անհրաժեշտ միջոցներ</w:t>
      </w:r>
      <w:r w:rsidR="00632091" w:rsidRPr="0006590F">
        <w:rPr>
          <w:rFonts w:ascii="GHEA Grapalat" w:eastAsia="GHEA Grapalat" w:hAnsi="GHEA Grapalat" w:cs="GHEA Grapalat"/>
          <w:lang w:val="hy-AM"/>
        </w:rPr>
        <w:t xml:space="preserve">, </w:t>
      </w:r>
      <w:r w:rsidR="00D32DAA" w:rsidRPr="0006590F">
        <w:rPr>
          <w:rFonts w:ascii="GHEA Grapalat" w:eastAsia="GHEA Grapalat" w:hAnsi="GHEA Grapalat" w:cs="GHEA Grapalat"/>
          <w:lang w:val="hy-AM"/>
        </w:rPr>
        <w:t>կկարգավորի դրանց հետ կապված հարաբերությունները՝ ապահովելով օրենսդրական նորմերի իրացումը։</w:t>
      </w:r>
      <w:r w:rsidR="00D32DAA" w:rsidRPr="006D3996">
        <w:rPr>
          <w:rFonts w:ascii="GHEA Grapalat" w:eastAsia="GHEA Grapalat" w:hAnsi="GHEA Grapalat" w:cs="GHEA Grapalat"/>
          <w:lang w:val="hy-AM"/>
        </w:rPr>
        <w:t xml:space="preserve"> </w:t>
      </w:r>
    </w:p>
    <w:p w14:paraId="2683C47E" w14:textId="28064D06" w:rsidR="008F4BD1" w:rsidRDefault="00001ED3" w:rsidP="002A2F48">
      <w:pPr>
        <w:pStyle w:val="a3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t xml:space="preserve">Հարկ է նկատել նաև, որ Նախագծով հստակեցվել է այն հանգամանքը, որ </w:t>
      </w:r>
      <w:r w:rsidRPr="00001ED3">
        <w:rPr>
          <w:rFonts w:ascii="GHEA Grapalat" w:eastAsia="GHEA Grapalat" w:hAnsi="GHEA Grapalat" w:cs="GHEA Grapalat"/>
          <w:lang w:val="hy-AM"/>
        </w:rPr>
        <w:t>Կոմիտեի սպառազինության մեջ հատուկ միջոցների, Կոմիտեի ծառայողի անձնական պաշտպանության հատուկ միջոցների, զենքի, զենքի լրակազմի, օժանդակ միջոցների և ռազմամթերքի տեսակներն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 w:rsidRPr="00001ED3">
        <w:rPr>
          <w:rFonts w:ascii="GHEA Grapalat" w:eastAsia="GHEA Grapalat" w:hAnsi="GHEA Grapalat" w:cs="GHEA Grapalat"/>
          <w:lang w:val="hy-AM"/>
        </w:rPr>
        <w:t>ընդգրկվում և դրանք սպառազինությունից հանվում են Կոմիտեի նախագահի կողմից ստեղծված հանձնաժողովի</w:t>
      </w:r>
      <w:r>
        <w:rPr>
          <w:rFonts w:ascii="GHEA Grapalat" w:eastAsia="GHEA Grapalat" w:hAnsi="GHEA Grapalat" w:cs="GHEA Grapalat"/>
          <w:lang w:val="hy-AM"/>
        </w:rPr>
        <w:t xml:space="preserve"> եզրակացությամբ։ Ընդ որում՝ որոշակիացվել է նաև հանձնաժողովի կազմը</w:t>
      </w:r>
      <w:r w:rsidR="00D4118D">
        <w:rPr>
          <w:rFonts w:ascii="GHEA Grapalat" w:eastAsia="GHEA Grapalat" w:hAnsi="GHEA Grapalat" w:cs="GHEA Grapalat"/>
          <w:lang w:val="hy-AM"/>
        </w:rPr>
        <w:t xml:space="preserve"> և վերջինիս արդյունավետ գործունեության ապահովմամբ պայմանավորված նախատեսվել, որ դրա աշխատանքներին կարող է ներգրավվել նաև զենքի ոլորտում որոշակի փորձառություն ունեցող </w:t>
      </w:r>
      <w:r w:rsidR="00E70CC3">
        <w:rPr>
          <w:rFonts w:ascii="GHEA Grapalat" w:eastAsia="GHEA Grapalat" w:hAnsi="GHEA Grapalat" w:cs="GHEA Grapalat"/>
          <w:lang w:val="hy-AM"/>
        </w:rPr>
        <w:t xml:space="preserve">անկախ </w:t>
      </w:r>
      <w:r w:rsidR="00D4118D">
        <w:rPr>
          <w:rFonts w:ascii="GHEA Grapalat" w:eastAsia="GHEA Grapalat" w:hAnsi="GHEA Grapalat" w:cs="GHEA Grapalat"/>
          <w:lang w:val="hy-AM"/>
        </w:rPr>
        <w:t xml:space="preserve">մասնագետ՝ մասնագիտական </w:t>
      </w:r>
      <w:r w:rsidR="00E70CC3">
        <w:rPr>
          <w:rFonts w:ascii="GHEA Grapalat" w:eastAsia="GHEA Grapalat" w:hAnsi="GHEA Grapalat" w:cs="GHEA Grapalat"/>
          <w:lang w:val="hy-AM"/>
        </w:rPr>
        <w:t>խորհրդատվություն տրամադրելու համար։</w:t>
      </w:r>
    </w:p>
    <w:p w14:paraId="4F121CF6" w14:textId="77777777" w:rsidR="00D4118D" w:rsidRPr="004A248F" w:rsidRDefault="00D4118D" w:rsidP="002A2F48">
      <w:pPr>
        <w:pStyle w:val="a3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Fonts w:ascii="GHEA Grapalat" w:eastAsia="GHEA Grapalat" w:hAnsi="GHEA Grapalat" w:cs="GHEA Grapalat"/>
          <w:lang w:val="hy-AM"/>
        </w:rPr>
      </w:pPr>
    </w:p>
    <w:p w14:paraId="2815CAE6" w14:textId="77777777" w:rsidR="002A2F48" w:rsidRPr="004A248F" w:rsidRDefault="002A2F48" w:rsidP="009F2A73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6715AB13" w14:textId="77777777" w:rsidR="009F2A73" w:rsidRPr="006D3996" w:rsidRDefault="009F2A73" w:rsidP="009F2A73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D3996">
        <w:rPr>
          <w:rFonts w:ascii="GHEA Grapalat" w:eastAsia="Calibri" w:hAnsi="GHEA Grapalat" w:cs="Times New Roman"/>
          <w:b/>
          <w:sz w:val="24"/>
          <w:szCs w:val="24"/>
          <w:lang w:val="hy-AM"/>
        </w:rPr>
        <w:t>5. Ակնկալվող արդյունքը.</w:t>
      </w:r>
    </w:p>
    <w:p w14:paraId="4550E9B8" w14:textId="77777777" w:rsidR="000D331C" w:rsidRPr="0006590F" w:rsidRDefault="009F2A73" w:rsidP="008F4BD1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6590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Նախագծի ընդունմամբ ակնկալվում է </w:t>
      </w:r>
      <w:r w:rsidR="00D32DAA" w:rsidRPr="0006590F">
        <w:rPr>
          <w:rFonts w:ascii="GHEA Grapalat" w:eastAsia="Calibri" w:hAnsi="GHEA Grapalat" w:cs="Times New Roman"/>
          <w:sz w:val="24"/>
          <w:szCs w:val="24"/>
          <w:lang w:val="hy-AM"/>
        </w:rPr>
        <w:t>սահմանել</w:t>
      </w:r>
      <w:r w:rsidRPr="0006590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55A07" w:rsidRPr="0006590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Կոմիտեի </w:t>
      </w:r>
      <w:r w:rsidR="0013106B" w:rsidRPr="0006590F">
        <w:rPr>
          <w:rFonts w:ascii="GHEA Grapalat" w:eastAsia="Calibri" w:hAnsi="GHEA Grapalat" w:cs="Times New Roman"/>
          <w:sz w:val="24"/>
          <w:szCs w:val="24"/>
          <w:lang w:val="hy-AM"/>
        </w:rPr>
        <w:t>սպառազինության մեջ զենքի, հատուկ և անձնական պաշտպանության</w:t>
      </w:r>
      <w:r w:rsidR="009827D3" w:rsidRPr="0006590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3106B" w:rsidRPr="0006590F">
        <w:rPr>
          <w:rFonts w:ascii="GHEA Grapalat" w:eastAsia="Calibri" w:hAnsi="GHEA Grapalat" w:cs="Times New Roman"/>
          <w:sz w:val="24"/>
          <w:szCs w:val="24"/>
          <w:lang w:val="hy-AM"/>
        </w:rPr>
        <w:t>միջոցների</w:t>
      </w:r>
      <w:r w:rsidR="00D32DAA" w:rsidRPr="0006590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տեսակները</w:t>
      </w:r>
      <w:r w:rsidR="0013538E" w:rsidRPr="0006590F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BA306D" w:rsidRPr="0006590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ձեռք բերելու, </w:t>
      </w:r>
      <w:r w:rsidR="0013538E" w:rsidRPr="0006590F">
        <w:rPr>
          <w:rFonts w:ascii="GHEA Grapalat" w:eastAsia="Calibri" w:hAnsi="GHEA Grapalat" w:cs="Times New Roman"/>
          <w:sz w:val="24"/>
          <w:szCs w:val="24"/>
          <w:lang w:val="hy-AM"/>
        </w:rPr>
        <w:t>սպառազինությունից հանելու և դրանք ոչնչացնելու ընթացակարգերը</w:t>
      </w:r>
      <w:r w:rsidR="00743D31" w:rsidRPr="0006590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36069B" w:rsidRPr="0006590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3538E" w:rsidRPr="0006590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4C230E50" w14:textId="77777777" w:rsidR="008F4BD1" w:rsidRPr="006D3996" w:rsidRDefault="008F4BD1" w:rsidP="008F4BD1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77E8DE10" w14:textId="77777777" w:rsidR="009F2A73" w:rsidRPr="006D3996" w:rsidRDefault="009F2A73" w:rsidP="009F2A73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bCs/>
          <w:iCs/>
          <w:sz w:val="24"/>
          <w:szCs w:val="24"/>
          <w:lang w:val="hy-AM"/>
        </w:rPr>
      </w:pPr>
      <w:r w:rsidRPr="006D399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6. </w:t>
      </w:r>
      <w:r w:rsidRPr="0006590F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Նախագծ</w:t>
      </w:r>
      <w:r w:rsidR="00556058" w:rsidRPr="0006590F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ի</w:t>
      </w:r>
      <w:r w:rsidRPr="006D399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ընդունման կապակցությամբ ֆինանսական միջոցների անհրաժեշտության և պետական բյուջեի եկամուտներում և ծախսերում սպասվելիք փոփոխությունների մասին</w:t>
      </w:r>
      <w:r w:rsidRPr="006D3996">
        <w:rPr>
          <w:rFonts w:ascii="GHEA Grapalat" w:eastAsia="Calibri" w:hAnsi="GHEA Grapalat" w:cs="Times New Roman"/>
          <w:b/>
          <w:bCs/>
          <w:iCs/>
          <w:sz w:val="24"/>
          <w:szCs w:val="24"/>
          <w:lang w:val="hy-AM"/>
        </w:rPr>
        <w:t>.</w:t>
      </w:r>
    </w:p>
    <w:p w14:paraId="3B9C0532" w14:textId="0E8BD960" w:rsidR="009F2A73" w:rsidRDefault="009F2A73" w:rsidP="009F2A73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06590F">
        <w:rPr>
          <w:rFonts w:ascii="GHEA Grapalat" w:eastAsia="GHEA Grapalat" w:hAnsi="GHEA Grapalat" w:cs="GHEA Grapalat"/>
          <w:sz w:val="24"/>
          <w:szCs w:val="24"/>
          <w:lang w:val="hy-AM"/>
        </w:rPr>
        <w:t>Նախագծ</w:t>
      </w:r>
      <w:r w:rsidR="00556058" w:rsidRPr="0006590F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Pr="006D399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ընդունման կապակցությամբ լրացուցիչ ֆինանսական միջոցների անհրաժեշտությունը բացակայում է</w:t>
      </w:r>
      <w:r w:rsidR="0061610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  <w:r w:rsidRPr="006D399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ՀՀ պետական բյուջեի ծախսերի և եկամուտների ավելացում կամ նվազեցում չի նախատեսվում:</w:t>
      </w:r>
      <w:r w:rsidR="00C162B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0D8AB29A" w14:textId="795F066B" w:rsidR="00C162B2" w:rsidRPr="006D3996" w:rsidRDefault="00C162B2" w:rsidP="009F2A73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bCs/>
          <w:iCs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Այս մասով հարկ է նկատել, որ քննարկվող Նախագիծը սահմանում է Կ</w:t>
      </w:r>
      <w:r w:rsidRPr="00C162B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ոմիտեի սպառազինության մեջ ընդգրկված հատուկ միջոցների, անձնական պաշտպանության հատուկ միջոցների, զենքի, զենքի լրակազմի, օժանդակ միջոցների և ռազմամթերքի տեսակների ցանկերը, ինչպես նաև դրանք սպառազինության մեջ ընդգրկելու, ձեռք բերելու, սպառազինությունից հանելու և ոչնչացնելու կարգը հաստատելու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մասին ընթացակարգային դրույթներ, դրանց հիման վրա նախատեսված որոշակի գործառույթներ, որոնք ֆինանսական բաղադրիչ չեն պահանջում։</w:t>
      </w:r>
    </w:p>
    <w:p w14:paraId="6B8032E4" w14:textId="77777777" w:rsidR="009F2A73" w:rsidRPr="006D3996" w:rsidRDefault="009F2A73" w:rsidP="009F2A73">
      <w:pPr>
        <w:spacing w:after="0" w:line="360" w:lineRule="auto"/>
        <w:jc w:val="both"/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</w:pPr>
    </w:p>
    <w:p w14:paraId="302D4BF7" w14:textId="77777777" w:rsidR="009F2A73" w:rsidRPr="006D3996" w:rsidRDefault="009F2A73" w:rsidP="009F2A73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D399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7. </w:t>
      </w:r>
      <w:r w:rsidRPr="0006590F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</w:t>
      </w:r>
      <w:r w:rsidR="00556058" w:rsidRPr="0006590F">
        <w:rPr>
          <w:rFonts w:ascii="GHEA Grapalat" w:eastAsia="Calibri" w:hAnsi="GHEA Grapalat" w:cs="Times New Roman"/>
          <w:b/>
          <w:sz w:val="24"/>
          <w:szCs w:val="24"/>
          <w:lang w:val="hy-AM"/>
        </w:rPr>
        <w:t>ի</w:t>
      </w:r>
      <w:r w:rsidRPr="006D399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ընթացքում ներգրավված ինստիտուտները </w:t>
      </w:r>
      <w:r w:rsidR="00920796" w:rsidRPr="006D3996">
        <w:rPr>
          <w:rFonts w:ascii="GHEA Grapalat" w:eastAsia="Calibri" w:hAnsi="GHEA Grapalat" w:cs="Times New Roman"/>
          <w:b/>
          <w:sz w:val="24"/>
          <w:szCs w:val="24"/>
          <w:lang w:val="hy-AM"/>
        </w:rPr>
        <w:t>և</w:t>
      </w:r>
      <w:r w:rsidRPr="006D399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անձինք.</w:t>
      </w:r>
    </w:p>
    <w:p w14:paraId="54C81560" w14:textId="77777777" w:rsidR="009F2A73" w:rsidRPr="006D3996" w:rsidRDefault="009F2A73" w:rsidP="009F2A73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06590F">
        <w:rPr>
          <w:rFonts w:ascii="GHEA Grapalat" w:eastAsia="Calibri" w:hAnsi="GHEA Grapalat" w:cs="Times New Roman"/>
          <w:bCs/>
          <w:sz w:val="24"/>
          <w:szCs w:val="24"/>
          <w:lang w:val="hy-AM"/>
        </w:rPr>
        <w:t>Նախագիծ</w:t>
      </w:r>
      <w:r w:rsidR="00556058" w:rsidRPr="0006590F">
        <w:rPr>
          <w:rFonts w:ascii="GHEA Grapalat" w:eastAsia="Calibri" w:hAnsi="GHEA Grapalat" w:cs="Times New Roman"/>
          <w:bCs/>
          <w:sz w:val="24"/>
          <w:szCs w:val="24"/>
          <w:lang w:val="hy-AM"/>
        </w:rPr>
        <w:t>ը</w:t>
      </w:r>
      <w:r w:rsidRPr="0006590F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մշակվել </w:t>
      </w:r>
      <w:r w:rsidR="0006590F" w:rsidRPr="00001ED3">
        <w:rPr>
          <w:rFonts w:ascii="GHEA Grapalat" w:eastAsia="Calibri" w:hAnsi="GHEA Grapalat" w:cs="Times New Roman"/>
          <w:bCs/>
          <w:sz w:val="24"/>
          <w:szCs w:val="24"/>
          <w:lang w:val="hy-AM"/>
        </w:rPr>
        <w:t>է</w:t>
      </w:r>
      <w:r w:rsidRPr="006D3996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Հայաստանի Հանրապետության հակակոռուպցիոն կոմիտեի կողմից:</w:t>
      </w:r>
    </w:p>
    <w:p w14:paraId="1AE8EB21" w14:textId="77777777" w:rsidR="00A64624" w:rsidRPr="006D3996" w:rsidRDefault="00A64624">
      <w:pPr>
        <w:rPr>
          <w:rFonts w:ascii="GHEA Grapalat" w:hAnsi="GHEA Grapalat"/>
          <w:sz w:val="24"/>
          <w:szCs w:val="24"/>
          <w:lang w:val="hy-AM"/>
        </w:rPr>
      </w:pPr>
    </w:p>
    <w:sectPr w:rsidR="00A64624" w:rsidRPr="006D3996" w:rsidSect="00D529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36FF4" w14:textId="77777777" w:rsidR="003E3CAD" w:rsidRDefault="003E3CAD" w:rsidP="009F2A73">
      <w:pPr>
        <w:spacing w:after="0" w:line="240" w:lineRule="auto"/>
      </w:pPr>
      <w:r>
        <w:separator/>
      </w:r>
    </w:p>
  </w:endnote>
  <w:endnote w:type="continuationSeparator" w:id="0">
    <w:p w14:paraId="4AE9A370" w14:textId="77777777" w:rsidR="003E3CAD" w:rsidRDefault="003E3CAD" w:rsidP="009F2A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7235B" w14:textId="77777777" w:rsidR="00E54263" w:rsidRDefault="00E54263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93AF6" w14:textId="77777777" w:rsidR="00E54263" w:rsidRDefault="00E54263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937B4" w14:textId="77777777" w:rsidR="00E54263" w:rsidRDefault="00E5426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C115F6" w14:textId="77777777" w:rsidR="003E3CAD" w:rsidRDefault="003E3CAD" w:rsidP="009F2A73">
      <w:pPr>
        <w:spacing w:after="0" w:line="240" w:lineRule="auto"/>
      </w:pPr>
      <w:r>
        <w:separator/>
      </w:r>
    </w:p>
  </w:footnote>
  <w:footnote w:type="continuationSeparator" w:id="0">
    <w:p w14:paraId="00640040" w14:textId="77777777" w:rsidR="003E3CAD" w:rsidRDefault="003E3CAD" w:rsidP="009F2A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16472" w14:textId="77777777" w:rsidR="00E54263" w:rsidRDefault="00E54263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65C74" w14:textId="77777777" w:rsidR="009F2A73" w:rsidRPr="00F83441" w:rsidRDefault="009F2A73" w:rsidP="00E54263">
    <w:pPr>
      <w:pStyle w:val="a6"/>
      <w:rPr>
        <w:rFonts w:ascii="GHEA Grapalat" w:hAnsi="GHEA Grapalat"/>
        <w:b/>
        <w:i/>
        <w:iCs/>
        <w:sz w:val="24"/>
        <w:szCs w:val="24"/>
        <w:lang w:val="hy-AM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1EE42" w14:textId="77777777" w:rsidR="00E54263" w:rsidRDefault="00E54263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322A3"/>
    <w:multiLevelType w:val="hybridMultilevel"/>
    <w:tmpl w:val="FA669FB4"/>
    <w:lvl w:ilvl="0" w:tplc="A112B13C">
      <w:numFmt w:val="bullet"/>
      <w:lvlText w:val="-"/>
      <w:lvlJc w:val="left"/>
      <w:pPr>
        <w:ind w:left="928" w:hanging="360"/>
      </w:pPr>
      <w:rPr>
        <w:rFonts w:ascii="Arial Unicode" w:eastAsia="Times New Roman" w:hAnsi="Arial Unicode" w:cs="Sylfaen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" w15:restartNumberingAfterBreak="0">
    <w:nsid w:val="12FE5BCE"/>
    <w:multiLevelType w:val="hybridMultilevel"/>
    <w:tmpl w:val="95CAEB6E"/>
    <w:lvl w:ilvl="0" w:tplc="AC049D64">
      <w:start w:val="3"/>
      <w:numFmt w:val="decimal"/>
      <w:lvlText w:val="%1."/>
      <w:lvlJc w:val="left"/>
      <w:pPr>
        <w:ind w:left="108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6313C7"/>
    <w:multiLevelType w:val="hybridMultilevel"/>
    <w:tmpl w:val="31D884D2"/>
    <w:lvl w:ilvl="0" w:tplc="E5FA231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7D5B20"/>
    <w:multiLevelType w:val="hybridMultilevel"/>
    <w:tmpl w:val="0734D372"/>
    <w:lvl w:ilvl="0" w:tplc="77A688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9E17B42"/>
    <w:multiLevelType w:val="hybridMultilevel"/>
    <w:tmpl w:val="B45A8E64"/>
    <w:lvl w:ilvl="0" w:tplc="045A5EB0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lang w:val="hy-AM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1115564319">
    <w:abstractNumId w:val="0"/>
  </w:num>
  <w:num w:numId="2" w16cid:durableId="1174799483">
    <w:abstractNumId w:val="4"/>
  </w:num>
  <w:num w:numId="3" w16cid:durableId="347827274">
    <w:abstractNumId w:val="2"/>
  </w:num>
  <w:num w:numId="4" w16cid:durableId="1132752215">
    <w:abstractNumId w:val="3"/>
  </w:num>
  <w:num w:numId="5" w16cid:durableId="8085956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64624"/>
    <w:rsid w:val="00001ED3"/>
    <w:rsid w:val="00006960"/>
    <w:rsid w:val="0000783D"/>
    <w:rsid w:val="000252A2"/>
    <w:rsid w:val="00033C09"/>
    <w:rsid w:val="000402EB"/>
    <w:rsid w:val="0006590F"/>
    <w:rsid w:val="00076328"/>
    <w:rsid w:val="000A3599"/>
    <w:rsid w:val="000B0088"/>
    <w:rsid w:val="000C3C77"/>
    <w:rsid w:val="000D331C"/>
    <w:rsid w:val="000D6150"/>
    <w:rsid w:val="000E205E"/>
    <w:rsid w:val="000E3053"/>
    <w:rsid w:val="00110174"/>
    <w:rsid w:val="0013106B"/>
    <w:rsid w:val="00131242"/>
    <w:rsid w:val="0013538E"/>
    <w:rsid w:val="001868D8"/>
    <w:rsid w:val="001968AE"/>
    <w:rsid w:val="001B6EAD"/>
    <w:rsid w:val="001B773E"/>
    <w:rsid w:val="001C5873"/>
    <w:rsid w:val="001D7E6A"/>
    <w:rsid w:val="001E6A5D"/>
    <w:rsid w:val="001F729C"/>
    <w:rsid w:val="001F75F9"/>
    <w:rsid w:val="001F76F0"/>
    <w:rsid w:val="0020121C"/>
    <w:rsid w:val="0021775F"/>
    <w:rsid w:val="00217860"/>
    <w:rsid w:val="0022442C"/>
    <w:rsid w:val="00230253"/>
    <w:rsid w:val="00240703"/>
    <w:rsid w:val="00247E30"/>
    <w:rsid w:val="00250B88"/>
    <w:rsid w:val="00255F38"/>
    <w:rsid w:val="0025671A"/>
    <w:rsid w:val="002632D6"/>
    <w:rsid w:val="002816BB"/>
    <w:rsid w:val="00290D75"/>
    <w:rsid w:val="00291C97"/>
    <w:rsid w:val="002956D7"/>
    <w:rsid w:val="002A2F48"/>
    <w:rsid w:val="002A37B8"/>
    <w:rsid w:val="002A4FF6"/>
    <w:rsid w:val="002B3524"/>
    <w:rsid w:val="002C01CB"/>
    <w:rsid w:val="002C4771"/>
    <w:rsid w:val="002C5385"/>
    <w:rsid w:val="002C567B"/>
    <w:rsid w:val="002E053D"/>
    <w:rsid w:val="0030036B"/>
    <w:rsid w:val="003106B5"/>
    <w:rsid w:val="00312F42"/>
    <w:rsid w:val="00322DCE"/>
    <w:rsid w:val="003234C7"/>
    <w:rsid w:val="003349E5"/>
    <w:rsid w:val="0034718E"/>
    <w:rsid w:val="003511B1"/>
    <w:rsid w:val="003516E1"/>
    <w:rsid w:val="00357D7B"/>
    <w:rsid w:val="0036069B"/>
    <w:rsid w:val="00366474"/>
    <w:rsid w:val="003A6CC1"/>
    <w:rsid w:val="003C6454"/>
    <w:rsid w:val="003C7B93"/>
    <w:rsid w:val="003D3E5A"/>
    <w:rsid w:val="003D6598"/>
    <w:rsid w:val="003D7FD0"/>
    <w:rsid w:val="003E15FD"/>
    <w:rsid w:val="003E3CAD"/>
    <w:rsid w:val="003E6248"/>
    <w:rsid w:val="004049DC"/>
    <w:rsid w:val="00421412"/>
    <w:rsid w:val="0042475C"/>
    <w:rsid w:val="00425565"/>
    <w:rsid w:val="00437645"/>
    <w:rsid w:val="00441968"/>
    <w:rsid w:val="00446F64"/>
    <w:rsid w:val="00457CB9"/>
    <w:rsid w:val="00476FE5"/>
    <w:rsid w:val="004846FB"/>
    <w:rsid w:val="004862AF"/>
    <w:rsid w:val="00487454"/>
    <w:rsid w:val="00491FA0"/>
    <w:rsid w:val="004A248F"/>
    <w:rsid w:val="004B6C95"/>
    <w:rsid w:val="004E44A5"/>
    <w:rsid w:val="004E73DD"/>
    <w:rsid w:val="004F38FD"/>
    <w:rsid w:val="004F3CD8"/>
    <w:rsid w:val="00514DD9"/>
    <w:rsid w:val="005276F4"/>
    <w:rsid w:val="00541688"/>
    <w:rsid w:val="00541EF6"/>
    <w:rsid w:val="00542E36"/>
    <w:rsid w:val="00543E3C"/>
    <w:rsid w:val="00553049"/>
    <w:rsid w:val="00556058"/>
    <w:rsid w:val="00582393"/>
    <w:rsid w:val="00590B10"/>
    <w:rsid w:val="00594858"/>
    <w:rsid w:val="005A414D"/>
    <w:rsid w:val="005A58A5"/>
    <w:rsid w:val="005A6940"/>
    <w:rsid w:val="005B0AF4"/>
    <w:rsid w:val="005B4850"/>
    <w:rsid w:val="005B5BD2"/>
    <w:rsid w:val="005B7B84"/>
    <w:rsid w:val="005F4215"/>
    <w:rsid w:val="00616106"/>
    <w:rsid w:val="00616AE3"/>
    <w:rsid w:val="00624950"/>
    <w:rsid w:val="00626707"/>
    <w:rsid w:val="00632091"/>
    <w:rsid w:val="006327C0"/>
    <w:rsid w:val="0064000E"/>
    <w:rsid w:val="00651E58"/>
    <w:rsid w:val="00655A07"/>
    <w:rsid w:val="0065743E"/>
    <w:rsid w:val="00667044"/>
    <w:rsid w:val="00682B59"/>
    <w:rsid w:val="006A000E"/>
    <w:rsid w:val="006B011E"/>
    <w:rsid w:val="006B7062"/>
    <w:rsid w:val="006D268D"/>
    <w:rsid w:val="006D2715"/>
    <w:rsid w:val="006D27D8"/>
    <w:rsid w:val="006D3996"/>
    <w:rsid w:val="006E4652"/>
    <w:rsid w:val="006E7E69"/>
    <w:rsid w:val="006F20A1"/>
    <w:rsid w:val="0071279B"/>
    <w:rsid w:val="00712F3E"/>
    <w:rsid w:val="00725423"/>
    <w:rsid w:val="00725960"/>
    <w:rsid w:val="007271CD"/>
    <w:rsid w:val="0073751A"/>
    <w:rsid w:val="00743D31"/>
    <w:rsid w:val="00744D70"/>
    <w:rsid w:val="0075250C"/>
    <w:rsid w:val="0076160B"/>
    <w:rsid w:val="007669D6"/>
    <w:rsid w:val="007671C2"/>
    <w:rsid w:val="0077561A"/>
    <w:rsid w:val="0077683B"/>
    <w:rsid w:val="00783823"/>
    <w:rsid w:val="007E3F62"/>
    <w:rsid w:val="007F1D5D"/>
    <w:rsid w:val="00803380"/>
    <w:rsid w:val="008058FC"/>
    <w:rsid w:val="008121A2"/>
    <w:rsid w:val="00840EC0"/>
    <w:rsid w:val="00846140"/>
    <w:rsid w:val="00851144"/>
    <w:rsid w:val="008532E7"/>
    <w:rsid w:val="008620C6"/>
    <w:rsid w:val="00874C44"/>
    <w:rsid w:val="00880D34"/>
    <w:rsid w:val="008B49DF"/>
    <w:rsid w:val="008C1AAB"/>
    <w:rsid w:val="008C3B21"/>
    <w:rsid w:val="008C64B0"/>
    <w:rsid w:val="008D23C9"/>
    <w:rsid w:val="008E2C57"/>
    <w:rsid w:val="008E33AC"/>
    <w:rsid w:val="008F4BD1"/>
    <w:rsid w:val="00905B7F"/>
    <w:rsid w:val="00920796"/>
    <w:rsid w:val="00921E56"/>
    <w:rsid w:val="00924C82"/>
    <w:rsid w:val="009441E6"/>
    <w:rsid w:val="00956252"/>
    <w:rsid w:val="00956897"/>
    <w:rsid w:val="00967823"/>
    <w:rsid w:val="009817A6"/>
    <w:rsid w:val="009827D3"/>
    <w:rsid w:val="00997A5B"/>
    <w:rsid w:val="009A27B9"/>
    <w:rsid w:val="009C583C"/>
    <w:rsid w:val="009E13D6"/>
    <w:rsid w:val="009E4E5D"/>
    <w:rsid w:val="009F0118"/>
    <w:rsid w:val="009F2A73"/>
    <w:rsid w:val="00A3652F"/>
    <w:rsid w:val="00A376BC"/>
    <w:rsid w:val="00A421B3"/>
    <w:rsid w:val="00A64624"/>
    <w:rsid w:val="00A646A8"/>
    <w:rsid w:val="00A828CA"/>
    <w:rsid w:val="00A93732"/>
    <w:rsid w:val="00A94BDF"/>
    <w:rsid w:val="00AA53B7"/>
    <w:rsid w:val="00AA7E99"/>
    <w:rsid w:val="00AC1F0E"/>
    <w:rsid w:val="00AC24C9"/>
    <w:rsid w:val="00AD225E"/>
    <w:rsid w:val="00AE322C"/>
    <w:rsid w:val="00AE7BC0"/>
    <w:rsid w:val="00B2245A"/>
    <w:rsid w:val="00B34935"/>
    <w:rsid w:val="00B50F9E"/>
    <w:rsid w:val="00B541AB"/>
    <w:rsid w:val="00B607A3"/>
    <w:rsid w:val="00B74352"/>
    <w:rsid w:val="00B7716D"/>
    <w:rsid w:val="00B84F40"/>
    <w:rsid w:val="00B96ED5"/>
    <w:rsid w:val="00BA306D"/>
    <w:rsid w:val="00BB16AE"/>
    <w:rsid w:val="00BB31C0"/>
    <w:rsid w:val="00BB6D37"/>
    <w:rsid w:val="00BB7866"/>
    <w:rsid w:val="00BC1CD4"/>
    <w:rsid w:val="00BC23DB"/>
    <w:rsid w:val="00BC261B"/>
    <w:rsid w:val="00BC3AD9"/>
    <w:rsid w:val="00BC5A06"/>
    <w:rsid w:val="00BC7C90"/>
    <w:rsid w:val="00BD6C2A"/>
    <w:rsid w:val="00BF2683"/>
    <w:rsid w:val="00C002DB"/>
    <w:rsid w:val="00C0312B"/>
    <w:rsid w:val="00C136E9"/>
    <w:rsid w:val="00C162B2"/>
    <w:rsid w:val="00C229A0"/>
    <w:rsid w:val="00CA15A6"/>
    <w:rsid w:val="00CC4B69"/>
    <w:rsid w:val="00CF1BDF"/>
    <w:rsid w:val="00CF2C45"/>
    <w:rsid w:val="00D04DF2"/>
    <w:rsid w:val="00D11392"/>
    <w:rsid w:val="00D15FB4"/>
    <w:rsid w:val="00D17A0A"/>
    <w:rsid w:val="00D32918"/>
    <w:rsid w:val="00D32DAA"/>
    <w:rsid w:val="00D3793A"/>
    <w:rsid w:val="00D4118D"/>
    <w:rsid w:val="00D42007"/>
    <w:rsid w:val="00D45525"/>
    <w:rsid w:val="00D5298A"/>
    <w:rsid w:val="00D663D2"/>
    <w:rsid w:val="00D66FE8"/>
    <w:rsid w:val="00D76E51"/>
    <w:rsid w:val="00D94E10"/>
    <w:rsid w:val="00DA5541"/>
    <w:rsid w:val="00DD4FD7"/>
    <w:rsid w:val="00DE4A00"/>
    <w:rsid w:val="00E11748"/>
    <w:rsid w:val="00E15E57"/>
    <w:rsid w:val="00E2040B"/>
    <w:rsid w:val="00E40FC1"/>
    <w:rsid w:val="00E54263"/>
    <w:rsid w:val="00E5494C"/>
    <w:rsid w:val="00E55187"/>
    <w:rsid w:val="00E55A18"/>
    <w:rsid w:val="00E5649A"/>
    <w:rsid w:val="00E56AC6"/>
    <w:rsid w:val="00E61045"/>
    <w:rsid w:val="00E70226"/>
    <w:rsid w:val="00E70CC3"/>
    <w:rsid w:val="00E96245"/>
    <w:rsid w:val="00EA1698"/>
    <w:rsid w:val="00EB0D8F"/>
    <w:rsid w:val="00EB690B"/>
    <w:rsid w:val="00EC5506"/>
    <w:rsid w:val="00EF076E"/>
    <w:rsid w:val="00F13BD7"/>
    <w:rsid w:val="00F166AB"/>
    <w:rsid w:val="00F35D9B"/>
    <w:rsid w:val="00F44F17"/>
    <w:rsid w:val="00F62037"/>
    <w:rsid w:val="00F6396D"/>
    <w:rsid w:val="00F752DE"/>
    <w:rsid w:val="00F8059F"/>
    <w:rsid w:val="00F827D3"/>
    <w:rsid w:val="00F82A2C"/>
    <w:rsid w:val="00F83441"/>
    <w:rsid w:val="00F879ED"/>
    <w:rsid w:val="00FB2A2D"/>
    <w:rsid w:val="00FB6BC5"/>
    <w:rsid w:val="00FC4691"/>
    <w:rsid w:val="00FD4CA4"/>
    <w:rsid w:val="00FE6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AF086"/>
  <w15:docId w15:val="{C9F4E490-F897-4357-B13C-AC84DC65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29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F2A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F2A73"/>
    <w:rPr>
      <w:b/>
      <w:bCs/>
    </w:rPr>
  </w:style>
  <w:style w:type="character" w:styleId="a5">
    <w:name w:val="Emphasis"/>
    <w:basedOn w:val="a0"/>
    <w:uiPriority w:val="20"/>
    <w:qFormat/>
    <w:rsid w:val="009F2A73"/>
    <w:rPr>
      <w:i/>
      <w:iCs/>
    </w:rPr>
  </w:style>
  <w:style w:type="paragraph" w:styleId="a6">
    <w:name w:val="header"/>
    <w:basedOn w:val="a"/>
    <w:link w:val="a7"/>
    <w:uiPriority w:val="99"/>
    <w:unhideWhenUsed/>
    <w:rsid w:val="009F2A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F2A73"/>
  </w:style>
  <w:style w:type="paragraph" w:styleId="a8">
    <w:name w:val="footer"/>
    <w:basedOn w:val="a"/>
    <w:link w:val="a9"/>
    <w:uiPriority w:val="99"/>
    <w:unhideWhenUsed/>
    <w:rsid w:val="009F2A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2A73"/>
  </w:style>
  <w:style w:type="paragraph" w:styleId="aa">
    <w:name w:val="List Paragraph"/>
    <w:basedOn w:val="a"/>
    <w:uiPriority w:val="34"/>
    <w:qFormat/>
    <w:rsid w:val="009F2A73"/>
    <w:pPr>
      <w:spacing w:after="200" w:line="276" w:lineRule="auto"/>
      <w:ind w:left="720"/>
      <w:contextualSpacing/>
    </w:pPr>
    <w:rPr>
      <w:rFonts w:ascii="GHEA Grapalat" w:hAnsi="GHEA Grapalat"/>
      <w:sz w:val="24"/>
      <w:szCs w:val="24"/>
      <w:lang w:val="en-US"/>
    </w:rPr>
  </w:style>
  <w:style w:type="paragraph" w:styleId="ab">
    <w:name w:val="footnote text"/>
    <w:basedOn w:val="a"/>
    <w:link w:val="ac"/>
    <w:uiPriority w:val="99"/>
    <w:semiHidden/>
    <w:unhideWhenUsed/>
    <w:rsid w:val="009F2A73"/>
    <w:rPr>
      <w:rFonts w:ascii="Calibri" w:eastAsia="Calibri" w:hAnsi="Calibri" w:cs="Times New Roman"/>
      <w:sz w:val="20"/>
      <w:szCs w:val="20"/>
      <w:lang w:val="en-GB"/>
    </w:rPr>
  </w:style>
  <w:style w:type="character" w:customStyle="1" w:styleId="ac">
    <w:name w:val="Текст сноски Знак"/>
    <w:basedOn w:val="a0"/>
    <w:link w:val="ab"/>
    <w:uiPriority w:val="99"/>
    <w:semiHidden/>
    <w:rsid w:val="009F2A73"/>
    <w:rPr>
      <w:rFonts w:ascii="Calibri" w:eastAsia="Calibri" w:hAnsi="Calibri" w:cs="Times New Roman"/>
      <w:sz w:val="20"/>
      <w:szCs w:val="20"/>
      <w:lang w:val="en-GB"/>
    </w:rPr>
  </w:style>
  <w:style w:type="character" w:styleId="ad">
    <w:name w:val="footnote reference"/>
    <w:basedOn w:val="a0"/>
    <w:uiPriority w:val="99"/>
    <w:semiHidden/>
    <w:unhideWhenUsed/>
    <w:rsid w:val="009F2A73"/>
    <w:rPr>
      <w:vertAlign w:val="superscript"/>
    </w:rPr>
  </w:style>
  <w:style w:type="character" w:styleId="ae">
    <w:name w:val="Hyperlink"/>
    <w:basedOn w:val="a0"/>
    <w:uiPriority w:val="99"/>
    <w:unhideWhenUsed/>
    <w:rsid w:val="009F2A73"/>
    <w:rPr>
      <w:color w:val="0563C1" w:themeColor="hyperlink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D379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D3793A"/>
    <w:rPr>
      <w:rFonts w:ascii="Segoe UI" w:hAnsi="Segoe UI" w:cs="Segoe UI"/>
      <w:sz w:val="18"/>
      <w:szCs w:val="18"/>
    </w:rPr>
  </w:style>
  <w:style w:type="character" w:styleId="af1">
    <w:name w:val="annotation reference"/>
    <w:basedOn w:val="a0"/>
    <w:uiPriority w:val="99"/>
    <w:semiHidden/>
    <w:unhideWhenUsed/>
    <w:rsid w:val="00E5649A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E5649A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E5649A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E5649A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E5649A"/>
    <w:rPr>
      <w:b/>
      <w:bCs/>
      <w:sz w:val="20"/>
      <w:szCs w:val="20"/>
    </w:rPr>
  </w:style>
  <w:style w:type="paragraph" w:styleId="af6">
    <w:name w:val="Revision"/>
    <w:hidden/>
    <w:uiPriority w:val="99"/>
    <w:semiHidden/>
    <w:rsid w:val="009E13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39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077D14-4759-4851-BAD9-9CC6145B1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1</Pages>
  <Words>875</Words>
  <Characters>4991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Նանե Մելքոնյան</dc:creator>
  <cp:keywords>https://mul2.gov.am/tasks/1163219/oneclick?token=dc89c4c57ea8b1b6f9e15cb5ecce145d</cp:keywords>
  <dc:description/>
  <cp:lastModifiedBy>Пользователь</cp:lastModifiedBy>
  <cp:revision>36</cp:revision>
  <cp:lastPrinted>2024-12-10T11:33:00Z</cp:lastPrinted>
  <dcterms:created xsi:type="dcterms:W3CDTF">2023-06-05T08:43:00Z</dcterms:created>
  <dcterms:modified xsi:type="dcterms:W3CDTF">2025-06-03T06:48:00Z</dcterms:modified>
</cp:coreProperties>
</file>