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EA9" w:rsidRDefault="00B73EA9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EA9" w:rsidRDefault="00B73EA9" w:rsidP="00206B53">
      <w:pPr>
        <w:jc w:val="center"/>
      </w:pPr>
    </w:p>
    <w:p w:rsidR="00B73EA9" w:rsidRDefault="00B73EA9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73EA9" w:rsidRDefault="00B73EA9" w:rsidP="00206B53">
      <w:pPr>
        <w:pStyle w:val="mechtex"/>
        <w:rPr>
          <w:rFonts w:ascii="GHEA Mariam" w:hAnsi="GHEA Mariam"/>
          <w:b/>
        </w:rPr>
      </w:pPr>
    </w:p>
    <w:p w:rsidR="00B73EA9" w:rsidRDefault="00B73EA9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73EA9" w:rsidRPr="008E1B5A" w:rsidRDefault="00B73EA9" w:rsidP="00206B53">
      <w:pPr>
        <w:jc w:val="center"/>
        <w:rPr>
          <w:rFonts w:ascii="GHEA Mariam" w:hAnsi="GHEA Mariam"/>
          <w:sz w:val="24"/>
          <w:szCs w:val="24"/>
        </w:rPr>
      </w:pPr>
    </w:p>
    <w:p w:rsidR="00B73EA9" w:rsidRPr="008E1B5A" w:rsidRDefault="00B73EA9" w:rsidP="00206B53">
      <w:pPr>
        <w:jc w:val="center"/>
        <w:rPr>
          <w:rFonts w:ascii="GHEA Mariam" w:hAnsi="GHEA Mariam"/>
          <w:sz w:val="24"/>
          <w:szCs w:val="24"/>
        </w:rPr>
      </w:pPr>
    </w:p>
    <w:p w:rsidR="00B73EA9" w:rsidRPr="008E1B5A" w:rsidRDefault="00B73EA9" w:rsidP="00206B53">
      <w:pPr>
        <w:jc w:val="center"/>
        <w:rPr>
          <w:rFonts w:ascii="GHEA Mariam" w:hAnsi="GHEA Mariam"/>
          <w:sz w:val="24"/>
          <w:szCs w:val="24"/>
        </w:rPr>
      </w:pPr>
    </w:p>
    <w:p w:rsidR="00B73EA9" w:rsidRPr="00B73EA9" w:rsidRDefault="00B73EA9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հունիս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73EA9" w:rsidRPr="00000A81" w:rsidRDefault="00B73EA9" w:rsidP="00206B53">
      <w:pPr>
        <w:jc w:val="center"/>
        <w:rPr>
          <w:rFonts w:ascii="GHEA Mariam" w:hAnsi="GHEA Mariam"/>
          <w:sz w:val="24"/>
          <w:szCs w:val="24"/>
        </w:rPr>
      </w:pPr>
    </w:p>
    <w:p w:rsidR="00B73EA9" w:rsidRPr="00000A81" w:rsidRDefault="00B73EA9" w:rsidP="00206B53">
      <w:pPr>
        <w:jc w:val="center"/>
        <w:rPr>
          <w:rFonts w:ascii="GHEA Mariam" w:hAnsi="GHEA Mariam"/>
          <w:sz w:val="24"/>
          <w:szCs w:val="24"/>
        </w:rPr>
      </w:pPr>
    </w:p>
    <w:p w:rsidR="00B73EA9" w:rsidRPr="008E1B5A" w:rsidRDefault="00B73EA9" w:rsidP="00206B53">
      <w:pPr>
        <w:jc w:val="center"/>
        <w:rPr>
          <w:rFonts w:ascii="GHEA Mariam" w:hAnsi="GHEA Mariam"/>
          <w:sz w:val="24"/>
          <w:szCs w:val="24"/>
        </w:rPr>
      </w:pPr>
    </w:p>
    <w:p w:rsidR="00B73EA9" w:rsidRDefault="00B73EA9" w:rsidP="00B73EA9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B73EA9">
        <w:rPr>
          <w:rFonts w:ascii="GHEA Mariam" w:hAnsi="GHEA Mariam" w:cs="Arial"/>
          <w:sz w:val="24"/>
          <w:szCs w:val="24"/>
          <w:lang w:val="hy-AM"/>
        </w:rPr>
        <w:t>ԳԵՐԱԿԱ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</w:t>
      </w:r>
      <w:r w:rsidRPr="00B73EA9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</w:t>
      </w:r>
      <w:r w:rsidRPr="00B73EA9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</w:t>
      </w:r>
      <w:r w:rsidRPr="00B73EA9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</w:t>
      </w:r>
      <w:r w:rsidRPr="00B73EA9">
        <w:rPr>
          <w:rFonts w:ascii="GHEA Mariam" w:hAnsi="GHEA Mariam" w:cs="Arial"/>
          <w:sz w:val="24"/>
          <w:szCs w:val="24"/>
          <w:lang w:val="hy-AM"/>
        </w:rPr>
        <w:t>ԾՐԱԳՐԻ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</w:t>
      </w:r>
      <w:r w:rsidRPr="00B73EA9">
        <w:rPr>
          <w:rFonts w:ascii="GHEA Mariam" w:hAnsi="GHEA Mariam" w:cs="Arial"/>
          <w:sz w:val="24"/>
          <w:szCs w:val="24"/>
          <w:lang w:val="hy-AM"/>
        </w:rPr>
        <w:t>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73EA9">
        <w:rPr>
          <w:rFonts w:ascii="GHEA Mariam" w:hAnsi="GHEA Mariam" w:cs="Arial"/>
          <w:sz w:val="24"/>
          <w:szCs w:val="24"/>
          <w:lang w:val="hy-AM"/>
        </w:rPr>
        <w:t>ՆԱԿՆԵՐՈՒՄ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</w:t>
      </w:r>
      <w:r w:rsidRPr="00B73EA9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</w:t>
      </w:r>
      <w:r w:rsidRPr="00B73EA9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</w:t>
      </w:r>
      <w:r w:rsidRPr="00B73EA9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, </w:t>
      </w:r>
      <w:r w:rsidRPr="00B73EA9">
        <w:rPr>
          <w:rFonts w:ascii="GHEA Mariam" w:hAnsi="GHEA Mariam" w:cs="Arial"/>
          <w:sz w:val="24"/>
          <w:szCs w:val="24"/>
          <w:lang w:val="hy-AM"/>
        </w:rPr>
        <w:t>ԴՐԱՆՑ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</w:t>
      </w:r>
      <w:r w:rsidRPr="00B73EA9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</w:t>
      </w:r>
      <w:r w:rsidRPr="00B73EA9">
        <w:rPr>
          <w:rFonts w:ascii="GHEA Mariam" w:hAnsi="GHEA Mariam" w:cs="Arial"/>
          <w:sz w:val="24"/>
          <w:szCs w:val="24"/>
          <w:lang w:val="hy-AM"/>
        </w:rPr>
        <w:t>ՈՒ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</w:t>
      </w:r>
      <w:r w:rsidRPr="00B73EA9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</w:t>
      </w:r>
      <w:r w:rsidRPr="00B73EA9">
        <w:rPr>
          <w:rFonts w:ascii="GHEA Mariam" w:hAnsi="GHEA Mariam" w:cs="Arial"/>
          <w:sz w:val="24"/>
          <w:szCs w:val="24"/>
          <w:lang w:val="hy-AM"/>
        </w:rPr>
        <w:t>ՄԱՍԵՐԻ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, </w:t>
      </w:r>
      <w:r w:rsidRPr="00B73EA9">
        <w:rPr>
          <w:rFonts w:ascii="GHEA Mariam" w:hAnsi="GHEA Mariam" w:cs="Arial"/>
          <w:sz w:val="24"/>
          <w:szCs w:val="24"/>
          <w:lang w:val="hy-AM"/>
        </w:rPr>
        <w:t>ՀՈՒՄՔԻ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</w:t>
      </w:r>
      <w:r w:rsidRPr="00B73EA9">
        <w:rPr>
          <w:rFonts w:ascii="GHEA Mariam" w:hAnsi="GHEA Mariam" w:cs="Arial"/>
          <w:sz w:val="24"/>
          <w:szCs w:val="24"/>
          <w:lang w:val="hy-AM"/>
        </w:rPr>
        <w:t>ԵՎ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(</w:t>
      </w:r>
      <w:r w:rsidRPr="00B73EA9">
        <w:rPr>
          <w:rFonts w:ascii="GHEA Mariam" w:hAnsi="GHEA Mariam" w:cs="Arial"/>
          <w:sz w:val="24"/>
          <w:szCs w:val="24"/>
          <w:lang w:val="hy-AM"/>
        </w:rPr>
        <w:t>ԿԱՄ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) </w:t>
      </w:r>
      <w:r w:rsidRPr="00B73EA9">
        <w:rPr>
          <w:rFonts w:ascii="GHEA Mariam" w:hAnsi="GHEA Mariam" w:cs="Arial"/>
          <w:sz w:val="24"/>
          <w:szCs w:val="24"/>
          <w:lang w:val="hy-AM"/>
        </w:rPr>
        <w:t>ՆՅՈՒ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73EA9">
        <w:rPr>
          <w:rFonts w:ascii="GHEA Mariam" w:hAnsi="GHEA Mariam" w:cs="Arial"/>
          <w:sz w:val="24"/>
          <w:szCs w:val="24"/>
          <w:lang w:val="hy-AM"/>
        </w:rPr>
        <w:t>ԹԵՐԻ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</w:t>
      </w:r>
      <w:r w:rsidRPr="00B73EA9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</w:t>
      </w:r>
      <w:r w:rsidRPr="00B73EA9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, </w:t>
      </w:r>
      <w:r w:rsidRPr="00B73EA9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, </w:t>
      </w:r>
      <w:r w:rsidRPr="00B73EA9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</w:t>
      </w:r>
      <w:r w:rsidRPr="00B73EA9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</w:t>
      </w:r>
      <w:r w:rsidRPr="00B73EA9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</w:t>
      </w:r>
      <w:r w:rsidRPr="00B73EA9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</w:t>
      </w:r>
      <w:r w:rsidRPr="00B73EA9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</w:t>
      </w:r>
      <w:r w:rsidRPr="00B73EA9">
        <w:rPr>
          <w:rFonts w:ascii="GHEA Mariam" w:hAnsi="GHEA Mariam" w:cs="Arial"/>
          <w:sz w:val="24"/>
          <w:szCs w:val="24"/>
          <w:lang w:val="hy-AM"/>
        </w:rPr>
        <w:t>ՀԱՄԱՐ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</w:t>
      </w:r>
      <w:r w:rsidRPr="00B73EA9">
        <w:rPr>
          <w:rFonts w:ascii="GHEA Mariam" w:hAnsi="GHEA Mariam" w:cs="Arial Armenian"/>
          <w:sz w:val="24"/>
          <w:szCs w:val="24"/>
          <w:lang w:val="hy-AM"/>
        </w:rPr>
        <w:t>«</w:t>
      </w:r>
      <w:r w:rsidRPr="00B73EA9">
        <w:rPr>
          <w:rFonts w:ascii="GHEA Mariam" w:hAnsi="GHEA Mariam" w:cs="Arial"/>
          <w:sz w:val="24"/>
          <w:szCs w:val="24"/>
          <w:lang w:val="hy-AM"/>
        </w:rPr>
        <w:t>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73EA9">
        <w:rPr>
          <w:rFonts w:ascii="GHEA Mariam" w:hAnsi="GHEA Mariam" w:cs="Arial"/>
          <w:sz w:val="24"/>
          <w:szCs w:val="24"/>
          <w:lang w:val="hy-AM"/>
        </w:rPr>
        <w:t>ԹԻԿԻ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</w:t>
      </w:r>
      <w:r w:rsidRPr="00B73EA9">
        <w:rPr>
          <w:rFonts w:ascii="GHEA Mariam" w:hAnsi="GHEA Mariam" w:cs="Arial"/>
          <w:sz w:val="24"/>
          <w:szCs w:val="24"/>
          <w:lang w:val="hy-AM"/>
        </w:rPr>
        <w:t>ՓՀԿ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» </w:t>
      </w:r>
      <w:r w:rsidRPr="00B73EA9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</w:t>
      </w:r>
      <w:r w:rsidRPr="00B73EA9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</w:t>
      </w:r>
      <w:r w:rsidRPr="00B73EA9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</w:t>
      </w:r>
      <w:r w:rsidRPr="00B73EA9">
        <w:rPr>
          <w:rFonts w:ascii="GHEA Mariam" w:hAnsi="GHEA Mariam" w:cs="Arial"/>
          <w:sz w:val="24"/>
          <w:szCs w:val="24"/>
          <w:lang w:val="hy-AM"/>
        </w:rPr>
        <w:t>ԿՈՂՄԻՑ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</w:t>
      </w:r>
      <w:r w:rsidRPr="00B73EA9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</w:t>
      </w:r>
      <w:r w:rsidRPr="00B73EA9">
        <w:rPr>
          <w:rFonts w:ascii="GHEA Mariam" w:hAnsi="GHEA Mariam" w:cs="Arial"/>
          <w:sz w:val="24"/>
          <w:szCs w:val="24"/>
          <w:lang w:val="hy-AM"/>
        </w:rPr>
        <w:t>ՀԱՅՏԸ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</w:t>
      </w:r>
      <w:r w:rsidRPr="00B73EA9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</w:t>
      </w:r>
      <w:r w:rsidRPr="00B73EA9">
        <w:rPr>
          <w:rFonts w:ascii="GHEA Mariam" w:hAnsi="GHEA Mariam" w:cs="Arial"/>
          <w:sz w:val="24"/>
          <w:szCs w:val="24"/>
          <w:lang w:val="hy-AM"/>
        </w:rPr>
        <w:t>ԵՎ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</w:t>
      </w:r>
      <w:r w:rsidRPr="00B73EA9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</w:t>
      </w:r>
      <w:r w:rsidRPr="00B73EA9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B73EA9">
        <w:rPr>
          <w:rFonts w:ascii="GHEA Mariam" w:hAnsi="GHEA Mariam"/>
          <w:sz w:val="24"/>
          <w:szCs w:val="24"/>
          <w:lang w:val="hy-AM"/>
        </w:rPr>
        <w:t xml:space="preserve"> </w:t>
      </w:r>
      <w:r w:rsidRPr="00B73EA9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B73EA9" w:rsidRDefault="00B73EA9" w:rsidP="00B73EA9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B73EA9" w:rsidRPr="00B73EA9" w:rsidRDefault="00B73EA9" w:rsidP="00B73EA9">
      <w:pPr>
        <w:pStyle w:val="mechtex"/>
        <w:rPr>
          <w:lang w:val="hy-AM"/>
        </w:rPr>
      </w:pPr>
    </w:p>
    <w:p w:rsidR="00B73EA9" w:rsidRPr="00B73EA9" w:rsidRDefault="00B73EA9" w:rsidP="00B73EA9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73EA9" w:rsidRPr="00B73EA9" w:rsidRDefault="00B73EA9" w:rsidP="00B73EA9">
      <w:pPr>
        <w:pStyle w:val="norm"/>
        <w:tabs>
          <w:tab w:val="left" w:pos="990"/>
          <w:tab w:val="left" w:pos="108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B73EA9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N 1118-Ն որոշման պահանջներով` </w:t>
      </w:r>
      <w:r w:rsidRPr="00B73EA9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B73EA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73EA9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B73EA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73EA9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B73EA9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B73EA9">
        <w:rPr>
          <w:rFonts w:ascii="GHEA Mariam" w:hAnsi="GHEA Mariam" w:cs="Sylfaen"/>
          <w:sz w:val="24"/>
          <w:szCs w:val="24"/>
          <w:lang w:val="de-DE"/>
        </w:rPr>
        <w:t>ո</w:t>
      </w:r>
      <w:r w:rsidRPr="00B73EA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73EA9">
        <w:rPr>
          <w:rFonts w:ascii="GHEA Mariam" w:hAnsi="GHEA Mariam" w:cs="Sylfaen"/>
          <w:sz w:val="24"/>
          <w:szCs w:val="24"/>
          <w:lang w:val="de-DE"/>
        </w:rPr>
        <w:t>ր</w:t>
      </w:r>
      <w:r w:rsidRPr="00B73EA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73EA9">
        <w:rPr>
          <w:rFonts w:ascii="GHEA Mariam" w:hAnsi="GHEA Mariam" w:cs="Sylfaen"/>
          <w:sz w:val="24"/>
          <w:szCs w:val="24"/>
          <w:lang w:val="de-DE"/>
        </w:rPr>
        <w:t>ո</w:t>
      </w:r>
      <w:r w:rsidRPr="00B73EA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73EA9">
        <w:rPr>
          <w:rFonts w:ascii="GHEA Mariam" w:hAnsi="GHEA Mariam" w:cs="Sylfaen"/>
          <w:sz w:val="24"/>
          <w:szCs w:val="24"/>
          <w:lang w:val="de-DE"/>
        </w:rPr>
        <w:t>շ</w:t>
      </w:r>
      <w:r w:rsidRPr="00B73EA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73EA9">
        <w:rPr>
          <w:rFonts w:ascii="GHEA Mariam" w:hAnsi="GHEA Mariam" w:cs="Sylfaen"/>
          <w:sz w:val="24"/>
          <w:szCs w:val="24"/>
          <w:lang w:val="de-DE"/>
        </w:rPr>
        <w:t>ու</w:t>
      </w:r>
      <w:r w:rsidRPr="00B73EA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73EA9">
        <w:rPr>
          <w:rFonts w:ascii="GHEA Mariam" w:hAnsi="GHEA Mariam" w:cs="Sylfaen"/>
          <w:sz w:val="24"/>
          <w:szCs w:val="24"/>
          <w:lang w:val="de-DE"/>
        </w:rPr>
        <w:t>մ</w:t>
      </w:r>
      <w:r w:rsidRPr="00B73EA9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B73EA9">
        <w:rPr>
          <w:rFonts w:ascii="GHEA Mariam" w:hAnsi="GHEA Mariam" w:cs="Sylfaen"/>
          <w:sz w:val="24"/>
          <w:szCs w:val="24"/>
          <w:lang w:val="de-DE"/>
        </w:rPr>
        <w:t>է</w:t>
      </w:r>
      <w:r w:rsidRPr="00B73EA9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B73EA9" w:rsidRPr="00B73EA9" w:rsidRDefault="00B73EA9" w:rsidP="00B73EA9">
      <w:pPr>
        <w:numPr>
          <w:ilvl w:val="0"/>
          <w:numId w:val="1"/>
        </w:numP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73EA9">
        <w:rPr>
          <w:rFonts w:ascii="GHEA Mariam" w:hAnsi="GHEA Mariam"/>
          <w:sz w:val="24"/>
          <w:szCs w:val="24"/>
          <w:lang w:val="hy-AM"/>
        </w:rPr>
        <w:t>Բավարարել «ԱՐԹԻԿԻ ՓՀԿ»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սարքավո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73EA9">
        <w:rPr>
          <w:rFonts w:ascii="GHEA Mariam" w:hAnsi="GHEA Mariam"/>
          <w:sz w:val="24"/>
          <w:szCs w:val="24"/>
          <w:lang w:val="hy-AM"/>
        </w:rPr>
        <w:t>րումների, դրանց բաղկացուցիչ ու համալրող մասերի, հումքի և (կամ) նյութերի նկատմամբ սակագնային, մասնավորապես, ներմուծման մաքսատուրքից ազա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73EA9">
        <w:rPr>
          <w:rFonts w:ascii="GHEA Mariam" w:hAnsi="GHEA Mariam"/>
          <w:sz w:val="24"/>
          <w:szCs w:val="24"/>
          <w:lang w:val="hy-AM"/>
        </w:rPr>
        <w:t>տելու արտոնությունից օգտվելու համար և սահմանված կարգով կիրառել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73EA9">
        <w:rPr>
          <w:rFonts w:ascii="GHEA Mariam" w:hAnsi="GHEA Mariam"/>
          <w:sz w:val="24"/>
          <w:szCs w:val="24"/>
          <w:lang w:val="hy-AM"/>
        </w:rPr>
        <w:lastRenderedPageBreak/>
        <w:t>պատասխան արտոնությունը` համաձայն հավելվածի ներմուծվող տեխնոլոգիա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73EA9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B73EA9" w:rsidRPr="00B73EA9" w:rsidRDefault="00B73EA9" w:rsidP="00B73EA9">
      <w:pPr>
        <w:pStyle w:val="ListParagraph"/>
        <w:numPr>
          <w:ilvl w:val="0"/>
          <w:numId w:val="2"/>
        </w:numP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B73EA9">
        <w:rPr>
          <w:rFonts w:ascii="GHEA Mariam" w:hAnsi="GHEA Mariam"/>
          <w:lang w:val="hy-AM"/>
        </w:rPr>
        <w:t xml:space="preserve">Սահմանել, որ՝ </w:t>
      </w:r>
    </w:p>
    <w:p w:rsidR="00B73EA9" w:rsidRPr="00B73EA9" w:rsidRDefault="000025C7" w:rsidP="00B73EA9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B73EA9" w:rsidRPr="00B73EA9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B73EA9" w:rsidRPr="00B73EA9">
        <w:rPr>
          <w:rFonts w:ascii="Cambria Math" w:hAnsi="Cambria Math" w:cs="Cambria Math"/>
          <w:lang w:val="hy-AM"/>
        </w:rPr>
        <w:t>․</w:t>
      </w:r>
    </w:p>
    <w:p w:rsidR="00B73EA9" w:rsidRPr="00B73EA9" w:rsidRDefault="00B73EA9" w:rsidP="00B73EA9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B73EA9">
        <w:rPr>
          <w:rFonts w:ascii="GHEA Mariam" w:hAnsi="GHEA Mariam"/>
          <w:lang w:val="hy-AM"/>
        </w:rPr>
        <w:t>«ԱՐԹԻԿԻ ՓՀԿ» սահմանափակ պատասխանատվությամբ ընկերու</w:t>
      </w:r>
      <w:r>
        <w:rPr>
          <w:rFonts w:ascii="GHEA Mariam" w:hAnsi="GHEA Mariam"/>
          <w:lang w:val="hy-AM"/>
        </w:rPr>
        <w:softHyphen/>
      </w:r>
      <w:r w:rsidRPr="00B73EA9">
        <w:rPr>
          <w:rFonts w:ascii="GHEA Mariam" w:hAnsi="GHEA Mariam"/>
          <w:lang w:val="hy-AM"/>
        </w:rPr>
        <w:t xml:space="preserve">թյան կողմից իրականացվող ներդրումային ծրագրի (այսուհետ՝ </w:t>
      </w:r>
      <w:r>
        <w:rPr>
          <w:rFonts w:ascii="GHEA Mariam" w:hAnsi="GHEA Mariam"/>
          <w:lang w:val="hy-AM"/>
        </w:rPr>
        <w:t>ծ</w:t>
      </w:r>
      <w:r w:rsidRPr="00B73EA9">
        <w:rPr>
          <w:rFonts w:ascii="GHEA Mariam" w:hAnsi="GHEA Mariam"/>
          <w:lang w:val="hy-AM"/>
        </w:rPr>
        <w:t>րագիր) շրջա</w:t>
      </w:r>
      <w:r>
        <w:rPr>
          <w:rFonts w:ascii="GHEA Mariam" w:hAnsi="GHEA Mariam"/>
          <w:lang w:val="hy-AM"/>
        </w:rPr>
        <w:softHyphen/>
      </w:r>
      <w:r w:rsidRPr="00B73EA9">
        <w:rPr>
          <w:rFonts w:ascii="GHEA Mariam" w:hAnsi="GHEA Mariam"/>
          <w:lang w:val="hy-AM"/>
        </w:rPr>
        <w:t>նակներում տեխնոլոգիական սարքավորումների, դրանց բաղկացուցիչ ու հա</w:t>
      </w:r>
      <w:r>
        <w:rPr>
          <w:rFonts w:ascii="GHEA Mariam" w:hAnsi="GHEA Mariam"/>
          <w:lang w:val="hy-AM"/>
        </w:rPr>
        <w:softHyphen/>
      </w:r>
      <w:r w:rsidRPr="00B73EA9">
        <w:rPr>
          <w:rFonts w:ascii="GHEA Mariam" w:hAnsi="GHEA Mariam"/>
          <w:lang w:val="hy-AM"/>
        </w:rPr>
        <w:t xml:space="preserve">մալրող մասերի, հումքի և (կամ) նյութերի ներմուծումն իրականացվելու </w:t>
      </w:r>
      <w:bookmarkStart w:id="0" w:name="_Hlk107399191"/>
      <w:r w:rsidRPr="00B73EA9">
        <w:rPr>
          <w:rFonts w:ascii="GHEA Mariam" w:hAnsi="GHEA Mariam"/>
          <w:lang w:val="hy-AM"/>
        </w:rPr>
        <w:t xml:space="preserve">է 2025 թվականի </w:t>
      </w:r>
      <w:r w:rsidRPr="00B73EA9">
        <w:rPr>
          <w:rFonts w:ascii="GHEA Mariam" w:hAnsi="GHEA Mariam" w:cs="GHEA Grapalat"/>
          <w:lang w:val="hy-AM"/>
        </w:rPr>
        <w:t>ապրիլի</w:t>
      </w:r>
      <w:r w:rsidRPr="00B73EA9">
        <w:rPr>
          <w:rFonts w:ascii="GHEA Mariam" w:hAnsi="GHEA Mariam"/>
          <w:lang w:val="hy-AM"/>
        </w:rPr>
        <w:t xml:space="preserve"> 18-ից մինչև </w:t>
      </w:r>
      <w:bookmarkEnd w:id="0"/>
      <w:r w:rsidRPr="00B73EA9">
        <w:rPr>
          <w:rFonts w:ascii="GHEA Mariam" w:hAnsi="GHEA Mariam"/>
          <w:lang w:val="hy-AM"/>
        </w:rPr>
        <w:t>2028 թվականի ապրիլի 17-ը ներառյալ</w:t>
      </w:r>
      <w:r w:rsidRPr="00B73EA9">
        <w:rPr>
          <w:rFonts w:ascii="Cambria Math" w:hAnsi="Cambria Math" w:cs="Cambria Math"/>
          <w:lang w:val="hy-AM"/>
        </w:rPr>
        <w:t>․</w:t>
      </w:r>
    </w:p>
    <w:p w:rsidR="00B73EA9" w:rsidRPr="00B73EA9" w:rsidRDefault="00B73EA9" w:rsidP="00B73EA9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B73EA9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B73EA9" w:rsidRDefault="00B73EA9">
      <w:pPr>
        <w:pStyle w:val="mechtex"/>
        <w:rPr>
          <w:rFonts w:ascii="Arial" w:hAnsi="Arial" w:cs="Arial"/>
          <w:lang w:val="hy-AM"/>
        </w:rPr>
      </w:pPr>
    </w:p>
    <w:p w:rsidR="00B73EA9" w:rsidRDefault="00B73EA9">
      <w:pPr>
        <w:pStyle w:val="mechtex"/>
        <w:rPr>
          <w:rFonts w:ascii="Arial" w:hAnsi="Arial" w:cs="Arial"/>
          <w:lang w:val="hy-AM"/>
        </w:rPr>
      </w:pPr>
    </w:p>
    <w:p w:rsidR="00B73EA9" w:rsidRDefault="00B73EA9">
      <w:pPr>
        <w:pStyle w:val="mechtex"/>
        <w:rPr>
          <w:rFonts w:ascii="Arial" w:hAnsi="Arial" w:cs="Arial"/>
          <w:lang w:val="hy-AM"/>
        </w:rPr>
      </w:pPr>
    </w:p>
    <w:p w:rsidR="00B73EA9" w:rsidRPr="00B73EA9" w:rsidRDefault="00B73EA9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73EA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73EA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73EA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73EA9" w:rsidRPr="00B73EA9" w:rsidRDefault="00B73EA9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73EA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B73EA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73EA9">
        <w:rPr>
          <w:rFonts w:ascii="GHEA Mariam" w:hAnsi="GHEA Mariam" w:cs="Arial Armenian"/>
          <w:sz w:val="24"/>
          <w:szCs w:val="24"/>
          <w:lang w:val="hy-AM"/>
        </w:rPr>
        <w:tab/>
      </w:r>
      <w:r w:rsidRPr="00B73EA9">
        <w:rPr>
          <w:rFonts w:ascii="GHEA Mariam" w:hAnsi="GHEA Mariam" w:cs="Arial Armenian"/>
          <w:sz w:val="24"/>
          <w:szCs w:val="24"/>
          <w:lang w:val="hy-AM"/>
        </w:rPr>
        <w:tab/>
      </w:r>
      <w:r w:rsidRPr="00B73EA9">
        <w:rPr>
          <w:rFonts w:ascii="GHEA Mariam" w:hAnsi="GHEA Mariam" w:cs="Arial Armenian"/>
          <w:sz w:val="24"/>
          <w:szCs w:val="24"/>
          <w:lang w:val="hy-AM"/>
        </w:rPr>
        <w:tab/>
      </w:r>
      <w:r w:rsidRPr="00B73EA9">
        <w:rPr>
          <w:rFonts w:ascii="GHEA Mariam" w:hAnsi="GHEA Mariam" w:cs="Arial Armenian"/>
          <w:sz w:val="24"/>
          <w:szCs w:val="24"/>
          <w:lang w:val="hy-AM"/>
        </w:rPr>
        <w:tab/>
      </w:r>
      <w:r w:rsidRPr="00B73EA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B73EA9">
        <w:rPr>
          <w:rFonts w:ascii="GHEA Mariam" w:hAnsi="GHEA Mariam" w:cs="Sylfaen"/>
          <w:sz w:val="24"/>
          <w:szCs w:val="24"/>
          <w:lang w:val="hy-AM"/>
        </w:rPr>
        <w:t>.</w:t>
      </w:r>
      <w:r w:rsidRPr="00B73EA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73EA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73EA9" w:rsidRPr="00B73EA9" w:rsidRDefault="00B73EA9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D19E6" w:rsidRDefault="00B73EA9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3D19E6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B73EA9"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3D19E6" w:rsidRPr="003D19E6" w:rsidRDefault="003D19E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D19E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3D19E6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3D19E6" w:rsidRPr="003D19E6" w:rsidRDefault="003D19E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D19E6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3D19E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D19E6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3D19E6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3D19E6" w:rsidRPr="003D19E6" w:rsidRDefault="003D19E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D19E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19E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19E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19E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19E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19E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 w:rsidRPr="003D19E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>5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19E6">
        <w:rPr>
          <w:rFonts w:ascii="GHEA Mariam" w:hAnsi="GHEA Mariam"/>
          <w:spacing w:val="-2"/>
          <w:sz w:val="24"/>
          <w:szCs w:val="24"/>
          <w:lang w:val="hy-AM"/>
        </w:rPr>
        <w:t xml:space="preserve">ի N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3D19E6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3D19E6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B73EA9" w:rsidRDefault="00B73EA9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D19E6" w:rsidRDefault="003D19E6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D19E6" w:rsidRDefault="003D19E6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D19E6" w:rsidRDefault="003D19E6" w:rsidP="003D19E6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3D19E6">
        <w:rPr>
          <w:rFonts w:ascii="GHEA Mariam" w:hAnsi="GHEA Mariam" w:cs="Arial"/>
          <w:sz w:val="24"/>
          <w:szCs w:val="24"/>
          <w:lang w:val="hy-AM" w:eastAsia="en-US"/>
        </w:rPr>
        <w:t>Ց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3D19E6">
        <w:rPr>
          <w:rFonts w:ascii="GHEA Mariam" w:hAnsi="GHEA Mariam" w:cs="Arial"/>
          <w:sz w:val="24"/>
          <w:szCs w:val="24"/>
          <w:lang w:val="hy-AM" w:eastAsia="en-US"/>
        </w:rPr>
        <w:t>Ա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3D19E6">
        <w:rPr>
          <w:rFonts w:ascii="GHEA Mariam" w:hAnsi="GHEA Mariam" w:cs="Arial"/>
          <w:sz w:val="24"/>
          <w:szCs w:val="24"/>
          <w:lang w:val="hy-AM" w:eastAsia="en-US"/>
        </w:rPr>
        <w:t>Ն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3D19E6">
        <w:rPr>
          <w:rFonts w:ascii="GHEA Mariam" w:hAnsi="GHEA Mariam" w:cs="Arial"/>
          <w:sz w:val="24"/>
          <w:szCs w:val="24"/>
          <w:lang w:val="hy-AM" w:eastAsia="en-US"/>
        </w:rPr>
        <w:t>Կ</w:t>
      </w:r>
    </w:p>
    <w:p w:rsidR="003D19E6" w:rsidRPr="003D19E6" w:rsidRDefault="003D19E6" w:rsidP="003D19E6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:rsidR="003D19E6" w:rsidRDefault="003D19E6" w:rsidP="003D19E6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3D19E6">
        <w:rPr>
          <w:rFonts w:ascii="GHEA Mariam" w:hAnsi="GHEA Mariam" w:cs="Arial"/>
          <w:sz w:val="24"/>
          <w:szCs w:val="24"/>
          <w:lang w:val="hy-AM" w:eastAsia="en-US"/>
        </w:rPr>
        <w:t>ԳԵՐԱԿԱ</w:t>
      </w:r>
      <w:r w:rsidRPr="003D19E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D19E6">
        <w:rPr>
          <w:rFonts w:ascii="GHEA Mariam" w:hAnsi="GHEA Mariam" w:cs="Arial"/>
          <w:sz w:val="24"/>
          <w:szCs w:val="24"/>
          <w:lang w:val="hy-AM" w:eastAsia="en-US"/>
        </w:rPr>
        <w:t>ՈԼՈՐՏՈՒՄ</w:t>
      </w:r>
      <w:r w:rsidRPr="003D19E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D19E6">
        <w:rPr>
          <w:rFonts w:ascii="GHEA Mariam" w:hAnsi="GHEA Mariam" w:cs="Arial"/>
          <w:sz w:val="24"/>
          <w:szCs w:val="24"/>
          <w:lang w:val="hy-AM" w:eastAsia="en-US"/>
        </w:rPr>
        <w:t>ԻՐԱԿԱՆԱՑՎՈՂ</w:t>
      </w:r>
      <w:r w:rsidRPr="003D19E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D19E6">
        <w:rPr>
          <w:rFonts w:ascii="GHEA Mariam" w:hAnsi="GHEA Mariam" w:cs="Arial"/>
          <w:sz w:val="24"/>
          <w:szCs w:val="24"/>
          <w:lang w:val="hy-AM" w:eastAsia="en-US"/>
        </w:rPr>
        <w:t>ՆԵՐԴՐՈՒՄԱՅԻՆ</w:t>
      </w:r>
      <w:r w:rsidRPr="003D19E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D19E6">
        <w:rPr>
          <w:rFonts w:ascii="GHEA Mariam" w:hAnsi="GHEA Mariam" w:cs="Arial"/>
          <w:sz w:val="24"/>
          <w:szCs w:val="24"/>
          <w:lang w:val="hy-AM" w:eastAsia="en-US"/>
        </w:rPr>
        <w:t>ԾՐԱԳՐԻ</w:t>
      </w:r>
      <w:r w:rsidRPr="003D19E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D19E6">
        <w:rPr>
          <w:rFonts w:ascii="GHEA Mariam" w:hAnsi="GHEA Mariam" w:cs="Arial"/>
          <w:sz w:val="24"/>
          <w:szCs w:val="24"/>
          <w:lang w:val="hy-AM" w:eastAsia="en-US"/>
        </w:rPr>
        <w:t>ՇՐՋԱՆԱԿՆԵՐՈՒՄ</w:t>
      </w:r>
      <w:r w:rsidRPr="003D19E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D19E6">
        <w:rPr>
          <w:rFonts w:ascii="GHEA Mariam" w:hAnsi="GHEA Mariam" w:cs="Arial"/>
          <w:sz w:val="24"/>
          <w:szCs w:val="24"/>
          <w:lang w:val="hy-AM" w:eastAsia="en-US"/>
        </w:rPr>
        <w:t>ՆԵՐՄՈՒԾՎՈՂ</w:t>
      </w:r>
      <w:r w:rsidRPr="003D19E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D19E6">
        <w:rPr>
          <w:rFonts w:ascii="GHEA Mariam" w:hAnsi="GHEA Mariam" w:cs="Arial"/>
          <w:sz w:val="24"/>
          <w:szCs w:val="24"/>
          <w:lang w:val="hy-AM" w:eastAsia="en-US"/>
        </w:rPr>
        <w:t>ՏԵԽՆՈԼՈԳԻԱԿԱՆ</w:t>
      </w:r>
      <w:r w:rsidRPr="003D19E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D19E6">
        <w:rPr>
          <w:rFonts w:ascii="GHEA Mariam" w:hAnsi="GHEA Mariam" w:cs="Arial"/>
          <w:sz w:val="24"/>
          <w:szCs w:val="24"/>
          <w:lang w:val="hy-AM" w:eastAsia="en-US"/>
        </w:rPr>
        <w:t>ՍԱՐՔԱՎՈՐՈՒՄՆԵՐԻ</w:t>
      </w:r>
      <w:r w:rsidRPr="003D19E6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3D19E6">
        <w:rPr>
          <w:rFonts w:ascii="GHEA Mariam" w:hAnsi="GHEA Mariam" w:cs="Arial"/>
          <w:sz w:val="24"/>
          <w:szCs w:val="24"/>
          <w:lang w:val="hy-AM" w:eastAsia="en-US"/>
        </w:rPr>
        <w:t>ԴՐԱՆՑ</w:t>
      </w:r>
      <w:r w:rsidRPr="003D19E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D19E6">
        <w:rPr>
          <w:rFonts w:ascii="GHEA Mariam" w:hAnsi="GHEA Mariam" w:cs="Arial"/>
          <w:sz w:val="24"/>
          <w:szCs w:val="24"/>
          <w:lang w:val="hy-AM" w:eastAsia="en-US"/>
        </w:rPr>
        <w:t>ԲԱՂԿԱՑՈՒՑԻՉ</w:t>
      </w:r>
      <w:r w:rsidRPr="003D19E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D19E6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3D19E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D19E6">
        <w:rPr>
          <w:rFonts w:ascii="GHEA Mariam" w:hAnsi="GHEA Mariam" w:cs="Arial"/>
          <w:sz w:val="24"/>
          <w:szCs w:val="24"/>
          <w:lang w:val="hy-AM" w:eastAsia="en-US"/>
        </w:rPr>
        <w:t>ՀԱՄԱԼՐՈՂ</w:t>
      </w:r>
      <w:r w:rsidRPr="003D19E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D19E6">
        <w:rPr>
          <w:rFonts w:ascii="GHEA Mariam" w:hAnsi="GHEA Mariam" w:cs="Arial"/>
          <w:sz w:val="24"/>
          <w:szCs w:val="24"/>
          <w:lang w:val="hy-AM" w:eastAsia="en-US"/>
        </w:rPr>
        <w:t>ՄԱՍԵՐԻ</w:t>
      </w:r>
      <w:r w:rsidRPr="003D19E6">
        <w:rPr>
          <w:rFonts w:ascii="GHEA Mariam" w:hAnsi="GHEA Mariam"/>
          <w:sz w:val="24"/>
          <w:szCs w:val="24"/>
          <w:lang w:val="hy-AM" w:eastAsia="en-US"/>
        </w:rPr>
        <w:t>,</w:t>
      </w:r>
    </w:p>
    <w:p w:rsidR="003D19E6" w:rsidRPr="003D19E6" w:rsidRDefault="003D19E6" w:rsidP="003D19E6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3D19E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D19E6">
        <w:rPr>
          <w:rFonts w:ascii="GHEA Mariam" w:hAnsi="GHEA Mariam" w:cs="Arial"/>
          <w:sz w:val="24"/>
          <w:szCs w:val="24"/>
          <w:lang w:val="hy-AM" w:eastAsia="en-US"/>
        </w:rPr>
        <w:t>ՀՈՒՄՔԻ</w:t>
      </w:r>
      <w:r w:rsidRPr="003D19E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D19E6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Pr="003D19E6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3D19E6">
        <w:rPr>
          <w:rFonts w:ascii="GHEA Mariam" w:hAnsi="GHEA Mariam" w:cs="Arial"/>
          <w:sz w:val="24"/>
          <w:szCs w:val="24"/>
          <w:lang w:val="hy-AM" w:eastAsia="en-US"/>
        </w:rPr>
        <w:t>ԿԱՄ</w:t>
      </w:r>
      <w:r w:rsidRPr="003D19E6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Pr="003D19E6">
        <w:rPr>
          <w:rFonts w:ascii="GHEA Mariam" w:hAnsi="GHEA Mariam" w:cs="Arial"/>
          <w:sz w:val="24"/>
          <w:szCs w:val="24"/>
          <w:lang w:val="hy-AM" w:eastAsia="en-US"/>
        </w:rPr>
        <w:t>ՆՅՈՒԹԵՐԻ</w:t>
      </w:r>
    </w:p>
    <w:p w:rsidR="003D19E6" w:rsidRPr="003D19E6" w:rsidRDefault="003D19E6" w:rsidP="003D19E6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3D19E6">
        <w:rPr>
          <w:rFonts w:ascii="Calibri" w:hAnsi="Calibri" w:cs="Calibri"/>
          <w:sz w:val="24"/>
          <w:szCs w:val="24"/>
          <w:lang w:val="hy-AM" w:eastAsia="en-US"/>
        </w:rPr>
        <w:t> </w:t>
      </w:r>
    </w:p>
    <w:tbl>
      <w:tblPr>
        <w:tblW w:w="16299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692"/>
        <w:gridCol w:w="2790"/>
        <w:gridCol w:w="1872"/>
        <w:gridCol w:w="990"/>
        <w:gridCol w:w="1170"/>
        <w:gridCol w:w="1890"/>
        <w:gridCol w:w="1890"/>
        <w:gridCol w:w="2070"/>
        <w:gridCol w:w="1278"/>
        <w:gridCol w:w="9"/>
      </w:tblGrid>
      <w:tr w:rsidR="003D19E6" w:rsidRPr="003D19E6" w:rsidTr="003D19E6">
        <w:trPr>
          <w:gridAfter w:val="1"/>
          <w:wAfter w:w="9" w:type="dxa"/>
          <w:trHeight w:val="1033"/>
        </w:trPr>
        <w:tc>
          <w:tcPr>
            <w:tcW w:w="648" w:type="dxa"/>
            <w:vAlign w:val="center"/>
            <w:hideMark/>
          </w:tcPr>
          <w:p w:rsidR="003D19E6" w:rsidRPr="003D19E6" w:rsidRDefault="003D19E6" w:rsidP="003D19E6">
            <w:pPr>
              <w:pStyle w:val="mechtex"/>
              <w:rPr>
                <w:rFonts w:ascii="GHEA Mariam" w:hAnsi="GHEA Mariam"/>
                <w:szCs w:val="22"/>
              </w:rPr>
            </w:pPr>
            <w:r w:rsidRPr="003D19E6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Pr="003D19E6">
              <w:rPr>
                <w:rFonts w:ascii="GHEA Mariam" w:hAnsi="GHEA Mariam"/>
                <w:szCs w:val="22"/>
              </w:rPr>
              <w:t>NN</w:t>
            </w:r>
          </w:p>
          <w:p w:rsidR="003D19E6" w:rsidRPr="003D19E6" w:rsidRDefault="003D19E6" w:rsidP="003D19E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692" w:type="dxa"/>
            <w:vAlign w:val="center"/>
            <w:hideMark/>
          </w:tcPr>
          <w:p w:rsidR="003D19E6" w:rsidRPr="003D19E6" w:rsidRDefault="003D19E6" w:rsidP="003D19E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3D19E6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3D19E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3D19E6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3D19E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3D19E6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3D19E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790" w:type="dxa"/>
            <w:vAlign w:val="center"/>
            <w:hideMark/>
          </w:tcPr>
          <w:p w:rsidR="003D19E6" w:rsidRPr="003D19E6" w:rsidRDefault="003D19E6" w:rsidP="003D19E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1872" w:type="dxa"/>
            <w:vAlign w:val="center"/>
            <w:hideMark/>
          </w:tcPr>
          <w:p w:rsidR="003D19E6" w:rsidRPr="003D19E6" w:rsidRDefault="003D19E6" w:rsidP="003D19E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3D19E6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3D19E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90" w:type="dxa"/>
            <w:vAlign w:val="center"/>
            <w:hideMark/>
          </w:tcPr>
          <w:p w:rsidR="003D19E6" w:rsidRPr="003D19E6" w:rsidRDefault="003D19E6" w:rsidP="003D19E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Չափի</w:t>
            </w:r>
            <w:r w:rsidRPr="003D19E6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3D19E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3D19E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վորը</w:t>
            </w:r>
          </w:p>
        </w:tc>
        <w:tc>
          <w:tcPr>
            <w:tcW w:w="1170" w:type="dxa"/>
            <w:vAlign w:val="center"/>
            <w:hideMark/>
          </w:tcPr>
          <w:p w:rsidR="003D19E6" w:rsidRPr="003D19E6" w:rsidRDefault="003D19E6" w:rsidP="003D19E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890" w:type="dxa"/>
            <w:vAlign w:val="center"/>
            <w:hideMark/>
          </w:tcPr>
          <w:p w:rsidR="003D19E6" w:rsidRPr="003D19E6" w:rsidRDefault="003D19E6" w:rsidP="003D19E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3D19E6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3D19E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երկիրը</w:t>
            </w:r>
          </w:p>
        </w:tc>
        <w:tc>
          <w:tcPr>
            <w:tcW w:w="1890" w:type="dxa"/>
            <w:vAlign w:val="center"/>
            <w:hideMark/>
          </w:tcPr>
          <w:p w:rsidR="003D19E6" w:rsidRPr="003D19E6" w:rsidRDefault="003D19E6" w:rsidP="003D19E6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2070" w:type="dxa"/>
            <w:vAlign w:val="center"/>
            <w:hideMark/>
          </w:tcPr>
          <w:p w:rsidR="003D19E6" w:rsidRPr="003D19E6" w:rsidRDefault="003D19E6" w:rsidP="003D19E6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3D19E6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3D19E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78" w:type="dxa"/>
            <w:vAlign w:val="center"/>
            <w:hideMark/>
          </w:tcPr>
          <w:p w:rsidR="003D19E6" w:rsidRPr="003D19E6" w:rsidRDefault="003D19E6" w:rsidP="003D19E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3D19E6" w:rsidRPr="003D19E6" w:rsidTr="003D19E6">
        <w:trPr>
          <w:gridAfter w:val="1"/>
          <w:wAfter w:w="9" w:type="dxa"/>
          <w:trHeight w:val="152"/>
        </w:trPr>
        <w:tc>
          <w:tcPr>
            <w:tcW w:w="648" w:type="dxa"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</w:pPr>
            <w:r w:rsidRPr="003D19E6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  <w:t>1</w:t>
            </w:r>
          </w:p>
        </w:tc>
        <w:tc>
          <w:tcPr>
            <w:tcW w:w="1692" w:type="dxa"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790" w:type="dxa"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1872" w:type="dxa"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4</w:t>
            </w:r>
          </w:p>
        </w:tc>
        <w:tc>
          <w:tcPr>
            <w:tcW w:w="990" w:type="dxa"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1170" w:type="dxa"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6</w:t>
            </w:r>
          </w:p>
        </w:tc>
        <w:tc>
          <w:tcPr>
            <w:tcW w:w="1890" w:type="dxa"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7</w:t>
            </w:r>
          </w:p>
        </w:tc>
        <w:tc>
          <w:tcPr>
            <w:tcW w:w="1890" w:type="dxa"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8</w:t>
            </w:r>
          </w:p>
        </w:tc>
        <w:tc>
          <w:tcPr>
            <w:tcW w:w="2070" w:type="dxa"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9</w:t>
            </w:r>
          </w:p>
        </w:tc>
        <w:tc>
          <w:tcPr>
            <w:tcW w:w="1278" w:type="dxa"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10</w:t>
            </w:r>
          </w:p>
        </w:tc>
      </w:tr>
      <w:tr w:rsidR="003D19E6" w:rsidRPr="003D19E6" w:rsidTr="003D19E6">
        <w:trPr>
          <w:trHeight w:val="60"/>
        </w:trPr>
        <w:tc>
          <w:tcPr>
            <w:tcW w:w="16299" w:type="dxa"/>
            <w:gridSpan w:val="11"/>
            <w:noWrap/>
            <w:vAlign w:val="center"/>
          </w:tcPr>
          <w:p w:rsidR="003D19E6" w:rsidRPr="003D19E6" w:rsidRDefault="003D19E6" w:rsidP="003D19E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3D19E6" w:rsidRPr="003D19E6" w:rsidTr="003D19E6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3D19E6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t>1.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D19E6" w:rsidRPr="003D19E6" w:rsidRDefault="00215045" w:rsidP="003D19E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hyperlink r:id="rId13" w:tgtFrame="_top" w:history="1">
              <w:r w:rsidR="003D19E6" w:rsidRPr="003D19E6">
                <w:rPr>
                  <w:rFonts w:ascii="GHEA Mariam" w:hAnsi="GHEA Mariam"/>
                  <w:sz w:val="22"/>
                  <w:szCs w:val="22"/>
                </w:rPr>
                <w:t>5503200000</w:t>
              </w:r>
            </w:hyperlink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025C7" w:rsidRDefault="003D19E6" w:rsidP="003D19E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D19E6">
              <w:rPr>
                <w:rFonts w:ascii="GHEA Mariam" w:hAnsi="GHEA Mariam"/>
                <w:sz w:val="22"/>
                <w:szCs w:val="22"/>
                <w:lang w:val="hy-AM"/>
              </w:rPr>
              <w:t xml:space="preserve">Պոլիէֆիր </w:t>
            </w:r>
          </w:p>
          <w:p w:rsidR="003D19E6" w:rsidRPr="003D19E6" w:rsidRDefault="003D19E6" w:rsidP="003D19E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/>
                <w:sz w:val="22"/>
                <w:szCs w:val="22"/>
                <w:lang w:val="hy-AM"/>
              </w:rPr>
              <w:t>Մանրաթել ոչ սանդերքագզված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/>
                <w:sz w:val="22"/>
                <w:szCs w:val="22"/>
              </w:rPr>
              <w:t>0.8D-1.5d 38MM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/>
                <w:sz w:val="22"/>
                <w:szCs w:val="22"/>
                <w:lang w:val="hy-AM"/>
              </w:rPr>
              <w:t>500 000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D19E6" w:rsidRPr="003D19E6" w:rsidRDefault="003D19E6" w:rsidP="003D19E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>Չինաստան, Հնդկաստան, Թուրքիա, Ավ</w:t>
            </w:r>
            <w:r w:rsidR="00B059F2">
              <w:rPr>
                <w:rFonts w:ascii="GHEA Mariam" w:hAnsi="GHEA Mariam" w:cs="Arial"/>
                <w:sz w:val="22"/>
                <w:szCs w:val="22"/>
                <w:lang w:val="hy-AM"/>
              </w:rPr>
              <w:t>ս</w:t>
            </w: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>տրիա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19E6" w:rsidRPr="003D19E6" w:rsidRDefault="003D19E6" w:rsidP="003D19E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Չինաստան, Հնդկաստան, Թուրքիա, </w:t>
            </w:r>
            <w:r w:rsidR="00B059F2">
              <w:rPr>
                <w:rFonts w:ascii="GHEA Mariam" w:hAnsi="GHEA Mariam" w:cs="Arial"/>
                <w:sz w:val="22"/>
                <w:szCs w:val="22"/>
                <w:lang w:val="hy-AM"/>
              </w:rPr>
              <w:t>Ավստրիա</w:t>
            </w: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>, Վրաստան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/>
                <w:sz w:val="22"/>
                <w:szCs w:val="22"/>
                <w:lang w:val="hy-AM"/>
              </w:rPr>
              <w:t>250 000 000</w:t>
            </w:r>
          </w:p>
        </w:tc>
        <w:tc>
          <w:tcPr>
            <w:tcW w:w="1278" w:type="dxa"/>
            <w:noWrap/>
            <w:vAlign w:val="center"/>
          </w:tcPr>
          <w:p w:rsidR="003D19E6" w:rsidRPr="003D19E6" w:rsidRDefault="003D19E6" w:rsidP="003D19E6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D19E6" w:rsidRPr="003D19E6" w:rsidTr="003D19E6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3D19E6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D19E6" w:rsidRPr="003D19E6" w:rsidRDefault="00215045" w:rsidP="003D19E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hyperlink r:id="rId14" w:tgtFrame="_top" w:history="1">
              <w:r w:rsidR="003D19E6" w:rsidRPr="003D19E6">
                <w:rPr>
                  <w:rFonts w:ascii="GHEA Mariam" w:hAnsi="GHEA Mariam"/>
                  <w:sz w:val="22"/>
                  <w:szCs w:val="22"/>
                </w:rPr>
                <w:t>5503300000</w:t>
              </w:r>
            </w:hyperlink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>Ակրիլային</w:t>
            </w:r>
          </w:p>
          <w:p w:rsidR="003D19E6" w:rsidRPr="003D19E6" w:rsidRDefault="003D19E6" w:rsidP="003D19E6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>Մանրաթել</w:t>
            </w:r>
          </w:p>
          <w:p w:rsidR="003D19E6" w:rsidRPr="003D19E6" w:rsidRDefault="003D19E6" w:rsidP="003D19E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>Ոչ սանդերքագզված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/>
                <w:sz w:val="22"/>
                <w:szCs w:val="22"/>
              </w:rPr>
              <w:t>0.8D-2d 38MM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/>
                <w:sz w:val="22"/>
                <w:szCs w:val="22"/>
                <w:lang w:val="hy-AM"/>
              </w:rPr>
              <w:t>200 000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D19E6" w:rsidRPr="003D19E6" w:rsidRDefault="003D19E6" w:rsidP="003D19E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Չինաստան, Հնդկաստան, Թուրքիա, </w:t>
            </w:r>
            <w:r w:rsidR="00B059F2">
              <w:rPr>
                <w:rFonts w:ascii="GHEA Mariam" w:hAnsi="GHEA Mariam" w:cs="Arial"/>
                <w:sz w:val="22"/>
                <w:szCs w:val="22"/>
                <w:lang w:val="hy-AM"/>
              </w:rPr>
              <w:t>Ավստրիա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19E6" w:rsidRPr="003D19E6" w:rsidRDefault="003D19E6" w:rsidP="003D19E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Չինաստան, Հնդկաստան, Թուրքիա, </w:t>
            </w:r>
            <w:r w:rsidR="00B059F2">
              <w:rPr>
                <w:rFonts w:ascii="GHEA Mariam" w:hAnsi="GHEA Mariam" w:cs="Arial"/>
                <w:sz w:val="22"/>
                <w:szCs w:val="22"/>
                <w:lang w:val="hy-AM"/>
              </w:rPr>
              <w:t>Ավստրիա</w:t>
            </w: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br/>
            </w:r>
            <w:r w:rsidRPr="003D19E6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/>
                <w:sz w:val="22"/>
                <w:szCs w:val="22"/>
                <w:lang w:val="hy-AM"/>
              </w:rPr>
              <w:t>160 000 000</w:t>
            </w:r>
          </w:p>
        </w:tc>
        <w:tc>
          <w:tcPr>
            <w:tcW w:w="1278" w:type="dxa"/>
            <w:noWrap/>
            <w:vAlign w:val="center"/>
          </w:tcPr>
          <w:p w:rsidR="003D19E6" w:rsidRPr="003D19E6" w:rsidRDefault="003D19E6" w:rsidP="003D19E6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D19E6" w:rsidRPr="003D19E6" w:rsidTr="003D19E6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3D19E6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lastRenderedPageBreak/>
              <w:t>3.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D19E6" w:rsidRPr="003D19E6" w:rsidRDefault="00215045" w:rsidP="003D19E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hyperlink r:id="rId15" w:tgtFrame="_top" w:history="1">
              <w:r w:rsidR="003D19E6" w:rsidRPr="003D19E6">
                <w:rPr>
                  <w:rFonts w:ascii="GHEA Mariam" w:hAnsi="GHEA Mariam"/>
                  <w:sz w:val="22"/>
                  <w:szCs w:val="22"/>
                </w:rPr>
                <w:t>5504100000</w:t>
              </w:r>
            </w:hyperlink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>Վիսկոզայի մանրաթել</w:t>
            </w:r>
          </w:p>
          <w:p w:rsidR="003D19E6" w:rsidRPr="003D19E6" w:rsidRDefault="003D19E6" w:rsidP="003D19E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>Ոչ սանդերքագզված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/>
                <w:sz w:val="22"/>
                <w:szCs w:val="22"/>
              </w:rPr>
              <w:t>0.8D-1.5d 38MM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/>
                <w:sz w:val="22"/>
                <w:szCs w:val="22"/>
                <w:lang w:val="hy-AM"/>
              </w:rPr>
              <w:t>200 000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D19E6" w:rsidRPr="003D19E6" w:rsidRDefault="003D19E6" w:rsidP="003D19E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Չինաստան, Հնդկաստան, Թուրքիա, </w:t>
            </w:r>
            <w:r w:rsidR="00B059F2">
              <w:rPr>
                <w:rFonts w:ascii="GHEA Mariam" w:hAnsi="GHEA Mariam" w:cs="Arial"/>
                <w:sz w:val="22"/>
                <w:szCs w:val="22"/>
                <w:lang w:val="hy-AM"/>
              </w:rPr>
              <w:t>Ավստրիա</w:t>
            </w: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>,</w:t>
            </w:r>
            <w:r w:rsidR="000025C7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Թաի</w:t>
            </w: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>լանդ, Վիետնամ, Կորեա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19E6" w:rsidRPr="003D19E6" w:rsidRDefault="003D19E6" w:rsidP="000025C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Չինաստան, Հնդկաստան, Թուրքիա, </w:t>
            </w:r>
            <w:r w:rsidR="00B059F2">
              <w:rPr>
                <w:rFonts w:ascii="GHEA Mariam" w:hAnsi="GHEA Mariam" w:cs="Arial"/>
                <w:sz w:val="22"/>
                <w:szCs w:val="22"/>
                <w:lang w:val="hy-AM"/>
              </w:rPr>
              <w:t>Ավստրիա</w:t>
            </w: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Թա</w:t>
            </w:r>
            <w:r w:rsidR="000025C7">
              <w:rPr>
                <w:rFonts w:ascii="GHEA Mariam" w:hAnsi="GHEA Mariam" w:cs="Arial"/>
                <w:sz w:val="22"/>
                <w:szCs w:val="22"/>
                <w:lang w:val="hy-AM"/>
              </w:rPr>
              <w:t>ի</w:t>
            </w: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>լանդ, Վիետնամ, Կորեա,</w:t>
            </w:r>
            <w:r w:rsidR="000025C7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>Վրաստան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/>
                <w:sz w:val="22"/>
                <w:szCs w:val="22"/>
                <w:lang w:val="hy-AM"/>
              </w:rPr>
              <w:t>160 000 000</w:t>
            </w:r>
          </w:p>
        </w:tc>
        <w:tc>
          <w:tcPr>
            <w:tcW w:w="1278" w:type="dxa"/>
            <w:noWrap/>
            <w:vAlign w:val="center"/>
          </w:tcPr>
          <w:p w:rsidR="003D19E6" w:rsidRPr="003D19E6" w:rsidRDefault="003D19E6" w:rsidP="003D19E6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D19E6" w:rsidRPr="003D19E6" w:rsidTr="003D19E6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3D19E6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t>4.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D19E6" w:rsidRPr="003D19E6" w:rsidRDefault="00215045" w:rsidP="003D19E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hyperlink r:id="rId16" w:tgtFrame="_top" w:history="1">
              <w:r w:rsidR="003D19E6" w:rsidRPr="003D19E6">
                <w:rPr>
                  <w:rFonts w:ascii="GHEA Mariam" w:hAnsi="GHEA Mariam"/>
                  <w:sz w:val="22"/>
                  <w:szCs w:val="22"/>
                </w:rPr>
                <w:t>2712909900</w:t>
              </w:r>
            </w:hyperlink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/>
                <w:sz w:val="22"/>
                <w:szCs w:val="22"/>
                <w:lang w:val="hy-AM"/>
              </w:rPr>
              <w:t>Պարաֆին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D19E6" w:rsidRPr="003D19E6" w:rsidRDefault="003D19E6" w:rsidP="00B059F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>Բարձր յուղայնության պարաֆին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/>
                <w:sz w:val="22"/>
                <w:szCs w:val="22"/>
                <w:lang w:val="hy-AM"/>
              </w:rPr>
              <w:t>10 000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>Թուրքիա, Հնդկաստան, Չինաստան</w:t>
            </w:r>
          </w:p>
          <w:p w:rsidR="003D19E6" w:rsidRPr="003D19E6" w:rsidRDefault="003D19E6" w:rsidP="003D19E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>Իտալիա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19E6" w:rsidRPr="003D19E6" w:rsidRDefault="003D19E6" w:rsidP="003D19E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>Թուրքիա, Վրաստան, Հնդկաստան 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/>
                <w:sz w:val="22"/>
                <w:szCs w:val="22"/>
                <w:lang w:val="hy-AM"/>
              </w:rPr>
              <w:t>16 000 000</w:t>
            </w:r>
          </w:p>
        </w:tc>
        <w:tc>
          <w:tcPr>
            <w:tcW w:w="1278" w:type="dxa"/>
            <w:noWrap/>
            <w:vAlign w:val="center"/>
          </w:tcPr>
          <w:p w:rsidR="003D19E6" w:rsidRPr="003D19E6" w:rsidRDefault="003D19E6" w:rsidP="003D19E6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D19E6" w:rsidRPr="003D19E6" w:rsidTr="003D19E6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3D19E6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t>5.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/>
                <w:sz w:val="22"/>
                <w:szCs w:val="22"/>
                <w:lang w:val="hy-AM"/>
              </w:rPr>
              <w:t>7210708000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/>
                <w:sz w:val="22"/>
                <w:szCs w:val="22"/>
                <w:lang w:val="hy-AM"/>
              </w:rPr>
              <w:t>Սառը գլանվածքով ցինկապատ թիթեղ թերթերով, ներկված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/>
                <w:sz w:val="22"/>
                <w:szCs w:val="22"/>
                <w:lang w:val="hy-AM"/>
              </w:rPr>
              <w:t>0.3mm-0.5mm գործարանի արտաքին և ներքին երես</w:t>
            </w:r>
            <w:r w:rsidR="000025C7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Pr="003D19E6">
              <w:rPr>
                <w:rFonts w:ascii="GHEA Mariam" w:hAnsi="GHEA Mariam"/>
                <w:sz w:val="22"/>
                <w:szCs w:val="22"/>
                <w:lang w:val="hy-AM"/>
              </w:rPr>
              <w:t>պատման համար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/>
                <w:sz w:val="22"/>
                <w:szCs w:val="22"/>
                <w:lang w:val="hy-AM"/>
              </w:rPr>
              <w:t>100 000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D19E6" w:rsidRPr="003D19E6" w:rsidRDefault="003D19E6" w:rsidP="003D19E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>Չի</w:t>
            </w:r>
            <w:r w:rsidR="00B059F2">
              <w:rPr>
                <w:rFonts w:ascii="GHEA Mariam" w:hAnsi="GHEA Mariam" w:cs="Arial"/>
                <w:sz w:val="22"/>
                <w:szCs w:val="22"/>
                <w:lang w:val="hy-AM"/>
              </w:rPr>
              <w:t>ն</w:t>
            </w: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>աստան, Կորեա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19E6" w:rsidRPr="003D19E6" w:rsidRDefault="003D19E6" w:rsidP="003D19E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>Չի</w:t>
            </w:r>
            <w:r w:rsidR="00B059F2">
              <w:rPr>
                <w:rFonts w:ascii="GHEA Mariam" w:hAnsi="GHEA Mariam" w:cs="Arial"/>
                <w:sz w:val="22"/>
                <w:szCs w:val="22"/>
                <w:lang w:val="hy-AM"/>
              </w:rPr>
              <w:t>նա</w:t>
            </w: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>ստան</w:t>
            </w:r>
            <w:r w:rsidR="000025C7">
              <w:rPr>
                <w:rFonts w:ascii="GHEA Mariam" w:hAnsi="GHEA Mariam" w:cs="Arial"/>
                <w:sz w:val="22"/>
                <w:szCs w:val="22"/>
                <w:lang w:val="hy-AM"/>
              </w:rPr>
              <w:t>,</w:t>
            </w: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Կորեա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/>
                <w:sz w:val="22"/>
                <w:szCs w:val="22"/>
                <w:lang w:val="hy-AM"/>
              </w:rPr>
              <w:t>40 000 000</w:t>
            </w:r>
          </w:p>
        </w:tc>
        <w:tc>
          <w:tcPr>
            <w:tcW w:w="1278" w:type="dxa"/>
            <w:noWrap/>
            <w:vAlign w:val="center"/>
          </w:tcPr>
          <w:p w:rsidR="003D19E6" w:rsidRPr="003D19E6" w:rsidRDefault="003D19E6" w:rsidP="003D19E6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D19E6" w:rsidRPr="003D19E6" w:rsidTr="003D19E6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3D19E6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t>6.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/>
                <w:sz w:val="22"/>
                <w:szCs w:val="22"/>
                <w:lang w:val="hy-AM"/>
              </w:rPr>
              <w:t>3923299000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/>
                <w:sz w:val="22"/>
                <w:szCs w:val="22"/>
                <w:lang w:val="hy-AM"/>
              </w:rPr>
              <w:t>Այլ պոլիմերային թաղանթ փաթեթավորման համար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/>
                <w:sz w:val="22"/>
                <w:szCs w:val="22"/>
              </w:rPr>
              <w:t xml:space="preserve">Թելերի </w:t>
            </w:r>
            <w:r w:rsidRPr="000025C7">
              <w:rPr>
                <w:rFonts w:ascii="GHEA Mariam" w:hAnsi="GHEA Mariam"/>
                <w:spacing w:val="-12"/>
                <w:sz w:val="22"/>
                <w:szCs w:val="22"/>
              </w:rPr>
              <w:t>փաթեթավորման</w:t>
            </w:r>
            <w:r w:rsidRPr="003D19E6">
              <w:rPr>
                <w:rFonts w:ascii="GHEA Mariam" w:hAnsi="GHEA Mariam"/>
                <w:sz w:val="22"/>
                <w:szCs w:val="22"/>
              </w:rPr>
              <w:t xml:space="preserve"> թաղանթ</w:t>
            </w:r>
            <w:bookmarkStart w:id="1" w:name="_GoBack"/>
            <w:bookmarkEnd w:id="1"/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/>
                <w:sz w:val="22"/>
                <w:szCs w:val="22"/>
                <w:lang w:val="hy-AM"/>
              </w:rPr>
              <w:t>20 000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D19E6" w:rsidRPr="003D19E6" w:rsidRDefault="003D19E6" w:rsidP="003D19E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>Չինաստան, Իրան, Թուրքիա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19E6" w:rsidRPr="003D19E6" w:rsidRDefault="003D19E6" w:rsidP="003D19E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 w:cs="Arial"/>
                <w:sz w:val="22"/>
                <w:szCs w:val="22"/>
                <w:lang w:val="hy-AM"/>
              </w:rPr>
              <w:t>Չինաստան, Իրան, Թուրքիա, Վրաստան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hAnsi="GHEA Mariam"/>
                <w:sz w:val="22"/>
                <w:szCs w:val="22"/>
                <w:lang w:val="hy-AM"/>
              </w:rPr>
              <w:t>8 970 000</w:t>
            </w:r>
          </w:p>
        </w:tc>
        <w:tc>
          <w:tcPr>
            <w:tcW w:w="1278" w:type="dxa"/>
            <w:noWrap/>
            <w:vAlign w:val="center"/>
          </w:tcPr>
          <w:p w:rsidR="003D19E6" w:rsidRPr="003D19E6" w:rsidRDefault="003D19E6" w:rsidP="003D19E6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D19E6" w:rsidRPr="003D19E6" w:rsidTr="003D19E6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</w:p>
        </w:tc>
        <w:tc>
          <w:tcPr>
            <w:tcW w:w="1692" w:type="dxa"/>
            <w:shd w:val="clear" w:color="auto" w:fill="FFFFFF"/>
            <w:noWrap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72" w:type="dxa"/>
            <w:shd w:val="clear" w:color="auto" w:fill="FFFFFF"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990" w:type="dxa"/>
            <w:shd w:val="clear" w:color="auto" w:fill="FFFFFF"/>
            <w:noWrap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shd w:val="clear" w:color="auto" w:fill="FFFFFF"/>
            <w:noWrap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90" w:type="dxa"/>
            <w:shd w:val="clear" w:color="auto" w:fill="FFFFFF"/>
            <w:noWrap/>
            <w:vAlign w:val="center"/>
          </w:tcPr>
          <w:p w:rsidR="003D19E6" w:rsidRPr="003D19E6" w:rsidRDefault="003D19E6" w:rsidP="003D19E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90" w:type="dxa"/>
            <w:shd w:val="clear" w:color="auto" w:fill="FFFFFF"/>
            <w:vAlign w:val="center"/>
          </w:tcPr>
          <w:p w:rsidR="003D19E6" w:rsidRPr="003D19E6" w:rsidRDefault="003D19E6" w:rsidP="003D19E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shd w:val="clear" w:color="auto" w:fill="FFFFFF"/>
            <w:vAlign w:val="center"/>
          </w:tcPr>
          <w:p w:rsidR="003D19E6" w:rsidRPr="003D19E6" w:rsidRDefault="003D19E6" w:rsidP="003D19E6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3D19E6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634 970 000</w:t>
            </w:r>
          </w:p>
        </w:tc>
        <w:tc>
          <w:tcPr>
            <w:tcW w:w="1278" w:type="dxa"/>
            <w:noWrap/>
            <w:vAlign w:val="center"/>
          </w:tcPr>
          <w:p w:rsidR="003D19E6" w:rsidRPr="003D19E6" w:rsidRDefault="003D19E6" w:rsidP="003D19E6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B73EA9" w:rsidRDefault="00B73EA9" w:rsidP="003D19E6">
      <w:pPr>
        <w:pStyle w:val="mechtex"/>
        <w:rPr>
          <w:rFonts w:ascii="Arial" w:hAnsi="Arial" w:cs="Arial"/>
          <w:lang w:val="hy-AM"/>
        </w:rPr>
      </w:pPr>
    </w:p>
    <w:p w:rsidR="003D19E6" w:rsidRDefault="003D19E6" w:rsidP="003D19E6">
      <w:pPr>
        <w:pStyle w:val="mechtex"/>
        <w:rPr>
          <w:rFonts w:ascii="Arial" w:hAnsi="Arial" w:cs="Arial"/>
          <w:lang w:val="hy-AM"/>
        </w:rPr>
      </w:pPr>
    </w:p>
    <w:p w:rsidR="003D19E6" w:rsidRDefault="003D19E6" w:rsidP="003D19E6">
      <w:pPr>
        <w:pStyle w:val="mechtex"/>
        <w:rPr>
          <w:rFonts w:ascii="Arial" w:hAnsi="Arial" w:cs="Arial"/>
          <w:lang w:val="hy-AM"/>
        </w:rPr>
      </w:pPr>
    </w:p>
    <w:p w:rsidR="003D19E6" w:rsidRPr="003D19E6" w:rsidRDefault="003D19E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D19E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D19E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D19E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D19E6" w:rsidRPr="003D19E6" w:rsidRDefault="003D19E6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D19E6">
        <w:rPr>
          <w:rFonts w:ascii="GHEA Mariam" w:hAnsi="GHEA Mariam"/>
          <w:sz w:val="24"/>
          <w:szCs w:val="24"/>
          <w:lang w:val="hy-AM"/>
        </w:rPr>
        <w:t xml:space="preserve">  </w:t>
      </w:r>
      <w:r w:rsidRPr="003D19E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3D19E6" w:rsidRPr="00B73EA9" w:rsidRDefault="003D19E6" w:rsidP="003D19E6">
      <w:pPr>
        <w:pStyle w:val="mechtex"/>
        <w:ind w:firstLine="720"/>
        <w:jc w:val="left"/>
        <w:rPr>
          <w:rFonts w:ascii="Arial" w:hAnsi="Arial" w:cs="Arial"/>
          <w:lang w:val="hy-AM"/>
        </w:rPr>
      </w:pPr>
      <w:r w:rsidRPr="003D19E6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3D19E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3D19E6">
        <w:rPr>
          <w:rFonts w:ascii="GHEA Mariam" w:hAnsi="GHEA Mariam" w:cs="Arial Armenian"/>
          <w:sz w:val="24"/>
          <w:szCs w:val="24"/>
          <w:lang w:val="hy-AM"/>
        </w:rPr>
        <w:t>Ա</w:t>
      </w:r>
      <w:r w:rsidRPr="003D19E6">
        <w:rPr>
          <w:rFonts w:ascii="GHEA Mariam" w:hAnsi="GHEA Mariam" w:cs="Sylfaen"/>
          <w:sz w:val="24"/>
          <w:szCs w:val="24"/>
          <w:lang w:val="hy-AM"/>
        </w:rPr>
        <w:t>.</w:t>
      </w:r>
      <w:r w:rsidRPr="003D19E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3D19E6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3D19E6" w:rsidRPr="00B73EA9" w:rsidSect="003D19E6">
      <w:headerReference w:type="even" r:id="rId17"/>
      <w:headerReference w:type="default" r:id="rId18"/>
      <w:footerReference w:type="even" r:id="rId19"/>
      <w:footerReference w:type="default" r:id="rId20"/>
      <w:footerReference w:type="first" r:id="rId21"/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045" w:rsidRDefault="00215045">
      <w:r>
        <w:separator/>
      </w:r>
    </w:p>
  </w:endnote>
  <w:endnote w:type="continuationSeparator" w:id="0">
    <w:p w:rsidR="00215045" w:rsidRDefault="00215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EA9" w:rsidRDefault="00B73EA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EA9" w:rsidRDefault="00B73EA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EA9" w:rsidRPr="003D19E6" w:rsidRDefault="00215045" w:rsidP="003D19E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D19E6">
      <w:rPr>
        <w:noProof/>
      </w:rPr>
      <w:t>TK158</w:t>
    </w:r>
    <w:r>
      <w:rPr>
        <w:noProof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327DA">
    <w:pPr>
      <w:pStyle w:val="Footer"/>
    </w:pPr>
    <w:fldSimple w:instr=" FILENAME  \* MERGEFORMAT ">
      <w:r w:rsidR="003D4BA2">
        <w:rPr>
          <w:noProof/>
        </w:rPr>
        <w:t>Normal.dot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045" w:rsidRDefault="00215045">
      <w:r>
        <w:separator/>
      </w:r>
    </w:p>
  </w:footnote>
  <w:footnote w:type="continuationSeparator" w:id="0">
    <w:p w:rsidR="00215045" w:rsidRDefault="002150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EA9" w:rsidRDefault="00B73EA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73EA9" w:rsidRDefault="00B73EA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EA9" w:rsidRDefault="00B73EA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25C7">
      <w:rPr>
        <w:rStyle w:val="PageNumber"/>
        <w:noProof/>
      </w:rPr>
      <w:t>2</w:t>
    </w:r>
    <w:r>
      <w:rPr>
        <w:rStyle w:val="PageNumber"/>
      </w:rPr>
      <w:fldChar w:fldCharType="end"/>
    </w:r>
  </w:p>
  <w:p w:rsidR="00B73EA9" w:rsidRDefault="00B73EA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25C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16FC440C"/>
    <w:lvl w:ilvl="0" w:tplc="09A2FA3A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EA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5C7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7DA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045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9E6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9F2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3EA9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FE22B8"/>
  <w15:chartTrackingRefBased/>
  <w15:docId w15:val="{7B725DBB-BF7C-4FFA-BDCD-B634AD976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73EA9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B73EA9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normChar">
    <w:name w:val="norm Char"/>
    <w:link w:val="norm"/>
    <w:rsid w:val="00B73EA9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B73EA9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B73EA9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alta.ru/tnved/code/5503200000/" TargetMode="External"/><Relationship Id="rId18" Type="http://schemas.openxmlformats.org/officeDocument/2006/relationships/header" Target="header4.xml"/><Relationship Id="rId3" Type="http://schemas.openxmlformats.org/officeDocument/2006/relationships/settings" Target="settings.xml"/><Relationship Id="rId21" Type="http://schemas.openxmlformats.org/officeDocument/2006/relationships/footer" Target="footer6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https://www.alta.ru/tnved/code/2712909900/" TargetMode="External"/><Relationship Id="rId20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s://www.alta.ru/tnved/code/5504100000/" TargetMode="Externa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s://www.alta.ru/tnved/code/5503300000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607</Words>
  <Characters>3465</Characters>
  <Application>Microsoft Office Word</Application>
  <DocSecurity>0</DocSecurity>
  <Lines>28</Lines>
  <Paragraphs>8</Paragraphs>
  <ScaleCrop>false</ScaleCrop>
  <Company/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2025-06-03T06:07:00Z</dcterms:created>
  <dcterms:modified xsi:type="dcterms:W3CDTF">2025-06-04T05:14:00Z</dcterms:modified>
</cp:coreProperties>
</file>