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0175E09C" w14:textId="77777777" w:rsidR="004F6B27" w:rsidRDefault="004F6B27" w:rsidP="004F6B27">
      <w:pPr>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w:t>
      </w:r>
      <w:r w:rsidRPr="00D412EB">
        <w:rPr>
          <w:rFonts w:ascii="GHEA Grapalat" w:hAnsi="GHEA Grapalat"/>
          <w:b/>
          <w:bCs/>
          <w:sz w:val="24"/>
          <w:szCs w:val="24"/>
          <w:lang w:val="hy-AM"/>
        </w:rPr>
        <w:t>«ՀԱՅԱՍՏԱՆԻ ՀԱՆՐԱՊԵՏՈՒԹՅԱՆ 202</w:t>
      </w:r>
      <w:r w:rsidRPr="00893B11">
        <w:rPr>
          <w:rFonts w:ascii="GHEA Grapalat" w:hAnsi="GHEA Grapalat"/>
          <w:b/>
          <w:bCs/>
          <w:sz w:val="24"/>
          <w:szCs w:val="24"/>
          <w:lang w:val="hy-AM"/>
        </w:rPr>
        <w:t>5</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93B11">
        <w:rPr>
          <w:rFonts w:ascii="GHEA Grapalat" w:hAnsi="GHEA Grapalat"/>
          <w:b/>
          <w:bCs/>
          <w:sz w:val="24"/>
          <w:szCs w:val="24"/>
          <w:lang w:val="hy-AM"/>
        </w:rPr>
        <w:t>4</w:t>
      </w:r>
      <w:r w:rsidRPr="00D412EB">
        <w:rPr>
          <w:rFonts w:ascii="GHEA Grapalat" w:hAnsi="GHEA Grapalat"/>
          <w:b/>
          <w:bCs/>
          <w:sz w:val="24"/>
          <w:szCs w:val="24"/>
          <w:lang w:val="hy-AM"/>
        </w:rPr>
        <w:t xml:space="preserve"> ԹՎԱԿԱՆԻ ԴԵԿՏԵՄԲԵՐԻ 2</w:t>
      </w:r>
      <w:r w:rsidRPr="00893B11">
        <w:rPr>
          <w:rFonts w:ascii="GHEA Grapalat" w:hAnsi="GHEA Grapalat"/>
          <w:b/>
          <w:bCs/>
          <w:sz w:val="24"/>
          <w:szCs w:val="24"/>
          <w:lang w:val="hy-AM"/>
        </w:rPr>
        <w:t>7</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93B11">
        <w:rPr>
          <w:rFonts w:ascii="GHEA Grapalat" w:hAnsi="GHEA Grapalat"/>
          <w:b/>
          <w:bCs/>
          <w:sz w:val="24"/>
          <w:szCs w:val="24"/>
          <w:lang w:val="hy-AM"/>
        </w:rPr>
        <w:t>2060</w:t>
      </w:r>
      <w:r w:rsidRPr="00D412EB">
        <w:rPr>
          <w:rFonts w:ascii="GHEA Grapalat" w:hAnsi="GHEA Grapalat"/>
          <w:b/>
          <w:bCs/>
          <w:sz w:val="24"/>
          <w:szCs w:val="24"/>
          <w:lang w:val="hy-AM"/>
        </w:rPr>
        <w:t>-Ն ՈՐՈՇՄԱՆ ՄԵՋ ՓՈՓՈԽՈՒԹՅՈՒՆՆԵՐ ՈՒ ԼՐԱՑՈՒՄՆԵՐ</w:t>
      </w:r>
      <w:r>
        <w:rPr>
          <w:rFonts w:ascii="GHEA Grapalat" w:hAnsi="GHEA Grapalat"/>
          <w:b/>
          <w:bCs/>
          <w:sz w:val="24"/>
          <w:szCs w:val="24"/>
          <w:lang w:val="hy-AM"/>
        </w:rPr>
        <w:t xml:space="preserve"> </w:t>
      </w:r>
      <w:r w:rsidRPr="00D412EB">
        <w:rPr>
          <w:rFonts w:ascii="GHEA Grapalat" w:hAnsi="GHEA Grapalat"/>
          <w:b/>
          <w:bCs/>
          <w:sz w:val="24"/>
          <w:szCs w:val="24"/>
          <w:lang w:val="hy-AM"/>
        </w:rPr>
        <w:t>ԿԱՏԱՐԵԼՈՒ ԵՎ ՀԱՆՐԱՅԻՆ ՀԵՌԱՐՁԱԿՈՂԻ ԽՈՐՀՐԴԻՆ ԳՈՒՄԱՐ</w:t>
      </w:r>
      <w:r>
        <w:rPr>
          <w:rFonts w:ascii="GHEA Grapalat" w:hAnsi="GHEA Grapalat"/>
          <w:b/>
          <w:bCs/>
          <w:sz w:val="24"/>
          <w:szCs w:val="24"/>
          <w:lang w:val="hy-AM"/>
        </w:rPr>
        <w:t xml:space="preserve"> </w:t>
      </w:r>
      <w:r w:rsidRPr="00D412EB">
        <w:rPr>
          <w:rFonts w:ascii="GHEA Grapalat" w:hAnsi="GHEA Grapalat"/>
          <w:b/>
          <w:bCs/>
          <w:sz w:val="24"/>
          <w:szCs w:val="24"/>
          <w:lang w:val="hy-AM"/>
        </w:rPr>
        <w:t>ՀԱՏԿԱՑՆԵԼՈՒ ՄԱՍԻՆ</w:t>
      </w:r>
      <w:r>
        <w:rPr>
          <w:rFonts w:ascii="GHEA Grapalat" w:hAnsi="GHEA Grapalat"/>
          <w:b/>
          <w:bCs/>
          <w:sz w:val="24"/>
          <w:szCs w:val="24"/>
          <w:lang w:val="hy-AM"/>
        </w:rPr>
        <w:t>»</w:t>
      </w:r>
    </w:p>
    <w:p w14:paraId="574B08FE" w14:textId="77777777" w:rsidR="00752946" w:rsidRPr="00136E80" w:rsidRDefault="00752946" w:rsidP="00752946">
      <w:pPr>
        <w:tabs>
          <w:tab w:val="left" w:pos="8820"/>
        </w:tabs>
        <w:spacing w:after="0"/>
        <w:ind w:firstLine="630"/>
        <w:jc w:val="center"/>
        <w:rPr>
          <w:rFonts w:ascii="GHEA Grapalat" w:hAnsi="GHEA Grapalat"/>
          <w:b/>
          <w:bCs/>
          <w:sz w:val="24"/>
          <w:szCs w:val="24"/>
          <w:lang w:val="hy-AM"/>
        </w:rPr>
      </w:pPr>
      <w:r w:rsidRPr="00136E80">
        <w:rPr>
          <w:rFonts w:ascii="GHEA Grapalat" w:hAnsi="GHEA Grapalat" w:cs="Sylfaen"/>
          <w:b/>
          <w:bCs/>
          <w:sz w:val="24"/>
          <w:szCs w:val="24"/>
          <w:lang w:val="hy-AM"/>
        </w:rPr>
        <w:t xml:space="preserve">ՀԱՅԱՍՏԱՆԻ ՀԱՆՐԱՊԵՏՈՒԹՅԱՆ ԿԱՌԱՎԱՐՈՒԹՅԱՆ ՈՐՈՇՄԱՆ </w:t>
      </w:r>
      <w:r w:rsidRPr="00136E80">
        <w:rPr>
          <w:rFonts w:ascii="GHEA Grapalat" w:hAnsi="GHEA Grapalat"/>
          <w:b/>
          <w:bCs/>
          <w:sz w:val="24"/>
          <w:szCs w:val="24"/>
          <w:lang w:val="hy-AM"/>
        </w:rPr>
        <w:t>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7A6E01" w:rsidRPr="00922000" w14:paraId="3940F8A9" w14:textId="77777777" w:rsidTr="007A6E01">
        <w:trPr>
          <w:trHeight w:val="1426"/>
        </w:trPr>
        <w:tc>
          <w:tcPr>
            <w:tcW w:w="516" w:type="dxa"/>
            <w:tcBorders>
              <w:top w:val="single" w:sz="4" w:space="0" w:color="000000"/>
              <w:left w:val="single" w:sz="4" w:space="0" w:color="000000"/>
              <w:bottom w:val="single" w:sz="4" w:space="0" w:color="000000"/>
              <w:right w:val="single" w:sz="4" w:space="0" w:color="000000"/>
            </w:tcBorders>
          </w:tcPr>
          <w:p w14:paraId="70373AE4" w14:textId="77777777" w:rsidR="007A6E01" w:rsidRPr="00B0238A"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6D5A6D62" w:rsidR="007A6E01" w:rsidRPr="007A6E01" w:rsidRDefault="007A6E01"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7A6E01">
              <w:rPr>
                <w:rFonts w:ascii="GHEA Grapalat" w:eastAsia="Times New Roman" w:hAnsi="GHEA Grapalat" w:cs="Times New Roman"/>
                <w:b/>
                <w:bCs/>
                <w:color w:val="000000"/>
                <w:sz w:val="24"/>
                <w:szCs w:val="24"/>
                <w:lang w:val="hy-AM"/>
              </w:rPr>
              <w:t>2</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ՀՀ </w:t>
            </w:r>
            <w:r w:rsidR="004F6B27">
              <w:rPr>
                <w:rFonts w:ascii="GHEA Grapalat" w:eastAsia="Times New Roman" w:hAnsi="GHEA Grapalat" w:cs="Times New Roman"/>
                <w:b/>
                <w:bCs/>
                <w:color w:val="000000"/>
                <w:sz w:val="24"/>
                <w:szCs w:val="24"/>
                <w:lang w:val="hy-AM"/>
              </w:rPr>
              <w:t>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1578A8D5" w:rsidR="007A6E01" w:rsidRPr="007A6E01" w:rsidRDefault="004F6B27" w:rsidP="007A6E01">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E64209">
              <w:rPr>
                <w:rFonts w:ascii="GHEA Grapalat" w:eastAsia="Times New Roman" w:hAnsi="GHEA Grapalat" w:cs="Times New Roman"/>
                <w:b/>
                <w:bCs/>
                <w:sz w:val="24"/>
                <w:szCs w:val="24"/>
                <w:lang w:val="hy-AM"/>
              </w:rPr>
              <w:t>3</w:t>
            </w:r>
            <w:r w:rsidR="007A6E01"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4</w:t>
            </w:r>
            <w:r w:rsidR="007A6E01" w:rsidRPr="00B0238A">
              <w:rPr>
                <w:rFonts w:ascii="GHEA Grapalat" w:eastAsia="Times New Roman" w:hAnsi="GHEA Grapalat" w:cs="Times New Roman"/>
                <w:b/>
                <w:bCs/>
                <w:sz w:val="24"/>
                <w:szCs w:val="24"/>
                <w:lang w:val="hy-AM"/>
              </w:rPr>
              <w:t>.202</w:t>
            </w:r>
            <w:r w:rsidR="007A6E01">
              <w:rPr>
                <w:rFonts w:ascii="GHEA Grapalat" w:eastAsia="Times New Roman" w:hAnsi="GHEA Grapalat" w:cs="Times New Roman"/>
                <w:b/>
                <w:bCs/>
                <w:sz w:val="24"/>
                <w:szCs w:val="24"/>
                <w:lang w:val="hy-AM"/>
              </w:rPr>
              <w:t>5</w:t>
            </w:r>
            <w:r w:rsidR="007A6E01" w:rsidRPr="007A6E01">
              <w:rPr>
                <w:rFonts w:ascii="GHEA Grapalat" w:eastAsia="Times New Roman" w:hAnsi="GHEA Grapalat" w:cs="Times New Roman"/>
                <w:b/>
                <w:bCs/>
                <w:sz w:val="24"/>
                <w:szCs w:val="24"/>
                <w:lang w:val="hy-AM"/>
              </w:rPr>
              <w:t>թ.</w:t>
            </w:r>
          </w:p>
          <w:p w14:paraId="1DA50BBE" w14:textId="77777777" w:rsidR="00E64209" w:rsidRDefault="00E64209" w:rsidP="00E64209">
            <w:pPr>
              <w:jc w:val="center"/>
              <w:rPr>
                <w:rFonts w:ascii="GHEA Grapalat" w:hAnsi="GHEA Grapalat"/>
                <w:sz w:val="24"/>
                <w:szCs w:val="24"/>
                <w:lang w:val="hy-AM"/>
              </w:rPr>
            </w:pPr>
            <w:r>
              <w:rPr>
                <w:rFonts w:ascii="GHEA Grapalat" w:eastAsia="Times New Roman" w:hAnsi="GHEA Grapalat" w:cs="Times New Roman"/>
                <w:b/>
                <w:bCs/>
                <w:spacing w:val="-20"/>
                <w:sz w:val="24"/>
                <w:szCs w:val="24"/>
                <w:lang w:val="hy-AM" w:eastAsia="ru-RU"/>
              </w:rPr>
              <w:t>N</w:t>
            </w:r>
            <w:r>
              <w:rPr>
                <w:rFonts w:ascii="GHEA Grapalat" w:eastAsia="Times New Roman" w:hAnsi="GHEA Grapalat" w:cs="Times New Roman"/>
                <w:spacing w:val="-20"/>
                <w:sz w:val="24"/>
                <w:szCs w:val="24"/>
                <w:lang w:val="hy-AM" w:eastAsia="ru-RU"/>
              </w:rPr>
              <w:t xml:space="preserve"> </w:t>
            </w:r>
            <w:r>
              <w:rPr>
                <w:rFonts w:ascii="GHEA Grapalat" w:eastAsia="Times New Roman" w:hAnsi="GHEA Grapalat" w:cs="Times New Roman"/>
                <w:b/>
                <w:bCs/>
                <w:spacing w:val="-20"/>
                <w:sz w:val="24"/>
                <w:szCs w:val="24"/>
                <w:lang w:val="hy-AM" w:eastAsia="ru-RU"/>
              </w:rPr>
              <w:t>01/34-3/9520-2025</w:t>
            </w:r>
          </w:p>
          <w:p w14:paraId="1F9F31AA" w14:textId="73D6E305" w:rsidR="007A6E01" w:rsidRPr="007A6E01" w:rsidRDefault="007A6E01" w:rsidP="007A6E01">
            <w:pPr>
              <w:spacing w:after="0" w:line="360" w:lineRule="auto"/>
              <w:jc w:val="center"/>
              <w:rPr>
                <w:rFonts w:ascii="GHEA Grapalat" w:eastAsia="Times New Roman" w:hAnsi="GHEA Grapalat" w:cs="Times New Roman"/>
                <w:b/>
                <w:bCs/>
                <w:sz w:val="24"/>
                <w:szCs w:val="24"/>
                <w:lang w:val="hy-AM"/>
              </w:rPr>
            </w:pPr>
          </w:p>
        </w:tc>
      </w:tr>
      <w:tr w:rsidR="007A6E01" w:rsidRPr="00C65220" w14:paraId="029E446A" w14:textId="77777777" w:rsidTr="00064184">
        <w:trPr>
          <w:trHeight w:val="2967"/>
        </w:trPr>
        <w:tc>
          <w:tcPr>
            <w:tcW w:w="516" w:type="dxa"/>
            <w:tcBorders>
              <w:top w:val="single" w:sz="4" w:space="0" w:color="000000"/>
              <w:left w:val="single" w:sz="4" w:space="0" w:color="000000"/>
              <w:bottom w:val="single" w:sz="4" w:space="0" w:color="000000"/>
              <w:right w:val="single" w:sz="4" w:space="0" w:color="000000"/>
            </w:tcBorders>
          </w:tcPr>
          <w:p w14:paraId="2C22B71A" w14:textId="6BD8FDAA" w:rsidR="007A6E01" w:rsidRPr="00B0238A" w:rsidRDefault="00E64209" w:rsidP="007A6E01">
            <w:pPr>
              <w:spacing w:after="0" w:line="360" w:lineRule="auto"/>
              <w:rPr>
                <w:rFonts w:ascii="GHEA Grapalat" w:hAnsi="GHEA Grapalat"/>
                <w:sz w:val="24"/>
                <w:szCs w:val="24"/>
                <w:lang w:val="hy-AM"/>
              </w:rPr>
            </w:pPr>
            <w:r>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4F2CAB3D" w14:textId="6921F174" w:rsidR="00E64209" w:rsidRDefault="00E64209" w:rsidP="00E64209">
            <w:pPr>
              <w:pStyle w:val="BodyText"/>
              <w:spacing w:after="0" w:line="360" w:lineRule="auto"/>
              <w:ind w:firstLine="562"/>
              <w:jc w:val="both"/>
              <w:rPr>
                <w:rFonts w:ascii="GHEA Grapalat" w:hAnsi="GHEA Grapalat" w:cs="GHEA Grapalat"/>
                <w:sz w:val="24"/>
                <w:szCs w:val="24"/>
                <w:lang w:val="hy-AM"/>
              </w:rPr>
            </w:pPr>
            <w:r>
              <w:rPr>
                <w:rFonts w:ascii="GHEA Grapalat" w:hAnsi="GHEA Grapalat"/>
                <w:bCs/>
                <w:lang w:val="hy-AM"/>
              </w:rPr>
              <w:t xml:space="preserve"> </w:t>
            </w:r>
            <w:r w:rsidRPr="0082734A">
              <w:rPr>
                <w:rFonts w:ascii="GHEA Grapalat" w:hAnsi="GHEA Grapalat"/>
                <w:lang w:val="hy-AM"/>
              </w:rPr>
              <w:t xml:space="preserve"> </w:t>
            </w:r>
            <w:r w:rsidRPr="0082734A">
              <w:rPr>
                <w:rFonts w:ascii="GHEA Grapalat" w:hAnsi="GHEA Grapalat"/>
                <w:sz w:val="24"/>
                <w:szCs w:val="24"/>
                <w:lang w:val="hy-AM"/>
              </w:rPr>
              <w:t>Նախագծով նախատեսվում է ՀՀ 2025թ. պետական բյուջեով նախատեսված</w:t>
            </w:r>
            <w:r w:rsidRPr="00382AB2">
              <w:rPr>
                <w:rFonts w:ascii="GHEA Grapalat" w:hAnsi="GHEA Grapalat"/>
                <w:sz w:val="24"/>
                <w:szCs w:val="24"/>
                <w:lang w:val="hy-AM"/>
              </w:rPr>
              <w:t>`</w:t>
            </w:r>
            <w:r w:rsidRPr="0082734A">
              <w:rPr>
                <w:rFonts w:ascii="GHEA Grapalat" w:hAnsi="GHEA Grapalat"/>
                <w:sz w:val="24"/>
                <w:szCs w:val="24"/>
                <w:lang w:val="hy-AM"/>
              </w:rPr>
              <w:t xml:space="preserve"> </w:t>
            </w:r>
            <w:r>
              <w:rPr>
                <w:rFonts w:ascii="GHEA Grapalat" w:hAnsi="GHEA Grapalat"/>
                <w:sz w:val="24"/>
                <w:szCs w:val="24"/>
                <w:lang w:val="hy-AM"/>
              </w:rPr>
              <w:t>Կ</w:t>
            </w:r>
            <w:r w:rsidRPr="0082734A">
              <w:rPr>
                <w:rFonts w:ascii="GHEA Grapalat" w:hAnsi="GHEA Grapalat"/>
                <w:sz w:val="24"/>
                <w:szCs w:val="24"/>
                <w:lang w:val="hy-AM"/>
              </w:rPr>
              <w:t xml:space="preserve">առավարության պահուստային ֆոնդից Հանրային </w:t>
            </w:r>
            <w:proofErr w:type="spellStart"/>
            <w:r w:rsidRPr="0082734A">
              <w:rPr>
                <w:rFonts w:ascii="GHEA Grapalat" w:hAnsi="GHEA Grapalat"/>
                <w:sz w:val="24"/>
                <w:szCs w:val="24"/>
                <w:lang w:val="hy-AM"/>
              </w:rPr>
              <w:t>հեռարձակողի</w:t>
            </w:r>
            <w:proofErr w:type="spellEnd"/>
            <w:r w:rsidRPr="0082734A">
              <w:rPr>
                <w:rFonts w:ascii="GHEA Grapalat" w:hAnsi="GHEA Grapalat"/>
                <w:sz w:val="24"/>
                <w:szCs w:val="24"/>
                <w:lang w:val="hy-AM"/>
              </w:rPr>
              <w:t xml:space="preserve"> խորհրդին հատկացնել 11</w:t>
            </w:r>
            <w:r>
              <w:rPr>
                <w:rFonts w:ascii="GHEA Grapalat" w:hAnsi="GHEA Grapalat"/>
                <w:sz w:val="24"/>
                <w:szCs w:val="24"/>
                <w:lang w:val="hy-AM"/>
              </w:rPr>
              <w:t>5.0 մլն</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դրամ՝</w:t>
            </w:r>
            <w:r w:rsidRPr="0082734A">
              <w:rPr>
                <w:rFonts w:ascii="GHEA Grapalat" w:hAnsi="GHEA Grapalat"/>
                <w:sz w:val="24"/>
                <w:szCs w:val="24"/>
                <w:lang w:val="hy-AM"/>
              </w:rPr>
              <w:t xml:space="preserve"> </w:t>
            </w:r>
            <w:r w:rsidRPr="0082734A">
              <w:rPr>
                <w:rFonts w:ascii="GHEA Grapalat" w:eastAsia="GHEA Grapalat" w:hAnsi="GHEA Grapalat" w:cs="GHEA Grapalat"/>
                <w:bCs/>
                <w:sz w:val="24"/>
                <w:szCs w:val="24"/>
                <w:lang w:val="hy-AM"/>
              </w:rPr>
              <w:t>«Հայաստանի հանրային հեռուստաընկերություն» ՓԲ</w:t>
            </w:r>
            <w:r>
              <w:rPr>
                <w:rFonts w:ascii="GHEA Grapalat" w:eastAsia="GHEA Grapalat" w:hAnsi="GHEA Grapalat" w:cs="GHEA Grapalat"/>
                <w:bCs/>
                <w:sz w:val="24"/>
                <w:szCs w:val="24"/>
                <w:lang w:val="hy-AM"/>
              </w:rPr>
              <w:t xml:space="preserve">Ը-ի </w:t>
            </w:r>
            <w:r w:rsidRPr="0082734A">
              <w:rPr>
                <w:rFonts w:ascii="GHEA Grapalat" w:hAnsi="GHEA Grapalat"/>
                <w:sz w:val="24"/>
                <w:szCs w:val="24"/>
                <w:lang w:val="hy-AM"/>
              </w:rPr>
              <w:t xml:space="preserve">խմբագրության մասնաշենքի տանիքի </w:t>
            </w:r>
            <w:proofErr w:type="spellStart"/>
            <w:r w:rsidRPr="0082734A">
              <w:rPr>
                <w:rFonts w:ascii="GHEA Grapalat" w:hAnsi="GHEA Grapalat"/>
                <w:sz w:val="24"/>
                <w:szCs w:val="24"/>
                <w:lang w:val="hy-AM"/>
              </w:rPr>
              <w:t>հիմնանորոգման</w:t>
            </w:r>
            <w:proofErr w:type="spellEnd"/>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և</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գլխավոր</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մասնաշենքի</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դիմային</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հատվածում</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գտնվող</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նոր</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հենապատի</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կառուցման</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աշխատանքների</w:t>
            </w:r>
            <w:r w:rsidRPr="0082734A">
              <w:rPr>
                <w:rFonts w:ascii="GHEA Grapalat" w:hAnsi="GHEA Grapalat"/>
                <w:sz w:val="24"/>
                <w:szCs w:val="24"/>
                <w:lang w:val="hy-AM"/>
              </w:rPr>
              <w:t xml:space="preserve"> համար</w:t>
            </w:r>
            <w:r>
              <w:rPr>
                <w:rFonts w:ascii="GHEA Grapalat" w:hAnsi="GHEA Grapalat"/>
                <w:sz w:val="24"/>
                <w:szCs w:val="24"/>
                <w:lang w:val="hy-AM"/>
              </w:rPr>
              <w:t xml:space="preserve">՝ համապատասխանաբար, </w:t>
            </w:r>
            <w:r w:rsidRPr="0082734A">
              <w:rPr>
                <w:rFonts w:ascii="GHEA Grapalat" w:hAnsi="GHEA Grapalat"/>
                <w:sz w:val="24"/>
                <w:szCs w:val="24"/>
                <w:lang w:val="hy-AM"/>
              </w:rPr>
              <w:t xml:space="preserve"> 75</w:t>
            </w:r>
            <w:r>
              <w:rPr>
                <w:rFonts w:ascii="GHEA Grapalat" w:hAnsi="GHEA Grapalat"/>
                <w:sz w:val="24"/>
                <w:szCs w:val="24"/>
                <w:lang w:val="hy-AM"/>
              </w:rPr>
              <w:t>.0 և</w:t>
            </w:r>
            <w:r w:rsidRPr="0082734A">
              <w:rPr>
                <w:rFonts w:ascii="GHEA Grapalat" w:hAnsi="GHEA Grapalat"/>
                <w:sz w:val="24"/>
                <w:szCs w:val="24"/>
                <w:lang w:val="hy-AM"/>
              </w:rPr>
              <w:t xml:space="preserve"> 40</w:t>
            </w:r>
            <w:r>
              <w:rPr>
                <w:rFonts w:ascii="GHEA Grapalat" w:hAnsi="GHEA Grapalat"/>
                <w:sz w:val="24"/>
                <w:szCs w:val="24"/>
                <w:lang w:val="hy-AM"/>
              </w:rPr>
              <w:t>.0 մլն</w:t>
            </w:r>
            <w:r w:rsidRPr="0082734A">
              <w:rPr>
                <w:rFonts w:ascii="GHEA Grapalat" w:hAnsi="GHEA Grapalat"/>
                <w:sz w:val="24"/>
                <w:szCs w:val="24"/>
                <w:lang w:val="hy-AM"/>
              </w:rPr>
              <w:t xml:space="preserve"> </w:t>
            </w:r>
            <w:r w:rsidRPr="0082734A">
              <w:rPr>
                <w:rFonts w:ascii="GHEA Grapalat" w:hAnsi="GHEA Grapalat" w:cs="GHEA Grapalat"/>
                <w:sz w:val="24"/>
                <w:szCs w:val="24"/>
                <w:lang w:val="hy-AM"/>
              </w:rPr>
              <w:t>դրամ։</w:t>
            </w:r>
          </w:p>
          <w:p w14:paraId="7FB232A6" w14:textId="77777777" w:rsidR="00E64209" w:rsidRDefault="00E64209" w:rsidP="00E64209">
            <w:pPr>
              <w:spacing w:after="0" w:line="360" w:lineRule="auto"/>
              <w:ind w:firstLine="562"/>
              <w:jc w:val="both"/>
              <w:rPr>
                <w:rFonts w:ascii="GHEA Grapalat" w:hAnsi="GHEA Grapalat"/>
                <w:sz w:val="24"/>
                <w:szCs w:val="24"/>
                <w:shd w:val="clear" w:color="auto" w:fill="FFFFFF"/>
                <w:lang w:val="hy-AM"/>
              </w:rPr>
            </w:pPr>
            <w:proofErr w:type="spellStart"/>
            <w:r w:rsidRPr="00A06500">
              <w:rPr>
                <w:rFonts w:ascii="GHEA Grapalat" w:hAnsi="GHEA Grapalat"/>
                <w:sz w:val="24"/>
                <w:szCs w:val="24"/>
                <w:shd w:val="clear" w:color="auto" w:fill="FFFFFF"/>
                <w:lang w:val="hy-AM"/>
              </w:rPr>
              <w:t>Վերոգրյալի</w:t>
            </w:r>
            <w:proofErr w:type="spellEnd"/>
            <w:r w:rsidRPr="00A06500">
              <w:rPr>
                <w:rFonts w:ascii="GHEA Grapalat" w:hAnsi="GHEA Grapalat"/>
                <w:sz w:val="24"/>
                <w:szCs w:val="24"/>
                <w:shd w:val="clear" w:color="auto" w:fill="FFFFFF"/>
                <w:lang w:val="hy-AM"/>
              </w:rPr>
              <w:t xml:space="preserve"> կապակցությամբ հարկ է նշել, որ Նախագծին կից բացակայում են վերոնշված շինարարական աշխատանքների փորձագիտական դրական եզրակացություն ունեցող նախագծանախահաշվային փաստաթղթերը, նշված հարցը չի քննարկվել 2025թ</w:t>
            </w:r>
            <w:r>
              <w:rPr>
                <w:rFonts w:ascii="GHEA Grapalat" w:hAnsi="GHEA Grapalat"/>
                <w:sz w:val="24"/>
                <w:szCs w:val="24"/>
                <w:shd w:val="clear" w:color="auto" w:fill="FFFFFF"/>
                <w:lang w:val="hy-AM"/>
              </w:rPr>
              <w:t xml:space="preserve">. </w:t>
            </w:r>
            <w:r w:rsidRPr="006E0BF5">
              <w:rPr>
                <w:rFonts w:ascii="GHEA Grapalat" w:hAnsi="GHEA Grapalat"/>
                <w:sz w:val="24"/>
                <w:szCs w:val="24"/>
                <w:shd w:val="clear" w:color="auto" w:fill="FFFFFF"/>
                <w:lang w:val="hy-AM"/>
              </w:rPr>
              <w:t xml:space="preserve">բյուջետային գործընթացի շրջանակներում և </w:t>
            </w:r>
            <w:r>
              <w:rPr>
                <w:rFonts w:ascii="GHEA Grapalat" w:hAnsi="GHEA Grapalat"/>
                <w:sz w:val="24"/>
                <w:szCs w:val="24"/>
                <w:shd w:val="clear" w:color="auto" w:fill="FFFFFF"/>
                <w:lang w:val="hy-AM"/>
              </w:rPr>
              <w:t xml:space="preserve">այն չի ներառվել </w:t>
            </w:r>
            <w:r w:rsidRPr="00056E68">
              <w:rPr>
                <w:rFonts w:ascii="GHEA Grapalat" w:hAnsi="GHEA Grapalat"/>
                <w:sz w:val="24"/>
                <w:szCs w:val="24"/>
                <w:lang w:val="hy-AM"/>
              </w:rPr>
              <w:t>2025 թվականի պետական բյուջեի լրացուցիչ ծախսերի առաջնահերթությունների հավելվածում (հավելված 6):</w:t>
            </w:r>
          </w:p>
          <w:p w14:paraId="724E154B" w14:textId="77777777" w:rsidR="00E64209" w:rsidRPr="00A413DC" w:rsidRDefault="00E64209" w:rsidP="00E64209">
            <w:pPr>
              <w:spacing w:after="0" w:line="360" w:lineRule="auto"/>
              <w:ind w:firstLine="567"/>
              <w:jc w:val="both"/>
              <w:rPr>
                <w:rFonts w:ascii="GHEA Grapalat" w:hAnsi="GHEA Grapalat" w:cs="GHEA Grapalat"/>
                <w:sz w:val="24"/>
                <w:szCs w:val="24"/>
                <w:lang w:val="hy-AM" w:eastAsia="zh-CN"/>
              </w:rPr>
            </w:pPr>
            <w:r w:rsidRPr="00A413DC">
              <w:rPr>
                <w:rFonts w:ascii="GHEA Grapalat" w:hAnsi="GHEA Grapalat"/>
                <w:sz w:val="24"/>
                <w:szCs w:val="24"/>
                <w:shd w:val="clear" w:color="auto" w:fill="FFFFFF"/>
                <w:lang w:val="hy-AM"/>
              </w:rPr>
              <w:t xml:space="preserve">Հաշվի առնելով առկա </w:t>
            </w:r>
            <w:proofErr w:type="spellStart"/>
            <w:r w:rsidRPr="00A413DC">
              <w:rPr>
                <w:rFonts w:ascii="GHEA Grapalat" w:hAnsi="GHEA Grapalat"/>
                <w:sz w:val="24"/>
                <w:szCs w:val="24"/>
                <w:shd w:val="clear" w:color="auto" w:fill="FFFFFF"/>
                <w:lang w:val="hy-AM"/>
              </w:rPr>
              <w:t>մարտահրավերները</w:t>
            </w:r>
            <w:proofErr w:type="spellEnd"/>
            <w:r w:rsidRPr="00A413DC">
              <w:rPr>
                <w:rFonts w:ascii="GHEA Grapalat" w:hAnsi="GHEA Grapalat"/>
                <w:sz w:val="24"/>
                <w:szCs w:val="24"/>
                <w:shd w:val="clear" w:color="auto" w:fill="FFFFFF"/>
                <w:lang w:val="hy-AM"/>
              </w:rPr>
              <w:t xml:space="preserve"> և դրանց դիմակայելու համար սահմանա</w:t>
            </w:r>
            <w:r>
              <w:rPr>
                <w:rFonts w:ascii="GHEA Grapalat" w:hAnsi="GHEA Grapalat"/>
                <w:sz w:val="24"/>
                <w:szCs w:val="24"/>
                <w:shd w:val="clear" w:color="auto" w:fill="FFFFFF"/>
                <w:lang w:val="hy-AM"/>
              </w:rPr>
              <w:softHyphen/>
            </w:r>
            <w:r w:rsidRPr="00A413DC">
              <w:rPr>
                <w:rFonts w:ascii="GHEA Grapalat" w:hAnsi="GHEA Grapalat"/>
                <w:sz w:val="24"/>
                <w:szCs w:val="24"/>
                <w:shd w:val="clear" w:color="auto" w:fill="FFFFFF"/>
                <w:lang w:val="hy-AM"/>
              </w:rPr>
              <w:t xml:space="preserve">փակ հարկաբյուջետային հնարավորությունները՝ </w:t>
            </w:r>
            <w:r>
              <w:rPr>
                <w:rFonts w:ascii="GHEA Grapalat" w:hAnsi="GHEA Grapalat"/>
                <w:sz w:val="24"/>
                <w:szCs w:val="24"/>
                <w:shd w:val="clear" w:color="auto" w:fill="FFFFFF"/>
                <w:lang w:val="hy-AM"/>
              </w:rPr>
              <w:t xml:space="preserve">առաջարկում ենք </w:t>
            </w:r>
            <w:r w:rsidRPr="00A413DC">
              <w:rPr>
                <w:rFonts w:ascii="GHEA Grapalat" w:hAnsi="GHEA Grapalat"/>
                <w:sz w:val="24"/>
                <w:szCs w:val="24"/>
                <w:shd w:val="clear" w:color="auto" w:fill="FFFFFF"/>
                <w:lang w:val="hy-AM"/>
              </w:rPr>
              <w:t>ՀՀ կառավարության պահուստային ֆոնդ</w:t>
            </w:r>
            <w:r>
              <w:rPr>
                <w:rFonts w:ascii="GHEA Grapalat" w:hAnsi="GHEA Grapalat"/>
                <w:sz w:val="24"/>
                <w:szCs w:val="24"/>
                <w:shd w:val="clear" w:color="auto" w:fill="FFFFFF"/>
                <w:lang w:val="hy-AM"/>
              </w:rPr>
              <w:t xml:space="preserve">ը չդիտարկել որպես նշված ծախսերի </w:t>
            </w:r>
            <w:r>
              <w:rPr>
                <w:rFonts w:ascii="GHEA Grapalat" w:hAnsi="GHEA Grapalat"/>
                <w:sz w:val="24"/>
                <w:szCs w:val="24"/>
                <w:shd w:val="clear" w:color="auto" w:fill="FFFFFF"/>
                <w:lang w:val="hy-AM"/>
              </w:rPr>
              <w:lastRenderedPageBreak/>
              <w:t>ֆինանսավորման աղբյուր և</w:t>
            </w:r>
            <w:r w:rsidRPr="00A413DC">
              <w:rPr>
                <w:rFonts w:ascii="GHEA Grapalat" w:hAnsi="GHEA Grapalat"/>
                <w:sz w:val="24"/>
                <w:szCs w:val="24"/>
                <w:shd w:val="clear" w:color="auto" w:fill="FFFFFF"/>
                <w:lang w:val="hy-AM"/>
              </w:rPr>
              <w:t xml:space="preserve"> </w:t>
            </w:r>
            <w:r w:rsidRPr="00A413DC">
              <w:rPr>
                <w:rFonts w:ascii="GHEA Grapalat" w:hAnsi="GHEA Grapalat"/>
                <w:sz w:val="24"/>
                <w:szCs w:val="24"/>
                <w:lang w:val="hy-AM"/>
              </w:rPr>
              <w:t xml:space="preserve">Նախագծով նախատեսվող ծախսերը ՀՀ կառավարության կողմից առաջնահերթ և հրատապ համարվելու պարագայում իրականացնել ՀՀ պետական բյուջեով </w:t>
            </w:r>
            <w:r w:rsidRPr="007627BB">
              <w:rPr>
                <w:rFonts w:ascii="GHEA Grapalat" w:hAnsi="GHEA Grapalat" w:cs="Arial"/>
                <w:bCs/>
                <w:color w:val="000000"/>
                <w:sz w:val="24"/>
                <w:szCs w:val="24"/>
                <w:lang w:val="hy-AM"/>
              </w:rPr>
              <w:t xml:space="preserve">Հանրային </w:t>
            </w:r>
            <w:proofErr w:type="spellStart"/>
            <w:r w:rsidRPr="007627BB">
              <w:rPr>
                <w:rFonts w:ascii="GHEA Grapalat" w:hAnsi="GHEA Grapalat" w:cs="Arial"/>
                <w:bCs/>
                <w:color w:val="000000"/>
                <w:sz w:val="24"/>
                <w:szCs w:val="24"/>
                <w:lang w:val="hy-AM"/>
              </w:rPr>
              <w:t>հեռարձակողի</w:t>
            </w:r>
            <w:proofErr w:type="spellEnd"/>
            <w:r w:rsidRPr="007627BB">
              <w:rPr>
                <w:rFonts w:ascii="GHEA Grapalat" w:hAnsi="GHEA Grapalat" w:cs="Arial"/>
                <w:bCs/>
                <w:color w:val="000000"/>
                <w:sz w:val="24"/>
                <w:szCs w:val="24"/>
                <w:lang w:val="hy-AM"/>
              </w:rPr>
              <w:t xml:space="preserve"> խորհրդի</w:t>
            </w:r>
            <w:r>
              <w:rPr>
                <w:rFonts w:ascii="GHEA Grapalat" w:hAnsi="GHEA Grapalat" w:cs="Sylfaen"/>
                <w:sz w:val="24"/>
                <w:szCs w:val="24"/>
                <w:lang w:val="hy-AM"/>
              </w:rPr>
              <w:t>ն</w:t>
            </w:r>
            <w:r>
              <w:rPr>
                <w:rFonts w:ascii="GHEA Grapalat" w:hAnsi="GHEA Grapalat"/>
                <w:bCs/>
                <w:sz w:val="24"/>
                <w:szCs w:val="24"/>
                <w:shd w:val="clear" w:color="auto" w:fill="FFFFFF"/>
                <w:lang w:val="pt-BR"/>
              </w:rPr>
              <w:t xml:space="preserve"> </w:t>
            </w:r>
            <w:r w:rsidRPr="00A413DC">
              <w:rPr>
                <w:rFonts w:ascii="GHEA Grapalat" w:hAnsi="GHEA Grapalat"/>
                <w:sz w:val="24"/>
                <w:szCs w:val="24"/>
                <w:lang w:val="hy-AM"/>
              </w:rPr>
              <w:t>նախատեսված ընդհանուր հատկացումների շրջանակներում</w:t>
            </w:r>
            <w:r w:rsidRPr="00A413DC">
              <w:rPr>
                <w:rFonts w:ascii="GHEA Grapalat" w:hAnsi="GHEA Grapalat" w:cs="GHEA Grapalat"/>
                <w:sz w:val="24"/>
                <w:szCs w:val="24"/>
                <w:lang w:val="hy-AM" w:eastAsia="zh-CN"/>
              </w:rPr>
              <w:t>։</w:t>
            </w:r>
          </w:p>
          <w:p w14:paraId="3893DC5A" w14:textId="77777777" w:rsidR="00E64209" w:rsidRPr="00A413DC" w:rsidRDefault="00E64209" w:rsidP="00E64209">
            <w:pPr>
              <w:pStyle w:val="BodyText"/>
              <w:spacing w:after="0" w:line="360" w:lineRule="auto"/>
              <w:ind w:firstLine="562"/>
              <w:jc w:val="both"/>
              <w:rPr>
                <w:rFonts w:ascii="GHEA Grapalat" w:hAnsi="GHEA Grapalat"/>
                <w:sz w:val="24"/>
                <w:szCs w:val="24"/>
                <w:lang w:val="hy-AM"/>
              </w:rPr>
            </w:pPr>
            <w:r w:rsidRPr="00382AB2">
              <w:rPr>
                <w:rFonts w:ascii="GHEA Grapalat" w:hAnsi="GHEA Grapalat"/>
                <w:sz w:val="24"/>
                <w:szCs w:val="24"/>
                <w:lang w:val="hy-AM"/>
              </w:rPr>
              <w:t>Բացի</w:t>
            </w:r>
            <w:r w:rsidRPr="00A413DC">
              <w:rPr>
                <w:rFonts w:ascii="GHEA Grapalat" w:hAnsi="GHEA Grapalat" w:cs="Tahoma"/>
                <w:sz w:val="24"/>
                <w:szCs w:val="24"/>
                <w:lang w:val="hy-AM"/>
              </w:rPr>
              <w:t xml:space="preserve"> այդ, տեղեկացնում ենք, որ արդեն իսկ շրջանառվող` ՀՀ 2025 թվականի պետական բյուջեով նախատեսված ՀՀ կառավարության պահուստային ֆոնդից հատկացումներ նախատեսող ՀՀ կառավարության որոշման նախագծերի ընդունումը կհանգեցնի «ՀՀ 2025 թվականի պետական բյուջեի մասին» օրենքով նախատեսված «ՀՀ կառավարության պահուստային ֆոնդ» ծախսային ծրագրի 1-ին կիսամյակի ճշտված չափաքանակի </w:t>
            </w:r>
            <w:proofErr w:type="spellStart"/>
            <w:r w:rsidRPr="00A413DC">
              <w:rPr>
                <w:rFonts w:ascii="GHEA Grapalat" w:hAnsi="GHEA Grapalat" w:cs="Tahoma"/>
                <w:sz w:val="24"/>
                <w:szCs w:val="24"/>
                <w:lang w:val="hy-AM"/>
              </w:rPr>
              <w:t>գերազանցմանը</w:t>
            </w:r>
            <w:proofErr w:type="spellEnd"/>
            <w:r>
              <w:rPr>
                <w:rFonts w:ascii="GHEA Grapalat" w:hAnsi="GHEA Grapalat" w:cs="Tahoma"/>
                <w:sz w:val="24"/>
                <w:szCs w:val="24"/>
                <w:lang w:val="hy-AM"/>
              </w:rPr>
              <w:t>:</w:t>
            </w:r>
          </w:p>
          <w:p w14:paraId="1B793726" w14:textId="77777777" w:rsidR="00E64209" w:rsidRPr="00A413DC" w:rsidRDefault="00E64209" w:rsidP="00E64209">
            <w:pPr>
              <w:pStyle w:val="BodyText"/>
              <w:spacing w:after="0" w:line="360" w:lineRule="auto"/>
              <w:ind w:firstLine="562"/>
              <w:jc w:val="both"/>
              <w:rPr>
                <w:rFonts w:ascii="GHEA Grapalat" w:eastAsia="Times New Roman" w:hAnsi="GHEA Grapalat" w:cs="Tahoma"/>
                <w:sz w:val="24"/>
                <w:szCs w:val="24"/>
                <w:lang w:val="hy-AM" w:eastAsia="ru-RU"/>
              </w:rPr>
            </w:pPr>
            <w:r w:rsidRPr="00382AB2">
              <w:rPr>
                <w:rFonts w:ascii="GHEA Grapalat" w:hAnsi="GHEA Grapalat"/>
                <w:sz w:val="24"/>
                <w:szCs w:val="24"/>
                <w:lang w:val="hy-AM"/>
              </w:rPr>
              <w:t>Միաժամանակ</w:t>
            </w:r>
            <w:r>
              <w:rPr>
                <w:rFonts w:ascii="GHEA Grapalat" w:hAnsi="GHEA Grapalat"/>
                <w:sz w:val="24"/>
                <w:szCs w:val="24"/>
                <w:lang w:val="hy-AM"/>
              </w:rPr>
              <w:t>,</w:t>
            </w:r>
            <w:r>
              <w:rPr>
                <w:rFonts w:ascii="GHEA Grapalat" w:hAnsi="GHEA Grapalat" w:cs="Calibri"/>
                <w:sz w:val="24"/>
                <w:szCs w:val="24"/>
                <w:lang w:val="hy-AM"/>
              </w:rPr>
              <w:t xml:space="preserve"> հայտնում ենք</w:t>
            </w:r>
            <w:r w:rsidRPr="00A413DC">
              <w:rPr>
                <w:rFonts w:ascii="GHEA Grapalat" w:hAnsi="GHEA Grapalat" w:cs="Calibri"/>
                <w:sz w:val="24"/>
                <w:szCs w:val="24"/>
                <w:lang w:val="hy-AM"/>
              </w:rPr>
              <w:t>,</w:t>
            </w:r>
            <w:r>
              <w:rPr>
                <w:rFonts w:ascii="GHEA Grapalat" w:hAnsi="GHEA Grapalat" w:cs="Calibri"/>
                <w:sz w:val="24"/>
                <w:szCs w:val="24"/>
                <w:lang w:val="hy-AM"/>
              </w:rPr>
              <w:t xml:space="preserve"> որ</w:t>
            </w:r>
            <w:r w:rsidRPr="00A413DC">
              <w:rPr>
                <w:rFonts w:ascii="GHEA Grapalat" w:hAnsi="GHEA Grapalat" w:cs="Calibri"/>
                <w:sz w:val="24"/>
                <w:szCs w:val="24"/>
                <w:lang w:val="hy-AM"/>
              </w:rPr>
              <w:t xml:space="preserve"> </w:t>
            </w:r>
            <w:r>
              <w:rPr>
                <w:rFonts w:ascii="GHEA Grapalat" w:hAnsi="GHEA Grapalat" w:cs="Calibri"/>
                <w:sz w:val="24"/>
                <w:szCs w:val="24"/>
                <w:lang w:val="hy-AM"/>
              </w:rPr>
              <w:t xml:space="preserve">վերոնշված գրությամբ </w:t>
            </w:r>
            <w:r w:rsidRPr="008F02A4">
              <w:rPr>
                <w:rFonts w:ascii="GHEA Grapalat" w:hAnsi="GHEA Grapalat"/>
                <w:sz w:val="24"/>
                <w:szCs w:val="24"/>
                <w:lang w:val="hy-AM"/>
              </w:rPr>
              <w:t>ֆինանսատնտեսական նախարարական կոմիտեի 2025 թվականի մարտի 17-ի նիստի N ԿԱ/86-2025 արձանագրության 6-րդ կետ</w:t>
            </w:r>
            <w:r>
              <w:rPr>
                <w:rFonts w:ascii="GHEA Grapalat" w:hAnsi="GHEA Grapalat"/>
                <w:sz w:val="24"/>
                <w:szCs w:val="24"/>
                <w:lang w:val="hy-AM"/>
              </w:rPr>
              <w:t xml:space="preserve">ին </w:t>
            </w:r>
            <w:r>
              <w:rPr>
                <w:rFonts w:ascii="GHEA Grapalat" w:hAnsi="GHEA Grapalat" w:cs="Calibri"/>
                <w:sz w:val="24"/>
                <w:szCs w:val="24"/>
                <w:lang w:val="hy-AM"/>
              </w:rPr>
              <w:t xml:space="preserve">արված հղումը չի համապատասխանում </w:t>
            </w:r>
            <w:r w:rsidRPr="00A413DC">
              <w:rPr>
                <w:rFonts w:ascii="GHEA Grapalat" w:hAnsi="GHEA Grapalat" w:cs="Calibri"/>
                <w:sz w:val="24"/>
                <w:szCs w:val="24"/>
                <w:lang w:val="hy-AM"/>
              </w:rPr>
              <w:t>Նախագծ</w:t>
            </w:r>
            <w:r>
              <w:rPr>
                <w:rFonts w:ascii="GHEA Grapalat" w:hAnsi="GHEA Grapalat" w:cs="Calibri"/>
                <w:sz w:val="24"/>
                <w:szCs w:val="24"/>
                <w:lang w:val="hy-AM"/>
              </w:rPr>
              <w:t>ով քննարկվող հարցին</w:t>
            </w:r>
            <w:r>
              <w:rPr>
                <w:rFonts w:ascii="GHEA Grapalat" w:eastAsia="Times New Roman" w:hAnsi="GHEA Grapalat" w:cs="Tahoma"/>
                <w:sz w:val="24"/>
                <w:szCs w:val="24"/>
                <w:lang w:val="hy-AM" w:eastAsia="ru-RU"/>
              </w:rPr>
              <w:t>:</w:t>
            </w:r>
          </w:p>
          <w:p w14:paraId="1445671A" w14:textId="77777777" w:rsidR="00E64209" w:rsidRDefault="00E64209" w:rsidP="00E64209">
            <w:pPr>
              <w:spacing w:after="0" w:line="360" w:lineRule="auto"/>
              <w:ind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Առաջարկում ենք նաև Նախագծի վերնագրում «26060» թիվը փոխարինել «2060» թվով:</w:t>
            </w:r>
          </w:p>
          <w:p w14:paraId="594CCD62" w14:textId="4591100F" w:rsidR="004F6B27" w:rsidRPr="004F6B27" w:rsidRDefault="004F6B27" w:rsidP="00E64209">
            <w:pPr>
              <w:spacing w:line="360" w:lineRule="auto"/>
              <w:jc w:val="both"/>
              <w:rPr>
                <w:rFonts w:ascii="GHEA Grapalat" w:hAnsi="GHEA Grapalat"/>
                <w:bCs/>
                <w:lang w:val="hy-AM"/>
              </w:rPr>
            </w:pPr>
          </w:p>
          <w:p w14:paraId="726FFFF7" w14:textId="77777777" w:rsidR="004F6B27" w:rsidRPr="004F6B27" w:rsidRDefault="004F6B27" w:rsidP="004F6B27">
            <w:pPr>
              <w:spacing w:line="360" w:lineRule="auto"/>
              <w:ind w:firstLine="567"/>
              <w:jc w:val="both"/>
              <w:rPr>
                <w:rFonts w:ascii="GHEA Grapalat" w:hAnsi="GHEA Grapalat"/>
                <w:bCs/>
                <w:lang w:val="hy-AM"/>
              </w:rPr>
            </w:pPr>
          </w:p>
          <w:p w14:paraId="36D9FC87" w14:textId="77777777" w:rsidR="007A6E01" w:rsidRDefault="007A6E01" w:rsidP="007A6E01">
            <w:pPr>
              <w:spacing w:line="360" w:lineRule="auto"/>
              <w:ind w:firstLine="567"/>
              <w:jc w:val="both"/>
              <w:rPr>
                <w:rFonts w:ascii="Cambria Math" w:hAnsi="Cambria Math" w:cs="Cambria Math"/>
                <w:bCs/>
                <w:lang w:val="hy-AM"/>
              </w:rPr>
            </w:pPr>
          </w:p>
          <w:p w14:paraId="4AD71E09" w14:textId="77777777" w:rsidR="007A6E01" w:rsidRPr="00B0238A" w:rsidRDefault="007A6E01" w:rsidP="007A6E01">
            <w:pPr>
              <w:spacing w:after="0" w:line="360" w:lineRule="auto"/>
              <w:ind w:firstLine="567"/>
              <w:jc w:val="both"/>
              <w:rPr>
                <w:rFonts w:ascii="GHEA Grapalat" w:eastAsia="Times New Roman" w:hAnsi="GHEA Grapalat" w:cs="Times New Roman"/>
                <w:b/>
                <w:bCs/>
                <w:color w:val="000000"/>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0D74A943" w14:textId="6D4C7A39" w:rsidR="007A6E01" w:rsidRPr="00B53CF7" w:rsidRDefault="00E56CC2" w:rsidP="00C65220">
            <w:pPr>
              <w:widowControl w:val="0"/>
              <w:spacing w:after="0" w:line="360" w:lineRule="auto"/>
              <w:ind w:right="210"/>
              <w:contextualSpacing/>
              <w:jc w:val="center"/>
              <w:rPr>
                <w:rFonts w:ascii="GHEA Grapalat" w:eastAsia="Times New Roman" w:hAnsi="GHEA Grapalat"/>
                <w:color w:val="000000"/>
                <w:sz w:val="24"/>
                <w:szCs w:val="24"/>
                <w:lang w:val="hy-AM" w:eastAsia="ru-RU"/>
              </w:rPr>
            </w:pPr>
            <w:r w:rsidRPr="00B53CF7">
              <w:rPr>
                <w:rFonts w:ascii="GHEA Grapalat" w:eastAsia="Times New Roman" w:hAnsi="GHEA Grapalat"/>
                <w:color w:val="000000"/>
                <w:sz w:val="24"/>
                <w:szCs w:val="24"/>
                <w:lang w:val="hy-AM" w:eastAsia="ru-RU"/>
              </w:rPr>
              <w:lastRenderedPageBreak/>
              <w:t>Ընդունվել է</w:t>
            </w:r>
            <w:r w:rsidR="00A67723" w:rsidRPr="00B53CF7">
              <w:rPr>
                <w:rFonts w:ascii="GHEA Grapalat" w:eastAsia="Times New Roman" w:hAnsi="GHEA Grapalat"/>
                <w:color w:val="000000"/>
                <w:sz w:val="24"/>
                <w:szCs w:val="24"/>
                <w:lang w:val="hy-AM" w:eastAsia="ru-RU"/>
              </w:rPr>
              <w:t xml:space="preserve"> մասնակի</w:t>
            </w:r>
            <w:r w:rsidRPr="00B53CF7">
              <w:rPr>
                <w:rFonts w:ascii="GHEA Grapalat" w:eastAsia="Times New Roman" w:hAnsi="GHEA Grapalat"/>
                <w:color w:val="000000"/>
                <w:sz w:val="24"/>
                <w:szCs w:val="24"/>
                <w:lang w:val="hy-AM" w:eastAsia="ru-RU"/>
              </w:rPr>
              <w:t xml:space="preserve">, </w:t>
            </w:r>
            <w:proofErr w:type="spellStart"/>
            <w:r w:rsidRPr="00B53CF7">
              <w:rPr>
                <w:rFonts w:ascii="GHEA Grapalat" w:eastAsia="Times New Roman" w:hAnsi="GHEA Grapalat"/>
                <w:color w:val="000000"/>
                <w:sz w:val="24"/>
                <w:szCs w:val="24"/>
                <w:lang w:val="hy-AM" w:eastAsia="ru-RU"/>
              </w:rPr>
              <w:t>խմբագրվել</w:t>
            </w:r>
            <w:proofErr w:type="spellEnd"/>
            <w:r w:rsidRPr="00B53CF7">
              <w:rPr>
                <w:rFonts w:ascii="GHEA Grapalat" w:eastAsia="Times New Roman" w:hAnsi="GHEA Grapalat"/>
                <w:color w:val="000000"/>
                <w:sz w:val="24"/>
                <w:szCs w:val="24"/>
                <w:lang w:val="hy-AM" w:eastAsia="ru-RU"/>
              </w:rPr>
              <w:t xml:space="preserve"> է</w:t>
            </w:r>
            <w:r w:rsidR="00A67723" w:rsidRPr="00B53CF7">
              <w:rPr>
                <w:rFonts w:ascii="GHEA Grapalat" w:eastAsia="Times New Roman" w:hAnsi="GHEA Grapalat"/>
                <w:color w:val="000000"/>
                <w:sz w:val="24"/>
                <w:szCs w:val="24"/>
                <w:lang w:val="hy-AM" w:eastAsia="ru-RU"/>
              </w:rPr>
              <w:t xml:space="preserve"> մասնակի</w:t>
            </w:r>
          </w:p>
          <w:p w14:paraId="26374FB2" w14:textId="77777777" w:rsidR="00390AB8" w:rsidRPr="00B53CF7" w:rsidRDefault="00390AB8" w:rsidP="00C65220">
            <w:pPr>
              <w:widowControl w:val="0"/>
              <w:spacing w:after="0" w:line="360" w:lineRule="auto"/>
              <w:ind w:right="210"/>
              <w:contextualSpacing/>
              <w:jc w:val="center"/>
              <w:rPr>
                <w:rFonts w:ascii="GHEA Grapalat" w:eastAsia="Times New Roman" w:hAnsi="GHEA Grapalat"/>
                <w:color w:val="000000"/>
                <w:sz w:val="24"/>
                <w:szCs w:val="24"/>
                <w:lang w:val="hy-AM" w:eastAsia="ru-RU"/>
              </w:rPr>
            </w:pPr>
          </w:p>
          <w:p w14:paraId="1B42DC84" w14:textId="28D66193" w:rsidR="00390AB8" w:rsidRPr="00B53CF7" w:rsidRDefault="00390AB8" w:rsidP="00C65220">
            <w:pPr>
              <w:widowControl w:val="0"/>
              <w:tabs>
                <w:tab w:val="left" w:pos="406"/>
              </w:tabs>
              <w:spacing w:after="0" w:line="360" w:lineRule="auto"/>
              <w:ind w:right="210"/>
              <w:contextualSpacing/>
              <w:jc w:val="center"/>
              <w:rPr>
                <w:rFonts w:ascii="GHEA Grapalat" w:eastAsia="Times New Roman" w:hAnsi="GHEA Grapalat"/>
                <w:color w:val="000000"/>
                <w:sz w:val="24"/>
                <w:szCs w:val="24"/>
                <w:lang w:val="hy-AM" w:eastAsia="ru-RU"/>
              </w:rPr>
            </w:pPr>
            <w:r w:rsidRPr="00B53CF7">
              <w:rPr>
                <w:rFonts w:ascii="GHEA Grapalat" w:eastAsia="Times New Roman" w:hAnsi="GHEA Grapalat"/>
                <w:color w:val="000000"/>
                <w:sz w:val="24"/>
                <w:szCs w:val="24"/>
                <w:lang w:val="hy-AM" w:eastAsia="ru-RU"/>
              </w:rPr>
              <w:t>-</w:t>
            </w:r>
            <w:r w:rsidRPr="00B53CF7">
              <w:rPr>
                <w:rFonts w:ascii="GHEA Grapalat" w:hAnsi="GHEA Grapalat"/>
                <w:color w:val="212121"/>
                <w:sz w:val="24"/>
                <w:szCs w:val="24"/>
                <w:shd w:val="clear" w:color="auto" w:fill="FFFFFF"/>
                <w:lang w:val="hy-AM"/>
              </w:rPr>
              <w:t xml:space="preserve"> Ն</w:t>
            </w:r>
            <w:r w:rsidRPr="00B53CF7">
              <w:rPr>
                <w:rFonts w:ascii="GHEA Grapalat" w:eastAsia="Times New Roman" w:hAnsi="GHEA Grapalat"/>
                <w:color w:val="000000"/>
                <w:sz w:val="24"/>
                <w:szCs w:val="24"/>
                <w:lang w:val="hy-AM" w:eastAsia="ru-RU"/>
              </w:rPr>
              <w:t xml:space="preserve">երկայացվում է 7-րդ մասնաշենքի տանիքի նախագծանախահաշվային փաստաթղթերը՝ փորձագիտական եզրակացությամբ, իսկ գլխավոր մասնաշենքի դիմային հատվածում գտնվող հենապատի կառուցման նախագծանախահաշվային փաստաթղթերը գտնվում են ձեռքբերման փուլում, և պատրաստ լինելուն պես </w:t>
            </w:r>
            <w:proofErr w:type="spellStart"/>
            <w:r w:rsidRPr="00B53CF7">
              <w:rPr>
                <w:rFonts w:ascii="GHEA Grapalat" w:eastAsia="Times New Roman" w:hAnsi="GHEA Grapalat"/>
                <w:color w:val="000000"/>
                <w:sz w:val="24"/>
                <w:szCs w:val="24"/>
                <w:lang w:val="hy-AM" w:eastAsia="ru-RU"/>
              </w:rPr>
              <w:t>հաջորդիվ</w:t>
            </w:r>
            <w:proofErr w:type="spellEnd"/>
            <w:r w:rsidRPr="00B53CF7">
              <w:rPr>
                <w:rFonts w:ascii="GHEA Grapalat" w:eastAsia="Times New Roman" w:hAnsi="GHEA Grapalat"/>
                <w:color w:val="000000"/>
                <w:sz w:val="24"/>
                <w:szCs w:val="24"/>
                <w:lang w:val="hy-AM" w:eastAsia="ru-RU"/>
              </w:rPr>
              <w:t xml:space="preserve"> կներկայացվի:</w:t>
            </w:r>
          </w:p>
          <w:p w14:paraId="4A758CF0" w14:textId="3B9A3A51" w:rsidR="00E64209" w:rsidRPr="00390AB8" w:rsidRDefault="00390AB8" w:rsidP="00C65220">
            <w:pPr>
              <w:spacing w:after="0" w:line="360" w:lineRule="auto"/>
              <w:ind w:firstLine="316"/>
              <w:jc w:val="center"/>
              <w:rPr>
                <w:rFonts w:ascii="GHEA Grapalat" w:hAnsi="GHEA Grapalat"/>
                <w:sz w:val="20"/>
                <w:szCs w:val="20"/>
                <w:shd w:val="clear" w:color="auto" w:fill="FFFFFF"/>
                <w:lang w:val="hy-AM"/>
              </w:rPr>
            </w:pPr>
            <w:r w:rsidRPr="00B53CF7">
              <w:rPr>
                <w:rFonts w:ascii="GHEA Grapalat" w:hAnsi="GHEA Grapalat"/>
                <w:sz w:val="24"/>
                <w:szCs w:val="24"/>
                <w:shd w:val="clear" w:color="auto" w:fill="FFFFFF"/>
                <w:lang w:val="hy-AM"/>
              </w:rPr>
              <w:lastRenderedPageBreak/>
              <w:t>-</w:t>
            </w:r>
            <w:r w:rsidR="00E64209" w:rsidRPr="00B53CF7">
              <w:rPr>
                <w:rFonts w:ascii="GHEA Grapalat" w:hAnsi="GHEA Grapalat"/>
                <w:sz w:val="24"/>
                <w:szCs w:val="24"/>
                <w:shd w:val="clear" w:color="auto" w:fill="FFFFFF"/>
                <w:lang w:val="hy-AM"/>
              </w:rPr>
              <w:t xml:space="preserve">Նախագծի վերնագրում «26060» թիվը </w:t>
            </w:r>
            <w:proofErr w:type="spellStart"/>
            <w:r w:rsidR="00E64209" w:rsidRPr="00B53CF7">
              <w:rPr>
                <w:rFonts w:ascii="GHEA Grapalat" w:hAnsi="GHEA Grapalat"/>
                <w:sz w:val="24"/>
                <w:szCs w:val="24"/>
                <w:shd w:val="clear" w:color="auto" w:fill="FFFFFF"/>
                <w:lang w:val="hy-AM"/>
              </w:rPr>
              <w:t>փոխարիվել</w:t>
            </w:r>
            <w:proofErr w:type="spellEnd"/>
            <w:r w:rsidR="00E64209" w:rsidRPr="00B53CF7">
              <w:rPr>
                <w:rFonts w:ascii="GHEA Grapalat" w:hAnsi="GHEA Grapalat"/>
                <w:sz w:val="24"/>
                <w:szCs w:val="24"/>
                <w:shd w:val="clear" w:color="auto" w:fill="FFFFFF"/>
                <w:lang w:val="hy-AM"/>
              </w:rPr>
              <w:t xml:space="preserve">  է «2060» թվով</w:t>
            </w:r>
            <w:r w:rsidR="00E64209" w:rsidRPr="00390AB8">
              <w:rPr>
                <w:rFonts w:ascii="GHEA Grapalat" w:hAnsi="GHEA Grapalat"/>
                <w:sz w:val="20"/>
                <w:szCs w:val="20"/>
                <w:shd w:val="clear" w:color="auto" w:fill="FFFFFF"/>
                <w:lang w:val="hy-AM"/>
              </w:rPr>
              <w:t>:</w:t>
            </w:r>
          </w:p>
          <w:p w14:paraId="39A824F3" w14:textId="6E6779C6" w:rsidR="00A67723" w:rsidRPr="00390AB8" w:rsidRDefault="00A67723" w:rsidP="00E64209">
            <w:pPr>
              <w:spacing w:line="360" w:lineRule="auto"/>
              <w:ind w:left="927"/>
              <w:jc w:val="both"/>
              <w:rPr>
                <w:rFonts w:ascii="GHEA Grapalat" w:eastAsia="Times New Roman" w:hAnsi="GHEA Grapalat" w:cs="Times New Roman"/>
                <w:lang w:val="hy-AM"/>
              </w:rPr>
            </w:pP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2523"/>
    <w:rsid w:val="00334F29"/>
    <w:rsid w:val="00380BF5"/>
    <w:rsid w:val="0038306C"/>
    <w:rsid w:val="00390AB8"/>
    <w:rsid w:val="003A7F5A"/>
    <w:rsid w:val="00410CA4"/>
    <w:rsid w:val="004165A1"/>
    <w:rsid w:val="004334C0"/>
    <w:rsid w:val="00467F37"/>
    <w:rsid w:val="004771A8"/>
    <w:rsid w:val="00477D0D"/>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46F3"/>
    <w:rsid w:val="005B145C"/>
    <w:rsid w:val="005B3774"/>
    <w:rsid w:val="005B788A"/>
    <w:rsid w:val="005C29D0"/>
    <w:rsid w:val="005C433B"/>
    <w:rsid w:val="005C7C57"/>
    <w:rsid w:val="005E2BC7"/>
    <w:rsid w:val="005F3BB1"/>
    <w:rsid w:val="006079E8"/>
    <w:rsid w:val="00620C6E"/>
    <w:rsid w:val="00624406"/>
    <w:rsid w:val="00637EC5"/>
    <w:rsid w:val="00641B38"/>
    <w:rsid w:val="0064463D"/>
    <w:rsid w:val="006715C3"/>
    <w:rsid w:val="00672E63"/>
    <w:rsid w:val="00683C87"/>
    <w:rsid w:val="006968EB"/>
    <w:rsid w:val="006A5688"/>
    <w:rsid w:val="006C3EDE"/>
    <w:rsid w:val="007028E4"/>
    <w:rsid w:val="00707768"/>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53CF7"/>
    <w:rsid w:val="00B935A7"/>
    <w:rsid w:val="00B97CC0"/>
    <w:rsid w:val="00BA42B3"/>
    <w:rsid w:val="00BC57C7"/>
    <w:rsid w:val="00C13E01"/>
    <w:rsid w:val="00C16712"/>
    <w:rsid w:val="00C16E6D"/>
    <w:rsid w:val="00C31AD6"/>
    <w:rsid w:val="00C3777F"/>
    <w:rsid w:val="00C65220"/>
    <w:rsid w:val="00C665D4"/>
    <w:rsid w:val="00C762A6"/>
    <w:rsid w:val="00C8006B"/>
    <w:rsid w:val="00C8588A"/>
    <w:rsid w:val="00C933A1"/>
    <w:rsid w:val="00C95EDB"/>
    <w:rsid w:val="00CA2C27"/>
    <w:rsid w:val="00CC2BFC"/>
    <w:rsid w:val="00D07344"/>
    <w:rsid w:val="00D27111"/>
    <w:rsid w:val="00D31B9E"/>
    <w:rsid w:val="00D33486"/>
    <w:rsid w:val="00D50D94"/>
    <w:rsid w:val="00D62ED8"/>
    <w:rsid w:val="00D80559"/>
    <w:rsid w:val="00D84E23"/>
    <w:rsid w:val="00D85867"/>
    <w:rsid w:val="00DC584D"/>
    <w:rsid w:val="00DD7AD7"/>
    <w:rsid w:val="00E02D6F"/>
    <w:rsid w:val="00E311CB"/>
    <w:rsid w:val="00E37DD6"/>
    <w:rsid w:val="00E4737A"/>
    <w:rsid w:val="00E56CC2"/>
    <w:rsid w:val="00E57A16"/>
    <w:rsid w:val="00E64209"/>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https://mul2.gov.am/tasks/1162084/oneclick?token=9ceae9e8acbcc2429c5fb343bf92542e</cp:keywords>
  <dc:description/>
  <cp:lastModifiedBy>Suren Petrosyan</cp:lastModifiedBy>
  <cp:revision>15</cp:revision>
  <cp:lastPrinted>2023-05-19T06:32:00Z</cp:lastPrinted>
  <dcterms:created xsi:type="dcterms:W3CDTF">2025-02-20T11:32:00Z</dcterms:created>
  <dcterms:modified xsi:type="dcterms:W3CDTF">2025-05-19T12:53:00Z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