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729" w:rsidRDefault="00412729" w:rsidP="00412729">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p w:rsidR="0009777B" w:rsidRDefault="0009777B" w:rsidP="00412729">
      <w:pPr>
        <w:shd w:val="clear" w:color="auto" w:fill="FFFFFF"/>
        <w:spacing w:after="0" w:line="360" w:lineRule="auto"/>
        <w:ind w:firstLine="375"/>
        <w:jc w:val="center"/>
        <w:rPr>
          <w:rFonts w:ascii="Sylfaen" w:eastAsia="Times New Roman" w:hAnsi="Sylfaen" w:cs="Calibri"/>
          <w:color w:val="000000"/>
          <w:sz w:val="24"/>
          <w:szCs w:val="24"/>
          <w:lang w:val="hy-AM"/>
        </w:rPr>
      </w:pPr>
      <w:r w:rsidRPr="00125D0C">
        <w:rPr>
          <w:rFonts w:ascii="GHEA Grapalat" w:eastAsia="Times New Roman" w:hAnsi="GHEA Grapalat" w:cs="Sylfaen"/>
          <w:b/>
          <w:bCs/>
          <w:color w:val="000000"/>
          <w:sz w:val="24"/>
          <w:szCs w:val="24"/>
          <w:lang w:val="hy-AM"/>
        </w:rPr>
        <w:t>ԱՄՓՈՓԱԹԵՐԹ</w:t>
      </w:r>
      <w:r w:rsidRPr="00125D0C">
        <w:rPr>
          <w:rFonts w:ascii="Calibri" w:eastAsia="Times New Roman" w:hAnsi="Calibri" w:cs="Calibri"/>
          <w:color w:val="000000"/>
          <w:sz w:val="24"/>
          <w:szCs w:val="24"/>
          <w:lang w:val="hy-AM"/>
        </w:rPr>
        <w:t> </w:t>
      </w:r>
    </w:p>
    <w:p w:rsidR="00513F5E" w:rsidRPr="00513F5E" w:rsidRDefault="00513F5E" w:rsidP="00412729">
      <w:pPr>
        <w:shd w:val="clear" w:color="auto" w:fill="FFFFFF"/>
        <w:spacing w:after="0" w:line="360" w:lineRule="auto"/>
        <w:ind w:firstLine="375"/>
        <w:jc w:val="center"/>
        <w:rPr>
          <w:rFonts w:ascii="Sylfaen" w:eastAsia="Times New Roman" w:hAnsi="Sylfaen" w:cs="Calibri"/>
          <w:color w:val="000000"/>
          <w:sz w:val="24"/>
          <w:szCs w:val="24"/>
          <w:lang w:val="hy-AM"/>
        </w:rPr>
      </w:pPr>
    </w:p>
    <w:p w:rsidR="00A01E9B" w:rsidRPr="00794E5A" w:rsidRDefault="00C325A6" w:rsidP="005943A9">
      <w:pPr>
        <w:pStyle w:val="mechtex"/>
        <w:spacing w:line="360" w:lineRule="auto"/>
        <w:rPr>
          <w:rFonts w:ascii="GHEA Grapalat" w:hAnsi="GHEA Grapalat" w:cs="Arial"/>
          <w:b/>
          <w:sz w:val="24"/>
          <w:szCs w:val="24"/>
          <w:lang w:val="hy-AM"/>
        </w:rPr>
      </w:pPr>
      <w:r w:rsidRPr="00794E5A">
        <w:rPr>
          <w:rFonts w:ascii="GHEA Grapalat" w:hAnsi="GHEA Grapalat"/>
          <w:b/>
          <w:bCs/>
          <w:sz w:val="24"/>
          <w:szCs w:val="24"/>
          <w:lang w:val="hy-AM"/>
        </w:rPr>
        <w:t xml:space="preserve">««ՀԱՅԱՍՏԱՆԻ ՀԱՆՐԱՊԵՏՈՒԹՅԱՆ 2025 ԹՎԱԿԱՆԻ ՊԵՏԱԿԱՆ ԲՅՈՒՋԵԻ ՄԱՍԻՆ» ՕՐԵՆՔՈՒՄ ՎԵՐԱԲԱՇԽՈՒՄ </w:t>
      </w:r>
      <w:r w:rsidR="00794E5A" w:rsidRPr="00794E5A">
        <w:rPr>
          <w:rFonts w:ascii="GHEA Grapalat" w:hAnsi="GHEA Grapalat"/>
          <w:b/>
          <w:bCs/>
          <w:sz w:val="24"/>
          <w:szCs w:val="24"/>
          <w:lang w:val="hy-AM"/>
        </w:rPr>
        <w:t>ԵՎ</w:t>
      </w:r>
      <w:r w:rsidR="00794E5A" w:rsidRPr="00794E5A">
        <w:rPr>
          <w:rFonts w:ascii="GHEA Grapalat" w:hAnsi="GHEA Grapalat"/>
          <w:b/>
          <w:bCs/>
          <w:sz w:val="24"/>
          <w:szCs w:val="24"/>
          <w:lang w:val="hy-AM"/>
        </w:rPr>
        <w:t xml:space="preserve"> </w:t>
      </w:r>
      <w:r w:rsidRPr="00794E5A">
        <w:rPr>
          <w:rFonts w:ascii="GHEA Grapalat" w:hAnsi="GHEA Grapalat"/>
          <w:b/>
          <w:bCs/>
          <w:sz w:val="24"/>
          <w:szCs w:val="24"/>
          <w:lang w:val="hy-AM"/>
        </w:rPr>
        <w:t>ՓՈՓՈԽՈՒԹՅՈՒՆ</w:t>
      </w:r>
      <w:r w:rsidR="00794E5A" w:rsidRPr="00794E5A">
        <w:rPr>
          <w:rFonts w:ascii="GHEA Grapalat" w:hAnsi="GHEA Grapalat"/>
          <w:b/>
          <w:bCs/>
          <w:sz w:val="24"/>
          <w:szCs w:val="24"/>
          <w:lang w:val="hy-AM"/>
        </w:rPr>
        <w:t>,</w:t>
      </w:r>
      <w:r w:rsidRPr="00794E5A">
        <w:rPr>
          <w:rFonts w:ascii="GHEA Grapalat" w:hAnsi="GHEA Grapalat"/>
          <w:b/>
          <w:bCs/>
          <w:sz w:val="24"/>
          <w:szCs w:val="24"/>
          <w:lang w:val="hy-AM"/>
        </w:rPr>
        <w:t xml:space="preserve"> ՀԱՅԱՍՏԱՆԻ ՀԱՆՐԱՊԵՏՈՒԹՅԱՆ ԿԱՌԱՎԱՐՈՒԹՅԱՆ 2024 ԹՎԱԿԱՆԻ ԴԵԿՏԵՄԲԵՐԻ 27-Ի N 2060-Ն ՈՐՈՇՄԱՆ ՄԵՋ ՓՈՓՈԽՈՒԹՅՈՒՆՆԵՐ ԵՎ ԼՐԱՑՈՒՄՆԵՐ ՄԱՍԻՆ»</w:t>
      </w:r>
      <w:r w:rsidR="00A01E9B" w:rsidRPr="00794E5A">
        <w:rPr>
          <w:rFonts w:ascii="GHEA Grapalat" w:hAnsi="GHEA Grapalat"/>
          <w:b/>
          <w:bCs/>
          <w:color w:val="000000"/>
          <w:sz w:val="24"/>
          <w:szCs w:val="24"/>
          <w:lang w:val="hy-AM"/>
        </w:rPr>
        <w:t xml:space="preserve"> ՀՀ ԿԱՌԱՎԱՐՈՒԹՅԱՆ ՈՐՈՇՄԱՆ ՆԱԽԱԳԾԻ</w:t>
      </w:r>
    </w:p>
    <w:p w:rsidR="009960FF" w:rsidRPr="00B56F5B" w:rsidRDefault="009960FF" w:rsidP="00412729">
      <w:pPr>
        <w:pStyle w:val="NormalWeb"/>
        <w:shd w:val="clear" w:color="auto" w:fill="FFFFFF"/>
        <w:spacing w:before="0" w:beforeAutospacing="0" w:after="0" w:afterAutospacing="0" w:line="360" w:lineRule="auto"/>
        <w:jc w:val="center"/>
        <w:rPr>
          <w:rFonts w:ascii="GHEA Grapalat" w:hAnsi="GHEA Grapalat"/>
          <w:color w:val="000000" w:themeColor="text1"/>
          <w:lang w:val="hy-AM"/>
        </w:rPr>
      </w:pPr>
    </w:p>
    <w:tbl>
      <w:tblPr>
        <w:tblStyle w:val="TableGrid"/>
        <w:tblW w:w="10631" w:type="dxa"/>
        <w:tblInd w:w="279" w:type="dxa"/>
        <w:tblLook w:val="04A0" w:firstRow="1" w:lastRow="0" w:firstColumn="1" w:lastColumn="0" w:noHBand="0" w:noVBand="1"/>
      </w:tblPr>
      <w:tblGrid>
        <w:gridCol w:w="5386"/>
        <w:gridCol w:w="5245"/>
      </w:tblGrid>
      <w:tr w:rsidR="00EE23A0" w:rsidRPr="00A01E9B" w:rsidTr="005C2D34">
        <w:tc>
          <w:tcPr>
            <w:tcW w:w="5386" w:type="dxa"/>
            <w:vMerge w:val="restart"/>
            <w:shd w:val="clear" w:color="auto" w:fill="D9D9D9" w:themeFill="background1" w:themeFillShade="D9"/>
            <w:vAlign w:val="center"/>
          </w:tcPr>
          <w:p w:rsidR="00EE23A0" w:rsidRPr="00A01E9B" w:rsidRDefault="00EE23A0" w:rsidP="00412729">
            <w:pPr>
              <w:spacing w:line="360" w:lineRule="auto"/>
              <w:jc w:val="center"/>
              <w:rPr>
                <w:rFonts w:ascii="GHEA Grapalat" w:eastAsia="Times New Roman" w:hAnsi="GHEA Grapalat" w:cs="Sylfaen"/>
                <w:b/>
                <w:bCs/>
                <w:color w:val="000000"/>
                <w:sz w:val="24"/>
                <w:szCs w:val="24"/>
              </w:rPr>
            </w:pPr>
            <w:r w:rsidRPr="00A01E9B">
              <w:rPr>
                <w:rFonts w:ascii="Calibri" w:eastAsia="Times New Roman" w:hAnsi="Calibri" w:cs="Calibri"/>
                <w:b/>
                <w:color w:val="000000"/>
                <w:sz w:val="24"/>
                <w:szCs w:val="24"/>
                <w:lang w:val="pt-BR"/>
              </w:rPr>
              <w:t> </w:t>
            </w:r>
            <w:r w:rsidRPr="00A01E9B">
              <w:rPr>
                <w:rFonts w:ascii="GHEA Grapalat" w:eastAsia="Times New Roman" w:hAnsi="GHEA Grapalat" w:cs="Times New Roman"/>
                <w:b/>
                <w:color w:val="000000"/>
                <w:sz w:val="24"/>
                <w:szCs w:val="24"/>
              </w:rPr>
              <w:t xml:space="preserve">1. </w:t>
            </w:r>
            <w:r w:rsidRPr="00A01E9B">
              <w:rPr>
                <w:rFonts w:ascii="GHEA Grapalat" w:eastAsia="Times New Roman" w:hAnsi="GHEA Grapalat" w:cs="Times New Roman"/>
                <w:b/>
                <w:color w:val="000000"/>
                <w:sz w:val="24"/>
                <w:szCs w:val="24"/>
                <w:lang w:val="hy-AM"/>
              </w:rPr>
              <w:t>ՀՀ ֆինանսների նախարարություն</w:t>
            </w:r>
          </w:p>
        </w:tc>
        <w:tc>
          <w:tcPr>
            <w:tcW w:w="5245" w:type="dxa"/>
            <w:shd w:val="clear" w:color="auto" w:fill="D9D9D9" w:themeFill="background1" w:themeFillShade="D9"/>
            <w:vAlign w:val="center"/>
          </w:tcPr>
          <w:p w:rsidR="00EE23A0" w:rsidRPr="00A01E9B" w:rsidRDefault="00D61BBD" w:rsidP="00D61BBD">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21</w:t>
            </w:r>
            <w:r w:rsidR="00EE23A0" w:rsidRPr="00A01E9B">
              <w:rPr>
                <w:rFonts w:ascii="GHEA Grapalat" w:eastAsia="Times New Roman" w:hAnsi="GHEA Grapalat" w:cs="Sylfaen"/>
                <w:b/>
                <w:bCs/>
                <w:color w:val="000000"/>
                <w:sz w:val="24"/>
                <w:szCs w:val="24"/>
                <w:lang w:val="hy-AM"/>
              </w:rPr>
              <w:t>.</w:t>
            </w:r>
            <w:r w:rsidR="00386ADF">
              <w:rPr>
                <w:rFonts w:ascii="GHEA Grapalat" w:eastAsia="Times New Roman" w:hAnsi="GHEA Grapalat" w:cs="Sylfaen"/>
                <w:b/>
                <w:bCs/>
                <w:color w:val="000000"/>
                <w:sz w:val="24"/>
                <w:szCs w:val="24"/>
              </w:rPr>
              <w:t>0</w:t>
            </w:r>
            <w:r>
              <w:rPr>
                <w:rFonts w:ascii="GHEA Grapalat" w:eastAsia="Times New Roman" w:hAnsi="GHEA Grapalat" w:cs="Sylfaen"/>
                <w:b/>
                <w:bCs/>
                <w:color w:val="000000"/>
                <w:sz w:val="24"/>
                <w:szCs w:val="24"/>
              </w:rPr>
              <w:t>4</w:t>
            </w:r>
            <w:r w:rsidR="00EE23A0" w:rsidRPr="00A01E9B">
              <w:rPr>
                <w:rFonts w:ascii="GHEA Grapalat" w:eastAsia="Times New Roman" w:hAnsi="GHEA Grapalat" w:cs="Sylfaen"/>
                <w:b/>
                <w:bCs/>
                <w:color w:val="000000"/>
                <w:sz w:val="24"/>
                <w:szCs w:val="24"/>
                <w:lang w:val="hy-AM"/>
              </w:rPr>
              <w:t>.202</w:t>
            </w:r>
            <w:r w:rsidR="00EB44CA">
              <w:rPr>
                <w:rFonts w:ascii="GHEA Grapalat" w:eastAsia="Times New Roman" w:hAnsi="GHEA Grapalat" w:cs="Sylfaen"/>
                <w:b/>
                <w:bCs/>
                <w:color w:val="000000"/>
                <w:sz w:val="24"/>
                <w:szCs w:val="24"/>
                <w:lang w:val="hy-AM"/>
              </w:rPr>
              <w:t>5</w:t>
            </w:r>
            <w:r w:rsidR="00EE23A0" w:rsidRPr="00A01E9B">
              <w:rPr>
                <w:rFonts w:ascii="GHEA Grapalat" w:eastAsia="Times New Roman" w:hAnsi="GHEA Grapalat" w:cs="Sylfaen"/>
                <w:b/>
                <w:bCs/>
                <w:color w:val="000000"/>
                <w:sz w:val="24"/>
                <w:szCs w:val="24"/>
                <w:lang w:val="hy-AM"/>
              </w:rPr>
              <w:t>թ.</w:t>
            </w:r>
          </w:p>
        </w:tc>
      </w:tr>
      <w:tr w:rsidR="00EE23A0" w:rsidRPr="00A01E9B" w:rsidTr="005C2D34">
        <w:tc>
          <w:tcPr>
            <w:tcW w:w="5386" w:type="dxa"/>
            <w:vMerge/>
            <w:shd w:val="clear" w:color="auto" w:fill="D9D9D9" w:themeFill="background1" w:themeFillShade="D9"/>
            <w:vAlign w:val="center"/>
          </w:tcPr>
          <w:p w:rsidR="00EE23A0" w:rsidRPr="00A01E9B" w:rsidRDefault="00EE23A0" w:rsidP="00412729">
            <w:pPr>
              <w:spacing w:line="360" w:lineRule="auto"/>
              <w:jc w:val="center"/>
              <w:rPr>
                <w:rFonts w:ascii="GHEA Grapalat" w:eastAsia="Times New Roman" w:hAnsi="GHEA Grapalat" w:cs="Sylfaen"/>
                <w:b/>
                <w:bCs/>
                <w:color w:val="000000"/>
                <w:sz w:val="24"/>
                <w:szCs w:val="24"/>
              </w:rPr>
            </w:pPr>
          </w:p>
        </w:tc>
        <w:tc>
          <w:tcPr>
            <w:tcW w:w="5245" w:type="dxa"/>
            <w:shd w:val="clear" w:color="auto" w:fill="D9D9D9" w:themeFill="background1" w:themeFillShade="D9"/>
            <w:vAlign w:val="center"/>
          </w:tcPr>
          <w:p w:rsidR="00EE23A0" w:rsidRPr="00A01E9B" w:rsidRDefault="005943A9" w:rsidP="00D61BBD">
            <w:pPr>
              <w:spacing w:line="360" w:lineRule="auto"/>
              <w:jc w:val="center"/>
              <w:rPr>
                <w:rFonts w:ascii="GHEA Grapalat" w:eastAsia="Times New Roman" w:hAnsi="GHEA Grapalat" w:cs="Sylfaen"/>
                <w:b/>
                <w:bCs/>
                <w:color w:val="000000"/>
                <w:sz w:val="24"/>
                <w:szCs w:val="24"/>
                <w:lang w:val="hy-AM"/>
              </w:rPr>
            </w:pPr>
            <w:r w:rsidRPr="005943A9">
              <w:rPr>
                <w:rFonts w:ascii="GHEA Grapalat" w:eastAsia="Times New Roman" w:hAnsi="GHEA Grapalat" w:cs="Sylfaen"/>
                <w:b/>
                <w:bCs/>
                <w:color w:val="000000"/>
                <w:sz w:val="24"/>
                <w:szCs w:val="24"/>
                <w:lang w:val="hy-AM"/>
              </w:rPr>
              <w:t>01/</w:t>
            </w:r>
            <w:r w:rsidR="00D61BBD">
              <w:rPr>
                <w:rFonts w:ascii="GHEA Grapalat" w:eastAsia="Times New Roman" w:hAnsi="GHEA Grapalat" w:cs="Sylfaen"/>
                <w:b/>
                <w:bCs/>
                <w:color w:val="000000"/>
                <w:sz w:val="24"/>
                <w:szCs w:val="24"/>
              </w:rPr>
              <w:t>9</w:t>
            </w:r>
            <w:r w:rsidRPr="005943A9">
              <w:rPr>
                <w:rFonts w:ascii="GHEA Grapalat" w:eastAsia="Times New Roman" w:hAnsi="GHEA Grapalat" w:cs="Sylfaen"/>
                <w:b/>
                <w:bCs/>
                <w:color w:val="000000"/>
                <w:sz w:val="24"/>
                <w:szCs w:val="24"/>
                <w:lang w:val="hy-AM"/>
              </w:rPr>
              <w:t>/</w:t>
            </w:r>
            <w:r w:rsidR="00D61BBD">
              <w:rPr>
                <w:rFonts w:ascii="GHEA Grapalat" w:eastAsia="Times New Roman" w:hAnsi="GHEA Grapalat" w:cs="Sylfaen"/>
                <w:b/>
                <w:bCs/>
                <w:color w:val="000000"/>
                <w:sz w:val="24"/>
                <w:szCs w:val="24"/>
              </w:rPr>
              <w:t>9082</w:t>
            </w:r>
            <w:r w:rsidR="00EB44CA">
              <w:rPr>
                <w:rFonts w:ascii="GHEA Grapalat" w:eastAsia="Times New Roman" w:hAnsi="GHEA Grapalat" w:cs="Sylfaen"/>
                <w:b/>
                <w:bCs/>
                <w:color w:val="000000"/>
                <w:sz w:val="24"/>
                <w:szCs w:val="24"/>
                <w:lang w:val="hy-AM"/>
              </w:rPr>
              <w:t>-2025</w:t>
            </w:r>
          </w:p>
        </w:tc>
      </w:tr>
      <w:tr w:rsidR="00EE23A0" w:rsidRPr="005943A9" w:rsidTr="005C2D34">
        <w:tc>
          <w:tcPr>
            <w:tcW w:w="5386" w:type="dxa"/>
            <w:vAlign w:val="center"/>
          </w:tcPr>
          <w:p w:rsidR="00793608" w:rsidRPr="00964223" w:rsidRDefault="00793608" w:rsidP="006D54DE">
            <w:pPr>
              <w:spacing w:line="276" w:lineRule="auto"/>
              <w:ind w:firstLine="567"/>
              <w:jc w:val="both"/>
              <w:rPr>
                <w:rFonts w:ascii="GHEA Grapalat" w:hAnsi="GHEA Grapalat"/>
                <w:bCs/>
                <w:iCs/>
                <w:sz w:val="24"/>
                <w:szCs w:val="24"/>
                <w:shd w:val="clear" w:color="auto" w:fill="FFFFFF"/>
                <w:lang w:val="hy-AM"/>
              </w:rPr>
            </w:pPr>
            <w:r>
              <w:rPr>
                <w:rFonts w:ascii="GHEA Grapalat" w:hAnsi="GHEA Grapalat"/>
                <w:sz w:val="24"/>
                <w:szCs w:val="24"/>
                <w:shd w:val="clear" w:color="auto" w:fill="FFFFFF"/>
                <w:lang w:val="hy-AM"/>
              </w:rPr>
              <w:t xml:space="preserve">1. </w:t>
            </w:r>
            <w:r w:rsidRPr="00964223">
              <w:rPr>
                <w:rFonts w:ascii="GHEA Grapalat" w:hAnsi="GHEA Grapalat"/>
                <w:sz w:val="24"/>
                <w:szCs w:val="24"/>
                <w:shd w:val="clear" w:color="auto" w:fill="FFFFFF"/>
                <w:lang w:val="hy-AM"/>
              </w:rPr>
              <w:t>Նախագծով առաջարկվում է «Հայաստանի Հանրապետության արտակարգ իրավի</w:t>
            </w:r>
            <w:r w:rsidRPr="00964223">
              <w:rPr>
                <w:rFonts w:ascii="GHEA Grapalat" w:hAnsi="GHEA Grapalat"/>
                <w:sz w:val="24"/>
                <w:szCs w:val="24"/>
                <w:shd w:val="clear" w:color="auto" w:fill="FFFFFF"/>
                <w:lang w:val="hy-AM"/>
              </w:rPr>
              <w:softHyphen/>
              <w:t>ճակ</w:t>
            </w:r>
            <w:r w:rsidRPr="00964223">
              <w:rPr>
                <w:rFonts w:ascii="GHEA Grapalat" w:hAnsi="GHEA Grapalat"/>
                <w:sz w:val="24"/>
                <w:szCs w:val="24"/>
                <w:shd w:val="clear" w:color="auto" w:fill="FFFFFF"/>
                <w:lang w:val="hy-AM"/>
              </w:rPr>
              <w:softHyphen/>
              <w:t>ների նախարարության «Արտակարգ իրավիճակների օդանավակայան» փակ բաժ</w:t>
            </w:r>
            <w:r w:rsidRPr="00964223">
              <w:rPr>
                <w:rFonts w:ascii="GHEA Grapalat" w:hAnsi="GHEA Grapalat"/>
                <w:sz w:val="24"/>
                <w:szCs w:val="24"/>
                <w:shd w:val="clear" w:color="auto" w:fill="FFFFFF"/>
                <w:lang w:val="hy-AM"/>
              </w:rPr>
              <w:softHyphen/>
              <w:t>նե</w:t>
            </w:r>
            <w:r w:rsidRPr="00964223">
              <w:rPr>
                <w:rFonts w:ascii="GHEA Grapalat" w:hAnsi="GHEA Grapalat"/>
                <w:sz w:val="24"/>
                <w:szCs w:val="24"/>
                <w:shd w:val="clear" w:color="auto" w:fill="FFFFFF"/>
                <w:lang w:val="hy-AM"/>
              </w:rPr>
              <w:softHyphen/>
              <w:t>տի</w:t>
            </w:r>
            <w:r w:rsidRPr="00964223">
              <w:rPr>
                <w:rFonts w:ascii="GHEA Grapalat" w:hAnsi="GHEA Grapalat"/>
                <w:sz w:val="24"/>
                <w:szCs w:val="24"/>
                <w:shd w:val="clear" w:color="auto" w:fill="FFFFFF"/>
                <w:lang w:val="hy-AM"/>
              </w:rPr>
              <w:softHyphen/>
              <w:t>րա</w:t>
            </w:r>
            <w:r w:rsidRPr="00964223">
              <w:rPr>
                <w:rFonts w:ascii="GHEA Grapalat" w:hAnsi="GHEA Grapalat"/>
                <w:sz w:val="24"/>
                <w:szCs w:val="24"/>
                <w:shd w:val="clear" w:color="auto" w:fill="FFFFFF"/>
                <w:lang w:val="hy-AM"/>
              </w:rPr>
              <w:softHyphen/>
              <w:t>կան ընկերության (այսուհետ՝ Ընկերություն) լուծարման գործընթացն ավարտելու նպա</w:t>
            </w:r>
            <w:r w:rsidRPr="00964223">
              <w:rPr>
                <w:rFonts w:ascii="GHEA Grapalat" w:hAnsi="GHEA Grapalat"/>
                <w:sz w:val="24"/>
                <w:szCs w:val="24"/>
                <w:shd w:val="clear" w:color="auto" w:fill="FFFFFF"/>
                <w:lang w:val="hy-AM"/>
              </w:rPr>
              <w:softHyphen/>
              <w:t>տա</w:t>
            </w:r>
            <w:r w:rsidRPr="00964223">
              <w:rPr>
                <w:rFonts w:ascii="GHEA Grapalat" w:hAnsi="GHEA Grapalat"/>
                <w:sz w:val="24"/>
                <w:szCs w:val="24"/>
                <w:shd w:val="clear" w:color="auto" w:fill="FFFFFF"/>
                <w:lang w:val="hy-AM"/>
              </w:rPr>
              <w:softHyphen/>
              <w:t>կով Ընկերությանը ՀՀ պետական բյուջեից դրամաշնորհի ձևով հատկացնել 13,070.1 հազ. դրամ</w:t>
            </w:r>
            <w:r w:rsidRPr="00964223">
              <w:rPr>
                <w:rFonts w:ascii="GHEA Grapalat" w:hAnsi="GHEA Grapalat"/>
                <w:bCs/>
                <w:iCs/>
                <w:sz w:val="24"/>
                <w:szCs w:val="24"/>
                <w:shd w:val="clear" w:color="auto" w:fill="FFFFFF"/>
                <w:lang w:val="hy-AM"/>
              </w:rPr>
              <w:t>:</w:t>
            </w:r>
          </w:p>
          <w:p w:rsidR="00793608" w:rsidRPr="007D43B6" w:rsidRDefault="00793608" w:rsidP="006D54DE">
            <w:pPr>
              <w:spacing w:line="276" w:lineRule="auto"/>
              <w:ind w:firstLine="567"/>
              <w:jc w:val="both"/>
              <w:rPr>
                <w:rFonts w:ascii="GHEA Grapalat" w:hAnsi="GHEA Grapalat"/>
                <w:bCs/>
                <w:iCs/>
                <w:sz w:val="24"/>
                <w:szCs w:val="24"/>
                <w:shd w:val="clear" w:color="auto" w:fill="FFFFFF"/>
                <w:lang w:val="hy-AM"/>
              </w:rPr>
            </w:pPr>
            <w:r>
              <w:rPr>
                <w:rFonts w:ascii="GHEA Grapalat" w:hAnsi="GHEA Grapalat"/>
                <w:bCs/>
                <w:iCs/>
                <w:sz w:val="24"/>
                <w:szCs w:val="24"/>
                <w:shd w:val="clear" w:color="auto" w:fill="FFFFFF"/>
                <w:lang w:val="hy-AM"/>
              </w:rPr>
              <w:t xml:space="preserve">Նախագծի հիմնավորմամբ նշվում է, որ </w:t>
            </w:r>
            <w:r w:rsidRPr="007D43B6">
              <w:rPr>
                <w:rFonts w:ascii="GHEA Grapalat" w:hAnsi="GHEA Grapalat"/>
                <w:bCs/>
                <w:iCs/>
                <w:sz w:val="24"/>
                <w:szCs w:val="24"/>
                <w:shd w:val="clear" w:color="auto" w:fill="FFFFFF"/>
                <w:lang w:val="hy-AM"/>
              </w:rPr>
              <w:t>Ընկերության 01.03.2025 թվա</w:t>
            </w:r>
            <w:r>
              <w:rPr>
                <w:rFonts w:ascii="GHEA Grapalat" w:hAnsi="GHEA Grapalat"/>
                <w:bCs/>
                <w:iCs/>
                <w:sz w:val="24"/>
                <w:szCs w:val="24"/>
                <w:shd w:val="clear" w:color="auto" w:fill="FFFFFF"/>
                <w:lang w:val="hy-AM"/>
              </w:rPr>
              <w:softHyphen/>
            </w:r>
            <w:r w:rsidRPr="007D43B6">
              <w:rPr>
                <w:rFonts w:ascii="GHEA Grapalat" w:hAnsi="GHEA Grapalat"/>
                <w:bCs/>
                <w:iCs/>
                <w:sz w:val="24"/>
                <w:szCs w:val="24"/>
                <w:shd w:val="clear" w:color="auto" w:fill="FFFFFF"/>
                <w:lang w:val="hy-AM"/>
              </w:rPr>
              <w:t xml:space="preserve">կանի լուծարման միջանկյալ հաշվեկշռի </w:t>
            </w:r>
            <w:r>
              <w:rPr>
                <w:rFonts w:ascii="GHEA Grapalat" w:hAnsi="GHEA Grapalat"/>
                <w:bCs/>
                <w:iCs/>
                <w:sz w:val="24"/>
                <w:szCs w:val="24"/>
                <w:shd w:val="clear" w:color="auto" w:fill="FFFFFF"/>
                <w:lang w:val="hy-AM"/>
              </w:rPr>
              <w:t>h</w:t>
            </w:r>
            <w:r w:rsidRPr="007D43B6">
              <w:rPr>
                <w:rFonts w:ascii="GHEA Grapalat" w:hAnsi="GHEA Grapalat"/>
                <w:bCs/>
                <w:iCs/>
                <w:sz w:val="24"/>
                <w:szCs w:val="24"/>
                <w:shd w:val="clear" w:color="auto" w:fill="FFFFFF"/>
                <w:lang w:val="hy-AM"/>
              </w:rPr>
              <w:t>ամաձայն` հաստատված պարտա</w:t>
            </w:r>
            <w:r>
              <w:rPr>
                <w:rFonts w:ascii="GHEA Grapalat" w:hAnsi="GHEA Grapalat"/>
                <w:bCs/>
                <w:iCs/>
                <w:sz w:val="24"/>
                <w:szCs w:val="24"/>
                <w:shd w:val="clear" w:color="auto" w:fill="FFFFFF"/>
                <w:lang w:val="hy-AM"/>
              </w:rPr>
              <w:softHyphen/>
            </w:r>
            <w:r w:rsidRPr="007D43B6">
              <w:rPr>
                <w:rFonts w:ascii="GHEA Grapalat" w:hAnsi="GHEA Grapalat"/>
                <w:bCs/>
                <w:iCs/>
                <w:sz w:val="24"/>
                <w:szCs w:val="24"/>
                <w:shd w:val="clear" w:color="auto" w:fill="FFFFFF"/>
                <w:lang w:val="hy-AM"/>
              </w:rPr>
              <w:t>վորու</w:t>
            </w:r>
            <w:r>
              <w:rPr>
                <w:rFonts w:ascii="GHEA Grapalat" w:hAnsi="GHEA Grapalat"/>
                <w:bCs/>
                <w:iCs/>
                <w:sz w:val="24"/>
                <w:szCs w:val="24"/>
                <w:shd w:val="clear" w:color="auto" w:fill="FFFFFF"/>
                <w:lang w:val="hy-AM"/>
              </w:rPr>
              <w:softHyphen/>
            </w:r>
            <w:r w:rsidRPr="007D43B6">
              <w:rPr>
                <w:rFonts w:ascii="GHEA Grapalat" w:hAnsi="GHEA Grapalat"/>
                <w:bCs/>
                <w:iCs/>
                <w:sz w:val="24"/>
                <w:szCs w:val="24"/>
                <w:shd w:val="clear" w:color="auto" w:fill="FFFFFF"/>
                <w:lang w:val="hy-AM"/>
              </w:rPr>
              <w:t>թյուն</w:t>
            </w:r>
            <w:r>
              <w:rPr>
                <w:rFonts w:ascii="GHEA Grapalat" w:hAnsi="GHEA Grapalat"/>
                <w:bCs/>
                <w:iCs/>
                <w:sz w:val="24"/>
                <w:szCs w:val="24"/>
                <w:shd w:val="clear" w:color="auto" w:fill="FFFFFF"/>
                <w:lang w:val="hy-AM"/>
              </w:rPr>
              <w:softHyphen/>
            </w:r>
            <w:r w:rsidRPr="007D43B6">
              <w:rPr>
                <w:rFonts w:ascii="GHEA Grapalat" w:hAnsi="GHEA Grapalat"/>
                <w:bCs/>
                <w:iCs/>
                <w:sz w:val="24"/>
                <w:szCs w:val="24"/>
                <w:shd w:val="clear" w:color="auto" w:fill="FFFFFF"/>
                <w:lang w:val="hy-AM"/>
              </w:rPr>
              <w:t xml:space="preserve">ները կազմում են </w:t>
            </w:r>
            <w:r w:rsidRPr="007D43B6">
              <w:rPr>
                <w:rFonts w:ascii="GHEA Grapalat" w:hAnsi="GHEA Grapalat"/>
                <w:b/>
                <w:bCs/>
                <w:iCs/>
                <w:sz w:val="24"/>
                <w:szCs w:val="24"/>
                <w:shd w:val="clear" w:color="auto" w:fill="FFFFFF"/>
                <w:lang w:val="hy-AM"/>
              </w:rPr>
              <w:t xml:space="preserve">8,075.7 հազ.դրամ, </w:t>
            </w:r>
            <w:r w:rsidRPr="007D43B6">
              <w:rPr>
                <w:rFonts w:ascii="GHEA Grapalat" w:hAnsi="GHEA Grapalat"/>
                <w:bCs/>
                <w:iCs/>
                <w:sz w:val="24"/>
                <w:szCs w:val="24"/>
                <w:shd w:val="clear" w:color="auto" w:fill="FFFFFF"/>
                <w:lang w:val="hy-AM"/>
              </w:rPr>
              <w:t>որից`</w:t>
            </w:r>
          </w:p>
          <w:p w:rsidR="00793608" w:rsidRDefault="00793608" w:rsidP="006D54DE">
            <w:pPr>
              <w:pStyle w:val="NormalWeb"/>
              <w:numPr>
                <w:ilvl w:val="0"/>
                <w:numId w:val="6"/>
              </w:numPr>
              <w:tabs>
                <w:tab w:val="left" w:pos="810"/>
              </w:tabs>
              <w:spacing w:before="0" w:beforeAutospacing="0" w:after="0" w:afterAutospacing="0" w:line="276" w:lineRule="auto"/>
              <w:ind w:left="0" w:right="79" w:firstLine="540"/>
              <w:jc w:val="both"/>
              <w:rPr>
                <w:rFonts w:ascii="GHEA Grapalat" w:eastAsiaTheme="minorEastAsia" w:hAnsi="GHEA Grapalat" w:cstheme="minorBidi"/>
                <w:color w:val="000000" w:themeColor="text1"/>
                <w:shd w:val="clear" w:color="auto" w:fill="FFFFFF"/>
                <w:lang w:val="hy-AM"/>
              </w:rPr>
            </w:pPr>
            <w:r w:rsidRPr="007D43B6">
              <w:rPr>
                <w:rFonts w:ascii="GHEA Grapalat" w:eastAsiaTheme="minorEastAsia" w:hAnsi="GHEA Grapalat" w:cstheme="minorBidi"/>
                <w:color w:val="000000" w:themeColor="text1"/>
                <w:shd w:val="clear" w:color="auto" w:fill="FFFFFF"/>
                <w:lang w:val="hy-AM"/>
              </w:rPr>
              <w:t>կարճաժամկետ փոխառություններ</w:t>
            </w:r>
            <w:r>
              <w:rPr>
                <w:rFonts w:ascii="GHEA Grapalat" w:eastAsiaTheme="minorEastAsia" w:hAnsi="GHEA Grapalat" w:cstheme="minorBidi"/>
                <w:color w:val="000000" w:themeColor="text1"/>
                <w:shd w:val="clear" w:color="auto" w:fill="FFFFFF"/>
              </w:rPr>
              <w:t xml:space="preserve">` </w:t>
            </w:r>
            <w:r w:rsidRPr="007D43B6">
              <w:rPr>
                <w:rFonts w:ascii="GHEA Grapalat" w:eastAsiaTheme="minorEastAsia" w:hAnsi="GHEA Grapalat" w:cstheme="minorBidi"/>
                <w:color w:val="000000" w:themeColor="text1"/>
                <w:shd w:val="clear" w:color="auto" w:fill="FFFFFF"/>
                <w:lang w:val="hy-AM"/>
              </w:rPr>
              <w:t>56.0 հազ.դրամ</w:t>
            </w:r>
            <w:r>
              <w:rPr>
                <w:rFonts w:ascii="GHEA Grapalat" w:eastAsiaTheme="minorEastAsia" w:hAnsi="GHEA Grapalat" w:cstheme="minorBidi"/>
                <w:color w:val="000000" w:themeColor="text1"/>
                <w:shd w:val="clear" w:color="auto" w:fill="FFFFFF"/>
                <w:lang w:val="hy-AM"/>
              </w:rPr>
              <w:t>,</w:t>
            </w:r>
          </w:p>
          <w:p w:rsidR="00793608" w:rsidRDefault="00793608" w:rsidP="006D54DE">
            <w:pPr>
              <w:pStyle w:val="NormalWeb"/>
              <w:numPr>
                <w:ilvl w:val="0"/>
                <w:numId w:val="6"/>
              </w:numPr>
              <w:tabs>
                <w:tab w:val="left" w:pos="810"/>
              </w:tabs>
              <w:spacing w:before="0" w:beforeAutospacing="0" w:after="0" w:afterAutospacing="0" w:line="276" w:lineRule="auto"/>
              <w:ind w:left="0" w:right="79" w:firstLine="540"/>
              <w:jc w:val="both"/>
              <w:rPr>
                <w:rFonts w:ascii="GHEA Grapalat" w:eastAsiaTheme="minorEastAsia" w:hAnsi="GHEA Grapalat" w:cstheme="minorBidi"/>
                <w:color w:val="000000" w:themeColor="text1"/>
                <w:shd w:val="clear" w:color="auto" w:fill="FFFFFF"/>
                <w:lang w:val="hy-AM"/>
              </w:rPr>
            </w:pPr>
            <w:r w:rsidRPr="007D43B6">
              <w:rPr>
                <w:rFonts w:ascii="GHEA Grapalat" w:eastAsiaTheme="minorEastAsia" w:hAnsi="GHEA Grapalat" w:cstheme="minorBidi"/>
                <w:color w:val="000000" w:themeColor="text1"/>
                <w:shd w:val="clear" w:color="auto" w:fill="FFFFFF"/>
                <w:lang w:val="hy-AM"/>
              </w:rPr>
              <w:t>կարճաժամկետ կրեդիտորական պարտքեր բյուջեին</w:t>
            </w:r>
            <w:r>
              <w:rPr>
                <w:rFonts w:ascii="GHEA Grapalat" w:eastAsiaTheme="minorEastAsia" w:hAnsi="GHEA Grapalat" w:cstheme="minorBidi"/>
                <w:color w:val="000000" w:themeColor="text1"/>
                <w:shd w:val="clear" w:color="auto" w:fill="FFFFFF"/>
                <w:lang w:val="hy-AM"/>
              </w:rPr>
              <w:t xml:space="preserve"> </w:t>
            </w:r>
            <w:r w:rsidRPr="007D43B6">
              <w:rPr>
                <w:rFonts w:ascii="GHEA Grapalat" w:eastAsiaTheme="minorEastAsia" w:hAnsi="GHEA Grapalat" w:cstheme="minorBidi"/>
                <w:color w:val="000000" w:themeColor="text1"/>
                <w:shd w:val="clear" w:color="auto" w:fill="FFFFFF"/>
                <w:lang w:val="hy-AM"/>
              </w:rPr>
              <w:t>(եկամտա</w:t>
            </w:r>
            <w:r>
              <w:rPr>
                <w:rFonts w:ascii="GHEA Grapalat" w:eastAsiaTheme="minorEastAsia" w:hAnsi="GHEA Grapalat" w:cstheme="minorBidi"/>
                <w:color w:val="000000" w:themeColor="text1"/>
                <w:shd w:val="clear" w:color="auto" w:fill="FFFFFF"/>
                <w:lang w:val="hy-AM"/>
              </w:rPr>
              <w:t xml:space="preserve">յին </w:t>
            </w:r>
            <w:r w:rsidRPr="007D43B6">
              <w:rPr>
                <w:rFonts w:ascii="GHEA Grapalat" w:eastAsiaTheme="minorEastAsia" w:hAnsi="GHEA Grapalat" w:cstheme="minorBidi"/>
                <w:color w:val="000000" w:themeColor="text1"/>
                <w:shd w:val="clear" w:color="auto" w:fill="FFFFFF"/>
                <w:lang w:val="hy-AM"/>
              </w:rPr>
              <w:t>հարկ, ԱԱՀ, սոցիա</w:t>
            </w:r>
            <w:r>
              <w:rPr>
                <w:rFonts w:ascii="GHEA Grapalat" w:eastAsiaTheme="minorEastAsia" w:hAnsi="GHEA Grapalat" w:cstheme="minorBidi"/>
                <w:color w:val="000000" w:themeColor="text1"/>
                <w:shd w:val="clear" w:color="auto" w:fill="FFFFFF"/>
                <w:lang w:val="hy-AM"/>
              </w:rPr>
              <w:softHyphen/>
            </w:r>
            <w:r>
              <w:rPr>
                <w:rFonts w:ascii="GHEA Grapalat" w:eastAsiaTheme="minorEastAsia" w:hAnsi="GHEA Grapalat" w:cstheme="minorBidi"/>
                <w:color w:val="000000" w:themeColor="text1"/>
                <w:shd w:val="clear" w:color="auto" w:fill="FFFFFF"/>
                <w:lang w:val="hy-AM"/>
              </w:rPr>
              <w:softHyphen/>
            </w:r>
            <w:r w:rsidRPr="007D43B6">
              <w:rPr>
                <w:rFonts w:ascii="GHEA Grapalat" w:eastAsiaTheme="minorEastAsia" w:hAnsi="GHEA Grapalat" w:cstheme="minorBidi"/>
                <w:color w:val="000000" w:themeColor="text1"/>
                <w:shd w:val="clear" w:color="auto" w:fill="FFFFFF"/>
                <w:lang w:val="hy-AM"/>
              </w:rPr>
              <w:t>լական վճար, դրոշմանիշային վճար, գույքահարկ)` 6,191.1 հազ.դրամ</w:t>
            </w:r>
            <w:r w:rsidRPr="003A0634">
              <w:rPr>
                <w:rFonts w:ascii="GHEA Grapalat" w:eastAsiaTheme="minorEastAsia" w:hAnsi="GHEA Grapalat" w:cstheme="minorBidi"/>
                <w:color w:val="000000" w:themeColor="text1"/>
                <w:shd w:val="clear" w:color="auto" w:fill="FFFFFF"/>
                <w:lang w:val="hy-AM"/>
              </w:rPr>
              <w:t>,</w:t>
            </w:r>
          </w:p>
          <w:p w:rsidR="00793608" w:rsidRPr="00CD2F0B" w:rsidRDefault="00793608" w:rsidP="006D54DE">
            <w:pPr>
              <w:pStyle w:val="NormalWeb"/>
              <w:numPr>
                <w:ilvl w:val="0"/>
                <w:numId w:val="6"/>
              </w:numPr>
              <w:tabs>
                <w:tab w:val="left" w:pos="810"/>
              </w:tabs>
              <w:spacing w:before="0" w:beforeAutospacing="0" w:after="0" w:afterAutospacing="0" w:line="276" w:lineRule="auto"/>
              <w:ind w:left="0" w:right="79" w:firstLine="540"/>
              <w:jc w:val="both"/>
              <w:rPr>
                <w:rFonts w:ascii="GHEA Grapalat" w:eastAsiaTheme="minorEastAsia" w:hAnsi="GHEA Grapalat" w:cstheme="minorBidi"/>
                <w:color w:val="000000" w:themeColor="text1"/>
                <w:shd w:val="clear" w:color="auto" w:fill="FFFFFF"/>
                <w:lang w:val="hy-AM"/>
              </w:rPr>
            </w:pPr>
            <w:r w:rsidRPr="007D43B6">
              <w:rPr>
                <w:rFonts w:ascii="GHEA Grapalat" w:eastAsiaTheme="minorEastAsia" w:hAnsi="GHEA Grapalat"/>
                <w:color w:val="000000" w:themeColor="text1"/>
                <w:shd w:val="clear" w:color="auto" w:fill="FFFFFF"/>
                <w:lang w:val="hy-AM"/>
              </w:rPr>
              <w:t>կրեդիտորական պարտքեր աշխատավարձի և աշխատակիցների այլ կարճաժամկետ հատուցումների գծով` 1,828.6 հազ. դրամ</w:t>
            </w:r>
            <w:r w:rsidRPr="00CB6EEF">
              <w:rPr>
                <w:rFonts w:ascii="GHEA Grapalat" w:eastAsiaTheme="minorEastAsia" w:hAnsi="GHEA Grapalat"/>
                <w:color w:val="000000" w:themeColor="text1"/>
                <w:shd w:val="clear" w:color="auto" w:fill="FFFFFF"/>
                <w:lang w:val="hy-AM"/>
              </w:rPr>
              <w:t>։</w:t>
            </w:r>
          </w:p>
          <w:p w:rsidR="00793608" w:rsidRPr="007D43B6" w:rsidRDefault="00793608" w:rsidP="006D54DE">
            <w:pPr>
              <w:spacing w:line="276" w:lineRule="auto"/>
              <w:ind w:firstLine="567"/>
              <w:jc w:val="both"/>
              <w:rPr>
                <w:rFonts w:ascii="GHEA Grapalat" w:eastAsia="Times New Roman" w:hAnsi="GHEA Grapalat" w:cs="Sylfaen"/>
                <w:bCs/>
                <w:iCs/>
                <w:sz w:val="24"/>
                <w:szCs w:val="24"/>
                <w:lang w:val="hy-AM"/>
              </w:rPr>
            </w:pPr>
            <w:r>
              <w:rPr>
                <w:rFonts w:ascii="GHEA Grapalat" w:eastAsia="Times New Roman" w:hAnsi="GHEA Grapalat" w:cs="Sylfaen"/>
                <w:bCs/>
                <w:iCs/>
                <w:sz w:val="24"/>
                <w:szCs w:val="24"/>
                <w:lang w:val="hy-AM"/>
              </w:rPr>
              <w:lastRenderedPageBreak/>
              <w:t xml:space="preserve">Բացի այդ, նախագծի հիմնավորմամբ նշվում է, որ </w:t>
            </w:r>
            <w:r w:rsidRPr="00DC7789">
              <w:rPr>
                <w:rFonts w:ascii="GHEA Grapalat" w:hAnsi="GHEA Grapalat"/>
                <w:color w:val="000000" w:themeColor="text1"/>
                <w:sz w:val="24"/>
                <w:szCs w:val="24"/>
                <w:lang w:val="hy-AM"/>
              </w:rPr>
              <w:t>Ընկերության լուծարման գոր</w:t>
            </w:r>
            <w:r>
              <w:rPr>
                <w:rFonts w:ascii="GHEA Grapalat" w:hAnsi="GHEA Grapalat"/>
                <w:color w:val="000000" w:themeColor="text1"/>
                <w:sz w:val="24"/>
                <w:szCs w:val="24"/>
                <w:lang w:val="hy-AM"/>
              </w:rPr>
              <w:softHyphen/>
            </w:r>
            <w:r w:rsidRPr="00DC7789">
              <w:rPr>
                <w:rFonts w:ascii="GHEA Grapalat" w:hAnsi="GHEA Grapalat"/>
                <w:color w:val="000000" w:themeColor="text1"/>
                <w:sz w:val="24"/>
                <w:szCs w:val="24"/>
                <w:lang w:val="hy-AM"/>
              </w:rPr>
              <w:t>ծըն</w:t>
            </w:r>
            <w:r>
              <w:rPr>
                <w:rFonts w:ascii="GHEA Grapalat" w:hAnsi="GHEA Grapalat"/>
                <w:color w:val="000000" w:themeColor="text1"/>
                <w:sz w:val="24"/>
                <w:szCs w:val="24"/>
                <w:lang w:val="hy-AM"/>
              </w:rPr>
              <w:softHyphen/>
            </w:r>
            <w:r w:rsidRPr="00DC7789">
              <w:rPr>
                <w:rFonts w:ascii="GHEA Grapalat" w:hAnsi="GHEA Grapalat"/>
                <w:color w:val="000000" w:themeColor="text1"/>
                <w:sz w:val="24"/>
                <w:szCs w:val="24"/>
                <w:lang w:val="hy-AM"/>
              </w:rPr>
              <w:t>թացն ավարտի</w:t>
            </w:r>
            <w:r>
              <w:rPr>
                <w:rFonts w:ascii="GHEA Grapalat" w:hAnsi="GHEA Grapalat"/>
                <w:color w:val="000000" w:themeColor="text1"/>
                <w:sz w:val="24"/>
                <w:szCs w:val="24"/>
                <w:lang w:val="hy-AM"/>
              </w:rPr>
              <w:t>ն</w:t>
            </w:r>
            <w:r w:rsidRPr="00DC7789">
              <w:rPr>
                <w:rFonts w:ascii="GHEA Grapalat" w:hAnsi="GHEA Grapalat"/>
                <w:color w:val="000000" w:themeColor="text1"/>
                <w:sz w:val="24"/>
                <w:szCs w:val="24"/>
                <w:lang w:val="hy-AM"/>
              </w:rPr>
              <w:t xml:space="preserve"> հասցնելու համար անհրաժեշտ է շուրջ 3 ամիս, ինչի հետևան</w:t>
            </w:r>
            <w:r>
              <w:rPr>
                <w:rFonts w:ascii="GHEA Grapalat" w:hAnsi="GHEA Grapalat"/>
                <w:color w:val="000000" w:themeColor="text1"/>
                <w:sz w:val="24"/>
                <w:szCs w:val="24"/>
                <w:lang w:val="hy-AM"/>
              </w:rPr>
              <w:softHyphen/>
            </w:r>
            <w:r w:rsidRPr="00DC7789">
              <w:rPr>
                <w:rFonts w:ascii="GHEA Grapalat" w:hAnsi="GHEA Grapalat"/>
                <w:color w:val="000000" w:themeColor="text1"/>
                <w:sz w:val="24"/>
                <w:szCs w:val="24"/>
                <w:lang w:val="hy-AM"/>
              </w:rPr>
              <w:t>քով կառա</w:t>
            </w:r>
            <w:r>
              <w:rPr>
                <w:rFonts w:ascii="GHEA Grapalat" w:hAnsi="GHEA Grapalat"/>
                <w:color w:val="000000" w:themeColor="text1"/>
                <w:sz w:val="24"/>
                <w:szCs w:val="24"/>
                <w:lang w:val="hy-AM"/>
              </w:rPr>
              <w:softHyphen/>
            </w:r>
            <w:r w:rsidRPr="00DC7789">
              <w:rPr>
                <w:rFonts w:ascii="GHEA Grapalat" w:hAnsi="GHEA Grapalat"/>
                <w:color w:val="000000" w:themeColor="text1"/>
                <w:sz w:val="24"/>
                <w:szCs w:val="24"/>
                <w:lang w:val="hy-AM"/>
              </w:rPr>
              <w:t>ջա</w:t>
            </w:r>
            <w:r>
              <w:rPr>
                <w:rFonts w:ascii="GHEA Grapalat" w:hAnsi="GHEA Grapalat"/>
                <w:color w:val="000000" w:themeColor="text1"/>
                <w:sz w:val="24"/>
                <w:szCs w:val="24"/>
                <w:lang w:val="hy-AM"/>
              </w:rPr>
              <w:softHyphen/>
            </w:r>
            <w:r w:rsidRPr="00DC7789">
              <w:rPr>
                <w:rFonts w:ascii="GHEA Grapalat" w:hAnsi="GHEA Grapalat"/>
                <w:color w:val="000000" w:themeColor="text1"/>
                <w:sz w:val="24"/>
                <w:szCs w:val="24"/>
                <w:lang w:val="hy-AM"/>
              </w:rPr>
              <w:t>նան նոր պարտավորություններ</w:t>
            </w:r>
            <w:r>
              <w:rPr>
                <w:rFonts w:ascii="GHEA Grapalat" w:hAnsi="GHEA Grapalat"/>
                <w:color w:val="000000" w:themeColor="text1"/>
                <w:sz w:val="24"/>
                <w:szCs w:val="24"/>
                <w:lang w:val="hy-AM"/>
              </w:rPr>
              <w:t>,</w:t>
            </w:r>
            <w:r w:rsidRPr="00DC7789">
              <w:rPr>
                <w:rFonts w:ascii="GHEA Grapalat" w:hAnsi="GHEA Grapalat"/>
                <w:color w:val="000000" w:themeColor="text1"/>
                <w:sz w:val="24"/>
                <w:szCs w:val="24"/>
                <w:lang w:val="hy-AM"/>
              </w:rPr>
              <w:t xml:space="preserve"> և Ընկերության </w:t>
            </w:r>
            <w:r>
              <w:rPr>
                <w:rFonts w:ascii="GHEA Grapalat" w:hAnsi="GHEA Grapalat"/>
                <w:color w:val="000000" w:themeColor="text1"/>
                <w:sz w:val="24"/>
                <w:szCs w:val="24"/>
                <w:lang w:val="hy-AM"/>
              </w:rPr>
              <w:t>պարտա</w:t>
            </w:r>
            <w:r>
              <w:rPr>
                <w:rFonts w:ascii="GHEA Grapalat" w:hAnsi="GHEA Grapalat"/>
                <w:color w:val="000000" w:themeColor="text1"/>
                <w:sz w:val="24"/>
                <w:szCs w:val="24"/>
                <w:lang w:val="hy-AM"/>
              </w:rPr>
              <w:softHyphen/>
              <w:t>վո</w:t>
            </w:r>
            <w:r>
              <w:rPr>
                <w:rFonts w:ascii="GHEA Grapalat" w:hAnsi="GHEA Grapalat"/>
                <w:color w:val="000000" w:themeColor="text1"/>
                <w:sz w:val="24"/>
                <w:szCs w:val="24"/>
                <w:lang w:val="hy-AM"/>
              </w:rPr>
              <w:softHyphen/>
              <w:t>րու</w:t>
            </w:r>
            <w:r>
              <w:rPr>
                <w:rFonts w:ascii="GHEA Grapalat" w:hAnsi="GHEA Grapalat"/>
                <w:color w:val="000000" w:themeColor="text1"/>
                <w:sz w:val="24"/>
                <w:szCs w:val="24"/>
                <w:lang w:val="hy-AM"/>
              </w:rPr>
              <w:softHyphen/>
              <w:t>թյուն</w:t>
            </w:r>
            <w:r>
              <w:rPr>
                <w:rFonts w:ascii="GHEA Grapalat" w:hAnsi="GHEA Grapalat"/>
                <w:color w:val="000000" w:themeColor="text1"/>
                <w:sz w:val="24"/>
                <w:szCs w:val="24"/>
                <w:lang w:val="hy-AM"/>
              </w:rPr>
              <w:softHyphen/>
              <w:t>ները</w:t>
            </w:r>
            <w:r w:rsidRPr="00DC7789">
              <w:rPr>
                <w:rFonts w:ascii="GHEA Grapalat" w:hAnsi="GHEA Grapalat"/>
                <w:color w:val="000000" w:themeColor="text1"/>
                <w:sz w:val="24"/>
                <w:szCs w:val="24"/>
                <w:lang w:val="hy-AM"/>
              </w:rPr>
              <w:t xml:space="preserve"> կավելանան ևս 4,994.4 հազ.դրամով</w:t>
            </w:r>
            <w:r>
              <w:rPr>
                <w:rFonts w:ascii="GHEA Grapalat" w:hAnsi="GHEA Grapalat"/>
                <w:color w:val="000000" w:themeColor="text1"/>
                <w:sz w:val="24"/>
                <w:szCs w:val="24"/>
                <w:lang w:val="hy-AM"/>
              </w:rPr>
              <w:t>, որից՝ 3,430.9 հազ. դրամ դրամաշնորհի տրա</w:t>
            </w:r>
            <w:r>
              <w:rPr>
                <w:rFonts w:ascii="GHEA Grapalat" w:hAnsi="GHEA Grapalat"/>
                <w:color w:val="000000" w:themeColor="text1"/>
                <w:sz w:val="24"/>
                <w:szCs w:val="24"/>
                <w:lang w:val="hy-AM"/>
              </w:rPr>
              <w:softHyphen/>
              <w:t>մա</w:t>
            </w:r>
            <w:r>
              <w:rPr>
                <w:rFonts w:ascii="GHEA Grapalat" w:hAnsi="GHEA Grapalat"/>
                <w:color w:val="000000" w:themeColor="text1"/>
                <w:sz w:val="24"/>
                <w:szCs w:val="24"/>
                <w:lang w:val="hy-AM"/>
              </w:rPr>
              <w:softHyphen/>
              <w:t>դրման դեպքում ԱԱՀ-ի և շահութահարկի գծով</w:t>
            </w:r>
            <w:r w:rsidRPr="00DC7789">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առաջացող պարտավորություններն են</w:t>
            </w:r>
            <w:r w:rsidRPr="00DC7789">
              <w:rPr>
                <w:rFonts w:ascii="GHEA Grapalat" w:hAnsi="GHEA Grapalat" w:cs="Sylfaen"/>
                <w:color w:val="000000" w:themeColor="text1"/>
                <w:sz w:val="24"/>
                <w:szCs w:val="24"/>
                <w:lang w:val="hy-AM"/>
              </w:rPr>
              <w:t>։</w:t>
            </w:r>
          </w:p>
          <w:p w:rsidR="00793608" w:rsidRDefault="00793608" w:rsidP="006D54DE">
            <w:pPr>
              <w:spacing w:line="276" w:lineRule="auto"/>
              <w:ind w:firstLine="567"/>
              <w:jc w:val="both"/>
              <w:rPr>
                <w:rFonts w:ascii="GHEA Grapalat" w:eastAsia="Times New Roman" w:hAnsi="GHEA Grapalat" w:cs="Sylfaen"/>
                <w:bCs/>
                <w:iCs/>
                <w:sz w:val="24"/>
                <w:szCs w:val="24"/>
                <w:lang w:val="hy-AM"/>
              </w:rPr>
            </w:pPr>
            <w:r>
              <w:rPr>
                <w:rFonts w:ascii="GHEA Grapalat" w:eastAsia="Times New Roman" w:hAnsi="GHEA Grapalat" w:cs="Sylfaen"/>
                <w:bCs/>
                <w:iCs/>
                <w:sz w:val="24"/>
                <w:szCs w:val="24"/>
                <w:lang w:val="hy-AM"/>
              </w:rPr>
              <w:t>Վերոգրյալի կապակցությամբ</w:t>
            </w:r>
            <w:r w:rsidRPr="00CB6EEF">
              <w:rPr>
                <w:rFonts w:ascii="GHEA Grapalat" w:eastAsia="Times New Roman" w:hAnsi="GHEA Grapalat" w:cs="Sylfaen"/>
                <w:bCs/>
                <w:iCs/>
                <w:sz w:val="24"/>
                <w:szCs w:val="24"/>
                <w:lang w:val="hy-AM"/>
              </w:rPr>
              <w:t>,</w:t>
            </w:r>
            <w:r>
              <w:rPr>
                <w:rFonts w:ascii="GHEA Grapalat" w:eastAsia="Times New Roman" w:hAnsi="GHEA Grapalat" w:cs="Sylfaen"/>
                <w:bCs/>
                <w:iCs/>
                <w:sz w:val="24"/>
                <w:szCs w:val="24"/>
                <w:lang w:val="hy-AM"/>
              </w:rPr>
              <w:t xml:space="preserve"> հաշվի առնելով այն հանգամանքը, որ առաջարկվող գումար</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ն</w:t>
            </w:r>
            <w:r w:rsidRPr="00CB6EEF">
              <w:rPr>
                <w:rFonts w:ascii="GHEA Grapalat" w:eastAsia="Times New Roman" w:hAnsi="GHEA Grapalat" w:cs="Sylfaen"/>
                <w:bCs/>
                <w:iCs/>
                <w:sz w:val="24"/>
                <w:szCs w:val="24"/>
                <w:lang w:val="hy-AM"/>
              </w:rPr>
              <w:t xml:space="preserve"> </w:t>
            </w:r>
            <w:r>
              <w:rPr>
                <w:rFonts w:ascii="GHEA Grapalat" w:eastAsia="Times New Roman" w:hAnsi="GHEA Grapalat" w:cs="Sylfaen"/>
                <w:bCs/>
                <w:iCs/>
                <w:sz w:val="24"/>
                <w:szCs w:val="24"/>
                <w:lang w:val="hy-AM"/>
              </w:rPr>
              <w:t>ամբողջությամբ ուղղվելու է միայն Ընկերության պարտավորությունների (այդ թվում՝ ՀՀ պետական բյուջեի նկատմամբ ունեցած) կատարմանը, ինչպես նաև այն, որ հատկացվող գումարի մասով Ընկերության կողմից ծառայությունների մատուցման պար</w:t>
            </w:r>
            <w:r>
              <w:rPr>
                <w:rFonts w:ascii="GHEA Grapalat" w:eastAsia="Times New Roman" w:hAnsi="GHEA Grapalat" w:cs="Sylfaen"/>
                <w:bCs/>
                <w:iCs/>
                <w:sz w:val="24"/>
                <w:szCs w:val="24"/>
                <w:lang w:val="hy-AM"/>
              </w:rPr>
              <w:softHyphen/>
              <w:t>տավորություններ չեն առաջանում՝ հայտնում ենք, որ հատ</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կացվող գումարի մասով լրա</w:t>
            </w:r>
            <w:r>
              <w:rPr>
                <w:rFonts w:ascii="GHEA Grapalat" w:eastAsia="Times New Roman" w:hAnsi="GHEA Grapalat" w:cs="Sylfaen"/>
                <w:bCs/>
                <w:iCs/>
                <w:sz w:val="24"/>
                <w:szCs w:val="24"/>
                <w:lang w:val="hy-AM"/>
              </w:rPr>
              <w:softHyphen/>
              <w:t>ցու</w:t>
            </w:r>
            <w:r>
              <w:rPr>
                <w:rFonts w:ascii="GHEA Grapalat" w:eastAsia="Times New Roman" w:hAnsi="GHEA Grapalat" w:cs="Sylfaen"/>
                <w:bCs/>
                <w:iCs/>
                <w:sz w:val="24"/>
                <w:szCs w:val="24"/>
                <w:lang w:val="hy-AM"/>
              </w:rPr>
              <w:softHyphen/>
              <w:t>ցիչ ԱԱՀ նախատեսելու անհրա</w:t>
            </w:r>
            <w:r w:rsidRPr="00CB6EEF">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t>ժեշ</w:t>
            </w:r>
            <w:r>
              <w:rPr>
                <w:rFonts w:ascii="GHEA Grapalat" w:eastAsia="Times New Roman" w:hAnsi="GHEA Grapalat" w:cs="Sylfaen"/>
                <w:bCs/>
                <w:iCs/>
                <w:sz w:val="24"/>
                <w:szCs w:val="24"/>
                <w:lang w:val="hy-AM"/>
              </w:rPr>
              <w:softHyphen/>
              <w:t>տու</w:t>
            </w:r>
            <w:r>
              <w:rPr>
                <w:rFonts w:ascii="GHEA Grapalat" w:eastAsia="Times New Roman" w:hAnsi="GHEA Grapalat" w:cs="Sylfaen"/>
                <w:bCs/>
                <w:iCs/>
                <w:sz w:val="24"/>
                <w:szCs w:val="24"/>
                <w:lang w:val="hy-AM"/>
              </w:rPr>
              <w:softHyphen/>
              <w:t>թյունը բացա</w:t>
            </w:r>
            <w:r>
              <w:rPr>
                <w:rFonts w:ascii="GHEA Grapalat" w:eastAsia="Times New Roman" w:hAnsi="GHEA Grapalat" w:cs="Sylfaen"/>
                <w:bCs/>
                <w:iCs/>
                <w:sz w:val="24"/>
                <w:szCs w:val="24"/>
                <w:lang w:val="hy-AM"/>
              </w:rPr>
              <w:softHyphen/>
              <w:t>կա</w:t>
            </w:r>
            <w:r>
              <w:rPr>
                <w:rFonts w:ascii="GHEA Grapalat" w:eastAsia="Times New Roman" w:hAnsi="GHEA Grapalat" w:cs="Sylfaen"/>
                <w:bCs/>
                <w:iCs/>
                <w:sz w:val="24"/>
                <w:szCs w:val="24"/>
                <w:lang w:val="hy-AM"/>
              </w:rPr>
              <w:softHyphen/>
              <w:t>յում է։</w:t>
            </w:r>
          </w:p>
          <w:p w:rsidR="00793608" w:rsidRDefault="00793608" w:rsidP="006D54DE">
            <w:pPr>
              <w:spacing w:line="276" w:lineRule="auto"/>
              <w:ind w:firstLine="567"/>
              <w:jc w:val="both"/>
              <w:rPr>
                <w:rFonts w:ascii="GHEA Grapalat" w:eastAsia="Times New Roman" w:hAnsi="GHEA Grapalat" w:cs="Sylfaen"/>
                <w:bCs/>
                <w:iCs/>
                <w:sz w:val="24"/>
                <w:szCs w:val="24"/>
                <w:lang w:val="hy-AM"/>
              </w:rPr>
            </w:pPr>
            <w:r>
              <w:rPr>
                <w:rFonts w:ascii="GHEA Grapalat" w:eastAsia="Times New Roman" w:hAnsi="GHEA Grapalat" w:cs="Sylfaen"/>
                <w:bCs/>
                <w:iCs/>
                <w:sz w:val="24"/>
                <w:szCs w:val="24"/>
                <w:lang w:val="hy-AM"/>
              </w:rPr>
              <w:t xml:space="preserve">Միաժամանակ, հաշվի առնելով այն, որ </w:t>
            </w:r>
            <w:r w:rsidRPr="003E4196">
              <w:rPr>
                <w:rFonts w:ascii="GHEA Grapalat" w:eastAsia="Times New Roman" w:hAnsi="GHEA Grapalat" w:cs="Sylfaen"/>
                <w:bCs/>
                <w:iCs/>
                <w:sz w:val="24"/>
                <w:szCs w:val="24"/>
                <w:lang w:val="hy-AM"/>
              </w:rPr>
              <w:t xml:space="preserve">շահութահարկ վճարողների համար </w:t>
            </w:r>
            <w:r>
              <w:rPr>
                <w:rFonts w:ascii="GHEA Grapalat" w:eastAsia="Times New Roman" w:hAnsi="GHEA Grapalat" w:cs="Sylfaen"/>
                <w:bCs/>
                <w:iCs/>
                <w:sz w:val="24"/>
                <w:szCs w:val="24"/>
                <w:lang w:val="hy-AM"/>
              </w:rPr>
              <w:t>անհա</w:t>
            </w:r>
            <w:r>
              <w:rPr>
                <w:rFonts w:ascii="GHEA Grapalat" w:eastAsia="Times New Roman" w:hAnsi="GHEA Grapalat" w:cs="Sylfaen"/>
                <w:bCs/>
                <w:iCs/>
                <w:sz w:val="24"/>
                <w:szCs w:val="24"/>
                <w:lang w:val="hy-AM"/>
              </w:rPr>
              <w:softHyphen/>
              <w:t xml:space="preserve">տույց ստացված </w:t>
            </w:r>
            <w:r w:rsidRPr="003E4196">
              <w:rPr>
                <w:rFonts w:ascii="GHEA Grapalat" w:eastAsia="Times New Roman" w:hAnsi="GHEA Grapalat" w:cs="Sylfaen"/>
                <w:bCs/>
                <w:iCs/>
                <w:sz w:val="24"/>
                <w:szCs w:val="24"/>
                <w:lang w:val="hy-AM"/>
              </w:rPr>
              <w:t xml:space="preserve">դրամական միջոցները դրանց ստացման հարկային տարում համարվում են </w:t>
            </w:r>
            <w:r>
              <w:rPr>
                <w:rFonts w:ascii="GHEA Grapalat" w:eastAsia="Times New Roman" w:hAnsi="GHEA Grapalat" w:cs="Sylfaen"/>
                <w:bCs/>
                <w:iCs/>
                <w:sz w:val="24"/>
                <w:szCs w:val="24"/>
                <w:lang w:val="hy-AM"/>
              </w:rPr>
              <w:t>եկա</w:t>
            </w:r>
            <w:r>
              <w:rPr>
                <w:rFonts w:ascii="GHEA Grapalat" w:eastAsia="Times New Roman" w:hAnsi="GHEA Grapalat" w:cs="Sylfaen"/>
                <w:bCs/>
                <w:iCs/>
                <w:sz w:val="24"/>
                <w:szCs w:val="24"/>
                <w:lang w:val="hy-AM"/>
              </w:rPr>
              <w:softHyphen/>
              <w:t xml:space="preserve">մուտ </w:t>
            </w:r>
            <w:r w:rsidRPr="003E4196">
              <w:rPr>
                <w:rFonts w:ascii="GHEA Grapalat" w:eastAsia="Times New Roman" w:hAnsi="GHEA Grapalat" w:cs="Sylfaen"/>
                <w:bCs/>
                <w:iCs/>
                <w:sz w:val="24"/>
                <w:szCs w:val="24"/>
                <w:lang w:val="hy-AM"/>
              </w:rPr>
              <w:t>(</w:t>
            </w:r>
            <w:r>
              <w:rPr>
                <w:rFonts w:ascii="GHEA Grapalat" w:eastAsia="Times New Roman" w:hAnsi="GHEA Grapalat" w:cs="Sylfaen"/>
                <w:bCs/>
                <w:iCs/>
                <w:sz w:val="24"/>
                <w:szCs w:val="24"/>
                <w:lang w:val="hy-AM"/>
              </w:rPr>
              <w:t>բացառությամբ Հարկային օրենսգրքով սահմանված առանձնահատուկ դեպքերի</w:t>
            </w:r>
            <w:r w:rsidRPr="003E4196">
              <w:rPr>
                <w:rFonts w:ascii="GHEA Grapalat" w:eastAsia="Times New Roman" w:hAnsi="GHEA Grapalat" w:cs="Sylfaen"/>
                <w:bCs/>
                <w:iCs/>
                <w:sz w:val="24"/>
                <w:szCs w:val="24"/>
                <w:lang w:val="hy-AM"/>
              </w:rPr>
              <w:t>)</w:t>
            </w:r>
            <w:r>
              <w:rPr>
                <w:rFonts w:ascii="GHEA Grapalat" w:eastAsia="Times New Roman" w:hAnsi="GHEA Grapalat" w:cs="Sylfaen"/>
                <w:bCs/>
                <w:iCs/>
                <w:sz w:val="24"/>
                <w:szCs w:val="24"/>
                <w:lang w:val="hy-AM"/>
              </w:rPr>
              <w:t>՝ հայտ</w:t>
            </w:r>
            <w:r>
              <w:rPr>
                <w:rFonts w:ascii="GHEA Grapalat" w:eastAsia="Times New Roman" w:hAnsi="GHEA Grapalat" w:cs="Sylfaen"/>
                <w:bCs/>
                <w:iCs/>
                <w:sz w:val="24"/>
                <w:szCs w:val="24"/>
                <w:lang w:val="hy-AM"/>
              </w:rPr>
              <w:softHyphen/>
              <w:t>նում ենք, որ հատ</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կացվող գումարի մասով Ընկերության մոտ կարող են առա</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ջանալ շահութահարկի գծով պարտավորություններ, եթե հաշվետու տարվա արդյունք</w:t>
            </w:r>
            <w:r>
              <w:rPr>
                <w:rFonts w:ascii="GHEA Grapalat" w:eastAsia="Times New Roman" w:hAnsi="GHEA Grapalat" w:cs="Sylfaen"/>
                <w:bCs/>
                <w:iCs/>
                <w:sz w:val="24"/>
                <w:szCs w:val="24"/>
                <w:lang w:val="hy-AM"/>
              </w:rPr>
              <w:softHyphen/>
              <w:t>նե</w:t>
            </w:r>
            <w:r>
              <w:rPr>
                <w:rFonts w:ascii="GHEA Grapalat" w:eastAsia="Times New Roman" w:hAnsi="GHEA Grapalat" w:cs="Sylfaen"/>
                <w:bCs/>
                <w:iCs/>
                <w:sz w:val="24"/>
                <w:szCs w:val="24"/>
                <w:lang w:val="hy-AM"/>
              </w:rPr>
              <w:softHyphen/>
              <w:t>րով ընկերության կողմից կատարված ծախսերի՝ Հարկային օրենսգրքով սահ</w:t>
            </w:r>
            <w:r>
              <w:rPr>
                <w:rFonts w:ascii="GHEA Grapalat" w:eastAsia="Times New Roman" w:hAnsi="GHEA Grapalat" w:cs="Sylfaen"/>
                <w:bCs/>
                <w:iCs/>
                <w:sz w:val="24"/>
                <w:szCs w:val="24"/>
                <w:lang w:val="hy-AM"/>
              </w:rPr>
              <w:softHyphen/>
              <w:t>ման</w:t>
            </w:r>
            <w:r>
              <w:rPr>
                <w:rFonts w:ascii="GHEA Grapalat" w:eastAsia="Times New Roman" w:hAnsi="GHEA Grapalat" w:cs="Sylfaen"/>
                <w:bCs/>
                <w:iCs/>
                <w:sz w:val="24"/>
                <w:szCs w:val="24"/>
                <w:lang w:val="hy-AM"/>
              </w:rPr>
              <w:softHyphen/>
              <w:t>ված կար</w:t>
            </w:r>
            <w:r>
              <w:rPr>
                <w:rFonts w:ascii="GHEA Grapalat" w:eastAsia="Times New Roman" w:hAnsi="GHEA Grapalat" w:cs="Sylfaen"/>
                <w:bCs/>
                <w:iCs/>
                <w:sz w:val="24"/>
                <w:szCs w:val="24"/>
                <w:lang w:val="hy-AM"/>
              </w:rPr>
              <w:softHyphen/>
              <w:t>գով հաշվառման արդյունքում Ընկերության մոտ ձևավորվի շահութահարկով հարկ</w:t>
            </w:r>
            <w:r>
              <w:rPr>
                <w:rFonts w:ascii="GHEA Grapalat" w:eastAsia="Times New Roman" w:hAnsi="GHEA Grapalat" w:cs="Sylfaen"/>
                <w:bCs/>
                <w:iCs/>
                <w:sz w:val="24"/>
                <w:szCs w:val="24"/>
                <w:lang w:val="hy-AM"/>
              </w:rPr>
              <w:softHyphen/>
              <w:t>ման բազա։ Ընդ որում, անհրա</w:t>
            </w:r>
            <w:r>
              <w:rPr>
                <w:rFonts w:ascii="GHEA Grapalat" w:eastAsia="Times New Roman" w:hAnsi="GHEA Grapalat" w:cs="Sylfaen"/>
                <w:bCs/>
                <w:iCs/>
                <w:sz w:val="24"/>
                <w:szCs w:val="24"/>
                <w:lang w:val="hy-AM"/>
              </w:rPr>
              <w:softHyphen/>
              <w:t>ժեշտ է հաշվի առնել նաև այն, որ Ընկերության հարկային պար</w:t>
            </w:r>
            <w:r>
              <w:rPr>
                <w:rFonts w:ascii="GHEA Grapalat" w:eastAsia="Times New Roman" w:hAnsi="GHEA Grapalat" w:cs="Sylfaen"/>
                <w:bCs/>
                <w:iCs/>
                <w:sz w:val="24"/>
                <w:szCs w:val="24"/>
                <w:lang w:val="hy-AM"/>
              </w:rPr>
              <w:softHyphen/>
              <w:t>տա</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 xml:space="preserve">վորությունների </w:t>
            </w:r>
            <w:r>
              <w:rPr>
                <w:rFonts w:ascii="GHEA Grapalat" w:eastAsia="Times New Roman" w:hAnsi="GHEA Grapalat" w:cs="Sylfaen"/>
                <w:bCs/>
                <w:iCs/>
                <w:sz w:val="24"/>
                <w:szCs w:val="24"/>
                <w:lang w:val="hy-AM"/>
              </w:rPr>
              <w:lastRenderedPageBreak/>
              <w:t>կատարմանն ուղղվող՝ պետա</w:t>
            </w:r>
            <w:r>
              <w:rPr>
                <w:rFonts w:ascii="GHEA Grapalat" w:eastAsia="Times New Roman" w:hAnsi="GHEA Grapalat" w:cs="Sylfaen"/>
                <w:bCs/>
                <w:iCs/>
                <w:sz w:val="24"/>
                <w:szCs w:val="24"/>
                <w:lang w:val="hy-AM"/>
              </w:rPr>
              <w:softHyphen/>
              <w:t>կան բյուջեից հատկացվող գումարը շահու</w:t>
            </w:r>
            <w:r>
              <w:rPr>
                <w:rFonts w:ascii="GHEA Grapalat" w:eastAsia="Times New Roman" w:hAnsi="GHEA Grapalat" w:cs="Sylfaen"/>
                <w:bCs/>
                <w:iCs/>
                <w:sz w:val="24"/>
                <w:szCs w:val="24"/>
                <w:lang w:val="hy-AM"/>
              </w:rPr>
              <w:softHyphen/>
              <w:t>թա</w:t>
            </w:r>
            <w:r>
              <w:rPr>
                <w:rFonts w:ascii="GHEA Grapalat" w:eastAsia="Times New Roman" w:hAnsi="GHEA Grapalat" w:cs="Sylfaen"/>
                <w:bCs/>
                <w:iCs/>
                <w:sz w:val="24"/>
                <w:szCs w:val="24"/>
                <w:lang w:val="hy-AM"/>
              </w:rPr>
              <w:softHyphen/>
              <w:t>հարկով հարկման նպատակով համար</w:t>
            </w:r>
            <w:r>
              <w:rPr>
                <w:rFonts w:ascii="GHEA Grapalat" w:eastAsia="Times New Roman" w:hAnsi="GHEA Grapalat" w:cs="Sylfaen"/>
                <w:bCs/>
                <w:iCs/>
                <w:sz w:val="24"/>
                <w:szCs w:val="24"/>
                <w:lang w:val="hy-AM"/>
              </w:rPr>
              <w:softHyphen/>
              <w:t>վում է եկա</w:t>
            </w:r>
            <w:r>
              <w:rPr>
                <w:rFonts w:ascii="GHEA Grapalat" w:eastAsia="Times New Roman" w:hAnsi="GHEA Grapalat" w:cs="Sylfaen"/>
                <w:bCs/>
                <w:iCs/>
                <w:sz w:val="24"/>
                <w:szCs w:val="24"/>
                <w:lang w:val="hy-AM"/>
              </w:rPr>
              <w:softHyphen/>
              <w:t>մուտ չհամարվող տարր և հետևաբար այդ մասով լրացուցիչ շահութահարկ նախա</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տեսելու անհրա</w:t>
            </w:r>
            <w:r>
              <w:rPr>
                <w:rFonts w:ascii="GHEA Grapalat" w:eastAsia="Times New Roman" w:hAnsi="GHEA Grapalat" w:cs="Sylfaen"/>
                <w:bCs/>
                <w:iCs/>
                <w:sz w:val="24"/>
                <w:szCs w:val="24"/>
                <w:lang w:val="hy-AM"/>
              </w:rPr>
              <w:softHyphen/>
              <w:t>ժեշտությունը նույնպես բացա</w:t>
            </w:r>
            <w:r>
              <w:rPr>
                <w:rFonts w:ascii="GHEA Grapalat" w:eastAsia="Times New Roman" w:hAnsi="GHEA Grapalat" w:cs="Sylfaen"/>
                <w:bCs/>
                <w:iCs/>
                <w:sz w:val="24"/>
                <w:szCs w:val="24"/>
                <w:lang w:val="hy-AM"/>
              </w:rPr>
              <w:softHyphen/>
              <w:t>կա</w:t>
            </w:r>
            <w:r>
              <w:rPr>
                <w:rFonts w:ascii="GHEA Grapalat" w:eastAsia="Times New Roman" w:hAnsi="GHEA Grapalat" w:cs="Sylfaen"/>
                <w:bCs/>
                <w:iCs/>
                <w:sz w:val="24"/>
                <w:szCs w:val="24"/>
                <w:lang w:val="hy-AM"/>
              </w:rPr>
              <w:softHyphen/>
              <w:t xml:space="preserve">յում է: </w:t>
            </w:r>
          </w:p>
          <w:p w:rsidR="00793608" w:rsidRDefault="00793608" w:rsidP="006D54DE">
            <w:pPr>
              <w:spacing w:line="276" w:lineRule="auto"/>
              <w:ind w:firstLine="567"/>
              <w:jc w:val="both"/>
              <w:rPr>
                <w:rFonts w:ascii="GHEA Grapalat" w:eastAsiaTheme="minorEastAsia" w:hAnsi="GHEA Grapalat"/>
                <w:color w:val="000000" w:themeColor="text1"/>
                <w:shd w:val="clear" w:color="auto" w:fill="FFFFFF"/>
                <w:lang w:val="hy-AM"/>
              </w:rPr>
            </w:pPr>
            <w:r>
              <w:rPr>
                <w:rFonts w:ascii="GHEA Grapalat" w:eastAsia="Times New Roman" w:hAnsi="GHEA Grapalat" w:cs="Sylfaen"/>
                <w:bCs/>
                <w:iCs/>
                <w:sz w:val="24"/>
                <w:szCs w:val="24"/>
                <w:lang w:val="hy-AM"/>
              </w:rPr>
              <w:t>Հաշվի առնելով վերոգրյալը՝ հայտնում ենք, որ անհրա</w:t>
            </w:r>
            <w:r>
              <w:rPr>
                <w:rFonts w:ascii="GHEA Grapalat" w:eastAsia="Times New Roman" w:hAnsi="GHEA Grapalat" w:cs="Sylfaen"/>
                <w:bCs/>
                <w:iCs/>
                <w:sz w:val="24"/>
                <w:szCs w:val="24"/>
                <w:lang w:val="hy-AM"/>
              </w:rPr>
              <w:softHyphen/>
              <w:t>ժեշտ է վերանայել նախագծով Ընկե</w:t>
            </w:r>
            <w:r>
              <w:rPr>
                <w:rFonts w:ascii="GHEA Grapalat" w:eastAsia="Times New Roman" w:hAnsi="GHEA Grapalat" w:cs="Sylfaen"/>
                <w:bCs/>
                <w:iCs/>
                <w:sz w:val="24"/>
                <w:szCs w:val="24"/>
                <w:lang w:val="hy-AM"/>
              </w:rPr>
              <w:softHyphen/>
              <w:t>րու</w:t>
            </w:r>
            <w:r>
              <w:rPr>
                <w:rFonts w:ascii="GHEA Grapalat" w:eastAsia="Times New Roman" w:hAnsi="GHEA Grapalat" w:cs="Sylfaen"/>
                <w:bCs/>
                <w:iCs/>
                <w:sz w:val="24"/>
                <w:szCs w:val="24"/>
                <w:lang w:val="hy-AM"/>
              </w:rPr>
              <w:softHyphen/>
              <w:t>թյանը հատ</w:t>
            </w:r>
            <w:r>
              <w:rPr>
                <w:rFonts w:ascii="GHEA Grapalat" w:eastAsia="Times New Roman" w:hAnsi="GHEA Grapalat" w:cs="Sylfaen"/>
                <w:bCs/>
                <w:iCs/>
                <w:sz w:val="24"/>
                <w:szCs w:val="24"/>
                <w:lang w:val="hy-AM"/>
              </w:rPr>
              <w:softHyphen/>
              <w:t xml:space="preserve">կացվող գումարի չափը: Ընդ որում անհրաժեշտ է տարանջատել Ընկերության գործունեությանն ուղղվող ծախսերը (կրեդիտորական պարտքեր, փոխառություն), դրանք չդիտարկել որպես ՀՀ պետական բյուջեի եկամուտ (այդքանով նվազեցնել 1-ին հավելվածի եկամուտները) և այդ ծախսերի </w:t>
            </w:r>
            <w:r w:rsidRPr="007B71E5">
              <w:rPr>
                <w:rFonts w:ascii="GHEA Grapalat" w:eastAsia="Times New Roman" w:hAnsi="GHEA Grapalat" w:cs="Times New Roman"/>
                <w:sz w:val="24"/>
                <w:szCs w:val="24"/>
                <w:lang w:val="hy-AM"/>
              </w:rPr>
              <w:t>ֆինանսավորման հարցը կարգավորել ՀՀ 2025թ. պետական բյուջեով ՀՀ տարածքային կառավարման և ենթակառուցվածքների նախարարության գծով նախատեսված ընդ</w:t>
            </w:r>
            <w:r>
              <w:rPr>
                <w:rFonts w:ascii="GHEA Grapalat" w:eastAsia="Times New Roman" w:hAnsi="GHEA Grapalat" w:cs="Times New Roman"/>
                <w:sz w:val="24"/>
                <w:szCs w:val="24"/>
                <w:lang w:val="hy-AM"/>
              </w:rPr>
              <w:t>հանուր հատկացումների շրջանակում:</w:t>
            </w:r>
          </w:p>
          <w:p w:rsidR="00513F5E" w:rsidRDefault="00793608" w:rsidP="006D54DE">
            <w:pPr>
              <w:spacing w:line="276" w:lineRule="auto"/>
              <w:ind w:firstLine="567"/>
              <w:jc w:val="both"/>
              <w:rPr>
                <w:rFonts w:ascii="GHEA Grapalat" w:eastAsia="Times New Roman" w:hAnsi="GHEA Grapalat" w:cs="Sylfaen"/>
                <w:bCs/>
                <w:iCs/>
                <w:sz w:val="24"/>
                <w:szCs w:val="24"/>
                <w:lang w:val="hy-AM"/>
              </w:rPr>
            </w:pPr>
            <w:r>
              <w:rPr>
                <w:rFonts w:ascii="GHEA Grapalat" w:eastAsia="Times New Roman" w:hAnsi="GHEA Grapalat" w:cs="Sylfaen"/>
                <w:bCs/>
                <w:iCs/>
                <w:sz w:val="24"/>
                <w:szCs w:val="24"/>
                <w:lang w:val="hy-AM"/>
              </w:rPr>
              <w:t>Միաժամանակ, հայտնում ենք, որ նախագծի հիմնավորմամբ նշված՝ հարկային պար</w:t>
            </w:r>
            <w:r>
              <w:rPr>
                <w:rFonts w:ascii="GHEA Grapalat" w:eastAsia="Times New Roman" w:hAnsi="GHEA Grapalat" w:cs="Sylfaen"/>
                <w:bCs/>
                <w:iCs/>
                <w:sz w:val="24"/>
                <w:szCs w:val="24"/>
                <w:lang w:val="hy-AM"/>
              </w:rPr>
              <w:softHyphen/>
              <w:t>տավորությունների չափի վերաբերյալ դիրք</w:t>
            </w:r>
            <w:r>
              <w:rPr>
                <w:rFonts w:ascii="GHEA Grapalat" w:eastAsia="Times New Roman" w:hAnsi="GHEA Grapalat" w:cs="Sylfaen"/>
                <w:bCs/>
                <w:iCs/>
                <w:sz w:val="24"/>
                <w:szCs w:val="24"/>
                <w:lang w:val="hy-AM"/>
              </w:rPr>
              <w:softHyphen/>
              <w:t>որո</w:t>
            </w:r>
            <w:r>
              <w:rPr>
                <w:rFonts w:ascii="GHEA Grapalat" w:eastAsia="Times New Roman" w:hAnsi="GHEA Grapalat" w:cs="Sylfaen"/>
                <w:bCs/>
                <w:iCs/>
                <w:sz w:val="24"/>
                <w:szCs w:val="24"/>
                <w:lang w:val="hy-AM"/>
              </w:rPr>
              <w:softHyphen/>
              <w:t>շում հայտնել չենք կարող, և առաջարկում ենք նշյալ հարցը, ըստ անհրաժեշտության, քննար</w:t>
            </w:r>
            <w:r>
              <w:rPr>
                <w:rFonts w:ascii="GHEA Grapalat" w:eastAsia="Times New Roman" w:hAnsi="GHEA Grapalat" w:cs="Sylfaen"/>
                <w:bCs/>
                <w:iCs/>
                <w:sz w:val="24"/>
                <w:szCs w:val="24"/>
                <w:lang w:val="hy-AM"/>
              </w:rPr>
              <w:softHyphen/>
            </w:r>
            <w:r>
              <w:rPr>
                <w:rFonts w:ascii="GHEA Grapalat" w:eastAsia="Times New Roman" w:hAnsi="GHEA Grapalat" w:cs="Sylfaen"/>
                <w:bCs/>
                <w:iCs/>
                <w:sz w:val="24"/>
                <w:szCs w:val="24"/>
                <w:lang w:val="hy-AM"/>
              </w:rPr>
              <w:softHyphen/>
              <w:t>կել ՀՀ ՊԵԿ-ի հետ:</w:t>
            </w:r>
          </w:p>
          <w:p w:rsidR="006D54DE" w:rsidRPr="00386ADF" w:rsidRDefault="006D54DE" w:rsidP="006D54DE">
            <w:pPr>
              <w:spacing w:line="276" w:lineRule="auto"/>
              <w:ind w:firstLine="567"/>
              <w:jc w:val="both"/>
              <w:rPr>
                <w:rFonts w:ascii="GHEA Grapalat" w:hAnsi="GHEA Grapalat" w:cs="Times New Roman"/>
                <w:bCs/>
                <w:color w:val="000000"/>
                <w:sz w:val="24"/>
                <w:szCs w:val="24"/>
                <w:lang w:val="hy-AM"/>
              </w:rPr>
            </w:pPr>
            <w:r w:rsidRPr="006B49E8">
              <w:rPr>
                <w:rFonts w:ascii="GHEA Grapalat" w:eastAsia="Times New Roman" w:hAnsi="GHEA Grapalat" w:cs="Sylfaen"/>
                <w:bCs/>
                <w:iCs/>
                <w:sz w:val="24"/>
                <w:szCs w:val="24"/>
                <w:lang w:val="hy-AM"/>
              </w:rPr>
              <w:t>2. Ներկայացված բովանդակությամբ Նախագծում առկա խմբագրական թերությունների վերաբերյալ առաջարկում ենք որպես ավելորդ դրույթ հանել Նախագծի 2-րդ կետը, քանի որ այն կարգավորվում է նախագծի 5-րդ հավելվածով:</w:t>
            </w:r>
            <w:r>
              <w:rPr>
                <w:rFonts w:ascii="GHEA Grapalat" w:eastAsia="Times New Roman" w:hAnsi="GHEA Grapalat" w:cs="Sylfaen"/>
                <w:bCs/>
                <w:iCs/>
                <w:sz w:val="24"/>
                <w:szCs w:val="24"/>
                <w:lang w:val="hy-AM"/>
              </w:rPr>
              <w:t xml:space="preserve"> Բացի այդ Նախագծի 6-րդ և 7-րդ աղյուսակներում </w:t>
            </w:r>
            <w:r w:rsidRPr="006B49E8">
              <w:rPr>
                <w:rFonts w:ascii="GHEA Grapalat" w:eastAsia="Times New Roman" w:hAnsi="GHEA Grapalat" w:cs="Sylfaen"/>
                <w:bCs/>
                <w:iCs/>
                <w:sz w:val="24"/>
                <w:szCs w:val="24"/>
                <w:lang w:val="hy-AM"/>
              </w:rPr>
              <w:t xml:space="preserve"> 1079 </w:t>
            </w:r>
            <w:r>
              <w:rPr>
                <w:rFonts w:ascii="GHEA Grapalat" w:eastAsia="Times New Roman" w:hAnsi="GHEA Grapalat" w:cs="Sylfaen"/>
                <w:bCs/>
                <w:iCs/>
                <w:sz w:val="24"/>
                <w:szCs w:val="24"/>
                <w:lang w:val="hy-AM"/>
              </w:rPr>
              <w:t>–</w:t>
            </w:r>
            <w:r w:rsidRPr="006B49E8">
              <w:rPr>
                <w:rFonts w:ascii="GHEA Grapalat" w:eastAsia="Times New Roman" w:hAnsi="GHEA Grapalat" w:cs="Sylfaen"/>
                <w:bCs/>
                <w:iCs/>
                <w:sz w:val="24"/>
                <w:szCs w:val="24"/>
                <w:lang w:val="hy-AM"/>
              </w:rPr>
              <w:t xml:space="preserve"> 12002</w:t>
            </w:r>
            <w:r>
              <w:rPr>
                <w:rFonts w:ascii="GHEA Grapalat" w:eastAsia="Times New Roman" w:hAnsi="GHEA Grapalat" w:cs="Sylfaen"/>
                <w:bCs/>
                <w:iCs/>
                <w:sz w:val="24"/>
                <w:szCs w:val="24"/>
                <w:lang w:val="hy-AM"/>
              </w:rPr>
              <w:t xml:space="preserve"> միջոցառման համար «</w:t>
            </w:r>
            <w:r w:rsidRPr="006B49E8">
              <w:rPr>
                <w:rFonts w:ascii="GHEA Grapalat" w:eastAsia="Times New Roman" w:hAnsi="GHEA Grapalat" w:cs="Sylfaen"/>
                <w:bCs/>
                <w:iCs/>
                <w:sz w:val="24"/>
                <w:szCs w:val="24"/>
                <w:lang w:val="hy-AM"/>
              </w:rPr>
              <w:t>Ծառայությունը մատուցողի անվանումը` ՀՀ տարածքային  կառավարման և ենթակառուցվածքների նախարարության պետական գույքի կառավարման կոմիտե</w:t>
            </w:r>
            <w:r>
              <w:rPr>
                <w:rFonts w:ascii="GHEA Grapalat" w:eastAsia="Times New Roman" w:hAnsi="GHEA Grapalat" w:cs="Sylfaen"/>
                <w:bCs/>
                <w:iCs/>
                <w:sz w:val="24"/>
                <w:szCs w:val="24"/>
                <w:lang w:val="hy-AM"/>
              </w:rPr>
              <w:t xml:space="preserve">» ձևակերպումն </w:t>
            </w:r>
            <w:r>
              <w:rPr>
                <w:rFonts w:ascii="GHEA Grapalat" w:eastAsia="Times New Roman" w:hAnsi="GHEA Grapalat" w:cs="Sylfaen"/>
                <w:bCs/>
                <w:iCs/>
                <w:sz w:val="24"/>
                <w:szCs w:val="24"/>
                <w:lang w:val="hy-AM"/>
              </w:rPr>
              <w:lastRenderedPageBreak/>
              <w:t xml:space="preserve">անհրաժեշտ է փոխարինել «Շահառուների ընտրության չափոփոշիչը՝ </w:t>
            </w:r>
            <w:r w:rsidRPr="006B49E8">
              <w:rPr>
                <w:rFonts w:ascii="GHEA Grapalat" w:eastAsia="Times New Roman" w:hAnsi="GHEA Grapalat" w:cs="Sylfaen"/>
                <w:bCs/>
                <w:iCs/>
                <w:sz w:val="24"/>
                <w:szCs w:val="24"/>
                <w:lang w:val="hy-AM"/>
              </w:rPr>
              <w:t xml:space="preserve"> </w:t>
            </w:r>
            <w:r>
              <w:rPr>
                <w:rFonts w:ascii="GHEA Grapalat" w:eastAsia="Times New Roman" w:hAnsi="GHEA Grapalat" w:cs="Sylfaen"/>
                <w:bCs/>
                <w:iCs/>
                <w:sz w:val="24"/>
                <w:szCs w:val="24"/>
                <w:lang w:val="hy-AM"/>
              </w:rPr>
              <w:t>Լ</w:t>
            </w:r>
            <w:r w:rsidRPr="006B49E8">
              <w:rPr>
                <w:rFonts w:ascii="GHEA Grapalat" w:eastAsia="Times New Roman" w:hAnsi="GHEA Grapalat" w:cs="Sylfaen"/>
                <w:bCs/>
                <w:iCs/>
                <w:sz w:val="24"/>
                <w:szCs w:val="24"/>
                <w:lang w:val="hy-AM"/>
              </w:rPr>
              <w:t>ուծարման գործընթացում գտնվող առևտրային կազմակերպությ</w:t>
            </w:r>
            <w:r>
              <w:rPr>
                <w:rFonts w:ascii="GHEA Grapalat" w:eastAsia="Times New Roman" w:hAnsi="GHEA Grapalat" w:cs="Sylfaen"/>
                <w:bCs/>
                <w:iCs/>
                <w:sz w:val="24"/>
                <w:szCs w:val="24"/>
                <w:lang w:val="hy-AM"/>
              </w:rPr>
              <w:t>ուններ» ձևակերպումով:</w:t>
            </w:r>
          </w:p>
        </w:tc>
        <w:tc>
          <w:tcPr>
            <w:tcW w:w="5245" w:type="dxa"/>
            <w:vAlign w:val="center"/>
          </w:tcPr>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r w:rsidRPr="00DE4CF1">
              <w:rPr>
                <w:rFonts w:ascii="GHEA Grapalat" w:hAnsi="GHEA Grapalat"/>
                <w:sz w:val="24"/>
                <w:szCs w:val="24"/>
                <w:lang w:val="hy-AM"/>
              </w:rPr>
              <w:t xml:space="preserve">Ընդունվել է </w:t>
            </w:r>
          </w:p>
          <w:p w:rsidR="006D54DE" w:rsidRPr="00DE4CF1" w:rsidRDefault="006D54DE" w:rsidP="00DE4CF1">
            <w:pPr>
              <w:spacing w:line="276" w:lineRule="auto"/>
              <w:ind w:firstLine="618"/>
              <w:jc w:val="both"/>
              <w:rPr>
                <w:rFonts w:ascii="GHEA Grapalat" w:hAnsi="GHEA Grapalat"/>
                <w:sz w:val="24"/>
                <w:szCs w:val="24"/>
                <w:lang w:val="hy-AM"/>
              </w:rPr>
            </w:pPr>
            <w:r w:rsidRPr="00DE4CF1">
              <w:rPr>
                <w:rFonts w:ascii="GHEA Grapalat" w:hAnsi="GHEA Grapalat"/>
                <w:sz w:val="24"/>
                <w:szCs w:val="24"/>
                <w:lang w:val="hy-AM"/>
              </w:rPr>
              <w:t>Նախագիծը լրամշակվել է։</w:t>
            </w:r>
          </w:p>
          <w:p w:rsidR="006D54DE" w:rsidRPr="00DE4CF1" w:rsidRDefault="006D54DE" w:rsidP="00DE4CF1">
            <w:pPr>
              <w:spacing w:line="276" w:lineRule="auto"/>
              <w:ind w:firstLine="618"/>
              <w:jc w:val="both"/>
              <w:rPr>
                <w:rFonts w:ascii="GHEA Grapalat" w:hAnsi="GHEA Grapalat"/>
                <w:sz w:val="24"/>
                <w:szCs w:val="24"/>
                <w:lang w:val="hy-AM"/>
              </w:rPr>
            </w:pPr>
            <w:r w:rsidRPr="00DE4CF1">
              <w:rPr>
                <w:rFonts w:ascii="GHEA Grapalat" w:hAnsi="GHEA Grapalat"/>
                <w:sz w:val="24"/>
                <w:szCs w:val="24"/>
                <w:lang w:val="hy-AM"/>
              </w:rPr>
              <w:t>Կատարվել է համապատասխան փոփոխություն։</w:t>
            </w:r>
          </w:p>
          <w:p w:rsidR="006D54DE" w:rsidRPr="00DE4CF1" w:rsidRDefault="006D54DE" w:rsidP="00DE4CF1">
            <w:pPr>
              <w:spacing w:line="276" w:lineRule="auto"/>
              <w:ind w:firstLine="618"/>
              <w:jc w:val="both"/>
              <w:rPr>
                <w:rFonts w:ascii="GHEA Grapalat" w:eastAsia="Times New Roman" w:hAnsi="GHEA Grapalat" w:cs="Sylfaen"/>
                <w:bCs/>
                <w:iCs/>
                <w:sz w:val="24"/>
                <w:szCs w:val="24"/>
                <w:lang w:val="hy-AM"/>
              </w:rPr>
            </w:pPr>
            <w:r w:rsidRPr="00DE4CF1">
              <w:rPr>
                <w:rFonts w:ascii="GHEA Grapalat" w:eastAsia="Times New Roman" w:hAnsi="GHEA Grapalat" w:cs="Sylfaen"/>
                <w:bCs/>
                <w:iCs/>
                <w:sz w:val="24"/>
                <w:szCs w:val="24"/>
                <w:lang w:val="hy-AM"/>
              </w:rPr>
              <w:t>Վերանայվել է նախագծով Ընկե</w:t>
            </w:r>
            <w:r w:rsidRPr="00DE4CF1">
              <w:rPr>
                <w:rFonts w:ascii="GHEA Grapalat" w:eastAsia="Times New Roman" w:hAnsi="GHEA Grapalat" w:cs="Sylfaen"/>
                <w:bCs/>
                <w:iCs/>
                <w:sz w:val="24"/>
                <w:szCs w:val="24"/>
                <w:lang w:val="hy-AM"/>
              </w:rPr>
              <w:softHyphen/>
              <w:t>րու</w:t>
            </w:r>
            <w:r w:rsidRPr="00DE4CF1">
              <w:rPr>
                <w:rFonts w:ascii="GHEA Grapalat" w:eastAsia="Times New Roman" w:hAnsi="GHEA Grapalat" w:cs="Sylfaen"/>
                <w:bCs/>
                <w:iCs/>
                <w:sz w:val="24"/>
                <w:szCs w:val="24"/>
                <w:lang w:val="hy-AM"/>
              </w:rPr>
              <w:softHyphen/>
              <w:t>թյանը հատ</w:t>
            </w:r>
            <w:r w:rsidRPr="00DE4CF1">
              <w:rPr>
                <w:rFonts w:ascii="GHEA Grapalat" w:eastAsia="Times New Roman" w:hAnsi="GHEA Grapalat" w:cs="Sylfaen"/>
                <w:bCs/>
                <w:iCs/>
                <w:sz w:val="24"/>
                <w:szCs w:val="24"/>
                <w:lang w:val="hy-AM"/>
              </w:rPr>
              <w:softHyphen/>
              <w:t>կացվող գումարի չափը: Տարանջատվել է Ընկերության գործունեությանն ուղղվող ծախսերը (կրեդիտորական պարտքեր, փոխառություն)։</w:t>
            </w:r>
          </w:p>
          <w:p w:rsidR="006D54DE" w:rsidRPr="00DE4CF1" w:rsidRDefault="006D54DE" w:rsidP="00DE4CF1">
            <w:pPr>
              <w:spacing w:line="276" w:lineRule="auto"/>
              <w:ind w:firstLine="618"/>
              <w:jc w:val="both"/>
              <w:rPr>
                <w:rFonts w:ascii="GHEA Grapalat" w:hAnsi="GHEA Grapalat"/>
                <w:sz w:val="24"/>
                <w:szCs w:val="24"/>
                <w:lang w:val="hy-AM"/>
              </w:rPr>
            </w:pPr>
            <w:r w:rsidRPr="00DE4CF1">
              <w:rPr>
                <w:rFonts w:ascii="GHEA Grapalat" w:eastAsia="Times New Roman" w:hAnsi="GHEA Grapalat" w:cs="Sylfaen"/>
                <w:bCs/>
                <w:iCs/>
                <w:sz w:val="24"/>
                <w:szCs w:val="24"/>
                <w:lang w:val="hy-AM"/>
              </w:rPr>
              <w:t xml:space="preserve">Նշված ծախսերի ֆինանսավորման հարցը հնարավոր չէ </w:t>
            </w:r>
            <w:r w:rsidRPr="00DE4CF1">
              <w:rPr>
                <w:rFonts w:ascii="GHEA Grapalat" w:eastAsia="Times New Roman" w:hAnsi="GHEA Grapalat" w:cs="Times New Roman"/>
                <w:sz w:val="24"/>
                <w:szCs w:val="24"/>
                <w:lang w:val="hy-AM"/>
              </w:rPr>
              <w:t xml:space="preserve">կարգավորել ՀՀ 2025թ. պետական բյուջեով ՀՀ տարածքային կառավարման և ենթակառուցվածքների նախարարության գծով նախատեսված </w:t>
            </w:r>
            <w:r w:rsidRPr="00DE4CF1">
              <w:rPr>
                <w:rFonts w:ascii="GHEA Grapalat" w:eastAsia="Times New Roman" w:hAnsi="GHEA Grapalat" w:cs="Times New Roman"/>
                <w:sz w:val="24"/>
                <w:szCs w:val="24"/>
                <w:lang w:val="hy-AM"/>
              </w:rPr>
              <w:lastRenderedPageBreak/>
              <w:t>ընդհանուր հատկացումների շրջանակում՝ ֆինանսական միջոցների բացակայության պատճառով:</w:t>
            </w: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360" w:lineRule="auto"/>
              <w:jc w:val="center"/>
              <w:rPr>
                <w:rFonts w:ascii="GHEA Grapalat" w:hAnsi="GHEA Grapalat"/>
                <w:sz w:val="24"/>
                <w:szCs w:val="24"/>
                <w:lang w:val="hy-AM"/>
              </w:rPr>
            </w:pPr>
            <w:r w:rsidRPr="00DE4CF1">
              <w:rPr>
                <w:rFonts w:ascii="GHEA Grapalat" w:hAnsi="GHEA Grapalat"/>
                <w:sz w:val="24"/>
                <w:szCs w:val="24"/>
                <w:lang w:val="hy-AM"/>
              </w:rPr>
              <w:t xml:space="preserve">Ընդունվել է </w:t>
            </w:r>
          </w:p>
          <w:p w:rsidR="006D54DE" w:rsidRPr="00DE4CF1" w:rsidRDefault="006D54DE" w:rsidP="006D54DE">
            <w:pPr>
              <w:spacing w:line="276" w:lineRule="auto"/>
              <w:ind w:firstLine="618"/>
              <w:jc w:val="center"/>
              <w:rPr>
                <w:rFonts w:ascii="GHEA Grapalat" w:hAnsi="GHEA Grapalat"/>
                <w:sz w:val="24"/>
                <w:szCs w:val="24"/>
                <w:lang w:val="hy-AM"/>
              </w:rPr>
            </w:pPr>
            <w:r w:rsidRPr="00DE4CF1">
              <w:rPr>
                <w:rFonts w:ascii="GHEA Grapalat" w:hAnsi="GHEA Grapalat"/>
                <w:sz w:val="24"/>
                <w:szCs w:val="24"/>
                <w:lang w:val="hy-AM"/>
              </w:rPr>
              <w:t>Նախագիծը լրամշակվել է։</w:t>
            </w:r>
          </w:p>
          <w:p w:rsidR="006D54DE" w:rsidRPr="00DE4CF1" w:rsidRDefault="006D54DE" w:rsidP="006D54DE">
            <w:pPr>
              <w:spacing w:line="276" w:lineRule="auto"/>
              <w:ind w:firstLine="618"/>
              <w:jc w:val="center"/>
              <w:rPr>
                <w:rFonts w:ascii="GHEA Grapalat" w:hAnsi="GHEA Grapalat"/>
                <w:sz w:val="24"/>
                <w:szCs w:val="24"/>
                <w:lang w:val="hy-AM"/>
              </w:rPr>
            </w:pPr>
            <w:r w:rsidRPr="00DE4CF1">
              <w:rPr>
                <w:rFonts w:ascii="GHEA Grapalat" w:hAnsi="GHEA Grapalat"/>
                <w:sz w:val="24"/>
                <w:szCs w:val="24"/>
                <w:lang w:val="hy-AM"/>
              </w:rPr>
              <w:t>Կատարվել է համապատասխան փոփոխություն։</w:t>
            </w: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6D54DE" w:rsidRPr="00DE4CF1" w:rsidRDefault="006D54DE" w:rsidP="006D54DE">
            <w:pPr>
              <w:spacing w:line="276" w:lineRule="auto"/>
              <w:ind w:firstLine="618"/>
              <w:jc w:val="center"/>
              <w:rPr>
                <w:rFonts w:ascii="GHEA Grapalat" w:hAnsi="GHEA Grapalat"/>
                <w:sz w:val="24"/>
                <w:szCs w:val="24"/>
                <w:lang w:val="hy-AM"/>
              </w:rPr>
            </w:pPr>
          </w:p>
          <w:p w:rsidR="00767B32" w:rsidRPr="00DE4CF1" w:rsidRDefault="00767B32" w:rsidP="00767B32">
            <w:pPr>
              <w:spacing w:line="360" w:lineRule="auto"/>
              <w:jc w:val="both"/>
              <w:rPr>
                <w:rFonts w:ascii="GHEA Grapalat" w:hAnsi="GHEA Grapalat" w:cs="Sylfaen"/>
                <w:color w:val="000000"/>
                <w:sz w:val="24"/>
                <w:szCs w:val="24"/>
                <w:shd w:val="clear" w:color="auto" w:fill="FFFFFF"/>
                <w:lang w:val="hy-AM"/>
              </w:rPr>
            </w:pPr>
          </w:p>
          <w:p w:rsidR="00767B32" w:rsidRPr="00DE4CF1" w:rsidRDefault="00767B32" w:rsidP="00767B32">
            <w:pPr>
              <w:spacing w:line="360" w:lineRule="auto"/>
              <w:jc w:val="both"/>
              <w:rPr>
                <w:rFonts w:ascii="GHEA Grapalat" w:hAnsi="GHEA Grapalat" w:cs="Sylfaen"/>
                <w:color w:val="000000"/>
                <w:sz w:val="24"/>
                <w:szCs w:val="24"/>
                <w:shd w:val="clear" w:color="auto" w:fill="FFFFFF"/>
                <w:lang w:val="hy-AM"/>
              </w:rPr>
            </w:pPr>
          </w:p>
          <w:p w:rsidR="00906E7A" w:rsidRPr="00DE4CF1" w:rsidRDefault="00906E7A" w:rsidP="00767B32">
            <w:pPr>
              <w:spacing w:line="360" w:lineRule="auto"/>
              <w:jc w:val="both"/>
              <w:rPr>
                <w:rFonts w:ascii="GHEA Grapalat" w:hAnsi="GHEA Grapalat" w:cs="Sylfaen"/>
                <w:color w:val="000000"/>
                <w:sz w:val="24"/>
                <w:szCs w:val="24"/>
                <w:shd w:val="clear" w:color="auto" w:fill="FFFFFF"/>
                <w:lang w:val="hy-AM"/>
              </w:rPr>
            </w:pPr>
          </w:p>
        </w:tc>
      </w:tr>
      <w:tr w:rsidR="0019071A" w:rsidRPr="00A01E9B" w:rsidTr="005C2D34">
        <w:tc>
          <w:tcPr>
            <w:tcW w:w="5386" w:type="dxa"/>
            <w:vMerge w:val="restart"/>
            <w:shd w:val="clear" w:color="auto" w:fill="D9D9D9" w:themeFill="background1" w:themeFillShade="D9"/>
            <w:vAlign w:val="center"/>
          </w:tcPr>
          <w:p w:rsidR="0019071A" w:rsidRPr="00A01E9B" w:rsidRDefault="00A01E9B" w:rsidP="00DE4CF1">
            <w:pPr>
              <w:spacing w:line="360" w:lineRule="auto"/>
              <w:jc w:val="center"/>
              <w:rPr>
                <w:rFonts w:ascii="GHEA Grapalat" w:eastAsia="Times New Roman" w:hAnsi="GHEA Grapalat"/>
                <w:b/>
                <w:sz w:val="24"/>
                <w:szCs w:val="24"/>
                <w:lang w:val="hy-AM" w:eastAsia="ru-RU"/>
              </w:rPr>
            </w:pPr>
            <w:r w:rsidRPr="00A01E9B">
              <w:rPr>
                <w:rFonts w:ascii="GHEA Grapalat" w:eastAsia="Times New Roman" w:hAnsi="GHEA Grapalat"/>
                <w:b/>
                <w:sz w:val="24"/>
                <w:szCs w:val="24"/>
                <w:lang w:val="hy-AM" w:eastAsia="ru-RU"/>
              </w:rPr>
              <w:lastRenderedPageBreak/>
              <w:t xml:space="preserve">2. ՀՀ </w:t>
            </w:r>
            <w:r w:rsidR="00DE4CF1">
              <w:rPr>
                <w:rFonts w:ascii="GHEA Grapalat" w:eastAsia="Times New Roman" w:hAnsi="GHEA Grapalat"/>
                <w:b/>
                <w:sz w:val="24"/>
                <w:szCs w:val="24"/>
                <w:lang w:val="hy-AM" w:eastAsia="ru-RU"/>
              </w:rPr>
              <w:t>պետական եկամուտների կոմիտե</w:t>
            </w:r>
          </w:p>
        </w:tc>
        <w:tc>
          <w:tcPr>
            <w:tcW w:w="5245" w:type="dxa"/>
            <w:shd w:val="clear" w:color="auto" w:fill="D9D9D9" w:themeFill="background1" w:themeFillShade="D9"/>
            <w:vAlign w:val="center"/>
          </w:tcPr>
          <w:p w:rsidR="0019071A" w:rsidRPr="00A01E9B" w:rsidRDefault="00DE4CF1" w:rsidP="00DE4CF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22</w:t>
            </w:r>
            <w:r w:rsidR="0019071A"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4</w:t>
            </w:r>
            <w:r w:rsidR="0019071A" w:rsidRPr="00A01E9B">
              <w:rPr>
                <w:rFonts w:ascii="GHEA Grapalat" w:eastAsia="Times New Roman" w:hAnsi="GHEA Grapalat" w:cs="Sylfaen"/>
                <w:b/>
                <w:bCs/>
                <w:color w:val="000000"/>
                <w:sz w:val="24"/>
                <w:szCs w:val="24"/>
                <w:lang w:val="hy-AM"/>
              </w:rPr>
              <w:t>.202</w:t>
            </w:r>
            <w:r w:rsidR="00DF6272">
              <w:rPr>
                <w:rFonts w:ascii="GHEA Grapalat" w:eastAsia="Times New Roman" w:hAnsi="GHEA Grapalat" w:cs="Sylfaen"/>
                <w:b/>
                <w:bCs/>
                <w:color w:val="000000"/>
                <w:sz w:val="24"/>
                <w:szCs w:val="24"/>
                <w:lang w:val="hy-AM"/>
              </w:rPr>
              <w:t>5</w:t>
            </w:r>
            <w:r w:rsidR="0019071A" w:rsidRPr="00A01E9B">
              <w:rPr>
                <w:rFonts w:ascii="GHEA Grapalat" w:eastAsia="Times New Roman" w:hAnsi="GHEA Grapalat" w:cs="Sylfaen"/>
                <w:b/>
                <w:bCs/>
                <w:color w:val="000000"/>
                <w:sz w:val="24"/>
                <w:szCs w:val="24"/>
                <w:lang w:val="hy-AM"/>
              </w:rPr>
              <w:t>թ.</w:t>
            </w:r>
          </w:p>
        </w:tc>
      </w:tr>
      <w:tr w:rsidR="0019071A" w:rsidRPr="00DF6272" w:rsidTr="005C2D34">
        <w:tc>
          <w:tcPr>
            <w:tcW w:w="5386" w:type="dxa"/>
            <w:vMerge/>
            <w:shd w:val="clear" w:color="auto" w:fill="D9D9D9" w:themeFill="background1" w:themeFillShade="D9"/>
            <w:vAlign w:val="center"/>
          </w:tcPr>
          <w:p w:rsidR="0019071A" w:rsidRPr="00A01E9B" w:rsidRDefault="0019071A" w:rsidP="00412729">
            <w:pPr>
              <w:spacing w:line="360" w:lineRule="auto"/>
              <w:rPr>
                <w:rFonts w:ascii="GHEA Grapalat" w:eastAsia="Times New Roman" w:hAnsi="GHEA Grapalat"/>
                <w:b/>
                <w:sz w:val="24"/>
                <w:szCs w:val="24"/>
                <w:highlight w:val="lightGray"/>
                <w:lang w:val="hy-AM" w:eastAsia="ru-RU"/>
              </w:rPr>
            </w:pPr>
          </w:p>
        </w:tc>
        <w:tc>
          <w:tcPr>
            <w:tcW w:w="5245" w:type="dxa"/>
            <w:shd w:val="clear" w:color="auto" w:fill="D9D9D9" w:themeFill="background1" w:themeFillShade="D9"/>
            <w:vAlign w:val="center"/>
          </w:tcPr>
          <w:p w:rsidR="0019071A" w:rsidRPr="00A01E9B" w:rsidRDefault="00DE4CF1" w:rsidP="00DE4CF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01</w:t>
            </w:r>
            <w:r w:rsidR="00DF6272">
              <w:rPr>
                <w:rFonts w:ascii="GHEA Grapalat" w:eastAsia="Times New Roman" w:hAnsi="GHEA Grapalat" w:cs="Sylfaen"/>
                <w:b/>
                <w:bCs/>
                <w:color w:val="000000"/>
                <w:sz w:val="24"/>
                <w:szCs w:val="24"/>
                <w:lang w:val="hy-AM"/>
              </w:rPr>
              <w:t>/3</w:t>
            </w:r>
            <w:r>
              <w:rPr>
                <w:rFonts w:ascii="GHEA Grapalat" w:eastAsia="Times New Roman" w:hAnsi="GHEA Grapalat" w:cs="Sylfaen"/>
                <w:b/>
                <w:bCs/>
                <w:color w:val="000000"/>
                <w:sz w:val="24"/>
                <w:szCs w:val="24"/>
                <w:lang w:val="hy-AM"/>
              </w:rPr>
              <w:t>-1/2476</w:t>
            </w:r>
            <w:r w:rsidR="00DF6272">
              <w:rPr>
                <w:rFonts w:ascii="GHEA Grapalat" w:eastAsia="Times New Roman" w:hAnsi="GHEA Grapalat" w:cs="Sylfaen"/>
                <w:b/>
                <w:bCs/>
                <w:color w:val="000000"/>
                <w:sz w:val="24"/>
                <w:szCs w:val="24"/>
                <w:lang w:val="hy-AM"/>
              </w:rPr>
              <w:t>4</w:t>
            </w:r>
            <w:r w:rsidR="00B2498B" w:rsidRPr="00B2498B">
              <w:rPr>
                <w:rFonts w:ascii="GHEA Grapalat" w:eastAsia="Times New Roman" w:hAnsi="GHEA Grapalat" w:cs="Sylfaen"/>
                <w:b/>
                <w:bCs/>
                <w:color w:val="000000"/>
                <w:sz w:val="24"/>
                <w:szCs w:val="24"/>
                <w:lang w:val="hy-AM"/>
              </w:rPr>
              <w:t>-202</w:t>
            </w:r>
            <w:r w:rsidR="00DF6272">
              <w:rPr>
                <w:rFonts w:ascii="GHEA Grapalat" w:eastAsia="Times New Roman" w:hAnsi="GHEA Grapalat" w:cs="Sylfaen"/>
                <w:b/>
                <w:bCs/>
                <w:color w:val="000000"/>
                <w:sz w:val="24"/>
                <w:szCs w:val="24"/>
                <w:lang w:val="hy-AM"/>
              </w:rPr>
              <w:t>5</w:t>
            </w:r>
          </w:p>
        </w:tc>
      </w:tr>
      <w:tr w:rsidR="00DE4CF1" w:rsidRPr="00794E5A" w:rsidTr="005C2D34">
        <w:tc>
          <w:tcPr>
            <w:tcW w:w="5386" w:type="dxa"/>
            <w:tcBorders>
              <w:bottom w:val="nil"/>
            </w:tcBorders>
          </w:tcPr>
          <w:p w:rsidR="00DE4CF1" w:rsidRPr="00851D82" w:rsidRDefault="00DE4CF1" w:rsidP="00851D82">
            <w:pPr>
              <w:shd w:val="clear" w:color="auto" w:fill="FFFFFF"/>
              <w:spacing w:line="276" w:lineRule="auto"/>
              <w:jc w:val="both"/>
              <w:rPr>
                <w:rFonts w:ascii="GHEA Grapalat" w:hAnsi="GHEA Grapalat"/>
                <w:bCs/>
                <w:iCs/>
                <w:sz w:val="24"/>
                <w:szCs w:val="24"/>
                <w:lang w:val="hy-AM"/>
              </w:rPr>
            </w:pPr>
            <w:r w:rsidRPr="00851D82">
              <w:rPr>
                <w:rFonts w:ascii="GHEA Grapalat" w:hAnsi="GHEA Grapalat"/>
                <w:bCs/>
                <w:iCs/>
                <w:sz w:val="24"/>
                <w:szCs w:val="24"/>
                <w:lang w:val="hy-AM"/>
              </w:rPr>
              <w:t>Պետական եկամուտների կոմիտեն քննարկել է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և «Հայաստանի Հանրապետության արտակարգ իրավիճակների նախարարության «Արտակարգ իրավիճակների օդանավակայան» փակ բաժնետիրական ընկերության լուծարման գործընթացը կանոնակարգելու մասին» ՀՀ կառավարության որոշման նախագիծը, որի վերաբերյալ հայտնում ենք հետևյալը</w:t>
            </w:r>
            <w:r w:rsidRPr="00851D82">
              <w:rPr>
                <w:rFonts w:ascii="Cambria Math" w:hAnsi="Cambria Math" w:cs="Cambria Math"/>
                <w:bCs/>
                <w:iCs/>
                <w:sz w:val="24"/>
                <w:szCs w:val="24"/>
                <w:lang w:val="hy-AM"/>
              </w:rPr>
              <w:t>․</w:t>
            </w:r>
          </w:p>
          <w:p w:rsidR="00DE4CF1" w:rsidRPr="00851D82" w:rsidRDefault="00DE4CF1" w:rsidP="00851D82">
            <w:pPr>
              <w:shd w:val="clear" w:color="auto" w:fill="FFFFFF"/>
              <w:spacing w:line="276" w:lineRule="auto"/>
              <w:ind w:firstLine="567"/>
              <w:jc w:val="both"/>
              <w:rPr>
                <w:rFonts w:ascii="GHEA Grapalat" w:hAnsi="GHEA Grapalat"/>
                <w:bCs/>
                <w:iCs/>
                <w:sz w:val="24"/>
                <w:szCs w:val="24"/>
                <w:lang w:val="hy-AM"/>
              </w:rPr>
            </w:pPr>
            <w:r w:rsidRPr="00851D82">
              <w:rPr>
                <w:rFonts w:ascii="GHEA Grapalat" w:hAnsi="GHEA Grapalat"/>
                <w:bCs/>
                <w:iCs/>
                <w:sz w:val="24"/>
                <w:szCs w:val="24"/>
                <w:lang w:val="hy-AM"/>
              </w:rPr>
              <w:t xml:space="preserve">Որոշման նախագծի 2-րդ կետով նախատեսվում է դրամաշնորհի պայմանագրի հիման վրա 13,070.1 հազ. դրամ գումար հատկացնել «Հայաստանի Հանրապետության արտակարգ իրավիճակների նախարարության «Արտակարգ իրավիճակների օդանավակայան» փակ բաժնետիրական ընկերությանը լուծարման գործընացն ավարտին հասցնելու նպատակով ընկերության առկա և առաջացող պարտավորությունների մարման համար և այդքանով ավելացնել հարկային եկամուտների և պետական տուրքերի մասով սահմանված ցուցանիշը: </w:t>
            </w:r>
          </w:p>
          <w:p w:rsidR="00DE4CF1" w:rsidRPr="00851D82" w:rsidRDefault="00DE4CF1" w:rsidP="00851D82">
            <w:pPr>
              <w:shd w:val="clear" w:color="auto" w:fill="FFFFFF"/>
              <w:spacing w:line="276" w:lineRule="auto"/>
              <w:ind w:firstLine="567"/>
              <w:jc w:val="both"/>
              <w:rPr>
                <w:rFonts w:ascii="GHEA Grapalat" w:hAnsi="GHEA Grapalat"/>
                <w:bCs/>
                <w:iCs/>
                <w:sz w:val="24"/>
                <w:szCs w:val="24"/>
                <w:lang w:val="hy-AM"/>
              </w:rPr>
            </w:pPr>
            <w:r w:rsidRPr="00851D82">
              <w:rPr>
                <w:rFonts w:ascii="GHEA Grapalat" w:hAnsi="GHEA Grapalat"/>
                <w:bCs/>
                <w:iCs/>
                <w:sz w:val="24"/>
                <w:szCs w:val="24"/>
                <w:lang w:val="hy-AM"/>
              </w:rPr>
              <w:t xml:space="preserve">Պետական եկամուտների կոմիտեի տեղեկատվական բազայում առկա տվյալների </w:t>
            </w:r>
            <w:r w:rsidRPr="00851D82">
              <w:rPr>
                <w:rFonts w:ascii="GHEA Grapalat" w:hAnsi="GHEA Grapalat"/>
                <w:bCs/>
                <w:iCs/>
                <w:sz w:val="24"/>
                <w:szCs w:val="24"/>
                <w:lang w:val="hy-AM"/>
              </w:rPr>
              <w:lastRenderedPageBreak/>
              <w:t>համաձայն՝ «Արտակարգ իրավիճակների օդանավակայան» փակ բաժնետիրական ընկերության (ՀՎՀՀ 06926738) հարկային մարմնի կողմից վերահսկվող եկամուտների գծով չկատարած պարտավորությունը 08.04.2025թ. դրությամբ կազմում է ընդամենը 518,261 դրամ, որից եկամտային հարկի գծով՝ 477,761 դրամ և դրոշմանիշային վճար՝ 40,500 դրամ:</w:t>
            </w:r>
          </w:p>
          <w:p w:rsidR="00DE4CF1" w:rsidRPr="00851D82" w:rsidRDefault="00DE4CF1" w:rsidP="00851D82">
            <w:pPr>
              <w:shd w:val="clear" w:color="auto" w:fill="FFFFFF"/>
              <w:spacing w:line="276" w:lineRule="auto"/>
              <w:ind w:firstLine="567"/>
              <w:jc w:val="both"/>
              <w:rPr>
                <w:rFonts w:ascii="GHEA Grapalat" w:hAnsi="GHEA Grapalat"/>
                <w:bCs/>
                <w:iCs/>
                <w:sz w:val="24"/>
                <w:szCs w:val="24"/>
                <w:lang w:val="hy-AM"/>
              </w:rPr>
            </w:pPr>
            <w:r w:rsidRPr="00851D82">
              <w:rPr>
                <w:rFonts w:ascii="GHEA Grapalat" w:hAnsi="GHEA Grapalat"/>
                <w:bCs/>
                <w:iCs/>
                <w:sz w:val="24"/>
                <w:szCs w:val="24"/>
                <w:lang w:val="hy-AM"/>
              </w:rPr>
              <w:t>Միաժամանակ, նախագծի հիմնավորմամբ նախատեսվում է ընկերությանը տրամադրել ոչ միայն առկա հարկային պարտավորությունների, այլև մի շարք այլ պարտավորությունների մարման համար անհրաժեշտ գումարներ: Այս առումով հարկ է նկատի ունենալ, որ հարկային պարտավորությունների վերաբերյալ տեղեկատվություն հնարավոր է տրամադրել միայն վերջիններիս առաջացման դեպքում (համապատասխան հարկային հաշվարկները ներկայացվելու դեպքում): Ընդ որում, նախագծի հիմնավորման մեջ թվարկված են այն պարտավորությունները, որոնց կատարմանն ուղղվելու է նախատեսված գումարը, մասնավորապես, նշված է, որ գումարը ուղղվելու է ընկերության գույքահարկի գծով պարտավորությունների մարմանը կամ աշխատավարձի և աշխատակիցների այլ կարճաժամկետ հատուցումների գծով պարտքերի մարմանը:</w:t>
            </w:r>
          </w:p>
          <w:p w:rsidR="00DE4CF1" w:rsidRPr="00851D82" w:rsidRDefault="00DE4CF1" w:rsidP="00851D82">
            <w:pPr>
              <w:shd w:val="clear" w:color="auto" w:fill="FFFFFF"/>
              <w:spacing w:line="276" w:lineRule="auto"/>
              <w:jc w:val="both"/>
              <w:rPr>
                <w:rFonts w:ascii="GHEA Grapalat" w:hAnsi="GHEA Grapalat"/>
                <w:bCs/>
                <w:iCs/>
                <w:sz w:val="24"/>
                <w:szCs w:val="24"/>
                <w:lang w:val="hy-AM"/>
              </w:rPr>
            </w:pPr>
            <w:r w:rsidRPr="00851D82">
              <w:rPr>
                <w:rFonts w:ascii="GHEA Grapalat" w:hAnsi="GHEA Grapalat"/>
                <w:bCs/>
                <w:iCs/>
                <w:sz w:val="24"/>
                <w:szCs w:val="24"/>
                <w:lang w:val="hy-AM"/>
              </w:rPr>
              <w:t xml:space="preserve">Վերոնշյալի հետ կապված հարկ է նկատի ունենալ, որ «ՀՀ բյուջետային համակարգի մասին» ՀՀ օրենքի 17-րդ և 28-րդ հոդվածների գործող կարգավորումների համաձայն անշարժ գույքի հարկը կամ փոխադրամիջոցների գույքահարկը մուտքագրվում են համայնքային բյուջե: Հետևաբար՝ գտնում ենք, որ հարկային եկամուտների և պետական տուրքերի մեծության ավելացում չպետք է կատարվի այն </w:t>
            </w:r>
            <w:r w:rsidRPr="00851D82">
              <w:rPr>
                <w:rFonts w:ascii="GHEA Grapalat" w:hAnsi="GHEA Grapalat"/>
                <w:bCs/>
                <w:iCs/>
                <w:sz w:val="24"/>
                <w:szCs w:val="24"/>
                <w:lang w:val="hy-AM"/>
              </w:rPr>
              <w:lastRenderedPageBreak/>
              <w:t>պարտավորությունների մասով, որոնք հարկերի տեսքով չեն մուտքագրվելու պետական բյուջե և առաջարկում ենք այդ մասով խմբագրել որոշման նախագիծը:</w:t>
            </w:r>
          </w:p>
        </w:tc>
        <w:tc>
          <w:tcPr>
            <w:tcW w:w="5245" w:type="dxa"/>
            <w:vAlign w:val="center"/>
          </w:tcPr>
          <w:p w:rsidR="004D021C" w:rsidRPr="00DE4CF1" w:rsidRDefault="004D021C" w:rsidP="004D021C">
            <w:pPr>
              <w:spacing w:line="360" w:lineRule="auto"/>
              <w:jc w:val="center"/>
              <w:rPr>
                <w:rFonts w:ascii="GHEA Grapalat" w:hAnsi="GHEA Grapalat"/>
                <w:sz w:val="24"/>
                <w:szCs w:val="24"/>
                <w:lang w:val="hy-AM"/>
              </w:rPr>
            </w:pPr>
            <w:r w:rsidRPr="00DE4CF1">
              <w:rPr>
                <w:rFonts w:ascii="GHEA Grapalat" w:hAnsi="GHEA Grapalat"/>
                <w:sz w:val="24"/>
                <w:szCs w:val="24"/>
                <w:lang w:val="hy-AM"/>
              </w:rPr>
              <w:lastRenderedPageBreak/>
              <w:t xml:space="preserve">Ընդունվել է </w:t>
            </w:r>
          </w:p>
          <w:p w:rsidR="00DE4CF1" w:rsidRPr="00386ADF" w:rsidRDefault="004D021C" w:rsidP="004D021C">
            <w:pPr>
              <w:spacing w:line="276" w:lineRule="auto"/>
              <w:ind w:firstLine="618"/>
              <w:jc w:val="center"/>
              <w:rPr>
                <w:rFonts w:ascii="GHEA Grapalat" w:hAnsi="GHEA Grapalat" w:cs="Sylfaen"/>
                <w:sz w:val="24"/>
                <w:szCs w:val="24"/>
                <w:lang w:val="hy-AM"/>
              </w:rPr>
            </w:pPr>
            <w:r w:rsidRPr="00DE4CF1">
              <w:rPr>
                <w:rFonts w:ascii="GHEA Grapalat" w:hAnsi="GHEA Grapalat"/>
                <w:sz w:val="24"/>
                <w:szCs w:val="24"/>
                <w:lang w:val="hy-AM"/>
              </w:rPr>
              <w:t>Նախագիծը լրամշակվել է։</w:t>
            </w:r>
          </w:p>
        </w:tc>
      </w:tr>
      <w:tr w:rsidR="005C2D34" w:rsidRPr="005C2D34" w:rsidTr="005C2D34">
        <w:tc>
          <w:tcPr>
            <w:tcW w:w="5386" w:type="dxa"/>
            <w:vMerge w:val="restart"/>
            <w:shd w:val="clear" w:color="auto" w:fill="D9D9D9" w:themeFill="background1" w:themeFillShade="D9"/>
            <w:vAlign w:val="center"/>
          </w:tcPr>
          <w:p w:rsidR="005C2D34" w:rsidRPr="005C2D34" w:rsidRDefault="005C2D34" w:rsidP="00811A7F">
            <w:pPr>
              <w:spacing w:line="360" w:lineRule="auto"/>
              <w:jc w:val="center"/>
              <w:rPr>
                <w:rFonts w:ascii="GHEA Grapalat" w:eastAsia="Times New Roman" w:hAnsi="GHEA Grapalat"/>
                <w:b/>
                <w:sz w:val="24"/>
                <w:szCs w:val="24"/>
                <w:lang w:val="hy-AM" w:eastAsia="ru-RU"/>
              </w:rPr>
            </w:pPr>
            <w:r w:rsidRPr="005C2D34">
              <w:rPr>
                <w:rFonts w:ascii="Calibri" w:eastAsia="Times New Roman" w:hAnsi="Calibri" w:cs="Calibri"/>
                <w:b/>
                <w:sz w:val="24"/>
                <w:szCs w:val="24"/>
                <w:lang w:val="hy-AM" w:eastAsia="ru-RU"/>
              </w:rPr>
              <w:lastRenderedPageBreak/>
              <w:t>  </w:t>
            </w:r>
            <w:r w:rsidRPr="005C2D34">
              <w:rPr>
                <w:rFonts w:ascii="GHEA Grapalat" w:eastAsia="Times New Roman" w:hAnsi="GHEA Grapalat"/>
                <w:b/>
                <w:sz w:val="24"/>
                <w:szCs w:val="24"/>
                <w:lang w:val="hy-AM" w:eastAsia="ru-RU"/>
              </w:rPr>
              <w:t xml:space="preserve"> </w:t>
            </w:r>
            <w:r w:rsidRPr="005C2D34">
              <w:rPr>
                <w:rFonts w:ascii="Calibri" w:eastAsia="Times New Roman" w:hAnsi="Calibri" w:cs="Calibri"/>
                <w:b/>
                <w:sz w:val="24"/>
                <w:szCs w:val="24"/>
                <w:lang w:val="hy-AM" w:eastAsia="ru-RU"/>
              </w:rPr>
              <w:t> </w:t>
            </w:r>
            <w:r w:rsidR="00851D82">
              <w:rPr>
                <w:rFonts w:ascii="GHEA Grapalat" w:eastAsia="Times New Roman" w:hAnsi="GHEA Grapalat"/>
                <w:b/>
                <w:sz w:val="24"/>
                <w:szCs w:val="24"/>
                <w:lang w:val="hy-AM" w:eastAsia="ru-RU"/>
              </w:rPr>
              <w:t>3</w:t>
            </w:r>
            <w:r w:rsidRPr="005C2D34">
              <w:rPr>
                <w:rFonts w:ascii="GHEA Grapalat" w:eastAsia="Times New Roman" w:hAnsi="GHEA Grapalat"/>
                <w:b/>
                <w:sz w:val="24"/>
                <w:szCs w:val="24"/>
                <w:lang w:val="hy-AM" w:eastAsia="ru-RU"/>
              </w:rPr>
              <w:t xml:space="preserve">. </w:t>
            </w:r>
            <w:r w:rsidR="00811A7F">
              <w:rPr>
                <w:rFonts w:ascii="GHEA Grapalat" w:eastAsia="Times New Roman" w:hAnsi="GHEA Grapalat"/>
                <w:b/>
                <w:sz w:val="24"/>
                <w:szCs w:val="24"/>
                <w:lang w:val="hy-AM" w:eastAsia="ru-RU"/>
              </w:rPr>
              <w:t>ՀՀ վ</w:t>
            </w:r>
            <w:bookmarkStart w:id="0" w:name="_GoBack"/>
            <w:bookmarkEnd w:id="0"/>
            <w:r w:rsidRPr="005C2D34">
              <w:rPr>
                <w:rFonts w:ascii="GHEA Grapalat" w:eastAsia="Times New Roman" w:hAnsi="GHEA Grapalat"/>
                <w:b/>
                <w:sz w:val="24"/>
                <w:szCs w:val="24"/>
                <w:lang w:val="hy-AM" w:eastAsia="ru-RU"/>
              </w:rPr>
              <w:t>արչապետի աշխատակազմի իրավաբանական վարչություն</w:t>
            </w:r>
          </w:p>
        </w:tc>
        <w:tc>
          <w:tcPr>
            <w:tcW w:w="5245" w:type="dxa"/>
            <w:shd w:val="clear" w:color="auto" w:fill="D9D9D9" w:themeFill="background1" w:themeFillShade="D9"/>
            <w:vAlign w:val="center"/>
          </w:tcPr>
          <w:p w:rsidR="005C2D34" w:rsidRPr="005C2D34" w:rsidRDefault="00851D82" w:rsidP="00851D82">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15</w:t>
            </w:r>
            <w:r w:rsidR="005C2D34" w:rsidRPr="005C2D34">
              <w:rPr>
                <w:rFonts w:ascii="GHEA Grapalat" w:eastAsia="Times New Roman" w:hAnsi="GHEA Grapalat"/>
                <w:b/>
                <w:sz w:val="24"/>
                <w:szCs w:val="24"/>
                <w:lang w:val="hy-AM" w:eastAsia="ru-RU"/>
              </w:rPr>
              <w:t>.0</w:t>
            </w:r>
            <w:r>
              <w:rPr>
                <w:rFonts w:ascii="GHEA Grapalat" w:eastAsia="Times New Roman" w:hAnsi="GHEA Grapalat"/>
                <w:b/>
                <w:sz w:val="24"/>
                <w:szCs w:val="24"/>
                <w:lang w:val="hy-AM" w:eastAsia="ru-RU"/>
              </w:rPr>
              <w:t>5</w:t>
            </w:r>
            <w:r w:rsidR="005C2D34" w:rsidRPr="005C2D34">
              <w:rPr>
                <w:rFonts w:ascii="GHEA Grapalat" w:eastAsia="Times New Roman" w:hAnsi="GHEA Grapalat"/>
                <w:b/>
                <w:sz w:val="24"/>
                <w:szCs w:val="24"/>
                <w:lang w:val="hy-AM" w:eastAsia="ru-RU"/>
              </w:rPr>
              <w:t>.2025թ.</w:t>
            </w:r>
          </w:p>
        </w:tc>
      </w:tr>
      <w:tr w:rsidR="005C2D34" w:rsidRPr="005C2D34" w:rsidTr="005C2D34">
        <w:tc>
          <w:tcPr>
            <w:tcW w:w="5386" w:type="dxa"/>
            <w:vMerge/>
            <w:shd w:val="clear" w:color="auto" w:fill="D9D9D9" w:themeFill="background1" w:themeFillShade="D9"/>
            <w:vAlign w:val="center"/>
          </w:tcPr>
          <w:p w:rsidR="005C2D34" w:rsidRPr="005C2D34" w:rsidRDefault="005C2D34" w:rsidP="005C2D34">
            <w:pPr>
              <w:spacing w:line="360" w:lineRule="auto"/>
              <w:jc w:val="center"/>
              <w:rPr>
                <w:rFonts w:ascii="GHEA Grapalat" w:eastAsia="Times New Roman" w:hAnsi="GHEA Grapalat"/>
                <w:color w:val="2E74B5" w:themeColor="accent1" w:themeShade="BF"/>
                <w:sz w:val="24"/>
                <w:szCs w:val="24"/>
                <w:lang w:val="hy-AM" w:eastAsia="ru-RU"/>
              </w:rPr>
            </w:pPr>
          </w:p>
        </w:tc>
        <w:tc>
          <w:tcPr>
            <w:tcW w:w="5245" w:type="dxa"/>
            <w:shd w:val="clear" w:color="auto" w:fill="D9D9D9" w:themeFill="background1" w:themeFillShade="D9"/>
            <w:vAlign w:val="center"/>
          </w:tcPr>
          <w:p w:rsidR="005C2D34" w:rsidRPr="00A06BBE" w:rsidRDefault="00851D82" w:rsidP="005C2D34">
            <w:pPr>
              <w:spacing w:line="360" w:lineRule="auto"/>
              <w:jc w:val="center"/>
              <w:rPr>
                <w:rFonts w:ascii="GHEA Grapalat" w:eastAsia="Times New Roman" w:hAnsi="GHEA Grapalat"/>
                <w:b/>
                <w:color w:val="2E74B5" w:themeColor="accent1" w:themeShade="BF"/>
                <w:sz w:val="24"/>
                <w:szCs w:val="24"/>
                <w:lang w:val="hy-AM" w:eastAsia="ru-RU"/>
              </w:rPr>
            </w:pPr>
            <w:r>
              <w:rPr>
                <w:rFonts w:ascii="GHEA Grapalat" w:hAnsi="GHEA Grapalat" w:cs="Times New Roman"/>
                <w:b/>
                <w:sz w:val="24"/>
                <w:szCs w:val="24"/>
                <w:lang w:val="hy-AM"/>
              </w:rPr>
              <w:t>02/16.4/15589-2025</w:t>
            </w:r>
          </w:p>
        </w:tc>
      </w:tr>
      <w:tr w:rsidR="005C2D34" w:rsidRPr="00794E5A" w:rsidTr="005C2D34">
        <w:tc>
          <w:tcPr>
            <w:tcW w:w="5386" w:type="dxa"/>
          </w:tcPr>
          <w:p w:rsidR="00851D82" w:rsidRPr="00425A0A" w:rsidRDefault="00851D82" w:rsidP="00851D82">
            <w:pPr>
              <w:pStyle w:val="ListParagraph"/>
              <w:shd w:val="clear" w:color="auto" w:fill="FFFFFF"/>
              <w:tabs>
                <w:tab w:val="left" w:pos="297"/>
                <w:tab w:val="left" w:pos="432"/>
              </w:tabs>
              <w:spacing w:line="276" w:lineRule="auto"/>
              <w:ind w:left="0" w:firstLine="720"/>
              <w:jc w:val="both"/>
              <w:rPr>
                <w:rFonts w:ascii="GHEA Grapalat" w:hAnsi="GHEA Grapalat"/>
                <w:bCs/>
                <w:color w:val="000000"/>
                <w:sz w:val="24"/>
                <w:szCs w:val="24"/>
                <w:shd w:val="clear" w:color="auto" w:fill="FFFFFF"/>
                <w:lang w:val="hy-AM"/>
              </w:rPr>
            </w:pPr>
            <w:r w:rsidRPr="00425A0A">
              <w:rPr>
                <w:rFonts w:ascii="GHEA Grapalat" w:hAnsi="GHEA Grapalat"/>
                <w:bCs/>
                <w:color w:val="000000"/>
                <w:sz w:val="24"/>
                <w:szCs w:val="24"/>
                <w:shd w:val="clear" w:color="auto" w:fill="FFFFFF"/>
                <w:lang w:val="hy-AM"/>
              </w:rPr>
              <w:t>Նախագ</w:t>
            </w:r>
            <w:r>
              <w:rPr>
                <w:rFonts w:ascii="GHEA Grapalat" w:hAnsi="GHEA Grapalat"/>
                <w:bCs/>
                <w:color w:val="000000"/>
                <w:sz w:val="24"/>
                <w:szCs w:val="24"/>
                <w:shd w:val="clear" w:color="auto" w:fill="FFFFFF"/>
                <w:lang w:val="hy-AM"/>
              </w:rPr>
              <w:t>ծի</w:t>
            </w:r>
            <w:r w:rsidRPr="00425A0A">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վերնագրում արտացոլվում է նաև </w:t>
            </w:r>
            <w:r w:rsidRPr="00425A0A">
              <w:rPr>
                <w:rFonts w:ascii="GHEA Grapalat" w:hAnsi="GHEA Grapalat" w:cs="Arial"/>
                <w:sz w:val="24"/>
                <w:szCs w:val="24"/>
                <w:lang w:val="hy-AM"/>
              </w:rPr>
              <w:t>«</w:t>
            </w:r>
            <w:r w:rsidRPr="006E2832">
              <w:rPr>
                <w:rFonts w:ascii="GHEA Grapalat" w:hAnsi="GHEA Grapalat" w:cs="Arial"/>
                <w:i/>
                <w:sz w:val="24"/>
                <w:szCs w:val="24"/>
                <w:lang w:val="hy-AM"/>
              </w:rPr>
              <w:t>Արտակարգ իրավիճակների օդանավակայան» փակ բաժնետիրական ընկերության</w:t>
            </w:r>
            <w:r w:rsidRPr="006E2832">
              <w:rPr>
                <w:rFonts w:ascii="GHEA Grapalat" w:hAnsi="GHEA Grapalat"/>
                <w:bCs/>
                <w:i/>
                <w:sz w:val="24"/>
                <w:szCs w:val="24"/>
                <w:lang w:val="hy-AM"/>
              </w:rPr>
              <w:t xml:space="preserve"> </w:t>
            </w:r>
            <w:r w:rsidRPr="006E2832">
              <w:rPr>
                <w:rStyle w:val="Strong"/>
                <w:rFonts w:ascii="GHEA Grapalat" w:hAnsi="GHEA Grapalat"/>
                <w:i/>
                <w:color w:val="000000"/>
                <w:sz w:val="24"/>
                <w:szCs w:val="24"/>
                <w:lang w:val="hy-AM"/>
              </w:rPr>
              <w:t>լուծարման գործընթացը կանոնակարգելու</w:t>
            </w:r>
            <w:r w:rsidRPr="006E2832">
              <w:rPr>
                <w:rFonts w:ascii="GHEA Grapalat" w:hAnsi="GHEA Grapalat"/>
                <w:bCs/>
                <w:i/>
                <w:sz w:val="24"/>
                <w:szCs w:val="24"/>
                <w:lang w:val="hy-AM"/>
              </w:rPr>
              <w:t xml:space="preserve"> մասին</w:t>
            </w:r>
            <w:r>
              <w:rPr>
                <w:rFonts w:ascii="GHEA Grapalat" w:hAnsi="GHEA Grapalat"/>
                <w:bCs/>
                <w:sz w:val="24"/>
                <w:szCs w:val="24"/>
                <w:lang w:val="hy-AM"/>
              </w:rPr>
              <w:t>»</w:t>
            </w:r>
            <w:r w:rsidRPr="00425A0A">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ձևակերպումը</w:t>
            </w:r>
            <w:r w:rsidRPr="00425A0A">
              <w:rPr>
                <w:rFonts w:ascii="GHEA Grapalat" w:hAnsi="GHEA Grapalat"/>
                <w:bCs/>
                <w:color w:val="000000"/>
                <w:sz w:val="24"/>
                <w:szCs w:val="24"/>
                <w:shd w:val="clear" w:color="auto" w:fill="FFFFFF"/>
                <w:lang w:val="hy-AM"/>
              </w:rPr>
              <w:t>, սակայն</w:t>
            </w:r>
            <w:r>
              <w:rPr>
                <w:rFonts w:ascii="GHEA Grapalat" w:hAnsi="GHEA Grapalat"/>
                <w:bCs/>
                <w:color w:val="000000"/>
                <w:sz w:val="24"/>
                <w:szCs w:val="24"/>
                <w:shd w:val="clear" w:color="auto" w:fill="FFFFFF"/>
                <w:lang w:val="hy-AM"/>
              </w:rPr>
              <w:t xml:space="preserve"> ֆորմալ առումով նախագծում կատարվում են համապատասխան փոփոխություններ, լրացումներ և վերաբաշխում</w:t>
            </w:r>
            <w:r w:rsidRPr="00425A0A">
              <w:rPr>
                <w:rFonts w:ascii="GHEA Grapalat" w:hAnsi="GHEA Grapalat"/>
                <w:bCs/>
                <w:color w:val="000000"/>
                <w:sz w:val="24"/>
                <w:szCs w:val="24"/>
                <w:shd w:val="clear" w:color="auto" w:fill="FFFFFF"/>
                <w:lang w:val="hy-AM"/>
              </w:rPr>
              <w:t>: Հետևաբար</w:t>
            </w:r>
            <w:r>
              <w:rPr>
                <w:rFonts w:ascii="GHEA Grapalat" w:hAnsi="GHEA Grapalat"/>
                <w:bCs/>
                <w:color w:val="000000"/>
                <w:sz w:val="24"/>
                <w:szCs w:val="24"/>
                <w:shd w:val="clear" w:color="auto" w:fill="FFFFFF"/>
                <w:lang w:val="hy-AM"/>
              </w:rPr>
              <w:t>,</w:t>
            </w:r>
            <w:r w:rsidRPr="00425A0A">
              <w:rPr>
                <w:rFonts w:ascii="GHEA Grapalat" w:hAnsi="GHEA Grapalat"/>
                <w:bCs/>
                <w:color w:val="000000"/>
                <w:sz w:val="24"/>
                <w:szCs w:val="24"/>
                <w:shd w:val="clear" w:color="auto" w:fill="FFFFFF"/>
                <w:lang w:val="hy-AM"/>
              </w:rPr>
              <w:t xml:space="preserve"> նախագծի վերնագիրը չի համապատասխանում </w:t>
            </w:r>
            <w:r>
              <w:rPr>
                <w:rFonts w:ascii="GHEA Grapalat" w:hAnsi="GHEA Grapalat"/>
                <w:bCs/>
                <w:color w:val="000000"/>
                <w:sz w:val="24"/>
                <w:szCs w:val="24"/>
                <w:shd w:val="clear" w:color="auto" w:fill="FFFFFF"/>
                <w:lang w:val="hy-AM"/>
              </w:rPr>
              <w:t>նախագծի</w:t>
            </w:r>
            <w:r w:rsidRPr="00425A0A">
              <w:rPr>
                <w:rFonts w:ascii="GHEA Grapalat" w:hAnsi="GHEA Grapalat"/>
                <w:bCs/>
                <w:color w:val="000000"/>
                <w:sz w:val="24"/>
                <w:szCs w:val="24"/>
                <w:shd w:val="clear" w:color="auto" w:fill="FFFFFF"/>
                <w:lang w:val="hy-AM"/>
              </w:rPr>
              <w:t xml:space="preserve"> բովանդակությանը, այդպիսով՝ առաջարկվող կարգավորումը հակասում է «Նորմատիվ իրավական</w:t>
            </w:r>
            <w:r>
              <w:rPr>
                <w:rFonts w:ascii="GHEA Grapalat" w:hAnsi="GHEA Grapalat"/>
                <w:bCs/>
                <w:color w:val="000000"/>
                <w:sz w:val="24"/>
                <w:szCs w:val="24"/>
                <w:shd w:val="clear" w:color="auto" w:fill="FFFFFF"/>
                <w:lang w:val="hy-AM"/>
              </w:rPr>
              <w:t xml:space="preserve"> </w:t>
            </w:r>
            <w:r w:rsidRPr="00425A0A">
              <w:rPr>
                <w:rFonts w:ascii="GHEA Grapalat" w:hAnsi="GHEA Grapalat"/>
                <w:bCs/>
                <w:color w:val="000000"/>
                <w:sz w:val="24"/>
                <w:szCs w:val="24"/>
                <w:shd w:val="clear" w:color="auto" w:fill="FFFFFF"/>
                <w:lang w:val="hy-AM"/>
              </w:rPr>
              <w:t>ակտերի մասին» օրենքի 12-րդ հոդվածի 1-ին մասի տրամաբանությանը:</w:t>
            </w:r>
          </w:p>
          <w:p w:rsidR="005C2D34" w:rsidRPr="00386ADF" w:rsidRDefault="005C2D34" w:rsidP="00A84DF3">
            <w:pPr>
              <w:spacing w:line="276" w:lineRule="auto"/>
              <w:ind w:firstLine="706"/>
              <w:jc w:val="both"/>
              <w:rPr>
                <w:rFonts w:ascii="GHEA Grapalat" w:hAnsi="GHEA Grapalat" w:cs="Times New Roman"/>
                <w:bCs/>
                <w:color w:val="000000"/>
                <w:sz w:val="24"/>
                <w:szCs w:val="24"/>
                <w:lang w:val="hy-AM"/>
              </w:rPr>
            </w:pPr>
          </w:p>
        </w:tc>
        <w:tc>
          <w:tcPr>
            <w:tcW w:w="5245" w:type="dxa"/>
          </w:tcPr>
          <w:p w:rsidR="005C2D34" w:rsidRPr="00FA7529" w:rsidRDefault="005C2D34" w:rsidP="00A84DF3">
            <w:pPr>
              <w:spacing w:line="276" w:lineRule="auto"/>
              <w:jc w:val="center"/>
              <w:rPr>
                <w:rFonts w:ascii="GHEA Grapalat" w:hAnsi="GHEA Grapalat"/>
                <w:b/>
                <w:sz w:val="24"/>
                <w:szCs w:val="24"/>
                <w:lang w:val="hy-AM"/>
              </w:rPr>
            </w:pPr>
            <w:r w:rsidRPr="00FA7529">
              <w:rPr>
                <w:rFonts w:ascii="GHEA Grapalat" w:hAnsi="GHEA Grapalat"/>
                <w:b/>
                <w:sz w:val="24"/>
                <w:szCs w:val="24"/>
                <w:lang w:val="hy-AM"/>
              </w:rPr>
              <w:t xml:space="preserve">Ընդունվել է </w:t>
            </w:r>
          </w:p>
          <w:p w:rsidR="005C2D34" w:rsidRPr="00FA7529" w:rsidRDefault="005C2D34" w:rsidP="00A84DF3">
            <w:pPr>
              <w:spacing w:line="276" w:lineRule="auto"/>
              <w:ind w:firstLine="618"/>
              <w:jc w:val="center"/>
              <w:rPr>
                <w:rFonts w:ascii="GHEA Grapalat" w:hAnsi="GHEA Grapalat"/>
                <w:sz w:val="24"/>
                <w:szCs w:val="24"/>
                <w:lang w:val="hy-AM"/>
              </w:rPr>
            </w:pPr>
            <w:r w:rsidRPr="00FA7529">
              <w:rPr>
                <w:rFonts w:ascii="GHEA Grapalat" w:hAnsi="GHEA Grapalat"/>
                <w:sz w:val="24"/>
                <w:szCs w:val="24"/>
                <w:lang w:val="hy-AM"/>
              </w:rPr>
              <w:t>Նախագիծը լրամշակվել է։</w:t>
            </w:r>
          </w:p>
          <w:p w:rsidR="005C2D34" w:rsidRPr="00767B32" w:rsidRDefault="005C2D34" w:rsidP="00A84DF3">
            <w:pPr>
              <w:spacing w:line="276" w:lineRule="auto"/>
              <w:jc w:val="center"/>
              <w:rPr>
                <w:rFonts w:ascii="GHEA Grapalat" w:hAnsi="GHEA Grapalat" w:cs="Sylfaen"/>
                <w:color w:val="000000"/>
                <w:sz w:val="24"/>
                <w:szCs w:val="24"/>
                <w:shd w:val="clear" w:color="auto" w:fill="FFFFFF"/>
                <w:lang w:val="hy-AM"/>
              </w:rPr>
            </w:pPr>
          </w:p>
        </w:tc>
      </w:tr>
    </w:tbl>
    <w:p w:rsidR="006A2E46" w:rsidRPr="00851D82" w:rsidRDefault="006A2E46" w:rsidP="00851D82">
      <w:pPr>
        <w:rPr>
          <w:rFonts w:ascii="GHEA Grapalat" w:hAnsi="GHEA Grapalat"/>
          <w:sz w:val="24"/>
          <w:szCs w:val="24"/>
          <w:lang w:val="hy-AM"/>
        </w:rPr>
      </w:pPr>
    </w:p>
    <w:sectPr w:rsidR="006A2E46" w:rsidRPr="00851D82" w:rsidSect="00513F5E">
      <w:pgSz w:w="12240" w:h="15840"/>
      <w:pgMar w:top="568" w:right="70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Time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B5EF1"/>
    <w:multiLevelType w:val="hybridMultilevel"/>
    <w:tmpl w:val="2FAE8696"/>
    <w:lvl w:ilvl="0" w:tplc="04090011">
      <w:start w:val="1"/>
      <w:numFmt w:val="decimal"/>
      <w:lvlText w:val="%1)"/>
      <w:lvlJc w:val="left"/>
      <w:pPr>
        <w:ind w:left="1121" w:hanging="360"/>
      </w:pPr>
    </w:lvl>
    <w:lvl w:ilvl="1" w:tplc="04090019" w:tentative="1">
      <w:start w:val="1"/>
      <w:numFmt w:val="lowerLetter"/>
      <w:lvlText w:val="%2."/>
      <w:lvlJc w:val="left"/>
      <w:pPr>
        <w:ind w:left="1841" w:hanging="360"/>
      </w:pPr>
    </w:lvl>
    <w:lvl w:ilvl="2" w:tplc="0409001B" w:tentative="1">
      <w:start w:val="1"/>
      <w:numFmt w:val="lowerRoman"/>
      <w:lvlText w:val="%3."/>
      <w:lvlJc w:val="right"/>
      <w:pPr>
        <w:ind w:left="2561" w:hanging="180"/>
      </w:pPr>
    </w:lvl>
    <w:lvl w:ilvl="3" w:tplc="0409000F" w:tentative="1">
      <w:start w:val="1"/>
      <w:numFmt w:val="decimal"/>
      <w:lvlText w:val="%4."/>
      <w:lvlJc w:val="left"/>
      <w:pPr>
        <w:ind w:left="3281" w:hanging="360"/>
      </w:pPr>
    </w:lvl>
    <w:lvl w:ilvl="4" w:tplc="04090019" w:tentative="1">
      <w:start w:val="1"/>
      <w:numFmt w:val="lowerLetter"/>
      <w:lvlText w:val="%5."/>
      <w:lvlJc w:val="left"/>
      <w:pPr>
        <w:ind w:left="4001" w:hanging="360"/>
      </w:pPr>
    </w:lvl>
    <w:lvl w:ilvl="5" w:tplc="0409001B" w:tentative="1">
      <w:start w:val="1"/>
      <w:numFmt w:val="lowerRoman"/>
      <w:lvlText w:val="%6."/>
      <w:lvlJc w:val="right"/>
      <w:pPr>
        <w:ind w:left="4721" w:hanging="180"/>
      </w:pPr>
    </w:lvl>
    <w:lvl w:ilvl="6" w:tplc="0409000F" w:tentative="1">
      <w:start w:val="1"/>
      <w:numFmt w:val="decimal"/>
      <w:lvlText w:val="%7."/>
      <w:lvlJc w:val="left"/>
      <w:pPr>
        <w:ind w:left="5441" w:hanging="360"/>
      </w:pPr>
    </w:lvl>
    <w:lvl w:ilvl="7" w:tplc="04090019" w:tentative="1">
      <w:start w:val="1"/>
      <w:numFmt w:val="lowerLetter"/>
      <w:lvlText w:val="%8."/>
      <w:lvlJc w:val="left"/>
      <w:pPr>
        <w:ind w:left="6161" w:hanging="360"/>
      </w:pPr>
    </w:lvl>
    <w:lvl w:ilvl="8" w:tplc="0409001B" w:tentative="1">
      <w:start w:val="1"/>
      <w:numFmt w:val="lowerRoman"/>
      <w:lvlText w:val="%9."/>
      <w:lvlJc w:val="right"/>
      <w:pPr>
        <w:ind w:left="6881" w:hanging="180"/>
      </w:pPr>
    </w:lvl>
  </w:abstractNum>
  <w:abstractNum w:abstractNumId="1"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4"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1146F"/>
    <w:rsid w:val="0002132B"/>
    <w:rsid w:val="0003325F"/>
    <w:rsid w:val="000624D1"/>
    <w:rsid w:val="0009433D"/>
    <w:rsid w:val="0009777B"/>
    <w:rsid w:val="00097EB4"/>
    <w:rsid w:val="000A6D7D"/>
    <w:rsid w:val="000B0A18"/>
    <w:rsid w:val="00115B4D"/>
    <w:rsid w:val="00125D0C"/>
    <w:rsid w:val="0013672A"/>
    <w:rsid w:val="00147413"/>
    <w:rsid w:val="00156A23"/>
    <w:rsid w:val="00174EB5"/>
    <w:rsid w:val="0019071A"/>
    <w:rsid w:val="001C3F18"/>
    <w:rsid w:val="0020409E"/>
    <w:rsid w:val="00207C16"/>
    <w:rsid w:val="0021292B"/>
    <w:rsid w:val="002A79B7"/>
    <w:rsid w:val="002C335C"/>
    <w:rsid w:val="002F1756"/>
    <w:rsid w:val="00321062"/>
    <w:rsid w:val="003312D0"/>
    <w:rsid w:val="00337D6A"/>
    <w:rsid w:val="00386ADF"/>
    <w:rsid w:val="003D4EA4"/>
    <w:rsid w:val="003D59F9"/>
    <w:rsid w:val="003F5BA3"/>
    <w:rsid w:val="004108FE"/>
    <w:rsid w:val="00412729"/>
    <w:rsid w:val="00493C3E"/>
    <w:rsid w:val="004A4594"/>
    <w:rsid w:val="004D021C"/>
    <w:rsid w:val="00513F5E"/>
    <w:rsid w:val="00533069"/>
    <w:rsid w:val="005373C7"/>
    <w:rsid w:val="005407A4"/>
    <w:rsid w:val="00562BB7"/>
    <w:rsid w:val="005943A9"/>
    <w:rsid w:val="005B1384"/>
    <w:rsid w:val="005B2BDC"/>
    <w:rsid w:val="005C2D34"/>
    <w:rsid w:val="00635E23"/>
    <w:rsid w:val="00644006"/>
    <w:rsid w:val="006540E0"/>
    <w:rsid w:val="006630E2"/>
    <w:rsid w:val="00663F13"/>
    <w:rsid w:val="006745F3"/>
    <w:rsid w:val="00676CA8"/>
    <w:rsid w:val="006A2E46"/>
    <w:rsid w:val="006A5ACE"/>
    <w:rsid w:val="006D54DE"/>
    <w:rsid w:val="006E014C"/>
    <w:rsid w:val="006E2E44"/>
    <w:rsid w:val="00726098"/>
    <w:rsid w:val="007351D8"/>
    <w:rsid w:val="0073592E"/>
    <w:rsid w:val="0076660D"/>
    <w:rsid w:val="00767B32"/>
    <w:rsid w:val="007816D9"/>
    <w:rsid w:val="00793608"/>
    <w:rsid w:val="00794E5A"/>
    <w:rsid w:val="007D0F3D"/>
    <w:rsid w:val="008041D4"/>
    <w:rsid w:val="00811A7F"/>
    <w:rsid w:val="00851D82"/>
    <w:rsid w:val="008572E8"/>
    <w:rsid w:val="008B3B3B"/>
    <w:rsid w:val="008C1FBE"/>
    <w:rsid w:val="008C72A7"/>
    <w:rsid w:val="008D235A"/>
    <w:rsid w:val="008E1292"/>
    <w:rsid w:val="008F4058"/>
    <w:rsid w:val="008F6F81"/>
    <w:rsid w:val="009014D3"/>
    <w:rsid w:val="00906E7A"/>
    <w:rsid w:val="00926071"/>
    <w:rsid w:val="00936457"/>
    <w:rsid w:val="00936F50"/>
    <w:rsid w:val="0094420E"/>
    <w:rsid w:val="009671A9"/>
    <w:rsid w:val="00992EC0"/>
    <w:rsid w:val="009960FF"/>
    <w:rsid w:val="009F26B1"/>
    <w:rsid w:val="00A01E9B"/>
    <w:rsid w:val="00A06BBE"/>
    <w:rsid w:val="00A24BA1"/>
    <w:rsid w:val="00A53BA2"/>
    <w:rsid w:val="00A8778A"/>
    <w:rsid w:val="00AA0025"/>
    <w:rsid w:val="00AA0968"/>
    <w:rsid w:val="00AB1BC5"/>
    <w:rsid w:val="00AB61F5"/>
    <w:rsid w:val="00AB686B"/>
    <w:rsid w:val="00AC5237"/>
    <w:rsid w:val="00AE19DC"/>
    <w:rsid w:val="00AE3A6C"/>
    <w:rsid w:val="00AE6B64"/>
    <w:rsid w:val="00AE6CA9"/>
    <w:rsid w:val="00B20FB3"/>
    <w:rsid w:val="00B22804"/>
    <w:rsid w:val="00B2498B"/>
    <w:rsid w:val="00B26787"/>
    <w:rsid w:val="00B31DBA"/>
    <w:rsid w:val="00B433BD"/>
    <w:rsid w:val="00B56F5B"/>
    <w:rsid w:val="00B853AA"/>
    <w:rsid w:val="00BD1FF5"/>
    <w:rsid w:val="00BD5A1E"/>
    <w:rsid w:val="00C0495D"/>
    <w:rsid w:val="00C22FDA"/>
    <w:rsid w:val="00C325A6"/>
    <w:rsid w:val="00C35F16"/>
    <w:rsid w:val="00D01943"/>
    <w:rsid w:val="00D11F00"/>
    <w:rsid w:val="00D23EE3"/>
    <w:rsid w:val="00D253A1"/>
    <w:rsid w:val="00D61BBD"/>
    <w:rsid w:val="00D6449B"/>
    <w:rsid w:val="00D71789"/>
    <w:rsid w:val="00D72A3D"/>
    <w:rsid w:val="00D77B23"/>
    <w:rsid w:val="00D87105"/>
    <w:rsid w:val="00D9643B"/>
    <w:rsid w:val="00DB39BB"/>
    <w:rsid w:val="00DC42CD"/>
    <w:rsid w:val="00DE4CF1"/>
    <w:rsid w:val="00DF6272"/>
    <w:rsid w:val="00E16695"/>
    <w:rsid w:val="00E72E21"/>
    <w:rsid w:val="00EB44CA"/>
    <w:rsid w:val="00EB6B02"/>
    <w:rsid w:val="00EC05A5"/>
    <w:rsid w:val="00EE23A0"/>
    <w:rsid w:val="00EE2C3A"/>
    <w:rsid w:val="00F03CE4"/>
    <w:rsid w:val="00F32E34"/>
    <w:rsid w:val="00F517DB"/>
    <w:rsid w:val="00F74243"/>
    <w:rsid w:val="00F776D2"/>
    <w:rsid w:val="00F906AA"/>
    <w:rsid w:val="00FA0B0C"/>
    <w:rsid w:val="00FA7529"/>
    <w:rsid w:val="00FC28C8"/>
    <w:rsid w:val="00FF6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80BF"/>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 Char,Char Char Char1,Обычный (веб),Îáû÷íûé (âåá) Çíàê Çíàê"/>
    <w:basedOn w:val="Normal"/>
    <w:link w:val="NormalWebChar"/>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777B"/>
    <w:rPr>
      <w:b/>
      <w:bCs/>
    </w:rPr>
  </w:style>
  <w:style w:type="character" w:customStyle="1" w:styleId="NoSpacingChar">
    <w:name w:val="No Spacing Char"/>
    <w:link w:val="NoSpacing"/>
    <w:locked/>
    <w:rsid w:val="0009777B"/>
    <w:rPr>
      <w:rFonts w:cs="Calibri"/>
    </w:rPr>
  </w:style>
  <w:style w:type="paragraph" w:styleId="NoSpacing">
    <w:name w:val="No Spacing"/>
    <w:link w:val="NoSpacingChar"/>
    <w:qFormat/>
    <w:rsid w:val="0009777B"/>
    <w:pPr>
      <w:spacing w:after="0" w:line="240" w:lineRule="auto"/>
      <w:ind w:left="576" w:hanging="576"/>
    </w:pPr>
    <w:rPr>
      <w:rFonts w:cs="Calibri"/>
    </w:rPr>
  </w:style>
  <w:style w:type="paragraph" w:styleId="ListParagraph">
    <w:name w:val="List Paragraph"/>
    <w:aliases w:val="Akapit z listą BS,List Paragraph 1,List_Paragraph,Multilevel para_II,List Paragraph (numbered (a)),OBC Bullet,List Paragraph11,Normal numbered,ECDC AF Paragraph,List Paragraph1,List Paragraph-ExecSummary,Абзац списка1,Bullet1,References"/>
    <w:basedOn w:val="Normal"/>
    <w:link w:val="ListParagraphChar"/>
    <w:uiPriority w:val="34"/>
    <w:qFormat/>
    <w:rsid w:val="0009777B"/>
    <w:pPr>
      <w:ind w:left="720"/>
      <w:contextualSpacing/>
    </w:pPr>
    <w:rPr>
      <w:rFonts w:ascii="Calibri" w:eastAsia="Calibri" w:hAnsi="Calibri" w:cs="Times New Roman"/>
    </w:rPr>
  </w:style>
  <w:style w:type="character" w:styleId="Hyperlink">
    <w:name w:val="Hyperlink"/>
    <w:unhideWhenUsed/>
    <w:rsid w:val="0009777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List Paragraph1 Char"/>
    <w:link w:val="ListParagraph"/>
    <w:uiPriority w:val="34"/>
    <w:qFormat/>
    <w:locked/>
    <w:rsid w:val="0009777B"/>
    <w:rPr>
      <w:rFonts w:ascii="Calibri" w:eastAsia="Calibri" w:hAnsi="Calibri" w:cs="Times New Roman"/>
    </w:rPr>
  </w:style>
  <w:style w:type="table" w:styleId="TableGrid">
    <w:name w:val="Table Grid"/>
    <w:basedOn w:val="TableNormal"/>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BalloonText">
    <w:name w:val="Balloon Text"/>
    <w:basedOn w:val="Normal"/>
    <w:link w:val="BalloonTextChar"/>
    <w:uiPriority w:val="99"/>
    <w:semiHidden/>
    <w:unhideWhenUsed/>
    <w:rsid w:val="00AE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9DC"/>
    <w:rPr>
      <w:rFonts w:ascii="Segoe UI" w:hAnsi="Segoe UI" w:cs="Segoe UI"/>
      <w:sz w:val="18"/>
      <w:szCs w:val="18"/>
    </w:rPr>
  </w:style>
  <w:style w:type="paragraph" w:styleId="BodyText">
    <w:name w:val="Body Text"/>
    <w:basedOn w:val="Normal"/>
    <w:link w:val="BodyTextChar"/>
    <w:rsid w:val="006A5ACE"/>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A5ACE"/>
    <w:rPr>
      <w:rFonts w:ascii="Calibri" w:eastAsia="Calibri" w:hAnsi="Calibri"/>
      <w:color w:val="00000A"/>
    </w:rPr>
  </w:style>
  <w:style w:type="paragraph" w:customStyle="1" w:styleId="mechtex">
    <w:name w:val="mechtex"/>
    <w:basedOn w:val="Normal"/>
    <w:link w:val="mechtexChar"/>
    <w:qFormat/>
    <w:rsid w:val="005943A9"/>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3A9"/>
    <w:rPr>
      <w:rFonts w:ascii="Arial Armenian" w:eastAsia="Times New Roman" w:hAnsi="Arial Armenian" w:cs="Times New Roman"/>
      <w:szCs w:val="20"/>
      <w:lang w:eastAsia="ru-RU"/>
    </w:rPr>
  </w:style>
  <w:style w:type="paragraph" w:styleId="Header">
    <w:name w:val="header"/>
    <w:basedOn w:val="Normal"/>
    <w:link w:val="HeaderChar"/>
    <w:uiPriority w:val="99"/>
    <w:unhideWhenUsed/>
    <w:rsid w:val="00F03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CE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 Char"/>
    <w:link w:val="NormalWeb"/>
    <w:uiPriority w:val="99"/>
    <w:locked/>
    <w:rsid w:val="007936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955662">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 w:id="201406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1172</Words>
  <Characters>6684</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https://mul2.gov.am/tasks/1161952/oneclick?token=17821863c19fa2581b3b78ab349df5bb</cp:keywords>
  <dc:description/>
  <cp:lastModifiedBy>Arsen Abgaryan</cp:lastModifiedBy>
  <cp:revision>3</cp:revision>
  <cp:lastPrinted>2025-04-22T14:01:00Z</cp:lastPrinted>
  <dcterms:created xsi:type="dcterms:W3CDTF">2025-05-30T10:56:00Z</dcterms:created>
  <dcterms:modified xsi:type="dcterms:W3CDTF">2025-05-30T11:03:00Z</dcterms:modified>
</cp:coreProperties>
</file>