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190C7" w14:textId="77777777" w:rsidR="001959FA" w:rsidRPr="003C7F2A" w:rsidRDefault="001959FA" w:rsidP="00343BE1">
      <w:pPr>
        <w:shd w:val="clear" w:color="auto" w:fill="FFFFFF"/>
        <w:spacing w:after="0" w:line="276" w:lineRule="auto"/>
        <w:ind w:left="360" w:firstLine="810"/>
        <w:jc w:val="center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3C7F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1DE22A92" w14:textId="199C95CE" w:rsidR="00A226EA" w:rsidRDefault="00072692" w:rsidP="00A226E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 w:themeColor="text1"/>
          <w:lang w:val="hy-AM"/>
        </w:rPr>
      </w:pPr>
      <w:r w:rsidRPr="003C4FB1">
        <w:rPr>
          <w:rFonts w:ascii="GHEA Grapalat" w:hAnsi="GHEA Grapalat"/>
          <w:b/>
          <w:bCs/>
          <w:lang w:val="hy-AM"/>
        </w:rPr>
        <w:t xml:space="preserve">«ՀԱՅԱՍՏԱՆԻ ՀԱՆՐԱՊԵՏՈՒԹՅԱՆ 2025 ԹՎԱԿԱՆԻ ՊԵՏԱԿԱՆ ԲՅՈՒՋԵԻ ՄԱՍԻՆ» ՀԱՅԱՍՏԱՆԻ ՀԱՆՐԱՊԵՏՈՒԹՅԱՆ ՕՐԵՆՔՈՒՄ ՎԵՐԱԲԱՇԽՈՒՄ </w:t>
      </w:r>
      <w:r w:rsidR="0031703F" w:rsidRPr="003C4FB1">
        <w:rPr>
          <w:rFonts w:ascii="GHEA Grapalat" w:hAnsi="GHEA Grapalat"/>
          <w:b/>
          <w:bCs/>
          <w:lang w:val="hy-AM"/>
        </w:rPr>
        <w:t xml:space="preserve">ԵՎ </w:t>
      </w:r>
      <w:r w:rsidR="0031703F">
        <w:rPr>
          <w:rFonts w:ascii="GHEA Grapalat" w:hAnsi="GHEA Grapalat"/>
          <w:b/>
          <w:bCs/>
          <w:lang w:val="hy-AM"/>
        </w:rPr>
        <w:t xml:space="preserve">ՓՈՓՈԽՈՒԹՅՈՒՆ, </w:t>
      </w:r>
      <w:r w:rsidRPr="003C4FB1">
        <w:rPr>
          <w:rFonts w:ascii="GHEA Grapalat" w:hAnsi="GHEA Grapalat"/>
          <w:b/>
          <w:bCs/>
          <w:lang w:val="hy-AM"/>
        </w:rPr>
        <w:t>ՀԱՅԱՍՏԱՆԻ ՀԱՆՐԱՊԵՏՈՒԹՅԱՆ ԿԱՌԱՎԱՐՈՒԹՅԱՆ 2024 ԹՎԱԿԱՆԻ ԴԵԿՏԵՄԲԵՐԻ 27-Ի N 2060-Ն ՈՐՈՇՄԱՆ ՄԵՋ ՓՈՓՈԽՈՒԹՅՈՒՆՆԵՐ ԵՎ ԼՐԱՑՈՒՄՆԵՐ ԿԱՏԱՐԵԼՈՒ</w:t>
      </w:r>
      <w:r w:rsidRPr="00BC4D92">
        <w:rPr>
          <w:rFonts w:ascii="GHEA Grapalat" w:hAnsi="GHEA Grapalat"/>
          <w:b/>
          <w:bCs/>
          <w:lang w:val="hy-AM"/>
        </w:rPr>
        <w:t xml:space="preserve"> </w:t>
      </w:r>
      <w:r w:rsidRPr="003C4FB1">
        <w:rPr>
          <w:rFonts w:ascii="GHEA Grapalat" w:hAnsi="GHEA Grapalat"/>
          <w:b/>
          <w:bCs/>
          <w:lang w:val="hy-AM"/>
        </w:rPr>
        <w:t>ՄԱՍԻՆ</w:t>
      </w:r>
      <w:r w:rsidR="000518F0" w:rsidRPr="003C7F2A">
        <w:rPr>
          <w:rStyle w:val="Strong"/>
          <w:rFonts w:ascii="GHEA Grapalat" w:hAnsi="GHEA Grapalat"/>
          <w:color w:val="000000" w:themeColor="text1"/>
          <w:lang w:val="hy-AM"/>
        </w:rPr>
        <w:t xml:space="preserve">» </w:t>
      </w:r>
    </w:p>
    <w:p w14:paraId="33EC0C64" w14:textId="1F370C5E" w:rsidR="001959FA" w:rsidRPr="003C7F2A" w:rsidRDefault="001959FA" w:rsidP="00A226E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 w:themeColor="text1"/>
          <w:lang w:val="hy-AM"/>
        </w:rPr>
      </w:pPr>
      <w:r w:rsidRPr="003C7F2A">
        <w:rPr>
          <w:rFonts w:ascii="GHEA Grapalat" w:hAnsi="GHEA Grapalat"/>
          <w:b/>
          <w:color w:val="000000" w:themeColor="text1"/>
          <w:lang w:val="hy-AM"/>
        </w:rPr>
        <w:t>ՀՀ ԿԱՌԱՎԱՐՈՒԹՅԱՆ ՈՐՈՇՄԱՆ ՆԱԽԱԳԾԻ</w:t>
      </w:r>
    </w:p>
    <w:tbl>
      <w:tblPr>
        <w:tblW w:w="9870" w:type="dxa"/>
        <w:tblInd w:w="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9240"/>
      </w:tblGrid>
      <w:tr w:rsidR="003C7F2A" w:rsidRPr="00B01FEA" w14:paraId="415FA533" w14:textId="77777777" w:rsidTr="001959FA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AAB8" w14:textId="77777777" w:rsidR="001959FA" w:rsidRPr="00DC7789" w:rsidRDefault="001959FA" w:rsidP="00343BE1">
            <w:pPr>
              <w:spacing w:after="0" w:line="276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DC7789">
              <w:rPr>
                <w:rFonts w:ascii="GHEA Grapalat" w:hAnsi="GHEA Grapalat"/>
                <w:color w:val="000000" w:themeColor="text1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19DA" w14:textId="77777777" w:rsidR="001959FA" w:rsidRPr="00DC7789" w:rsidRDefault="001959FA" w:rsidP="00343BE1">
            <w:pPr>
              <w:tabs>
                <w:tab w:val="left" w:pos="10620"/>
              </w:tabs>
              <w:spacing w:after="0" w:line="276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3C7F2A" w:rsidRPr="00B01FEA" w14:paraId="123C1012" w14:textId="77777777" w:rsidTr="001959FA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69AD" w14:textId="77777777" w:rsidR="001959FA" w:rsidRPr="00DC7789" w:rsidRDefault="001959FA" w:rsidP="00343BE1">
            <w:pPr>
              <w:spacing w:after="0" w:line="276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9DA69" w14:textId="57105328" w:rsidR="000518F0" w:rsidRPr="00DC7789" w:rsidRDefault="00072692" w:rsidP="00F72CA1">
            <w:pPr>
              <w:spacing w:after="0" w:line="360" w:lineRule="auto"/>
              <w:ind w:firstLine="49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C7789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2024 թվականի մայիսի 2-ի</w:t>
            </w:r>
            <w:r w:rsidR="000518F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C7789">
              <w:rPr>
                <w:rFonts w:ascii="GHEA Grapalat" w:hAnsi="GHEA Grapalat"/>
                <w:sz w:val="24"/>
                <w:szCs w:val="24"/>
                <w:lang w:val="hy-AM"/>
              </w:rPr>
              <w:t>N646-Ա</w:t>
            </w:r>
            <w:r w:rsidR="000518F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որոշմամբ </w:t>
            </w:r>
            <w:r w:rsidR="00DC1A23" w:rsidRPr="00DC77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(այսուհետ՝ Որոշում)</w:t>
            </w:r>
            <w:r w:rsidR="00DC1A23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«Հայաստանի Հանրապետության արտակարգ </w:t>
            </w:r>
            <w:r w:rsidRPr="00DC7789">
              <w:rPr>
                <w:rFonts w:ascii="GHEA Grapalat" w:hAnsi="GHEA Grapalat"/>
                <w:sz w:val="24"/>
                <w:szCs w:val="24"/>
                <w:lang w:val="hy-AM"/>
              </w:rPr>
              <w:t>իրավիճակների</w:t>
            </w:r>
            <w:r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նախարարության </w:t>
            </w:r>
            <w:r w:rsidRPr="00DC778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«Արտակարգ իրավիճակների օդանավակայան»</w:t>
            </w:r>
            <w:r w:rsidR="000518F0"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ՓԲԸ-ն (այսուհետ՝ նաև Ընկերություն) գտնվում է լուծարման գործընթացում: </w:t>
            </w:r>
            <w:r w:rsidR="000518F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Ընկերության լուծարման աշխատանքներն իրականացնելու նպատակով ՀՀ ՏԿԵՆ պետական գույքի կառավարման կոմիտեի նախագահի հրամանով </w:t>
            </w:r>
            <w:r w:rsidR="000518F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ստեղծվել </w:t>
            </w:r>
            <w:r w:rsidR="000518F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="000518F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0518F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լուծարման հանձնաժողով: ՀՀ քաղաքացիական օրենսգրքի 68-րդ հոդվածի 3-րդ մասի համաձայն ստեղծման պահից լուծարման հանձնաժողովին են անցել Ընկերության գործերի կառավարման լիազորությունները:</w:t>
            </w:r>
          </w:p>
          <w:p w14:paraId="78A7F436" w14:textId="402F4230" w:rsidR="00DC1A23" w:rsidRPr="00DC7789" w:rsidRDefault="00DC1A23" w:rsidP="00DC1A23">
            <w:pPr>
              <w:pStyle w:val="ListParagraph"/>
              <w:autoSpaceDE w:val="0"/>
              <w:autoSpaceDN w:val="0"/>
              <w:adjustRightInd w:val="0"/>
              <w:spacing w:after="60" w:line="360" w:lineRule="auto"/>
              <w:ind w:left="0" w:right="-64" w:firstLine="720"/>
              <w:contextualSpacing w:val="0"/>
              <w:jc w:val="both"/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C7789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>Որոշմամբ ընկերության գույքը՝ որպես նվիրատվություն, հանձնվել է ՀՀ պաշտպանության նախարարությանը և Ընկերությունը</w:t>
            </w:r>
            <w:r w:rsidR="000518F0" w:rsidRPr="00DC7789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լուծարման գործընթաց է մտել </w:t>
            </w:r>
            <w:r w:rsidRPr="00DC7789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չունենալով ակտիվներ, որոնց միջոցով հնարավոր կլինի մարել Ընկերության </w:t>
            </w:r>
            <w:r w:rsidR="000518F0" w:rsidRPr="00DC7789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C7789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>առկա և առաջացող պարտավորությունները</w:t>
            </w:r>
            <w:r w:rsidR="000518F0" w:rsidRPr="00DC7789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։ </w:t>
            </w:r>
            <w:r w:rsidRPr="00DC7789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Ընկերության լուծարման գործընթացում «Սնանկության մասին» օրենքի 8-րդ՝ կանխամտածված սնանկություն, և 54 հոդվածների դրույթներից խուսափելու և ընկերության պարտավորությունները (ներառյալ նոր առաջացող) մարելու համար, Որոշումով սահմանվել է, որ Ընկերության լուծարման միջանկյալ հաշվեկշիռը  հաստատվելուց հետո երկամսյա ժամկետում ՀՀ կառավարության քննարկմանը </w:t>
            </w:r>
            <w:r w:rsidR="00C44155" w:rsidRPr="00DC7789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պետք է </w:t>
            </w:r>
            <w:r w:rsidRPr="00DC7789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>ներկայաց</w:t>
            </w:r>
            <w:r w:rsidR="00C44155" w:rsidRPr="00DC7789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վի </w:t>
            </w:r>
            <w:r w:rsidRPr="00DC7789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>ընկերության պարտավորությունների (ներառյալ նոր առաջացող) չափով ՀՀ պետական բյուջեից գումար ստանալու և ընկերության լուծարման գործընթաց</w:t>
            </w:r>
            <w:r w:rsidR="007D7C58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>ն</w:t>
            </w:r>
            <w:r w:rsidRPr="00DC7789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ավարտելու մասին իրավական ակտի նախագիծ։ </w:t>
            </w:r>
          </w:p>
          <w:p w14:paraId="14B9E75A" w14:textId="187A89D6" w:rsidR="00E931EB" w:rsidRPr="00DC7789" w:rsidRDefault="00C44155" w:rsidP="00F72CA1">
            <w:pPr>
              <w:spacing w:after="0" w:line="360" w:lineRule="auto"/>
              <w:ind w:left="65" w:firstLine="629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Համաձայն հաստատված Ընկերության 01.03.2025 թվականի լուծարման միջանկյալ հաշվեկշռի պարտավորությունները կազմում են </w:t>
            </w:r>
            <w:r w:rsidR="00430D95" w:rsidRPr="00DC778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8,075.7 հազ.դրամ, որից</w:t>
            </w:r>
            <w:r w:rsidR="00430D95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659BD221" w14:textId="070D39BB" w:rsidR="00E931EB" w:rsidRPr="00DC7789" w:rsidRDefault="00E931EB" w:rsidP="00F72CA1">
            <w:pPr>
              <w:spacing w:after="0" w:line="360" w:lineRule="auto"/>
              <w:ind w:left="65" w:firstLine="629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- </w:t>
            </w:r>
            <w:r w:rsidR="003465B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կարճաժամկետ փոխառություններ</w:t>
            </w:r>
            <w:r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465B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–</w:t>
            </w:r>
            <w:r w:rsidR="002466C2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465B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56</w:t>
            </w:r>
            <w:r w:rsidR="00C54427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3465B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0</w:t>
            </w:r>
            <w:r w:rsidR="002466C2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հազ.դ</w:t>
            </w:r>
            <w:r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րամ,</w:t>
            </w:r>
          </w:p>
          <w:p w14:paraId="18724DDD" w14:textId="70ED9AE8" w:rsidR="00BE5420" w:rsidRPr="00DC7789" w:rsidRDefault="00B01FEA" w:rsidP="00F72CA1">
            <w:pPr>
              <w:spacing w:after="0" w:line="360" w:lineRule="auto"/>
              <w:ind w:left="65" w:firstLine="629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- </w:t>
            </w:r>
            <w:r w:rsidR="003465B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կարճաժամկետ կրեդիտորական պարտքեր </w:t>
            </w:r>
            <w:r w:rsidR="005E4EDF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ՀՀ պետական </w:t>
            </w:r>
            <w:r w:rsidR="00CB12B3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բյուջե</w:t>
            </w:r>
            <w:r w:rsidR="003465B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="00CB12B3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/եկամտահարկ, ԱԱՀ, սոցիալական վճար</w:t>
            </w:r>
            <w:r w:rsidR="003465B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 դրոշմանիշային վճար, գույքահարկ</w:t>
            </w:r>
            <w:r w:rsidR="00CB12B3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/ - 6</w:t>
            </w:r>
            <w:r w:rsidR="00C54427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3465B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191</w:t>
            </w:r>
            <w:r w:rsidR="00CB12B3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3465B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CB12B3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հազ.դրամ</w:t>
            </w:r>
            <w:r w:rsidR="003465B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BE542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E4EDF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որից </w:t>
            </w:r>
            <w:r w:rsidR="005E4EDF" w:rsidRPr="0088725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համայնքային բյուջե</w:t>
            </w:r>
            <w:r w:rsidR="005E4ED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՝ </w:t>
            </w:r>
            <w:r w:rsidR="005E4EDF" w:rsidRPr="0088725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5,701</w:t>
            </w:r>
            <w:r w:rsidR="005E4EDF" w:rsidRPr="00887257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5E4EDF" w:rsidRPr="0088725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</w:t>
            </w:r>
            <w:r w:rsidR="005E4ED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E4EDF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հազ.դրամ</w:t>
            </w:r>
            <w:r w:rsidR="005E4EDF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14:paraId="3CAAEF1F" w14:textId="578CA70C" w:rsidR="00E931EB" w:rsidRPr="00DC7789" w:rsidRDefault="00E931EB" w:rsidP="00260C12">
            <w:pPr>
              <w:spacing w:after="0" w:line="360" w:lineRule="auto"/>
              <w:ind w:left="65" w:firstLine="62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- </w:t>
            </w:r>
            <w:r w:rsidR="003465B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կրեդիտորական պարտքեր</w:t>
            </w:r>
            <w:r w:rsid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465B0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աշխատավարձի և աշխատակիցների այլ կարճաժամկետ հատուցումների գծով</w:t>
            </w:r>
            <w:r w:rsidR="00260C12"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– 1</w:t>
            </w:r>
            <w:r w:rsidR="00C5442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260C12"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828</w:t>
            </w:r>
            <w:r w:rsidR="001C42A8"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260C12"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</w:t>
            </w:r>
            <w:r w:rsidR="001C42A8"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հազ. դրամ։</w:t>
            </w:r>
          </w:p>
          <w:p w14:paraId="36D59A82" w14:textId="3D431B49" w:rsidR="00260C12" w:rsidRPr="00DC7789" w:rsidRDefault="00260C12" w:rsidP="00260C12">
            <w:pPr>
              <w:spacing w:after="0" w:line="360" w:lineRule="auto"/>
              <w:ind w:left="65" w:firstLine="629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Լուծարման հանձնաժո</w:t>
            </w:r>
            <w:r w:rsidR="00B01FE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ղո</w:t>
            </w:r>
            <w:r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վի կանխատեսումով Ընկերության լուծարման գործընթացն ավարտի</w:t>
            </w:r>
            <w:r w:rsidR="003E0E6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հասցնելու համար անհրաժեշտ է նվազագույնը 3 ամիս, ինչի հետևանքով </w:t>
            </w:r>
            <w:r w:rsidR="00DC7789"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կառաջանան նոր պարտավորություններ և </w:t>
            </w:r>
            <w:r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Ընկերության պարտավորություններն կավելանան ևս </w:t>
            </w:r>
            <w:r w:rsidR="00AB02A6" w:rsidRPr="00AB02A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AB02A6" w:rsidRPr="00AB02A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351</w:t>
            </w:r>
            <w:r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AB02A6" w:rsidRPr="00AB02A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հազ.դրամով </w:t>
            </w:r>
            <w:r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(հաշվարկը կատարվել է 2025 թվականի հու</w:t>
            </w:r>
            <w:r w:rsidR="00AB02A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</w:t>
            </w:r>
            <w:r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իսի </w:t>
            </w:r>
            <w:r w:rsidR="00AB02A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30</w:t>
            </w:r>
            <w:r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-ի դրությամբ)։</w:t>
            </w:r>
          </w:p>
          <w:p w14:paraId="6B289380" w14:textId="376C0CCB" w:rsidR="00AF16E2" w:rsidRDefault="00260C12" w:rsidP="00F72CA1">
            <w:pPr>
              <w:spacing w:after="0" w:line="360" w:lineRule="auto"/>
              <w:ind w:firstLine="63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Ընկերության</w:t>
            </w:r>
            <w:r w:rsidR="00AF16E2"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լուծարման գործընթացն ավարտելու նպատակով ՀՀ պետական բյուջեից անհրաժեշտ է տրամադրել </w:t>
            </w:r>
            <w:r w:rsidR="00DC7789"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="00AB02A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="00DC7789"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AB02A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426</w:t>
            </w:r>
            <w:r w:rsidR="00DC7789"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AB02A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 w:rsidR="00AF16E2"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հազ.</w:t>
            </w:r>
            <w:r w:rsidR="00B4469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դրամ, որից </w:t>
            </w:r>
            <w:r w:rsidR="00887257" w:rsidRPr="0088725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5,701</w:t>
            </w:r>
            <w:r w:rsidR="00887257" w:rsidRPr="00887257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887257" w:rsidRPr="0088725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</w:t>
            </w:r>
            <w:r w:rsidR="005E4ED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E4EDF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հազ.դրամ</w:t>
            </w:r>
            <w:r w:rsidR="005E4EDF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887257" w:rsidRPr="0088725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պետք է փոխանցվի համայնքային բյուջե</w:t>
            </w:r>
            <w:r w:rsidR="00460FC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 որպես ա</w:t>
            </w:r>
            <w:r w:rsidR="005E4ED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 w:rsidR="00460FC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շարժ գույքի գույքահարկ</w:t>
            </w:r>
            <w:r w:rsidR="00887257" w:rsidRPr="0088725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 787</w:t>
            </w:r>
            <w:r w:rsidR="00887257" w:rsidRPr="00887257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887257" w:rsidRPr="0088725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 հազ</w:t>
            </w:r>
            <w:r w:rsidR="00887257" w:rsidRPr="00887257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887257" w:rsidRPr="0088725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դրամը</w:t>
            </w:r>
            <w:r w:rsidR="0088725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076DE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8725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որպես ԱԱՀ՝ ՀՀ պետական բյուջե</w:t>
            </w:r>
            <w:r w:rsidR="00BD3338" w:rsidRPr="00BD333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BD333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իսկ</w:t>
            </w:r>
            <w:r w:rsidR="0088725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3937,3 հազ․դրամը հանդիսանում է Ընկերության գործունեությանն ուղղվող ծախսեր</w:t>
            </w:r>
            <w:r w:rsidR="00FC3D2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 աշխատավարձ և փոխառություն</w:t>
            </w:r>
            <w:r w:rsidR="0088725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4733A854" w14:textId="688C42D2" w:rsidR="00AB1026" w:rsidRPr="00DC7789" w:rsidRDefault="00AB1026" w:rsidP="00F72CA1">
            <w:pPr>
              <w:spacing w:after="0" w:line="360" w:lineRule="auto"/>
              <w:ind w:firstLine="63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Սույն նախագծով </w:t>
            </w:r>
            <w:r w:rsidR="009C5268" w:rsidRPr="009C52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Ընկերության </w:t>
            </w:r>
            <w:r w:rsidR="009C52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պարտավորությունների մարման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ֆինանսավորման աղբյուր է հանդիսանում ՀՀ տարածքային կառավարման և ենթակառու</w:t>
            </w:r>
            <w:r w:rsidR="00421DA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ց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վա</w:t>
            </w:r>
            <w:r w:rsidR="00421DA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ծ</w:t>
            </w:r>
            <w:bookmarkStart w:id="0" w:name="_GoBack"/>
            <w:bookmarkEnd w:id="0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քների նախարարության միջոցները։</w:t>
            </w:r>
          </w:p>
          <w:p w14:paraId="2E085F48" w14:textId="70136743" w:rsidR="00AF16E2" w:rsidRPr="00DC7789" w:rsidRDefault="00AF16E2" w:rsidP="00F72CA1">
            <w:pPr>
              <w:spacing w:after="0" w:line="360" w:lineRule="auto"/>
              <w:ind w:firstLine="63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Լուծարման գործընթացի ավարտից հետո գումարի մնացորդ լինելու դեպքում այն ամբողջությամբ հետ</w:t>
            </w:r>
            <w:r w:rsidR="00976A66"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է</w:t>
            </w:r>
            <w:r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վերադարձվ</w:t>
            </w:r>
            <w:r w:rsidR="00976A66"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ելու</w:t>
            </w:r>
            <w:r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ՀՀ պետական բյուջե:</w:t>
            </w:r>
            <w:r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3C7F2A" w:rsidRPr="00B01FEA" w14:paraId="56C65888" w14:textId="77777777" w:rsidTr="001959FA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3DE2" w14:textId="77777777" w:rsidR="001959FA" w:rsidRPr="00DC7789" w:rsidRDefault="001959FA" w:rsidP="00343BE1">
            <w:pPr>
              <w:spacing w:after="0" w:line="276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DC7789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DB8B" w14:textId="77777777" w:rsidR="001959FA" w:rsidRPr="00DC7789" w:rsidRDefault="001959FA" w:rsidP="00343BE1">
            <w:pPr>
              <w:spacing w:after="0" w:line="276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3C7F2A" w:rsidRPr="00B01FEA" w14:paraId="2B0F57E3" w14:textId="77777777" w:rsidTr="001959FA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4EF9" w14:textId="77777777" w:rsidR="001959FA" w:rsidRPr="00DC7789" w:rsidRDefault="001959FA" w:rsidP="00343BE1">
            <w:pPr>
              <w:spacing w:after="0" w:line="276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59B6" w14:textId="77777777" w:rsidR="001959FA" w:rsidRPr="00DC7789" w:rsidRDefault="001959FA" w:rsidP="00343BE1">
            <w:pPr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</w:pPr>
            <w:r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3C7F2A" w:rsidRPr="00B01FEA" w14:paraId="231F5DB7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5EDC" w14:textId="77777777" w:rsidR="001959FA" w:rsidRPr="00DC7789" w:rsidRDefault="001959FA" w:rsidP="00343BE1">
            <w:pPr>
              <w:spacing w:after="0" w:line="276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C4A8" w14:textId="77777777" w:rsidR="001959FA" w:rsidRPr="00DC7789" w:rsidRDefault="001959FA" w:rsidP="00343BE1">
            <w:pPr>
              <w:tabs>
                <w:tab w:val="left" w:pos="600"/>
              </w:tabs>
              <w:spacing w:after="0" w:line="276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Լրացուցիչ ֆինանսական միջոցների ահրաժեշտության և պ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ետական բյուջե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 եկամուտներում և ծախսեր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ում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</w:tc>
      </w:tr>
      <w:tr w:rsidR="003C7F2A" w:rsidRPr="00B01FEA" w14:paraId="6332483D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F28D" w14:textId="77777777" w:rsidR="001959FA" w:rsidRPr="00DC7789" w:rsidRDefault="001959FA" w:rsidP="00343BE1">
            <w:pPr>
              <w:spacing w:after="0" w:line="276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7C020" w14:textId="59305FD1" w:rsidR="001959FA" w:rsidRPr="00DC7789" w:rsidRDefault="001959FA" w:rsidP="00343BE1">
            <w:pPr>
              <w:spacing w:after="0" w:line="276" w:lineRule="auto"/>
              <w:ind w:firstLine="778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DC7789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</w:t>
            </w:r>
            <w:r w:rsidR="009C1D9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:</w:t>
            </w:r>
          </w:p>
        </w:tc>
      </w:tr>
      <w:tr w:rsidR="003C7F2A" w:rsidRPr="00B01FEA" w14:paraId="5440FFD8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4A58" w14:textId="77777777" w:rsidR="001959FA" w:rsidRPr="00DC7789" w:rsidRDefault="001959FA" w:rsidP="00343BE1">
            <w:pPr>
              <w:spacing w:after="0" w:line="276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DC7789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C0F2" w14:textId="77777777" w:rsidR="001959FA" w:rsidRPr="00DC7789" w:rsidRDefault="001959FA" w:rsidP="00343BE1">
            <w:pPr>
              <w:spacing w:after="0" w:line="276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3C7F2A" w:rsidRPr="00B01FEA" w14:paraId="33F2B869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EC17" w14:textId="77777777" w:rsidR="001959FA" w:rsidRPr="00DC7789" w:rsidRDefault="001959FA" w:rsidP="00343BE1">
            <w:pPr>
              <w:spacing w:after="0" w:line="276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51A68" w14:textId="622097A8" w:rsidR="001959FA" w:rsidRPr="00DC7789" w:rsidRDefault="00365AA7" w:rsidP="00365AA7">
            <w:pPr>
              <w:spacing w:after="0" w:line="276" w:lineRule="auto"/>
              <w:ind w:firstLine="773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DC7789">
              <w:rPr>
                <w:rFonts w:ascii="GHEA Grapalat" w:hAnsi="GHEA Grapalat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3C7F2A" w:rsidRPr="00B01FEA" w14:paraId="6E488C2F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6991" w14:textId="77777777" w:rsidR="001959FA" w:rsidRPr="00DC7789" w:rsidRDefault="001959FA" w:rsidP="00343BE1">
            <w:pPr>
              <w:spacing w:after="0" w:line="276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DC7789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95D9" w14:textId="77777777" w:rsidR="001959FA" w:rsidRPr="00DC7789" w:rsidRDefault="001959FA" w:rsidP="00343BE1">
            <w:pPr>
              <w:spacing w:after="0" w:line="276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DC778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3C7F2A" w:rsidRPr="00B01FEA" w14:paraId="3676372B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D118" w14:textId="77777777" w:rsidR="001959FA" w:rsidRPr="00DC7789" w:rsidRDefault="001959FA" w:rsidP="00343BE1">
            <w:pPr>
              <w:spacing w:after="0" w:line="276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794D" w14:textId="3D10B0C4" w:rsidR="001959FA" w:rsidRPr="00DC7789" w:rsidRDefault="00343BE1" w:rsidP="00343BE1">
            <w:pPr>
              <w:pStyle w:val="ListParagraph"/>
              <w:tabs>
                <w:tab w:val="left" w:pos="0"/>
              </w:tabs>
              <w:spacing w:after="0" w:line="276" w:lineRule="auto"/>
              <w:ind w:left="0"/>
              <w:jc w:val="both"/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C7789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- </w:t>
            </w:r>
            <w:r w:rsidR="00DC7789" w:rsidRPr="00DC7789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2024 թվականի մայիսի 2-ի</w:t>
            </w:r>
            <w:r w:rsidR="00DC7789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DC7789" w:rsidRPr="00DC7789">
              <w:rPr>
                <w:rFonts w:ascii="GHEA Grapalat" w:hAnsi="GHEA Grapalat"/>
                <w:sz w:val="24"/>
                <w:szCs w:val="24"/>
                <w:lang w:val="hy-AM"/>
              </w:rPr>
              <w:t>N646-Ա</w:t>
            </w:r>
            <w:r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որոշման կատարում՝ լուծարել </w:t>
            </w:r>
            <w:r w:rsidR="00DC7789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«Հայաստանի Հանրապետության արտակարգ </w:t>
            </w:r>
            <w:r w:rsidR="00DC7789" w:rsidRPr="00DC7789">
              <w:rPr>
                <w:rFonts w:ascii="GHEA Grapalat" w:hAnsi="GHEA Grapalat"/>
                <w:sz w:val="24"/>
                <w:szCs w:val="24"/>
                <w:lang w:val="hy-AM"/>
              </w:rPr>
              <w:t>իրավիճակների</w:t>
            </w:r>
            <w:r w:rsidR="00DC7789"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նախարարության </w:t>
            </w:r>
            <w:r w:rsidR="00DC7789" w:rsidRPr="00DC778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«Արտակարգ իրավիճակների օդանավակայան» </w:t>
            </w:r>
            <w:r w:rsidRPr="00DC778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ՓԲԸ-ն։</w:t>
            </w:r>
          </w:p>
        </w:tc>
      </w:tr>
    </w:tbl>
    <w:p w14:paraId="70FC727E" w14:textId="1FC14349" w:rsidR="001959FA" w:rsidRPr="003C7F2A" w:rsidRDefault="001959FA" w:rsidP="00537A9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sectPr w:rsidR="001959FA" w:rsidRPr="003C7F2A" w:rsidSect="00537A92">
      <w:pgSz w:w="12240" w:h="15840"/>
      <w:pgMar w:top="284" w:right="90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112E3"/>
    <w:multiLevelType w:val="multilevel"/>
    <w:tmpl w:val="6D32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9C0867"/>
    <w:multiLevelType w:val="multilevel"/>
    <w:tmpl w:val="1B6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E0779E"/>
    <w:multiLevelType w:val="hybridMultilevel"/>
    <w:tmpl w:val="DC4AC6C2"/>
    <w:lvl w:ilvl="0" w:tplc="C9E4E4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94443"/>
    <w:multiLevelType w:val="hybridMultilevel"/>
    <w:tmpl w:val="5632119A"/>
    <w:lvl w:ilvl="0" w:tplc="7FC4FC5E"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="Sylfae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609E480E"/>
    <w:multiLevelType w:val="hybridMultilevel"/>
    <w:tmpl w:val="C7C67EFA"/>
    <w:lvl w:ilvl="0" w:tplc="9B627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3A5587D"/>
    <w:multiLevelType w:val="hybridMultilevel"/>
    <w:tmpl w:val="07604E8E"/>
    <w:lvl w:ilvl="0" w:tplc="FDDEDCC4">
      <w:start w:val="3"/>
      <w:numFmt w:val="bullet"/>
      <w:lvlText w:val="-"/>
      <w:lvlJc w:val="left"/>
      <w:pPr>
        <w:ind w:left="1054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870"/>
    <w:rsid w:val="00011192"/>
    <w:rsid w:val="000255EE"/>
    <w:rsid w:val="000518F0"/>
    <w:rsid w:val="00072692"/>
    <w:rsid w:val="00076DEB"/>
    <w:rsid w:val="000A10FD"/>
    <w:rsid w:val="000A49FD"/>
    <w:rsid w:val="000B285F"/>
    <w:rsid w:val="000E7766"/>
    <w:rsid w:val="000F5159"/>
    <w:rsid w:val="001502AC"/>
    <w:rsid w:val="0018693E"/>
    <w:rsid w:val="0019295C"/>
    <w:rsid w:val="001959FA"/>
    <w:rsid w:val="00196C8A"/>
    <w:rsid w:val="001B3C7D"/>
    <w:rsid w:val="001B71E7"/>
    <w:rsid w:val="001C42A8"/>
    <w:rsid w:val="001D3D64"/>
    <w:rsid w:val="002003D0"/>
    <w:rsid w:val="00240272"/>
    <w:rsid w:val="002466C2"/>
    <w:rsid w:val="0024755B"/>
    <w:rsid w:val="00260C12"/>
    <w:rsid w:val="0027056E"/>
    <w:rsid w:val="00280126"/>
    <w:rsid w:val="002C0AE5"/>
    <w:rsid w:val="002C6BB7"/>
    <w:rsid w:val="003167A1"/>
    <w:rsid w:val="0031703F"/>
    <w:rsid w:val="00343BE1"/>
    <w:rsid w:val="003465B0"/>
    <w:rsid w:val="00365AA7"/>
    <w:rsid w:val="003C6091"/>
    <w:rsid w:val="003C7F2A"/>
    <w:rsid w:val="003D2B9C"/>
    <w:rsid w:val="003E06FE"/>
    <w:rsid w:val="003E0E69"/>
    <w:rsid w:val="004144EA"/>
    <w:rsid w:val="00421DAC"/>
    <w:rsid w:val="004278CF"/>
    <w:rsid w:val="00430D95"/>
    <w:rsid w:val="00435D9B"/>
    <w:rsid w:val="004556D1"/>
    <w:rsid w:val="00460FC0"/>
    <w:rsid w:val="00461319"/>
    <w:rsid w:val="0046195F"/>
    <w:rsid w:val="00464BCB"/>
    <w:rsid w:val="00473ABA"/>
    <w:rsid w:val="00496B7C"/>
    <w:rsid w:val="004D266B"/>
    <w:rsid w:val="004E3906"/>
    <w:rsid w:val="00517689"/>
    <w:rsid w:val="005210D7"/>
    <w:rsid w:val="00525D37"/>
    <w:rsid w:val="00537A92"/>
    <w:rsid w:val="0056100B"/>
    <w:rsid w:val="005A2FA8"/>
    <w:rsid w:val="005A4CF4"/>
    <w:rsid w:val="005C759B"/>
    <w:rsid w:val="005D399A"/>
    <w:rsid w:val="005E4EDF"/>
    <w:rsid w:val="006276FE"/>
    <w:rsid w:val="006426B9"/>
    <w:rsid w:val="00656B69"/>
    <w:rsid w:val="006736CB"/>
    <w:rsid w:val="006A59DC"/>
    <w:rsid w:val="006C1693"/>
    <w:rsid w:val="006E315A"/>
    <w:rsid w:val="006F5D63"/>
    <w:rsid w:val="00730FEA"/>
    <w:rsid w:val="00767C61"/>
    <w:rsid w:val="00786113"/>
    <w:rsid w:val="00792E97"/>
    <w:rsid w:val="00795C46"/>
    <w:rsid w:val="007B1FD5"/>
    <w:rsid w:val="007D5481"/>
    <w:rsid w:val="007D7C58"/>
    <w:rsid w:val="007E554A"/>
    <w:rsid w:val="007E5D9A"/>
    <w:rsid w:val="007F62DB"/>
    <w:rsid w:val="0082613B"/>
    <w:rsid w:val="008269EB"/>
    <w:rsid w:val="00830585"/>
    <w:rsid w:val="00847259"/>
    <w:rsid w:val="008476D1"/>
    <w:rsid w:val="008700C1"/>
    <w:rsid w:val="00887257"/>
    <w:rsid w:val="008A5BC1"/>
    <w:rsid w:val="008D2996"/>
    <w:rsid w:val="008E3303"/>
    <w:rsid w:val="00933412"/>
    <w:rsid w:val="009423A2"/>
    <w:rsid w:val="0094652D"/>
    <w:rsid w:val="009549F5"/>
    <w:rsid w:val="00956399"/>
    <w:rsid w:val="00960507"/>
    <w:rsid w:val="00976A66"/>
    <w:rsid w:val="00982FF9"/>
    <w:rsid w:val="009832F5"/>
    <w:rsid w:val="00983418"/>
    <w:rsid w:val="009C1D95"/>
    <w:rsid w:val="009C449A"/>
    <w:rsid w:val="009C5268"/>
    <w:rsid w:val="009D2B74"/>
    <w:rsid w:val="009E6CCF"/>
    <w:rsid w:val="00A070D7"/>
    <w:rsid w:val="00A105B5"/>
    <w:rsid w:val="00A226EA"/>
    <w:rsid w:val="00A32D9A"/>
    <w:rsid w:val="00A34545"/>
    <w:rsid w:val="00A7514B"/>
    <w:rsid w:val="00AA2372"/>
    <w:rsid w:val="00AB02A6"/>
    <w:rsid w:val="00AB1026"/>
    <w:rsid w:val="00AC2955"/>
    <w:rsid w:val="00AD19EA"/>
    <w:rsid w:val="00AD5870"/>
    <w:rsid w:val="00AD79C9"/>
    <w:rsid w:val="00AD7F75"/>
    <w:rsid w:val="00AF16E2"/>
    <w:rsid w:val="00B01FEA"/>
    <w:rsid w:val="00B22AC6"/>
    <w:rsid w:val="00B41483"/>
    <w:rsid w:val="00B44693"/>
    <w:rsid w:val="00B921A9"/>
    <w:rsid w:val="00BD3338"/>
    <w:rsid w:val="00BE3260"/>
    <w:rsid w:val="00BE5420"/>
    <w:rsid w:val="00BE72C5"/>
    <w:rsid w:val="00BF2659"/>
    <w:rsid w:val="00BF3D6D"/>
    <w:rsid w:val="00C44155"/>
    <w:rsid w:val="00C54427"/>
    <w:rsid w:val="00C55296"/>
    <w:rsid w:val="00CA4BCE"/>
    <w:rsid w:val="00CB12B3"/>
    <w:rsid w:val="00CB222E"/>
    <w:rsid w:val="00CE2090"/>
    <w:rsid w:val="00D47BA9"/>
    <w:rsid w:val="00D56BA3"/>
    <w:rsid w:val="00D60B3B"/>
    <w:rsid w:val="00D76E09"/>
    <w:rsid w:val="00DB1EF1"/>
    <w:rsid w:val="00DC04F7"/>
    <w:rsid w:val="00DC1A23"/>
    <w:rsid w:val="00DC7789"/>
    <w:rsid w:val="00DF67F5"/>
    <w:rsid w:val="00DF7AB1"/>
    <w:rsid w:val="00E04976"/>
    <w:rsid w:val="00E216C4"/>
    <w:rsid w:val="00E27D56"/>
    <w:rsid w:val="00E42DDC"/>
    <w:rsid w:val="00E622E1"/>
    <w:rsid w:val="00E931EB"/>
    <w:rsid w:val="00E97BEA"/>
    <w:rsid w:val="00EC244C"/>
    <w:rsid w:val="00EC67D6"/>
    <w:rsid w:val="00EF4E5A"/>
    <w:rsid w:val="00F17437"/>
    <w:rsid w:val="00F22A6E"/>
    <w:rsid w:val="00F4186B"/>
    <w:rsid w:val="00F5461F"/>
    <w:rsid w:val="00F54B5F"/>
    <w:rsid w:val="00F72CA1"/>
    <w:rsid w:val="00F909E4"/>
    <w:rsid w:val="00FA1FF8"/>
    <w:rsid w:val="00FC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5C77"/>
  <w15:chartTrackingRefBased/>
  <w15:docId w15:val="{04406ADB-6224-4202-BD21-8A9C35F9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C42A8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Strong">
    <w:name w:val="Strong"/>
    <w:basedOn w:val="DefaultParagraphFont"/>
    <w:uiPriority w:val="22"/>
    <w:qFormat/>
    <w:rsid w:val="004E390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BodyText">
    <w:name w:val="Body Text"/>
    <w:aliases w:val="(Main Text),date,Body Text (Main text)"/>
    <w:basedOn w:val="Normal"/>
    <w:link w:val="BodyTextChar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Heading1Char">
    <w:name w:val="Heading 1 Char"/>
    <w:basedOn w:val="DefaultParagraphFont"/>
    <w:link w:val="Heading1"/>
    <w:rsid w:val="001C42A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614</Words>
  <Characters>3501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Boyajyan</dc:creator>
  <cp:keywords>https://mul2.gov.am/tasks/1161952/oneclick?token=e243f5e232ec7d24985dd77b9c427276</cp:keywords>
  <dc:description/>
  <cp:lastModifiedBy>Arsen Abgaryan</cp:lastModifiedBy>
  <cp:revision>7</cp:revision>
  <cp:lastPrinted>2025-03-26T08:00:00Z</cp:lastPrinted>
  <dcterms:created xsi:type="dcterms:W3CDTF">2025-05-30T10:56:00Z</dcterms:created>
  <dcterms:modified xsi:type="dcterms:W3CDTF">2025-05-30T11:14:00Z</dcterms:modified>
</cp:coreProperties>
</file>