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656" w:rsidRDefault="00630656" w:rsidP="00630656">
      <w:pPr>
        <w:pStyle w:val="headingtitleStyle"/>
      </w:pPr>
      <w:bookmarkStart w:id="0" w:name="_Toc1"/>
      <w:bookmarkStart w:id="1" w:name="_GoBack"/>
      <w:bookmarkEnd w:id="1"/>
      <w:r>
        <w:t>Ամփոփաթերթ</w:t>
      </w:r>
      <w:bookmarkEnd w:id="0"/>
    </w:p>
    <w:p w:rsidR="00630656" w:rsidRDefault="00630656" w:rsidP="00630656">
      <w:pPr>
        <w:pStyle w:val="headingtitleStyle"/>
      </w:pPr>
      <w:bookmarkStart w:id="2" w:name="_Toc2"/>
      <w:r>
        <w:t>ՀԱՅԱՍՏԱՆԻ ՀԱՆՐԱՊԵՏՈՒԹՅԱՆ ՊԵՏԱԿԱՆ ԲՅՈՒՋԵԻ «1146. ՀԱՆՐԱԿՐԹՈՒԹՅԱՆ ԾՐԱԳԻՐ» ԾՐԱԳՐԻ «12015․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ՄԻՋՈՑԱՌՄԱՆ ՖԻՆԱՆՍԱՎՈՐՄԱՆ ԿԱՐԳԸ ՀԱՍՏԱՏԵԼՈՒ ՄԱՍԻՆ նախագծի վերաբերյալ</w:t>
      </w:r>
      <w:bookmarkEnd w:id="2"/>
    </w:p>
    <w:p w:rsidR="00630656" w:rsidRDefault="00630656" w:rsidP="00630656"/>
    <w:p w:rsidR="00630656" w:rsidRDefault="00630656" w:rsidP="00630656"/>
    <w:p w:rsidR="00630656" w:rsidRDefault="00630656" w:rsidP="00630656"/>
    <w:tbl>
      <w:tblPr>
        <w:tblW w:w="0" w:type="auto"/>
        <w:tblCellMar>
          <w:left w:w="10" w:type="dxa"/>
          <w:right w:w="10" w:type="dxa"/>
        </w:tblCellMar>
        <w:tblLook w:val="04A0" w:firstRow="1" w:lastRow="0" w:firstColumn="1" w:lastColumn="0" w:noHBand="0" w:noVBand="1"/>
      </w:tblPr>
      <w:tblGrid>
        <w:gridCol w:w="464"/>
        <w:gridCol w:w="2186"/>
        <w:gridCol w:w="4851"/>
        <w:gridCol w:w="3623"/>
        <w:gridCol w:w="2831"/>
      </w:tblGrid>
      <w:tr w:rsidR="00630656" w:rsidTr="003E75A6">
        <w:tc>
          <w:tcPr>
            <w:tcW w:w="5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հ/</w:t>
            </w:r>
          </w:p>
          <w:p w:rsidR="00630656" w:rsidRDefault="00630656" w:rsidP="003E75A6">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Կատարված փոփոխությունը</w:t>
            </w:r>
          </w:p>
        </w:tc>
      </w:tr>
      <w:tr w:rsidR="00630656" w:rsidTr="003E75A6">
        <w:tc>
          <w:tcPr>
            <w:tcW w:w="500" w:type="dxa"/>
            <w:tcBorders>
              <w:top w:val="single" w:sz="1" w:space="0" w:color="000000"/>
              <w:left w:val="single" w:sz="1" w:space="0" w:color="000000"/>
              <w:bottom w:val="single" w:sz="1" w:space="0" w:color="000000"/>
              <w:right w:val="single" w:sz="1" w:space="0" w:color="000000"/>
            </w:tcBorders>
            <w:vAlign w:val="center"/>
          </w:tcPr>
          <w:p w:rsidR="00630656" w:rsidRDefault="00630656" w:rsidP="003E75A6">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630656" w:rsidRDefault="00630656" w:rsidP="003E75A6">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630656" w:rsidRDefault="00630656" w:rsidP="003E75A6">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630656" w:rsidRDefault="00630656" w:rsidP="003E75A6">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630656" w:rsidRDefault="00630656" w:rsidP="003E75A6">
            <w:pPr>
              <w:jc w:val="center"/>
            </w:pPr>
            <w:r>
              <w:rPr>
                <w:rFonts w:ascii="GHEA Grapalat" w:eastAsia="GHEA Grapalat" w:hAnsi="GHEA Grapalat" w:cs="GHEA Grapalat"/>
                <w:color w:val="000000"/>
                <w:sz w:val="22"/>
                <w:szCs w:val="22"/>
              </w:rPr>
              <w:t>4</w:t>
            </w:r>
          </w:p>
        </w:tc>
      </w:tr>
      <w:tr w:rsidR="00630656" w:rsidTr="003E75A6">
        <w:tc>
          <w:tcPr>
            <w:tcW w:w="5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Համեստ Մելիքյան</w:t>
            </w:r>
          </w:p>
          <w:p w:rsidR="00630656" w:rsidRDefault="00630656" w:rsidP="003E75A6">
            <w:pPr>
              <w:jc w:val="center"/>
            </w:pPr>
            <w:r>
              <w:rPr>
                <w:rFonts w:ascii="GHEA Grapalat" w:eastAsia="GHEA Grapalat" w:hAnsi="GHEA Grapalat" w:cs="GHEA Grapalat"/>
                <w:color w:val="000000"/>
                <w:sz w:val="22"/>
                <w:szCs w:val="22"/>
              </w:rPr>
              <w:t>07.01.2025 19:48:36</w:t>
            </w:r>
          </w:p>
        </w:tc>
        <w:tc>
          <w:tcPr>
            <w:tcW w:w="52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 xml:space="preserve">Բարև Ձեզ, ի պատասխան Ձեր մենկնաբանության՝ Իրավունքների ոտնահարման որևիցե խնդիր չկա, քանի որ ՀՀ կառավարության սույն որոշմամբ սահմանվում են այն պայմանները, որոնց բավարարման դեպքում կտրամադրվի հավելավճար: Միևնույն ժամանակ նշված կարգավորումը միտված է </w:t>
            </w:r>
            <w:r>
              <w:rPr>
                <w:rFonts w:ascii="GHEA Grapalat" w:eastAsia="GHEA Grapalat" w:hAnsi="GHEA Grapalat" w:cs="GHEA Grapalat"/>
                <w:color w:val="000000"/>
                <w:sz w:val="22"/>
                <w:szCs w:val="22"/>
              </w:rPr>
              <w:lastRenderedPageBreak/>
              <w:t>բացառելու ուսումնական հաստատություններում ԲՏՃ առարկաների արհեստական տրոհումը և վարչական աշխատողներին այդ դասաժամերի տրամադրումը, կխնդրեմ հարցը դիտարկել այն տեսանկյունից, որ ԲՏՃ առարկաների ուսուցիչների պակաս կա, և վարչատնտեսական աշխատողները ըստ օրենքի երկու անգամ հայտարարված մրցույթից հետո ուսուցչի թափուր տեղը չհամալրվելուց հետո են դասավանդում: Շնորհակալություն:</w:t>
            </w:r>
          </w:p>
        </w:tc>
        <w:tc>
          <w:tcPr>
            <w:tcW w:w="38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lastRenderedPageBreak/>
              <w:t xml:space="preserve">Շնորհակալություն դիտարկումների համար, դրանք բավականին բովանդակային են, սակայն, ինչպես դուք եք նշում խնդիրը ԲՏՃ առարկաների ուսուցիչներին ուսումնական գործընթացում ներառելուն խրախուսելն է, այլ ոչ </w:t>
            </w:r>
            <w:r>
              <w:rPr>
                <w:rFonts w:ascii="GHEA Grapalat" w:eastAsia="GHEA Grapalat" w:hAnsi="GHEA Grapalat" w:cs="GHEA Grapalat"/>
                <w:color w:val="000000"/>
                <w:sz w:val="22"/>
                <w:szCs w:val="22"/>
              </w:rPr>
              <w:lastRenderedPageBreak/>
              <w:t>թէ վարչական աշխատողներին որպես ուսուցիչ ներգրավելը:</w:t>
            </w:r>
          </w:p>
        </w:tc>
        <w:tc>
          <w:tcPr>
            <w:tcW w:w="30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p>
        </w:tc>
      </w:tr>
      <w:tr w:rsidR="00630656" w:rsidTr="003E75A6">
        <w:tc>
          <w:tcPr>
            <w:tcW w:w="5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Համեստ Մելիքյան</w:t>
            </w:r>
          </w:p>
          <w:p w:rsidR="00630656" w:rsidRDefault="00630656" w:rsidP="003E75A6">
            <w:pPr>
              <w:jc w:val="center"/>
            </w:pPr>
            <w:r>
              <w:rPr>
                <w:rFonts w:ascii="GHEA Grapalat" w:eastAsia="GHEA Grapalat" w:hAnsi="GHEA Grapalat" w:cs="GHEA Grapalat"/>
                <w:color w:val="000000"/>
                <w:sz w:val="22"/>
                <w:szCs w:val="22"/>
              </w:rPr>
              <w:t>05.01.2025 13:17:22</w:t>
            </w:r>
          </w:p>
        </w:tc>
        <w:tc>
          <w:tcPr>
            <w:tcW w:w="52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Բարև Ձեզ, կխնդրեմ պարզաբանում տալ 5 կետի վերաբերյալ՝ Միևնույն հաստատությունում ուսուցիչ չհամարվող մանկավարժական, ինչպես նաև վարչատնտեսական աշխատողներին դասավանդվող դասաժամերի համար սույն կարգով նախատեսված լրավճար չի տրամադրվում։ Համարում եմ, որ կետը հակասում է Մարդու իրավունքների պահպանմանը,, եթե ուսուցիչը ԲՏՃ ոլորտի առարկա է դասավանդում, բոլոր դեպքերում պետք է օգտվի լրավճարից:</w:t>
            </w:r>
          </w:p>
        </w:tc>
        <w:tc>
          <w:tcPr>
            <w:tcW w:w="38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 xml:space="preserve">Շնորհակալություն հարցի համար: Իրավունքների ոտնահարման որևիցե խնդիր չկա, քանի որ ՀՀ կառավարության սույն որոշմամբ սահմանվում են այն պայմանները, որոնց բավարարման դեպքում կտրամադրվի հավելավճար: Միևնույն ժամանակ նշված կարգավորումը միտված է բացառելու ուսումնական հաստատություններում ԲՏՃ առարկաների արհեստական տրոհումը և վարչական </w:t>
            </w:r>
            <w:r>
              <w:rPr>
                <w:rFonts w:ascii="GHEA Grapalat" w:eastAsia="GHEA Grapalat" w:hAnsi="GHEA Grapalat" w:cs="GHEA Grapalat"/>
                <w:color w:val="000000"/>
                <w:sz w:val="22"/>
                <w:szCs w:val="22"/>
              </w:rPr>
              <w:lastRenderedPageBreak/>
              <w:t>աշխատողներին այդ դասաժամերի տրամադրումը:</w:t>
            </w:r>
          </w:p>
        </w:tc>
        <w:tc>
          <w:tcPr>
            <w:tcW w:w="30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p>
        </w:tc>
      </w:tr>
      <w:tr w:rsidR="00630656" w:rsidTr="003E75A6">
        <w:tc>
          <w:tcPr>
            <w:tcW w:w="5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Արմինե Հակոբյան</w:t>
            </w:r>
          </w:p>
          <w:p w:rsidR="00630656" w:rsidRDefault="00630656" w:rsidP="003E75A6">
            <w:pPr>
              <w:jc w:val="center"/>
            </w:pPr>
            <w:r>
              <w:rPr>
                <w:rFonts w:ascii="GHEA Grapalat" w:eastAsia="GHEA Grapalat" w:hAnsi="GHEA Grapalat" w:cs="GHEA Grapalat"/>
                <w:color w:val="000000"/>
                <w:sz w:val="22"/>
                <w:szCs w:val="22"/>
              </w:rPr>
              <w:t>28.12.2024 19:31:48</w:t>
            </w:r>
          </w:p>
        </w:tc>
        <w:tc>
          <w:tcPr>
            <w:tcW w:w="52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Ողջունելի նախագիծ է։ Կարծում եմ այն կնպաստի, որպեսզի աշակերտների մոտ բնագիտական առարկաների նկատմամբ վերջին տարիներին առաջացած պասիվությունը փոխվի և ԽԱՉԱՏՈՒՐ ԱԲՈՎՅԱՆԻ ԱՆՎԱՆ ՊԵՏԱԿԱՆ ՄԱՆԿԱՎԱՐԺԱԿԱՆ ՀԱՄԱԼՍԱՐԱՆԻ ֆիզիկայի, քիմիայի, կենսաբանության և աշխարհագրության բաժիններում դիմորդների աճ գրանցվի։ Շնորհակալություն նախագծի համար։</w:t>
            </w:r>
          </w:p>
        </w:tc>
        <w:tc>
          <w:tcPr>
            <w:tcW w:w="38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r>
              <w:rPr>
                <w:rFonts w:ascii="GHEA Grapalat" w:eastAsia="GHEA Grapalat" w:hAnsi="GHEA Grapalat" w:cs="GHEA Grapalat"/>
                <w:color w:val="000000"/>
                <w:sz w:val="22"/>
                <w:szCs w:val="22"/>
              </w:rPr>
              <w:t>Շնորհակալություն</w:t>
            </w:r>
          </w:p>
        </w:tc>
        <w:tc>
          <w:tcPr>
            <w:tcW w:w="3000" w:type="dxa"/>
            <w:tcBorders>
              <w:top w:val="single" w:sz="1" w:space="0" w:color="000000"/>
              <w:left w:val="single" w:sz="1" w:space="0" w:color="000000"/>
              <w:bottom w:val="single" w:sz="1" w:space="0" w:color="000000"/>
              <w:right w:val="single" w:sz="1" w:space="0" w:color="000000"/>
            </w:tcBorders>
          </w:tcPr>
          <w:p w:rsidR="00630656" w:rsidRDefault="00630656" w:rsidP="003E75A6">
            <w:pPr>
              <w:jc w:val="center"/>
            </w:pPr>
          </w:p>
        </w:tc>
      </w:tr>
    </w:tbl>
    <w:p w:rsidR="00630656" w:rsidRDefault="00630656" w:rsidP="00630656"/>
    <w:p w:rsidR="0024190C" w:rsidRDefault="0024190C"/>
    <w:sectPr w:rsidR="0024190C">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169"/>
    <w:rsid w:val="0024190C"/>
    <w:rsid w:val="0049690F"/>
    <w:rsid w:val="00630656"/>
    <w:rsid w:val="009431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4E7CBF-BC3B-481C-AD99-C5F544B09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0656"/>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630656"/>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2</dc:creator>
  <cp:keywords/>
  <dc:description/>
  <cp:lastModifiedBy>Sedrak Simonyan</cp:lastModifiedBy>
  <cp:revision>2</cp:revision>
  <dcterms:created xsi:type="dcterms:W3CDTF">2025-06-02T07:07:00Z</dcterms:created>
  <dcterms:modified xsi:type="dcterms:W3CDTF">2025-06-02T07:07:00Z</dcterms:modified>
</cp:coreProperties>
</file>