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A0643" w:rsidRPr="00CA0643" w:rsidRDefault="005177CB" w:rsidP="00CA0643">
      <w:pPr>
        <w:spacing w:line="276" w:lineRule="auto"/>
        <w:ind w:left="-360" w:right="-186"/>
        <w:jc w:val="center"/>
        <w:rPr>
          <w:rFonts w:ascii="GHEA Mariam" w:hAnsi="GHEA Mariam" w:cs="GHEA Grapalat"/>
          <w:sz w:val="24"/>
          <w:szCs w:val="24"/>
        </w:rPr>
      </w:pPr>
      <w:r w:rsidRPr="005177CB">
        <w:rPr>
          <w:rFonts w:ascii="GHEA Mariam" w:hAnsi="GHEA Mariam"/>
          <w:sz w:val="24"/>
          <w:szCs w:val="24"/>
          <w:lang w:val="hy-AM"/>
        </w:rPr>
        <w:t xml:space="preserve">5 հունիսի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CA0643">
        <w:rPr>
          <w:rFonts w:ascii="GHEA Mariam" w:hAnsi="GHEA Mariam"/>
          <w:sz w:val="24"/>
          <w:szCs w:val="24"/>
          <w:lang w:val="hy-AM"/>
        </w:rPr>
        <w:t xml:space="preserve">N        </w:t>
      </w:r>
      <w:r w:rsidR="00CA0643" w:rsidRPr="00CA0643">
        <w:rPr>
          <w:rFonts w:ascii="GHEA Mariam" w:hAnsi="GHEA Mariam" w:cs="GHEA Grapalat"/>
          <w:sz w:val="24"/>
          <w:szCs w:val="24"/>
          <w:lang w:val="hy-AM"/>
        </w:rPr>
        <w:t xml:space="preserve">- </w:t>
      </w:r>
      <w:r w:rsidR="00CA0643" w:rsidRPr="00CA0643">
        <w:rPr>
          <w:rFonts w:ascii="GHEA Mariam" w:hAnsi="GHEA Mariam" w:cs="GHEA Grapalat"/>
          <w:sz w:val="24"/>
          <w:szCs w:val="24"/>
        </w:rPr>
        <w:t>Ա</w:t>
      </w:r>
    </w:p>
    <w:p w:rsidR="00CA0643" w:rsidRPr="00CA0643" w:rsidRDefault="00CA0643" w:rsidP="00CA0643">
      <w:pPr>
        <w:spacing w:line="360" w:lineRule="auto"/>
        <w:rPr>
          <w:rFonts w:ascii="GHEA Mariam" w:hAnsi="GHEA Mariam"/>
          <w:bCs/>
          <w:color w:val="000000"/>
          <w:sz w:val="24"/>
          <w:szCs w:val="24"/>
        </w:rPr>
      </w:pPr>
    </w:p>
    <w:p w:rsidR="00CA0643" w:rsidRPr="00CA0643" w:rsidRDefault="00CA0643" w:rsidP="00CA0643">
      <w:pPr>
        <w:spacing w:line="360" w:lineRule="auto"/>
        <w:rPr>
          <w:rFonts w:ascii="GHEA Mariam" w:hAnsi="GHEA Mariam"/>
          <w:bCs/>
          <w:color w:val="000000"/>
          <w:sz w:val="24"/>
          <w:szCs w:val="24"/>
        </w:rPr>
      </w:pPr>
    </w:p>
    <w:p w:rsidR="00CA0643" w:rsidRDefault="00CA0643" w:rsidP="00CA0643">
      <w:pPr>
        <w:ind w:left="-630" w:firstLine="540"/>
        <w:jc w:val="center"/>
        <w:rPr>
          <w:rFonts w:ascii="GHEA Mariam" w:hAnsi="GHEA Mariam"/>
          <w:bCs/>
          <w:color w:val="000000"/>
          <w:sz w:val="24"/>
          <w:szCs w:val="24"/>
          <w:lang w:val="hy-AM"/>
        </w:rPr>
      </w:pPr>
      <w:bookmarkStart w:id="0" w:name="_Hlk192755651"/>
      <w:r w:rsidRPr="00CA0643">
        <w:rPr>
          <w:rFonts w:ascii="GHEA Mariam" w:hAnsi="GHEA Mariam"/>
          <w:bCs/>
          <w:color w:val="000000"/>
          <w:sz w:val="24"/>
          <w:szCs w:val="24"/>
          <w:lang w:val="hy-AM"/>
        </w:rPr>
        <w:t xml:space="preserve">ՀԱՅԱՍՏԱՆԻ ՀԱՆՐԱՊԵՏՈՒԹՅԱՆ ԿԱՌԱՎԱՐՈՒԹՅԱՆ </w:t>
      </w:r>
    </w:p>
    <w:p w:rsidR="00CA0643" w:rsidRPr="00CA0643" w:rsidRDefault="00CA0643" w:rsidP="00CA0643">
      <w:pPr>
        <w:ind w:left="-630" w:firstLine="540"/>
        <w:jc w:val="center"/>
        <w:rPr>
          <w:rFonts w:ascii="GHEA Mariam" w:hAnsi="GHEA Mariam"/>
          <w:bCs/>
          <w:color w:val="000000"/>
          <w:spacing w:val="-6"/>
          <w:sz w:val="24"/>
          <w:szCs w:val="24"/>
          <w:lang w:val="hy-AM"/>
        </w:rPr>
      </w:pPr>
      <w:r w:rsidRPr="00CA0643">
        <w:rPr>
          <w:rFonts w:ascii="GHEA Mariam" w:hAnsi="GHEA Mariam"/>
          <w:bCs/>
          <w:color w:val="000000"/>
          <w:spacing w:val="-6"/>
          <w:sz w:val="24"/>
          <w:szCs w:val="24"/>
          <w:lang w:val="hy-AM"/>
        </w:rPr>
        <w:t xml:space="preserve">2025 ԹՎԱԿԱՆԻ ՓԵՏՐՎԱՐԻ 13-Ի </w:t>
      </w:r>
      <w:r w:rsidRPr="00CA0643">
        <w:rPr>
          <w:rFonts w:ascii="GHEA Mariam" w:hAnsi="GHEA Mariam"/>
          <w:bCs/>
          <w:color w:val="000000"/>
          <w:spacing w:val="-6"/>
          <w:sz w:val="24"/>
          <w:szCs w:val="24"/>
          <w:lang w:val="hy-AM" w:eastAsia="en-US"/>
        </w:rPr>
        <w:t>N</w:t>
      </w:r>
      <w:r w:rsidRPr="00CA0643">
        <w:rPr>
          <w:rFonts w:ascii="GHEA Mariam" w:hAnsi="GHEA Mariam"/>
          <w:bCs/>
          <w:color w:val="000000"/>
          <w:spacing w:val="-6"/>
          <w:sz w:val="24"/>
          <w:szCs w:val="24"/>
          <w:lang w:val="hy-AM"/>
        </w:rPr>
        <w:t xml:space="preserve"> 152-Ա ՈՐՈՇՈՒՄՆ ՈՒԺԸ </w:t>
      </w:r>
    </w:p>
    <w:p w:rsidR="00CA0643" w:rsidRDefault="00CA0643" w:rsidP="00CA0643">
      <w:pPr>
        <w:ind w:left="-630" w:firstLine="540"/>
        <w:jc w:val="center"/>
        <w:rPr>
          <w:rFonts w:ascii="GHEA Mariam" w:hAnsi="GHEA Mariam"/>
          <w:bCs/>
          <w:color w:val="000000"/>
          <w:sz w:val="24"/>
          <w:szCs w:val="24"/>
          <w:lang w:val="hy-AM"/>
        </w:rPr>
      </w:pPr>
      <w:r w:rsidRPr="00CA0643">
        <w:rPr>
          <w:rFonts w:ascii="GHEA Mariam" w:hAnsi="GHEA Mariam"/>
          <w:bCs/>
          <w:color w:val="000000"/>
          <w:sz w:val="24"/>
          <w:szCs w:val="24"/>
          <w:lang w:val="hy-AM"/>
        </w:rPr>
        <w:t>ԿՈՐՑՐԱԾ ՃԱՆԱՉԵԼՈՒ ՄԱՍԻՆ</w:t>
      </w:r>
    </w:p>
    <w:p w:rsidR="00CA0643" w:rsidRPr="00CA0643" w:rsidRDefault="00CA0643" w:rsidP="00CA0643">
      <w:pPr>
        <w:ind w:left="-630" w:firstLine="540"/>
        <w:jc w:val="center"/>
        <w:rPr>
          <w:rFonts w:ascii="GHEA Mariam" w:hAnsi="GHEA Mariam"/>
          <w:bCs/>
          <w:color w:val="000000"/>
          <w:sz w:val="24"/>
          <w:szCs w:val="24"/>
          <w:lang w:val="hy-AM"/>
        </w:rPr>
      </w:pPr>
      <w:r>
        <w:rPr>
          <w:rFonts w:ascii="GHEA Mariam" w:hAnsi="GHEA Mariam"/>
          <w:bCs/>
          <w:color w:val="000000"/>
          <w:sz w:val="24"/>
          <w:szCs w:val="24"/>
          <w:lang w:val="hy-AM"/>
        </w:rPr>
        <w:t>-------------------------------------------------------------------------------------</w:t>
      </w:r>
      <w:r w:rsidRPr="00CA0643">
        <w:rPr>
          <w:rFonts w:ascii="GHEA Mariam" w:hAnsi="GHEA Mariam"/>
          <w:bCs/>
          <w:color w:val="000000"/>
          <w:sz w:val="24"/>
          <w:szCs w:val="24"/>
          <w:lang w:val="hy-AM"/>
        </w:rPr>
        <w:t xml:space="preserve"> </w:t>
      </w:r>
    </w:p>
    <w:bookmarkEnd w:id="0"/>
    <w:p w:rsidR="00CA0643" w:rsidRPr="00CA0643" w:rsidRDefault="00CA0643" w:rsidP="00CA0643">
      <w:pPr>
        <w:spacing w:line="360" w:lineRule="auto"/>
        <w:ind w:left="-630" w:firstLine="540"/>
        <w:jc w:val="center"/>
        <w:rPr>
          <w:rFonts w:ascii="GHEA Grapalat" w:hAnsi="GHEA Grapalat"/>
          <w:b/>
          <w:bCs/>
          <w:color w:val="000000"/>
          <w:lang w:val="hy-AM"/>
        </w:rPr>
      </w:pPr>
    </w:p>
    <w:p w:rsidR="00CA0643" w:rsidRPr="00CA0643" w:rsidRDefault="00CA0643" w:rsidP="00CA0643">
      <w:pPr>
        <w:spacing w:line="360" w:lineRule="auto"/>
        <w:ind w:left="-630" w:firstLine="540"/>
        <w:jc w:val="center"/>
        <w:rPr>
          <w:rFonts w:ascii="GHEA Grapalat" w:hAnsi="GHEA Grapalat"/>
          <w:lang w:val="hy-AM"/>
        </w:rPr>
      </w:pPr>
    </w:p>
    <w:p w:rsidR="00CA0643" w:rsidRPr="00CA0643" w:rsidRDefault="00CA0643" w:rsidP="00CA0643">
      <w:pPr>
        <w:pStyle w:val="norm"/>
        <w:tabs>
          <w:tab w:val="left" w:pos="10080"/>
          <w:tab w:val="left" w:pos="10260"/>
        </w:tabs>
        <w:spacing w:line="360" w:lineRule="auto"/>
        <w:ind w:right="2"/>
        <w:rPr>
          <w:rFonts w:ascii="GHEA Mariam" w:hAnsi="GHEA Mariam"/>
          <w:color w:val="000000" w:themeColor="text1"/>
          <w:sz w:val="24"/>
          <w:szCs w:val="24"/>
          <w:lang w:val="fr-FR"/>
        </w:rPr>
      </w:pPr>
      <w:r w:rsidRPr="00CA0643">
        <w:rPr>
          <w:rFonts w:ascii="GHEA Mariam" w:hAnsi="GHEA Mariam"/>
          <w:color w:val="000000" w:themeColor="text1"/>
          <w:sz w:val="24"/>
          <w:szCs w:val="24"/>
          <w:lang w:val="fr-FR"/>
        </w:rPr>
        <w:t xml:space="preserve">Հիմք ընդունելով «Նորմատիվ իրավական ակտերի մասին» </w:t>
      </w:r>
      <w:r w:rsidRPr="00CA0643">
        <w:rPr>
          <w:rFonts w:ascii="GHEA Mariam" w:hAnsi="GHEA Mariam" w:cs="Sylfaen"/>
          <w:bCs/>
          <w:color w:val="000000"/>
          <w:spacing w:val="-8"/>
          <w:sz w:val="24"/>
          <w:szCs w:val="24"/>
          <w:lang w:val="fr-FR" w:eastAsia="en-US" w:bidi="hy-AM"/>
        </w:rPr>
        <w:t>Հայաստանի</w:t>
      </w:r>
      <w:r w:rsidRPr="00CA0643">
        <w:rPr>
          <w:rFonts w:ascii="GHEA Mariam" w:hAnsi="GHEA Mariam" w:cs="Arial Armenian"/>
          <w:bCs/>
          <w:color w:val="000000"/>
          <w:spacing w:val="-8"/>
          <w:sz w:val="24"/>
          <w:szCs w:val="24"/>
          <w:lang w:val="fr-FR" w:eastAsia="en-US" w:bidi="hy-AM"/>
        </w:rPr>
        <w:t xml:space="preserve"> </w:t>
      </w:r>
      <w:r w:rsidRPr="00CA0643">
        <w:rPr>
          <w:rFonts w:ascii="GHEA Mariam" w:hAnsi="GHEA Mariam" w:cs="Sylfaen"/>
          <w:bCs/>
          <w:color w:val="000000"/>
          <w:spacing w:val="-8"/>
          <w:sz w:val="24"/>
          <w:szCs w:val="24"/>
          <w:lang w:val="fr-FR" w:eastAsia="en-US" w:bidi="hy-AM"/>
        </w:rPr>
        <w:t>Հանրապետության</w:t>
      </w:r>
      <w:r>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օրենքի 3</w:t>
      </w:r>
      <w:r w:rsidRPr="00CA0643">
        <w:rPr>
          <w:rFonts w:ascii="GHEA Mariam" w:hAnsi="GHEA Mariam"/>
          <w:color w:val="000000" w:themeColor="text1"/>
          <w:sz w:val="24"/>
          <w:szCs w:val="24"/>
          <w:lang w:val="hy-AM"/>
        </w:rPr>
        <w:t>6</w:t>
      </w:r>
      <w:r w:rsidRPr="00CA0643">
        <w:rPr>
          <w:rFonts w:ascii="GHEA Mariam" w:hAnsi="GHEA Mariam"/>
          <w:color w:val="000000" w:themeColor="text1"/>
          <w:sz w:val="24"/>
          <w:szCs w:val="24"/>
          <w:lang w:val="fr-FR"/>
        </w:rPr>
        <w:t>-րդ հոդվածի 1-ին մաս</w:t>
      </w:r>
      <w:r w:rsidRPr="00CA0643">
        <w:rPr>
          <w:rFonts w:ascii="GHEA Mariam" w:hAnsi="GHEA Mariam"/>
          <w:color w:val="000000" w:themeColor="text1"/>
          <w:sz w:val="24"/>
          <w:szCs w:val="24"/>
          <w:lang w:val="hy-AM"/>
        </w:rPr>
        <w:t>ի 1-ին կետը և 37-րդ հոդվածի 1-ին մասը</w:t>
      </w:r>
      <w:r w:rsidRPr="00CA0643">
        <w:rPr>
          <w:rFonts w:ascii="GHEA Mariam" w:hAnsi="GHEA Mariam"/>
          <w:color w:val="000000" w:themeColor="text1"/>
          <w:sz w:val="24"/>
          <w:szCs w:val="24"/>
          <w:lang w:val="fr-FR"/>
        </w:rPr>
        <w:t>՝ Հայաստանի Հանրապետության կառավարությունը</w:t>
      </w:r>
      <w:r>
        <w:rPr>
          <w:rFonts w:ascii="GHEA Mariam" w:hAnsi="GHEA Mariam"/>
          <w:color w:val="000000" w:themeColor="text1"/>
          <w:sz w:val="24"/>
          <w:szCs w:val="24"/>
          <w:lang w:val="hy-AM"/>
        </w:rPr>
        <w:t xml:space="preserve"> </w:t>
      </w:r>
      <w:r>
        <w:rPr>
          <w:rFonts w:ascii="Calibri" w:hAnsi="Calibri" w:cs="Calibri"/>
          <w:color w:val="000000"/>
          <w:sz w:val="24"/>
          <w:szCs w:val="24"/>
          <w:lang w:val="hy-AM"/>
        </w:rPr>
        <w:t xml:space="preserve">   </w:t>
      </w:r>
      <w:r w:rsidRPr="00CA0643">
        <w:rPr>
          <w:rFonts w:ascii="GHEA Mariam" w:hAnsi="GHEA Mariam"/>
          <w:color w:val="000000" w:themeColor="text1"/>
          <w:sz w:val="24"/>
          <w:szCs w:val="24"/>
          <w:lang w:val="fr-FR"/>
        </w:rPr>
        <w:t>ո</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ր</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ո</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շ</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ու</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 xml:space="preserve">մ </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hy-AM"/>
        </w:rPr>
        <w:t xml:space="preserve"> </w:t>
      </w:r>
      <w:r w:rsidRPr="00CA0643">
        <w:rPr>
          <w:rFonts w:ascii="GHEA Mariam" w:hAnsi="GHEA Mariam"/>
          <w:color w:val="000000" w:themeColor="text1"/>
          <w:sz w:val="24"/>
          <w:szCs w:val="24"/>
          <w:lang w:val="fr-FR"/>
        </w:rPr>
        <w:t>է.</w:t>
      </w:r>
    </w:p>
    <w:p w:rsidR="00CA0643" w:rsidRPr="00CA0643" w:rsidRDefault="00CA0643" w:rsidP="00CA0643">
      <w:pPr>
        <w:tabs>
          <w:tab w:val="left" w:pos="709"/>
        </w:tabs>
        <w:spacing w:line="360" w:lineRule="auto"/>
        <w:ind w:firstLine="709"/>
        <w:jc w:val="both"/>
        <w:rPr>
          <w:rFonts w:ascii="GHEA Mariam" w:hAnsi="GHEA Mariam"/>
          <w:b/>
          <w:bCs/>
          <w:color w:val="000000"/>
          <w:sz w:val="24"/>
          <w:szCs w:val="24"/>
          <w:lang w:val="hy-AM"/>
        </w:rPr>
      </w:pPr>
      <w:r w:rsidRPr="00CA0643">
        <w:rPr>
          <w:rFonts w:ascii="GHEA Mariam" w:hAnsi="GHEA Mariam"/>
          <w:color w:val="000000"/>
          <w:sz w:val="24"/>
          <w:szCs w:val="24"/>
          <w:lang w:val="hy-AM"/>
        </w:rPr>
        <w:t xml:space="preserve">1. </w:t>
      </w:r>
      <w:r w:rsidRPr="00CA0643">
        <w:rPr>
          <w:rFonts w:ascii="GHEA Mariam" w:eastAsiaTheme="minorHAnsi" w:hAnsi="GHEA Mariam" w:cstheme="minorBidi"/>
          <w:color w:val="000000" w:themeColor="text1"/>
          <w:spacing w:val="-2"/>
          <w:sz w:val="24"/>
          <w:szCs w:val="24"/>
          <w:lang w:val="hy-AM"/>
        </w:rPr>
        <w:t>Ո</w:t>
      </w:r>
      <w:r w:rsidRPr="00CA0643">
        <w:rPr>
          <w:rFonts w:ascii="GHEA Mariam" w:eastAsiaTheme="minorHAnsi" w:hAnsi="GHEA Mariam" w:cstheme="minorBidi"/>
          <w:color w:val="000000" w:themeColor="text1"/>
          <w:spacing w:val="-2"/>
          <w:sz w:val="24"/>
          <w:szCs w:val="24"/>
          <w:lang w:val="hy-AM"/>
        </w:rPr>
        <w:t>ւ</w:t>
      </w:r>
      <w:r w:rsidRPr="00CA0643">
        <w:rPr>
          <w:rFonts w:ascii="GHEA Mariam" w:eastAsiaTheme="minorHAnsi" w:hAnsi="GHEA Mariam" w:cstheme="minorBidi"/>
          <w:color w:val="000000" w:themeColor="text1"/>
          <w:spacing w:val="-2"/>
          <w:sz w:val="24"/>
          <w:szCs w:val="24"/>
          <w:lang w:val="hy-AM"/>
        </w:rPr>
        <w:t>ժը կորցրած ճանաչել Հայաստանի Հանրապետության կառավարության</w:t>
      </w:r>
      <w:r w:rsidRPr="00CA0643">
        <w:rPr>
          <w:rFonts w:ascii="GHEA Mariam" w:eastAsiaTheme="minorHAnsi" w:hAnsi="GHEA Mariam" w:cstheme="minorBidi"/>
          <w:color w:val="000000" w:themeColor="text1"/>
          <w:sz w:val="24"/>
          <w:szCs w:val="24"/>
          <w:lang w:val="hy-AM"/>
        </w:rPr>
        <w:t xml:space="preserve"> 2025 թվականի փետրվարի 13-ի «Պետական գույքն օտարելու մասին» </w:t>
      </w:r>
      <w:r w:rsidRPr="00CA0643">
        <w:rPr>
          <w:rFonts w:ascii="GHEA Mariam" w:eastAsiaTheme="minorHAnsi" w:hAnsi="GHEA Mariam" w:cstheme="minorBidi"/>
          <w:color w:val="000000" w:themeColor="text1"/>
          <w:sz w:val="24"/>
          <w:szCs w:val="24"/>
          <w:lang w:val="hy-AM" w:eastAsia="en-US"/>
        </w:rPr>
        <w:t>N</w:t>
      </w:r>
      <w:bookmarkStart w:id="1" w:name="_GoBack"/>
      <w:bookmarkEnd w:id="1"/>
      <w:r w:rsidRPr="00CA0643">
        <w:rPr>
          <w:rFonts w:ascii="GHEA Mariam" w:eastAsiaTheme="minorHAnsi" w:hAnsi="GHEA Mariam" w:cstheme="minorBidi"/>
          <w:color w:val="000000" w:themeColor="text1"/>
          <w:sz w:val="24"/>
          <w:szCs w:val="24"/>
          <w:lang w:val="hy-AM"/>
        </w:rPr>
        <w:t xml:space="preserve"> 152-Ա որոշումը: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345" w:rsidRDefault="00E85345">
      <w:r>
        <w:separator/>
      </w:r>
    </w:p>
  </w:endnote>
  <w:endnote w:type="continuationSeparator" w:id="0">
    <w:p w:rsidR="00E85345" w:rsidRDefault="00E8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345" w:rsidRDefault="00E85345">
      <w:r>
        <w:separator/>
      </w:r>
    </w:p>
  </w:footnote>
  <w:footnote w:type="continuationSeparator" w:id="0">
    <w:p w:rsidR="00E85345" w:rsidRDefault="00E85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064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7CB"/>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820"/>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643"/>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345"/>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192</cp:revision>
  <dcterms:created xsi:type="dcterms:W3CDTF">2022-03-23T13:26:00Z</dcterms:created>
  <dcterms:modified xsi:type="dcterms:W3CDTF">2025-06-02T05:24:00Z</dcterms:modified>
</cp:coreProperties>
</file>