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0"/>
      </w:tblGrid>
      <w:tr w:rsidR="00AE47A4" w:rsidRPr="00823C63" w:rsidTr="00F45515">
        <w:trPr>
          <w:tblCellSpacing w:w="0" w:type="dxa"/>
        </w:trPr>
        <w:tc>
          <w:tcPr>
            <w:tcW w:w="10620" w:type="dxa"/>
            <w:shd w:val="clear" w:color="auto" w:fill="FFFFFF"/>
            <w:vAlign w:val="center"/>
            <w:hideMark/>
          </w:tcPr>
          <w:p w:rsidR="00AE47A4" w:rsidRPr="0008287A" w:rsidRDefault="00AE47A4" w:rsidP="00F45515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0828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ՆԱԽԱԳԻԾ</w:t>
            </w:r>
            <w:r w:rsidRPr="0008287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br/>
            </w:r>
          </w:p>
          <w:p w:rsidR="00AE47A4" w:rsidRPr="0008287A" w:rsidRDefault="00AE47A4" w:rsidP="00F4551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8287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</w:p>
          <w:p w:rsidR="00AE47A4" w:rsidRPr="0008287A" w:rsidRDefault="00AE47A4" w:rsidP="00F4551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  <w:p w:rsidR="00AE47A4" w:rsidRPr="0008287A" w:rsidRDefault="00AE47A4" w:rsidP="00F4551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8287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 Ր Ե Ն Ք Ը</w:t>
            </w:r>
          </w:p>
          <w:p w:rsidR="00AE47A4" w:rsidRPr="0008287A" w:rsidRDefault="00AE47A4" w:rsidP="00F4551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270366" w:rsidRDefault="00AE47A4" w:rsidP="00F45515">
            <w:pPr>
              <w:spacing w:after="0" w:line="360" w:lineRule="auto"/>
              <w:ind w:firstLine="375"/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 w:rsidRPr="0008287A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««ՀԱՅԱՍՏԱՆԻ ՀԱՆՐԱՊԵՏՈՒԹՅԱՆ ԲՅՈՒՋԵՏԱՅԻՆ ՀԱՄԱԿԱՐԳԻ ՄԱՍԻՆ» ՀԱՅԱՍՏԱՆԻ ՀԱՆՐԱՊԵՏՈՒԹՅԱՆ ՕՐԵՆՔՈՒՄ ՓՈՓՈԽՈՒԹՅՈՒՆՆԵՐ </w:t>
            </w:r>
          </w:p>
          <w:p w:rsidR="00AE47A4" w:rsidRPr="0008287A" w:rsidRDefault="00AE47A4" w:rsidP="00F45515">
            <w:pPr>
              <w:spacing w:after="0" w:line="360" w:lineRule="auto"/>
              <w:ind w:firstLine="375"/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08287A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ԿԱՏԱՐԵԼՈՒ ՄԱՍԻՆ»</w:t>
            </w:r>
          </w:p>
          <w:p w:rsidR="00AE47A4" w:rsidRPr="0008287A" w:rsidRDefault="00AE47A4" w:rsidP="0093341C">
            <w:pPr>
              <w:spacing w:after="0" w:line="276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AE47A4" w:rsidRPr="0008287A" w:rsidRDefault="00AE47A4" w:rsidP="00D04B4E">
            <w:pPr>
              <w:spacing w:after="0" w:line="276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8287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08287A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</w:rPr>
              <w:t> </w:t>
            </w:r>
            <w:r w:rsidRPr="0008287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1.</w:t>
            </w:r>
            <w:r w:rsidRPr="0008287A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</w:rPr>
              <w:t> </w:t>
            </w:r>
            <w:r w:rsidRPr="000828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0828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0828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28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08287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proofErr w:type="spellStart"/>
            <w:r w:rsidRPr="0008287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բյուջետային</w:t>
            </w:r>
            <w:proofErr w:type="spellEnd"/>
            <w:r w:rsidRPr="0008287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proofErr w:type="spellStart"/>
            <w:r w:rsidRPr="0008287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համակարգի</w:t>
            </w:r>
            <w:proofErr w:type="spellEnd"/>
            <w:r w:rsidRPr="0008287A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  <w:proofErr w:type="spellStart"/>
            <w:r w:rsidRPr="0008287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մասին</w:t>
            </w:r>
            <w:proofErr w:type="spellEnd"/>
            <w:r w:rsidRPr="0008287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»</w:t>
            </w:r>
            <w:r w:rsidRPr="000828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1997 </w:t>
            </w:r>
            <w:proofErr w:type="spellStart"/>
            <w:r w:rsidRPr="0008287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թվականի</w:t>
            </w:r>
            <w:proofErr w:type="spellEnd"/>
            <w:r w:rsidRPr="000828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287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հունիսի</w:t>
            </w:r>
            <w:proofErr w:type="spellEnd"/>
            <w:r w:rsidRPr="000828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24-</w:t>
            </w:r>
            <w:r w:rsidRPr="0008287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ի</w:t>
            </w:r>
            <w:r w:rsidRPr="000828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08287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ՀՕ</w:t>
            </w:r>
            <w:r w:rsidRPr="000828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-137 </w:t>
            </w:r>
            <w:proofErr w:type="spellStart"/>
            <w:r w:rsidRPr="0008287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օրենքի</w:t>
            </w:r>
            <w:proofErr w:type="spellEnd"/>
            <w:r w:rsidR="002703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(</w:t>
            </w:r>
            <w:r w:rsidR="002703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այսուհետ՝ Օրենք</w:t>
            </w:r>
            <w:r w:rsidR="0027036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)</w:t>
            </w:r>
            <w:r w:rsidRPr="000828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</w:t>
            </w:r>
            <w:r w:rsidRPr="000828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0828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  <w:lang w:val="hy-AM"/>
              </w:rPr>
              <w:t>1</w:t>
            </w:r>
            <w:r w:rsidRPr="0008287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-ր</w:t>
            </w:r>
            <w:r w:rsidRPr="0008287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դ</w:t>
            </w:r>
            <w:r w:rsidRPr="000828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287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հոդված</w:t>
            </w:r>
            <w:proofErr w:type="spellEnd"/>
            <w:r w:rsidRPr="0008287A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ը </w:t>
            </w:r>
            <w:proofErr w:type="spellStart"/>
            <w:r w:rsidRPr="000828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շարադրել</w:t>
            </w:r>
            <w:proofErr w:type="spellEnd"/>
            <w:r w:rsidRPr="000828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28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հետևյալ</w:t>
            </w:r>
            <w:proofErr w:type="spellEnd"/>
            <w:r w:rsidRPr="000828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828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խմբագրությամբ</w:t>
            </w:r>
            <w:proofErr w:type="spellEnd"/>
            <w:r w:rsidRPr="000828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  <w:p w:rsidR="00E147F3" w:rsidRPr="00E147F3" w:rsidRDefault="00AE47A4" w:rsidP="00D04B4E">
            <w:pPr>
              <w:spacing w:after="0" w:line="276" w:lineRule="auto"/>
              <w:ind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828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bookmarkStart w:id="0" w:name="_GoBack"/>
            <w:bookmarkEnd w:id="0"/>
            <w:r w:rsidR="00E147F3" w:rsidRPr="00E147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Հոդված 15</w:t>
            </w:r>
            <w:r w:rsidR="00E147F3" w:rsidRPr="00E147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vertAlign w:val="superscript"/>
              </w:rPr>
              <w:t>1</w:t>
            </w:r>
            <w:r w:rsidR="00E147F3" w:rsidRPr="00E147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E147F3" w:rsidRPr="00E147F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Միջնաժամկետ ծախսերի ծրագրի կառուցվածքը և բովանդակությունը</w:t>
            </w:r>
          </w:p>
          <w:p w:rsidR="00D04B4E" w:rsidRPr="00D04B4E" w:rsidRDefault="00573E6E" w:rsidP="00D04B4E">
            <w:pPr>
              <w:spacing w:after="0" w:line="276" w:lineRule="auto"/>
              <w:ind w:firstLine="360"/>
              <w:jc w:val="both"/>
              <w:rPr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 </w:t>
            </w:r>
            <w:r w:rsidR="00D04B4E"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Միջնաժամկետ ծախսերի ծրագիրը բաղկացած է երկու մասից`</w:t>
            </w:r>
          </w:p>
          <w:p w:rsidR="00D04B4E" w:rsidRPr="00D04B4E" w:rsidRDefault="00D04B4E" w:rsidP="00D04B4E">
            <w:pPr>
              <w:shd w:val="clear" w:color="auto" w:fill="FFFFFF"/>
              <w:spacing w:after="0" w:line="276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1)</w:t>
            </w:r>
            <w:r w:rsidR="00573E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կառավարության հարկաբյուջետային քաղաքականությունը շարադրող մաս,որը պետք է պարունակի տեղեկություններ՝</w:t>
            </w:r>
          </w:p>
          <w:p w:rsidR="00D04B4E" w:rsidRPr="00D04B4E" w:rsidRDefault="00D04B4E" w:rsidP="00D04B4E">
            <w:pPr>
              <w:shd w:val="clear" w:color="auto" w:fill="FFFFFF"/>
              <w:spacing w:after="0" w:line="276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ա)</w:t>
            </w:r>
            <w:r w:rsidR="00573E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կառավարության երկարաժամկետ հարկաբյուջետային սկզբունքների, եկամուտների, ծախսերի, դեֆիցիտի (պակասուրդի) կամ հավելուրդի և պարտքի գծով կարճաժամկետ և միջնաժամկետ հարկաբյուջետային ցուցանիշների և ժամկետանց պարտքերի վերաբերյալ.</w:t>
            </w:r>
          </w:p>
          <w:p w:rsidR="00D04B4E" w:rsidRPr="00D04B4E" w:rsidRDefault="00D04B4E" w:rsidP="00D04B4E">
            <w:pPr>
              <w:shd w:val="clear" w:color="auto" w:fill="FFFFFF"/>
              <w:spacing w:after="0" w:line="276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բ) հարկաբյուջետային նպատակների իրագործման ուղղությամբ աշխատանքների ընթացքի գնահատականի և նախորդ միջնաժամկետ ծախսերի ծրագրում տեղ գտած հարկաբյուջետային ցուցանիշների փոփոխությունների վերաբերյալ` նախորդ միջնաժամկետ ծախսերի ծրագրում տեղ գտած հարկաբյուջետային նպատակների և/կամ ցուցանիշների նկատմամբ շեղումների կամ փոփոխությունների բացատրությամբ.</w:t>
            </w:r>
          </w:p>
          <w:p w:rsidR="00D04B4E" w:rsidRPr="00D04B4E" w:rsidRDefault="00573E6E" w:rsidP="00D04B4E">
            <w:pPr>
              <w:shd w:val="clear" w:color="auto" w:fill="FFFFFF"/>
              <w:spacing w:after="0" w:line="276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գ) </w:t>
            </w:r>
            <w:r w:rsidR="00D04B4E"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միջնաժամկետ ծախսերի ծրագրի</w:t>
            </w:r>
            <w:r w:rsidR="00D04B4E" w:rsidRPr="00D04B4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="00D04B4E" w:rsidRPr="00D04B4E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 xml:space="preserve">առնվազն </w:t>
            </w:r>
            <w:r w:rsidR="00D04B4E" w:rsidRPr="00D04B4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երեք</w:t>
            </w:r>
            <w:r w:rsidR="00D04B4E"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04B4E" w:rsidRPr="00D04B4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տարվա</w:t>
            </w:r>
            <w:r w:rsidR="00D04B4E"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(</w:t>
            </w:r>
            <w:r w:rsidR="00D04B4E" w:rsidRPr="00D04B4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առաջիկա</w:t>
            </w:r>
            <w:r w:rsidR="00D04B4E"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04B4E" w:rsidRPr="00D04B4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բյուջետային</w:t>
            </w:r>
            <w:r w:rsidR="00D04B4E"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04B4E" w:rsidRPr="00D04B4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տարվա</w:t>
            </w:r>
            <w:r w:rsidR="00D04B4E"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04B4E" w:rsidRPr="00D04B4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և</w:t>
            </w:r>
            <w:r w:rsidR="00D04B4E"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04B4E" w:rsidRPr="00D04B4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դրան</w:t>
            </w:r>
            <w:r w:rsidR="00D04B4E"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04B4E" w:rsidRPr="00D04B4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հաջորդող</w:t>
            </w:r>
            <w:r w:rsidR="00D04B4E" w:rsidRPr="00D04B4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="00D04B4E" w:rsidRPr="00D04B4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տարիների</w:t>
            </w:r>
            <w:r w:rsidR="00D04B4E"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) </w:t>
            </w:r>
            <w:r w:rsidR="00D04B4E" w:rsidRPr="00D04B4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կտրվածքով</w:t>
            </w:r>
            <w:r w:rsidR="00D04B4E"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04B4E" w:rsidRPr="00D04B4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մակրոտնտեսական</w:t>
            </w:r>
            <w:r w:rsidR="00D04B4E"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="00D04B4E" w:rsidRPr="00D04B4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գնաճի</w:t>
            </w:r>
            <w:r w:rsidR="00D04B4E"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  <w:r w:rsidR="00D04B4E" w:rsidRPr="00D04B4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="00D04B4E" w:rsidRPr="00D04B4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եկամուտների</w:t>
            </w:r>
            <w:r w:rsidR="00D04B4E"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04B4E" w:rsidRPr="00D04B4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և</w:t>
            </w:r>
            <w:r w:rsidR="00D04B4E"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04B4E" w:rsidRPr="00D04B4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ծախսերի</w:t>
            </w:r>
            <w:r w:rsidR="00D04B4E"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04B4E" w:rsidRPr="00D04B4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ուղղությամբ</w:t>
            </w:r>
            <w:r w:rsidR="00D04B4E"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04B4E" w:rsidRPr="00D04B4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կանխատեսումների</w:t>
            </w:r>
            <w:r w:rsidR="00D04B4E"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04B4E" w:rsidRPr="00D04B4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վերաբերյալ</w:t>
            </w:r>
            <w:r w:rsidR="00D04B4E"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  <w:p w:rsidR="00D04B4E" w:rsidRPr="00D04B4E" w:rsidRDefault="00D04B4E" w:rsidP="00D04B4E">
            <w:pPr>
              <w:shd w:val="clear" w:color="auto" w:fill="FFFFFF"/>
              <w:spacing w:after="0" w:line="276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դ) կարևոր տնտեսական և այլ ենթադրությունների վերաբերյալ, որոնց հիման վրա պատրաստվել են կանխատեսումները.</w:t>
            </w:r>
          </w:p>
          <w:p w:rsidR="00D04B4E" w:rsidRPr="00D04B4E" w:rsidRDefault="00D04B4E" w:rsidP="00D04B4E">
            <w:pPr>
              <w:shd w:val="clear" w:color="auto" w:fill="FFFFFF"/>
              <w:spacing w:after="0" w:line="276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ե) կառավարության ռազմավարական գերակայությունների վերաբերյալ` դրանց կարևորության հիմնավորմամբ.</w:t>
            </w:r>
          </w:p>
          <w:p w:rsidR="00D04B4E" w:rsidRPr="00D04B4E" w:rsidRDefault="00573E6E" w:rsidP="00D04B4E">
            <w:pPr>
              <w:shd w:val="clear" w:color="auto" w:fill="FFFFFF"/>
              <w:spacing w:after="0" w:line="276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զ) </w:t>
            </w:r>
            <w:r w:rsidR="00D04B4E"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հիմնական հարկաբյուջետային ռիսկերի վերաբերյալ:</w:t>
            </w:r>
          </w:p>
          <w:p w:rsidR="00D04B4E" w:rsidRPr="00D04B4E" w:rsidRDefault="00D04B4E" w:rsidP="00D04B4E">
            <w:pPr>
              <w:shd w:val="clear" w:color="auto" w:fill="FFFFFF"/>
              <w:spacing w:after="0" w:line="276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2) Կառավարության ծախսային քաղաքականության ռազմավարությունը շարադրող մաս:</w:t>
            </w:r>
          </w:p>
          <w:p w:rsidR="00AE47A4" w:rsidRPr="00D04B4E" w:rsidRDefault="00573E6E" w:rsidP="00385C09">
            <w:pPr>
              <w:spacing w:after="200" w:line="276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</w:t>
            </w:r>
            <w:r w:rsidR="00D04B4E" w:rsidRPr="00D04B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Կառավարությունը և կենտրոնական բանկը միջնաժամկետ ծախսերի ծրագրում պարբերաբար համատեղ սահմանում են գնաճի կանխատեսվող մակարդակը:</w:t>
            </w:r>
            <w:r w:rsidR="00AE47A4" w:rsidRPr="00D04B4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»:</w:t>
            </w:r>
          </w:p>
          <w:p w:rsidR="00AE47A4" w:rsidRPr="0008287A" w:rsidRDefault="00AE47A4" w:rsidP="00F45515">
            <w:pPr>
              <w:shd w:val="clear" w:color="auto" w:fill="FFFFFF"/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AE47A4" w:rsidRPr="0008287A" w:rsidRDefault="00AE47A4" w:rsidP="0093341C">
      <w:pPr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28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 xml:space="preserve">    Հոդված</w:t>
      </w:r>
      <w:r w:rsidRPr="0008287A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08287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2.</w:t>
      </w:r>
      <w:r w:rsidRPr="0008287A">
        <w:rPr>
          <w:rFonts w:ascii="Courier New" w:eastAsia="Times New Roman" w:hAnsi="Courier New" w:cs="Courier New"/>
          <w:b/>
          <w:color w:val="000000"/>
          <w:sz w:val="24"/>
          <w:szCs w:val="24"/>
          <w:lang w:val="hy-AM"/>
        </w:rPr>
        <w:t> </w:t>
      </w:r>
      <w:r w:rsidRPr="000828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703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</w:t>
      </w:r>
      <w:r w:rsidRPr="000828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21</w:t>
      </w:r>
      <w:r w:rsidRPr="0008287A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-րդ</w:t>
      </w:r>
      <w:r w:rsidRPr="000828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8287A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հոդվածի 4-րդ</w:t>
      </w: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մասը</w:t>
      </w:r>
      <w:r w:rsidRPr="0008287A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</w:t>
      </w:r>
      <w:r w:rsidRPr="000828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շարադրել հետևյալ խմբագրությամբ. </w:t>
      </w:r>
    </w:p>
    <w:p w:rsidR="00AE47A4" w:rsidRPr="0008287A" w:rsidRDefault="00AE47A4" w:rsidP="0093341C">
      <w:pPr>
        <w:spacing w:after="0" w:line="276" w:lineRule="auto"/>
        <w:ind w:firstLine="27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828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«4.</w:t>
      </w:r>
      <w:r w:rsidRPr="000828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մարմիններն առաջիկա տարվա բյուջետային ֆինանսավորման հայտերը կազմելու և դրանք ներկայացնելու մեթոդական ցուցումների համաձայն կազմված իրենց և համակարգի առաջիկա տարվա բյուջետային ֆինանսավորման հայտերը, իսկ դոտացիայի գումարները հաշվարկող մարմինը` դոտացիայի գումարի` ըստ առանձին համայնքների բաշխումը առաջիկա տարվա բյուջետային գործընթացն սկսելու մասին Հայաստանի Հանրապետության վարչապետի որոշմամբ սահմանված ժամկետում ներկայացնում են պետական լիազորված մարմին: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»:</w:t>
      </w:r>
    </w:p>
    <w:p w:rsidR="00AE47A4" w:rsidRDefault="00AE47A4" w:rsidP="0093341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A1635" w:rsidRPr="004A1635" w:rsidRDefault="00AE47A4" w:rsidP="004A1635">
      <w:pPr>
        <w:spacing w:line="276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864FF2">
        <w:rPr>
          <w:rFonts w:ascii="GHEA Grapalat" w:hAnsi="GHEA Grapalat"/>
          <w:b/>
          <w:sz w:val="24"/>
          <w:szCs w:val="24"/>
          <w:lang w:val="hy-AM"/>
        </w:rPr>
        <w:t>Հոդված 3.</w:t>
      </w:r>
      <w:r w:rsidRPr="00864FF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5C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</w:t>
      </w:r>
      <w:r w:rsidR="002703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օրենքն</w:t>
      </w:r>
      <w:r w:rsidRPr="00295C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ուժի մեջ </w:t>
      </w:r>
      <w:r w:rsidR="00E147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295C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մտնում պաշտոնական հրապարակմանը հաջորդող օրվանից և </w:t>
      </w:r>
      <w:r w:rsidR="004A1635" w:rsidRPr="004A16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տարածվում են 2026 թվականի և դրան հաջորդող տարիների բյուջետային գործընթացների վրա:</w:t>
      </w:r>
    </w:p>
    <w:p w:rsidR="00AE47A4" w:rsidRPr="00864FF2" w:rsidRDefault="00AE47A4" w:rsidP="0093341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E47A4" w:rsidRPr="0008287A" w:rsidRDefault="00AE47A4" w:rsidP="0093341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976C4" w:rsidRPr="0093341C" w:rsidRDefault="005976C4" w:rsidP="0093341C">
      <w:pPr>
        <w:jc w:val="both"/>
        <w:rPr>
          <w:lang w:val="hy-AM"/>
        </w:rPr>
      </w:pPr>
    </w:p>
    <w:sectPr w:rsidR="005976C4" w:rsidRPr="0093341C" w:rsidSect="00460F03">
      <w:pgSz w:w="12240" w:h="15840"/>
      <w:pgMar w:top="1440" w:right="720" w:bottom="81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35B0E"/>
    <w:multiLevelType w:val="hybridMultilevel"/>
    <w:tmpl w:val="D794D49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58C410DC"/>
    <w:multiLevelType w:val="hybridMultilevel"/>
    <w:tmpl w:val="F774A5C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E08"/>
    <w:rsid w:val="00270366"/>
    <w:rsid w:val="00294E08"/>
    <w:rsid w:val="00385C09"/>
    <w:rsid w:val="004A1635"/>
    <w:rsid w:val="00573E6E"/>
    <w:rsid w:val="005976C4"/>
    <w:rsid w:val="00823C63"/>
    <w:rsid w:val="0093341C"/>
    <w:rsid w:val="00AE47A4"/>
    <w:rsid w:val="00D04B4E"/>
    <w:rsid w:val="00E147F3"/>
    <w:rsid w:val="00E2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7A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4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7A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4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9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372</Words>
  <Characters>2126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Mery Vanuni</dc:creator>
  <cp:keywords>https://mul2-minfin.gov.am/tasks/989138/oneclick?token=c89317b53183cf1aa37992fda6dfbab7</cp:keywords>
  <dc:description/>
  <cp:lastModifiedBy>Mery Vanuni</cp:lastModifiedBy>
  <cp:revision>15</cp:revision>
  <dcterms:created xsi:type="dcterms:W3CDTF">2025-04-16T05:09:00Z</dcterms:created>
  <dcterms:modified xsi:type="dcterms:W3CDTF">2025-05-21T08:54:00Z</dcterms:modified>
</cp:coreProperties>
</file>