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93AF7" w14:textId="77777777" w:rsidR="001151B2" w:rsidRPr="00B206F2" w:rsidRDefault="001151B2" w:rsidP="00B206F2">
      <w:pPr>
        <w:tabs>
          <w:tab w:val="left" w:pos="1700"/>
        </w:tabs>
        <w:jc w:val="right"/>
        <w:rPr>
          <w:rFonts w:ascii="GHEA Grapalat" w:hAnsi="GHEA Grapalat"/>
          <w:b/>
          <w:bCs/>
          <w:szCs w:val="22"/>
          <w:u w:val="single"/>
        </w:rPr>
      </w:pPr>
      <w:r w:rsidRPr="00B206F2">
        <w:rPr>
          <w:rFonts w:ascii="GHEA Grapalat" w:hAnsi="GHEA Grapalat" w:cs="Sylfaen"/>
          <w:b/>
          <w:bCs/>
          <w:sz w:val="24"/>
          <w:u w:val="single"/>
        </w:rPr>
        <w:t>ՆԱԽԱԳԻԾ</w:t>
      </w:r>
    </w:p>
    <w:p w14:paraId="60480F90" w14:textId="77777777" w:rsidR="001151B2" w:rsidRPr="00B206F2" w:rsidRDefault="001151B2" w:rsidP="001151B2">
      <w:pPr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14:paraId="4789EEA3" w14:textId="77777777" w:rsidR="001151B2" w:rsidRPr="00B206F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14EB93D1" w14:textId="4610E0CF" w:rsidR="001151B2" w:rsidRPr="00B206F2" w:rsidRDefault="001151B2" w:rsidP="00B7624D">
      <w:pPr>
        <w:jc w:val="center"/>
        <w:rPr>
          <w:rFonts w:ascii="GHEA Grapalat" w:hAnsi="GHEA Grapalat"/>
          <w:b/>
          <w:bCs/>
          <w:sz w:val="24"/>
        </w:rPr>
      </w:pPr>
      <w:r w:rsidRPr="00B206F2">
        <w:rPr>
          <w:rFonts w:ascii="GHEA Grapalat" w:hAnsi="GHEA Grapalat" w:cs="Sylfaen"/>
          <w:b/>
          <w:bCs/>
          <w:sz w:val="24"/>
        </w:rPr>
        <w:t>ՀԱՅԱՍՏԱՆԻ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ՀԱՆՐԱՊԵՏՈՒԹՅԱՆ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ԿԱՌԱՎԱՐՈՒԹՅՈՒՆ</w:t>
      </w:r>
    </w:p>
    <w:p w14:paraId="2C927DDC" w14:textId="77777777" w:rsidR="001151B2" w:rsidRPr="00B206F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  <w:r w:rsidRPr="00B206F2">
        <w:rPr>
          <w:rFonts w:ascii="GHEA Grapalat" w:hAnsi="GHEA Grapalat" w:cs="Sylfaen"/>
          <w:b/>
          <w:bCs/>
          <w:sz w:val="24"/>
        </w:rPr>
        <w:t>Ո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Ր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Ո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Շ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ՈՒ</w:t>
      </w:r>
      <w:r w:rsidRPr="00B206F2">
        <w:rPr>
          <w:rFonts w:ascii="GHEA Grapalat" w:hAnsi="GHEA Grapalat" w:cs="Arial LatArm"/>
          <w:b/>
          <w:bCs/>
          <w:sz w:val="24"/>
        </w:rPr>
        <w:t xml:space="preserve"> </w:t>
      </w:r>
      <w:r w:rsidRPr="00B206F2">
        <w:rPr>
          <w:rFonts w:ascii="GHEA Grapalat" w:hAnsi="GHEA Grapalat" w:cs="Sylfaen"/>
          <w:b/>
          <w:bCs/>
          <w:sz w:val="24"/>
        </w:rPr>
        <w:t>Մ</w:t>
      </w:r>
    </w:p>
    <w:p w14:paraId="0AF33EF6" w14:textId="77777777" w:rsidR="001151B2" w:rsidRPr="00B206F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30C31545" w14:textId="77777777" w:rsidR="001151B2" w:rsidRPr="00B206F2" w:rsidRDefault="005F618D" w:rsidP="001151B2">
      <w:pPr>
        <w:jc w:val="center"/>
        <w:rPr>
          <w:rFonts w:ascii="GHEA Grapalat" w:hAnsi="GHEA Grapalat"/>
          <w:b/>
          <w:sz w:val="24"/>
        </w:rPr>
      </w:pPr>
      <w:r w:rsidRPr="00B206F2">
        <w:rPr>
          <w:rFonts w:ascii="GHEA Grapalat" w:hAnsi="GHEA Grapalat" w:cs="Arial LatArm"/>
          <w:b/>
          <w:sz w:val="24"/>
        </w:rPr>
        <w:t>«         »</w:t>
      </w:r>
      <w:r w:rsidR="001151B2" w:rsidRPr="00B206F2">
        <w:rPr>
          <w:rFonts w:ascii="GHEA Grapalat" w:hAnsi="GHEA Grapalat" w:cs="Arial LatArm"/>
          <w:b/>
          <w:sz w:val="24"/>
        </w:rPr>
        <w:t xml:space="preserve">                    202</w:t>
      </w:r>
      <w:r w:rsidR="00BB483B" w:rsidRPr="00B206F2">
        <w:rPr>
          <w:rFonts w:ascii="GHEA Grapalat" w:hAnsi="GHEA Grapalat" w:cs="Arial LatArm"/>
          <w:b/>
          <w:sz w:val="24"/>
        </w:rPr>
        <w:t>5</w:t>
      </w:r>
      <w:r w:rsidR="001151B2" w:rsidRPr="00B206F2">
        <w:rPr>
          <w:rFonts w:ascii="GHEA Grapalat" w:hAnsi="GHEA Grapalat" w:cs="Arial LatArm"/>
          <w:b/>
          <w:sz w:val="24"/>
        </w:rPr>
        <w:t xml:space="preserve"> </w:t>
      </w:r>
      <w:r w:rsidR="001151B2" w:rsidRPr="00B206F2">
        <w:rPr>
          <w:rFonts w:ascii="GHEA Grapalat" w:hAnsi="GHEA Grapalat" w:cs="Sylfaen"/>
          <w:b/>
          <w:sz w:val="24"/>
        </w:rPr>
        <w:t>թ</w:t>
      </w:r>
      <w:r w:rsidR="001151B2" w:rsidRPr="00B206F2">
        <w:rPr>
          <w:rFonts w:ascii="GHEA Grapalat" w:hAnsi="GHEA Grapalat" w:cs="Arial LatArm"/>
          <w:b/>
          <w:sz w:val="24"/>
        </w:rPr>
        <w:t>. N     -</w:t>
      </w:r>
      <w:r w:rsidR="001151B2" w:rsidRPr="00B206F2">
        <w:rPr>
          <w:rFonts w:ascii="GHEA Grapalat" w:hAnsi="GHEA Grapalat" w:cs="Sylfaen"/>
          <w:b/>
          <w:sz w:val="24"/>
        </w:rPr>
        <w:t>Ա</w:t>
      </w:r>
    </w:p>
    <w:p w14:paraId="629AD98F" w14:textId="77777777" w:rsidR="00D8658F" w:rsidRPr="00B206F2" w:rsidRDefault="00D8658F" w:rsidP="00B7624D">
      <w:pPr>
        <w:pStyle w:val="mechtex"/>
        <w:jc w:val="left"/>
        <w:rPr>
          <w:rFonts w:ascii="GHEA Grapalat" w:hAnsi="GHEA Grapalat" w:cs="Arial"/>
          <w:lang w:val="hy-AM"/>
        </w:rPr>
      </w:pPr>
    </w:p>
    <w:p w14:paraId="6999324A" w14:textId="77777777" w:rsidR="00CB0D07" w:rsidRPr="00B206F2" w:rsidRDefault="00CB0D07" w:rsidP="00CB0D07">
      <w:pPr>
        <w:pStyle w:val="mechtex"/>
        <w:rPr>
          <w:rFonts w:ascii="GHEA Grapalat" w:hAnsi="GHEA Grapalat" w:cs="Courier New"/>
          <w:sz w:val="24"/>
          <w:szCs w:val="24"/>
        </w:rPr>
      </w:pPr>
      <w:r w:rsidRPr="00B206F2">
        <w:rPr>
          <w:rFonts w:ascii="GHEA Grapalat" w:hAnsi="GHEA Grapalat" w:cs="Tahoma"/>
          <w:sz w:val="24"/>
          <w:szCs w:val="24"/>
        </w:rPr>
        <w:t>ՈՌՈԳՄԱՆ</w:t>
      </w:r>
      <w:r w:rsidRPr="00B206F2">
        <w:rPr>
          <w:rFonts w:ascii="GHEA Grapalat" w:hAnsi="GHEA Grapalat" w:cs="Arial Armenian"/>
          <w:sz w:val="24"/>
          <w:szCs w:val="24"/>
        </w:rPr>
        <w:t xml:space="preserve"> </w:t>
      </w:r>
      <w:r w:rsidRPr="00B206F2">
        <w:rPr>
          <w:rFonts w:ascii="GHEA Grapalat" w:hAnsi="GHEA Grapalat" w:cs="Tahoma"/>
          <w:sz w:val="24"/>
          <w:szCs w:val="24"/>
        </w:rPr>
        <w:t>ՆՊԱՏԱԿՈՎ</w:t>
      </w:r>
      <w:r w:rsidRPr="00B206F2">
        <w:rPr>
          <w:rFonts w:ascii="GHEA Grapalat" w:hAnsi="GHEA Grapalat" w:cs="Arial Armenian"/>
          <w:sz w:val="24"/>
          <w:szCs w:val="24"/>
        </w:rPr>
        <w:t xml:space="preserve"> 202</w:t>
      </w:r>
      <w:r w:rsidR="002F6E24" w:rsidRPr="00B206F2">
        <w:rPr>
          <w:rFonts w:ascii="GHEA Grapalat" w:hAnsi="GHEA Grapalat" w:cs="Arial Armenian"/>
          <w:sz w:val="24"/>
          <w:szCs w:val="24"/>
        </w:rPr>
        <w:t>5</w:t>
      </w:r>
      <w:r w:rsidRPr="00B206F2">
        <w:rPr>
          <w:rFonts w:ascii="GHEA Grapalat" w:hAnsi="GHEA Grapalat" w:cs="Arial Armenian"/>
          <w:sz w:val="24"/>
          <w:szCs w:val="24"/>
        </w:rPr>
        <w:t xml:space="preserve"> </w:t>
      </w:r>
      <w:r w:rsidRPr="00B206F2">
        <w:rPr>
          <w:rFonts w:ascii="GHEA Grapalat" w:hAnsi="GHEA Grapalat" w:cs="Tahoma"/>
          <w:sz w:val="24"/>
          <w:szCs w:val="24"/>
        </w:rPr>
        <w:t>ԹՎԱԿԱՆԻՆ</w:t>
      </w:r>
      <w:r w:rsidRPr="00B206F2">
        <w:rPr>
          <w:rFonts w:ascii="GHEA Grapalat" w:hAnsi="GHEA Grapalat" w:cs="Arial Armenian"/>
          <w:sz w:val="24"/>
          <w:szCs w:val="24"/>
        </w:rPr>
        <w:t xml:space="preserve"> </w:t>
      </w:r>
      <w:r w:rsidRPr="00B206F2">
        <w:rPr>
          <w:rFonts w:ascii="GHEA Grapalat" w:hAnsi="GHEA Grapalat" w:cs="Tahoma"/>
          <w:sz w:val="24"/>
          <w:szCs w:val="24"/>
        </w:rPr>
        <w:t>ՍԵՎԱՆԱ</w:t>
      </w:r>
      <w:r w:rsidRPr="00B206F2">
        <w:rPr>
          <w:rFonts w:ascii="GHEA Grapalat" w:hAnsi="GHEA Grapalat" w:cs="Arial Armenian"/>
          <w:sz w:val="24"/>
          <w:szCs w:val="24"/>
        </w:rPr>
        <w:t xml:space="preserve"> </w:t>
      </w:r>
      <w:r w:rsidRPr="00B206F2">
        <w:rPr>
          <w:rFonts w:ascii="GHEA Grapalat" w:hAnsi="GHEA Grapalat" w:cs="Tahoma"/>
          <w:sz w:val="24"/>
          <w:szCs w:val="24"/>
        </w:rPr>
        <w:t>ԼՃԻՑ</w:t>
      </w:r>
    </w:p>
    <w:p w14:paraId="352B3DF0" w14:textId="77777777" w:rsidR="00CB0D07" w:rsidRPr="00B206F2" w:rsidRDefault="00CB0D07" w:rsidP="00CB0D07">
      <w:pPr>
        <w:ind w:right="297"/>
        <w:jc w:val="center"/>
        <w:rPr>
          <w:rFonts w:ascii="GHEA Grapalat" w:hAnsi="GHEA Grapalat"/>
          <w:bCs/>
          <w:sz w:val="24"/>
        </w:rPr>
      </w:pPr>
      <w:r w:rsidRPr="00B206F2">
        <w:rPr>
          <w:rFonts w:ascii="GHEA Grapalat" w:hAnsi="GHEA Grapalat" w:cs="Tahoma"/>
          <w:sz w:val="24"/>
        </w:rPr>
        <w:t>ՋՐԱՌԻ ՄԱՍԻՆ</w:t>
      </w:r>
    </w:p>
    <w:p w14:paraId="56F40018" w14:textId="77777777" w:rsidR="00CB0D07" w:rsidRPr="00B206F2" w:rsidRDefault="00CB0D07" w:rsidP="00CB0D07">
      <w:pPr>
        <w:spacing w:line="360" w:lineRule="auto"/>
        <w:ind w:right="297"/>
        <w:jc w:val="center"/>
        <w:rPr>
          <w:rFonts w:ascii="GHEA Grapalat" w:hAnsi="GHEA Grapalat"/>
          <w:b/>
          <w:bCs/>
          <w:sz w:val="24"/>
          <w:lang w:val="hy-AM"/>
        </w:rPr>
      </w:pPr>
      <w:r w:rsidRPr="00B206F2">
        <w:rPr>
          <w:rFonts w:ascii="GHEA Grapalat" w:hAnsi="GHEA Grapalat"/>
          <w:b/>
          <w:bCs/>
          <w:sz w:val="24"/>
          <w:lang w:val="hy-AM"/>
        </w:rPr>
        <w:t xml:space="preserve">    -------------------------------------------------------------------------------------------</w:t>
      </w:r>
    </w:p>
    <w:p w14:paraId="69B485BD" w14:textId="77777777" w:rsidR="00CB0D07" w:rsidRPr="00B206F2" w:rsidRDefault="00CB0D07" w:rsidP="00CB0D07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hy-AM"/>
        </w:rPr>
      </w:pPr>
    </w:p>
    <w:p w14:paraId="4D7B8883" w14:textId="77777777" w:rsidR="00CB0D07" w:rsidRPr="00B206F2" w:rsidRDefault="00CB0D07" w:rsidP="00CB0D0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B206F2">
        <w:rPr>
          <w:rFonts w:ascii="GHEA Grapalat" w:hAnsi="GHEA Grapalat"/>
          <w:color w:val="000000"/>
          <w:lang w:val="hy-AM"/>
        </w:rPr>
        <w:t>Հիմք ընդունելով «Սևանա լճի մասին» Հայաստանի Հանրապետության օրենքի 15-րդ հոդվածը և «Սևանա լճի էկոհամակարգի վերականգնման, պահպանման, վերարտադրման և օգտագործման միջոցառումների տարեկան ու համալիր ծրագրերը հաստատելու մասին» Հայաստանի Հանրապետության օրեն</w:t>
      </w:r>
      <w:r w:rsidRPr="00B206F2">
        <w:rPr>
          <w:rFonts w:ascii="GHEA Grapalat" w:hAnsi="GHEA Grapalat"/>
          <w:color w:val="000000"/>
          <w:lang w:val="hy-AM"/>
        </w:rPr>
        <w:softHyphen/>
        <w:t>քով հաստատված ծրագրի 6-րդ գլխի 6.1-ին կետը՝ Հայաստանի Հանրա</w:t>
      </w:r>
      <w:r w:rsidRPr="00B206F2">
        <w:rPr>
          <w:rFonts w:ascii="GHEA Grapalat" w:hAnsi="GHEA Grapalat"/>
          <w:color w:val="000000"/>
          <w:lang w:val="hy-AM"/>
        </w:rPr>
        <w:softHyphen/>
        <w:t>պետության կառավարությունը</w:t>
      </w:r>
      <w:r w:rsidRPr="00B206F2">
        <w:rPr>
          <w:rFonts w:ascii="Calibri" w:hAnsi="Calibri" w:cs="Calibri"/>
          <w:color w:val="000000"/>
          <w:lang w:val="hy-AM"/>
        </w:rPr>
        <w:t> </w:t>
      </w:r>
      <w:r w:rsidRPr="00B206F2">
        <w:rPr>
          <w:rFonts w:ascii="GHEA Grapalat" w:hAnsi="GHEA Grapalat"/>
          <w:color w:val="000000"/>
          <w:lang w:val="hy-AM"/>
        </w:rPr>
        <w:t xml:space="preserve">   </w:t>
      </w:r>
      <w:r w:rsidRPr="00B206F2">
        <w:rPr>
          <w:rFonts w:ascii="GHEA Grapalat" w:hAnsi="GHEA Grapalat"/>
          <w:i/>
          <w:iCs/>
        </w:rPr>
        <w:t>ո ր ո շ ու մ   է.</w:t>
      </w:r>
    </w:p>
    <w:p w14:paraId="1730F62A" w14:textId="77777777" w:rsidR="002D7E79" w:rsidRPr="00B206F2" w:rsidRDefault="00CB0D07" w:rsidP="002D7E79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206F2">
        <w:rPr>
          <w:rFonts w:ascii="GHEA Grapalat" w:hAnsi="GHEA Grapalat"/>
          <w:color w:val="000000"/>
          <w:sz w:val="24"/>
          <w:szCs w:val="24"/>
          <w:lang w:val="hy-AM"/>
        </w:rPr>
        <w:t>1. Ոռոգման նպատակով Սևանա լճից 202</w:t>
      </w:r>
      <w:r w:rsidR="002F6E24" w:rsidRPr="00B206F2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B206F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ոռոգման շրջանում ջրառի չափաքանակը սահմանել մինչև 1</w:t>
      </w:r>
      <w:r w:rsidR="00E15123" w:rsidRPr="00B206F2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2468FA" w:rsidRPr="00B206F2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B206F2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2468FA" w:rsidRPr="00B206F2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B206F2">
        <w:rPr>
          <w:rFonts w:ascii="GHEA Grapalat" w:hAnsi="GHEA Grapalat"/>
          <w:color w:val="000000"/>
          <w:sz w:val="24"/>
          <w:szCs w:val="24"/>
          <w:lang w:val="hy-AM"/>
        </w:rPr>
        <w:t xml:space="preserve"> մլն մ</w:t>
      </w:r>
      <w:r w:rsidRPr="00B206F2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3</w:t>
      </w:r>
      <w:r w:rsidRPr="00B206F2">
        <w:rPr>
          <w:rFonts w:ascii="GHEA Grapalat" w:hAnsi="GHEA Grapalat"/>
          <w:color w:val="000000"/>
          <w:sz w:val="24"/>
          <w:szCs w:val="24"/>
          <w:lang w:val="hy-AM"/>
        </w:rPr>
        <w:t xml:space="preserve">՝ ներառյալ </w:t>
      </w:r>
      <w:r w:rsidR="002D7E79" w:rsidRPr="00B206F2">
        <w:rPr>
          <w:rFonts w:ascii="GHEA Grapalat" w:hAnsi="GHEA Grapalat"/>
          <w:color w:val="000000"/>
          <w:sz w:val="24"/>
          <w:szCs w:val="24"/>
          <w:lang w:val="hy-AM"/>
        </w:rPr>
        <w:t>ջրօգտագործման թույլտվությամբ սահմանված «Գեղարքունիք» ջրօգտագործողների ընկերության 4.3 մլն մ</w:t>
      </w:r>
      <w:r w:rsidR="002D7E79" w:rsidRPr="00B206F2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3</w:t>
      </w:r>
      <w:r w:rsidR="002D7E79" w:rsidRPr="00B206F2">
        <w:rPr>
          <w:rFonts w:ascii="GHEA Grapalat" w:hAnsi="GHEA Grapalat"/>
          <w:color w:val="000000"/>
          <w:sz w:val="24"/>
          <w:szCs w:val="24"/>
          <w:lang w:val="hy-AM"/>
        </w:rPr>
        <w:t xml:space="preserve"> ծավալով ջրառը: </w:t>
      </w:r>
    </w:p>
    <w:p w14:paraId="4C60644D" w14:textId="71298272" w:rsidR="00CB0D07" w:rsidRPr="00B206F2" w:rsidRDefault="00CB0D07" w:rsidP="00CB0D0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B206F2">
        <w:rPr>
          <w:rFonts w:ascii="GHEA Grapalat" w:hAnsi="GHEA Grapalat"/>
          <w:color w:val="000000"/>
          <w:lang w:val="hy-AM"/>
        </w:rPr>
        <w:t xml:space="preserve">2. Հայաստանի Հանրապետության շրջակա միջավայրի նախարարին` Սևանա լճից ոռոգման նպատակով ջրառն ապահովել` համաձայն Հայաստանի </w:t>
      </w:r>
      <w:r w:rsidRPr="00B206F2">
        <w:rPr>
          <w:rFonts w:ascii="GHEA Grapalat" w:hAnsi="GHEA Grapalat"/>
          <w:color w:val="000000"/>
          <w:spacing w:val="-2"/>
          <w:lang w:val="hy-AM"/>
        </w:rPr>
        <w:t>Հանրապետության տարածքային կառավարման և ենթակառուցվածքների նախարարության</w:t>
      </w:r>
      <w:r w:rsidRPr="00B206F2">
        <w:rPr>
          <w:rFonts w:ascii="GHEA Grapalat" w:hAnsi="GHEA Grapalat"/>
          <w:color w:val="000000"/>
          <w:lang w:val="hy-AM"/>
        </w:rPr>
        <w:t xml:space="preserve"> ջրային կոմիտեի կողմից ներկայացվող չափաքանակի և ժամկետների:</w:t>
      </w:r>
    </w:p>
    <w:p w14:paraId="28F4BCE9" w14:textId="68B5C444" w:rsidR="00CB0D07" w:rsidRPr="00B206F2" w:rsidRDefault="00CB0D07" w:rsidP="00CB0D0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B206F2">
        <w:rPr>
          <w:rFonts w:ascii="GHEA Grapalat" w:hAnsi="GHEA Grapalat"/>
          <w:color w:val="000000"/>
          <w:lang w:val="hy-AM"/>
        </w:rPr>
        <w:t>3. Թույլատրել Հայաստանի Հանրապետության տարածքային կառավարման և ենթակառուցվածքների նախարարության ջրային կոմիտեի նախագահին՝ կախված եղանակային պայմաններից՝ Սևանա լճից ոռոգման նպատակով իրա</w:t>
      </w:r>
      <w:r w:rsidRPr="00B206F2">
        <w:rPr>
          <w:rFonts w:ascii="GHEA Grapalat" w:hAnsi="GHEA Grapalat"/>
          <w:color w:val="000000"/>
          <w:lang w:val="hy-AM"/>
        </w:rPr>
        <w:softHyphen/>
        <w:t>կանացվող ջրառի չափաքանակի շրջանակներում կատարել ծավալային և ժամկետային փոփոխություններ:</w:t>
      </w:r>
    </w:p>
    <w:p w14:paraId="4FFFEF71" w14:textId="05414B53" w:rsidR="00CB0D07" w:rsidRPr="00B206F2" w:rsidRDefault="00CB0D07" w:rsidP="00CB0D0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pt-BR"/>
        </w:rPr>
      </w:pPr>
      <w:r w:rsidRPr="00B206F2">
        <w:rPr>
          <w:rFonts w:ascii="GHEA Grapalat" w:hAnsi="GHEA Grapalat"/>
          <w:color w:val="000000"/>
          <w:lang w:val="hy-AM"/>
        </w:rPr>
        <w:lastRenderedPageBreak/>
        <w:t>4. Հայաստանի Հանրապետության տարածքային կառավարման և ենթակառուցվածքների նախարարության ջրային կոմիտեի նախագահին` Հրազդան գետի հունի լվացման նպատակով՝ Աղբյուրակի ջրամբարից մինչև Երևանյան լիճը, գետի հունով, յուրաքանչյուր ամսվա 15-ին և 30-ին բաց թողնել մեկ ժամով նախազգուշական ելք` 2.0 մ</w:t>
      </w:r>
      <w:r w:rsidRPr="00B206F2">
        <w:rPr>
          <w:rFonts w:ascii="GHEA Grapalat" w:hAnsi="GHEA Grapalat"/>
          <w:color w:val="000000"/>
          <w:vertAlign w:val="superscript"/>
          <w:lang w:val="hy-AM"/>
        </w:rPr>
        <w:t>3</w:t>
      </w:r>
      <w:r w:rsidRPr="00B206F2">
        <w:rPr>
          <w:rFonts w:ascii="GHEA Grapalat" w:hAnsi="GHEA Grapalat"/>
          <w:color w:val="000000"/>
          <w:lang w:val="hy-AM"/>
        </w:rPr>
        <w:t>/վրկ, և երկու ժամով հիմնական ելք` 5.0 մ</w:t>
      </w:r>
      <w:r w:rsidRPr="00B206F2">
        <w:rPr>
          <w:rFonts w:ascii="GHEA Grapalat" w:hAnsi="GHEA Grapalat"/>
          <w:color w:val="000000"/>
          <w:vertAlign w:val="superscript"/>
          <w:lang w:val="hy-AM"/>
        </w:rPr>
        <w:t>3</w:t>
      </w:r>
      <w:r w:rsidRPr="00B206F2">
        <w:rPr>
          <w:rFonts w:ascii="GHEA Grapalat" w:hAnsi="GHEA Grapalat"/>
          <w:color w:val="000000"/>
          <w:lang w:val="hy-AM"/>
        </w:rPr>
        <w:t>/վրկ, ընդամենը տարեկան` 0.65 մլն մ</w:t>
      </w:r>
      <w:r w:rsidRPr="00B206F2">
        <w:rPr>
          <w:rFonts w:ascii="GHEA Grapalat" w:hAnsi="GHEA Grapalat"/>
          <w:color w:val="000000"/>
          <w:vertAlign w:val="superscript"/>
          <w:lang w:val="hy-AM"/>
        </w:rPr>
        <w:t>3</w:t>
      </w:r>
      <w:r w:rsidRPr="00B206F2">
        <w:rPr>
          <w:rFonts w:ascii="GHEA Grapalat" w:hAnsi="GHEA Grapalat"/>
          <w:color w:val="000000"/>
          <w:lang w:val="hy-AM"/>
        </w:rPr>
        <w:t>:</w:t>
      </w:r>
    </w:p>
    <w:p w14:paraId="28918FC1" w14:textId="77777777" w:rsidR="00D8658F" w:rsidRPr="00B206F2" w:rsidRDefault="00D8658F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7344A073" w14:textId="77777777" w:rsidR="00981FC7" w:rsidRPr="00B206F2" w:rsidRDefault="00981FC7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2ACC449B" w14:textId="77777777" w:rsidR="00D8658F" w:rsidRPr="00B206F2" w:rsidRDefault="00D8658F" w:rsidP="00927EF0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B206F2">
        <w:rPr>
          <w:rFonts w:ascii="GHEA Grapalat" w:hAnsi="GHEA Grapalat" w:cs="Sylfaen"/>
          <w:sz w:val="24"/>
          <w:lang w:val="hy-AM"/>
        </w:rPr>
        <w:t>ՀԱՅԱՍՏԱՆԻ</w:t>
      </w:r>
      <w:r w:rsidRPr="00B206F2">
        <w:rPr>
          <w:rFonts w:ascii="GHEA Grapalat" w:hAnsi="GHEA Grapalat" w:cs="Arial Armenian"/>
          <w:sz w:val="24"/>
          <w:lang w:val="af-ZA"/>
        </w:rPr>
        <w:t xml:space="preserve">  </w:t>
      </w:r>
      <w:r w:rsidRPr="00B206F2">
        <w:rPr>
          <w:rFonts w:ascii="GHEA Grapalat" w:hAnsi="GHEA Grapalat" w:cs="Sylfaen"/>
          <w:sz w:val="24"/>
          <w:lang w:val="hy-AM"/>
        </w:rPr>
        <w:t>ՀԱՆՐԱՊԵՏՈՒԹՅԱՆ</w:t>
      </w:r>
    </w:p>
    <w:p w14:paraId="7970A647" w14:textId="77777777" w:rsidR="00D8658F" w:rsidRPr="00B206F2" w:rsidRDefault="00D8658F" w:rsidP="00927EF0">
      <w:pPr>
        <w:pStyle w:val="mechtex"/>
        <w:ind w:firstLine="720"/>
        <w:rPr>
          <w:rFonts w:ascii="GHEA Grapalat" w:hAnsi="GHEA Grapalat" w:cs="Arial Armenian"/>
          <w:sz w:val="24"/>
          <w:lang w:val="af-ZA"/>
        </w:rPr>
      </w:pPr>
      <w:r w:rsidRPr="00B206F2">
        <w:rPr>
          <w:rFonts w:ascii="GHEA Grapalat" w:hAnsi="GHEA Grapalat"/>
          <w:sz w:val="24"/>
          <w:lang w:val="af-ZA"/>
        </w:rPr>
        <w:t xml:space="preserve">      </w:t>
      </w:r>
      <w:r w:rsidRPr="00B206F2">
        <w:rPr>
          <w:rFonts w:ascii="GHEA Grapalat" w:hAnsi="GHEA Grapalat" w:cs="Sylfaen"/>
          <w:sz w:val="24"/>
          <w:lang w:val="hy-AM"/>
        </w:rPr>
        <w:t>ՎԱՐՉԱՊԵՏ</w:t>
      </w:r>
      <w:r w:rsidRPr="00B206F2">
        <w:rPr>
          <w:rFonts w:ascii="GHEA Grapalat" w:hAnsi="GHEA Grapalat" w:cs="Arial Armenian"/>
          <w:sz w:val="24"/>
          <w:lang w:val="af-ZA"/>
        </w:rPr>
        <w:tab/>
      </w:r>
      <w:r w:rsidRPr="00B206F2">
        <w:rPr>
          <w:rFonts w:ascii="GHEA Grapalat" w:hAnsi="GHEA Grapalat" w:cs="Arial Armenian"/>
          <w:sz w:val="24"/>
          <w:lang w:val="af-ZA"/>
        </w:rPr>
        <w:tab/>
      </w:r>
      <w:r w:rsidRPr="00B206F2">
        <w:rPr>
          <w:rFonts w:ascii="GHEA Grapalat" w:hAnsi="GHEA Grapalat" w:cs="Arial Armenian"/>
          <w:sz w:val="24"/>
          <w:lang w:val="af-ZA"/>
        </w:rPr>
        <w:tab/>
      </w:r>
      <w:r w:rsidRPr="00B206F2">
        <w:rPr>
          <w:rFonts w:ascii="GHEA Grapalat" w:hAnsi="GHEA Grapalat" w:cs="Arial Armenian"/>
          <w:sz w:val="24"/>
          <w:lang w:val="af-ZA"/>
        </w:rPr>
        <w:tab/>
      </w:r>
      <w:r w:rsidRPr="00B206F2">
        <w:rPr>
          <w:rFonts w:ascii="GHEA Grapalat" w:hAnsi="GHEA Grapalat" w:cs="Arial Armenian"/>
          <w:sz w:val="24"/>
          <w:lang w:val="af-ZA"/>
        </w:rPr>
        <w:tab/>
      </w:r>
      <w:r w:rsidRPr="00B206F2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B206F2">
        <w:rPr>
          <w:rFonts w:ascii="GHEA Grapalat" w:hAnsi="GHEA Grapalat" w:cs="Arial Armenian"/>
          <w:sz w:val="24"/>
          <w:lang w:val="hy-AM"/>
        </w:rPr>
        <w:t>Ն</w:t>
      </w:r>
      <w:r w:rsidRPr="00B206F2">
        <w:rPr>
          <w:rFonts w:ascii="GHEA Grapalat" w:hAnsi="GHEA Grapalat" w:cs="Sylfaen"/>
          <w:sz w:val="24"/>
          <w:lang w:val="af-ZA"/>
        </w:rPr>
        <w:t>.</w:t>
      </w:r>
      <w:r w:rsidRPr="00B206F2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B206F2">
        <w:rPr>
          <w:rFonts w:ascii="GHEA Grapalat" w:hAnsi="GHEA Grapalat" w:cs="Sylfaen"/>
          <w:sz w:val="24"/>
          <w:lang w:val="hy-AM"/>
        </w:rPr>
        <w:t>ՅԱՆ</w:t>
      </w:r>
    </w:p>
    <w:p w14:paraId="71A7E5EE" w14:textId="77777777" w:rsidR="00D8658F" w:rsidRPr="00B206F2" w:rsidRDefault="00D8658F" w:rsidP="00927EF0">
      <w:pPr>
        <w:pStyle w:val="mechtex"/>
        <w:jc w:val="left"/>
        <w:rPr>
          <w:rFonts w:ascii="GHEA Grapalat" w:hAnsi="GHEA Grapalat" w:cs="Sylfaen"/>
          <w:sz w:val="24"/>
          <w:lang w:val="hy-AM"/>
        </w:rPr>
      </w:pPr>
    </w:p>
    <w:p w14:paraId="512CCA47" w14:textId="77777777" w:rsidR="001F225D" w:rsidRPr="00B206F2" w:rsidRDefault="00D8658F" w:rsidP="006A6358">
      <w:pPr>
        <w:tabs>
          <w:tab w:val="left" w:pos="9781"/>
        </w:tabs>
        <w:rPr>
          <w:rFonts w:ascii="GHEA Grapalat" w:hAnsi="GHEA Grapalat" w:cs="Arial"/>
          <w:lang w:val="hy-AM"/>
        </w:rPr>
      </w:pPr>
      <w:r w:rsidRPr="00B206F2">
        <w:rPr>
          <w:rFonts w:ascii="GHEA Grapalat" w:hAnsi="GHEA Grapalat" w:cs="Sylfaen"/>
          <w:sz w:val="24"/>
          <w:lang w:val="hy-AM"/>
        </w:rPr>
        <w:t>Երևան</w:t>
      </w:r>
    </w:p>
    <w:sectPr w:rsidR="001F225D" w:rsidRPr="00B206F2" w:rsidSect="006A6358">
      <w:headerReference w:type="even" r:id="rId7"/>
      <w:headerReference w:type="default" r:id="rId8"/>
      <w:footerReference w:type="even" r:id="rId9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F4531" w14:textId="77777777" w:rsidR="00F16F41" w:rsidRDefault="00F16F41">
      <w:r>
        <w:separator/>
      </w:r>
    </w:p>
  </w:endnote>
  <w:endnote w:type="continuationSeparator" w:id="0">
    <w:p w14:paraId="7AD40F87" w14:textId="77777777" w:rsidR="00F16F41" w:rsidRDefault="00F16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878C5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4EA6">
      <w:rPr>
        <w:noProof/>
        <w:sz w:val="18"/>
      </w:rPr>
      <w:t>voroshumKK144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B8215" w14:textId="77777777" w:rsidR="00F16F41" w:rsidRDefault="00F16F41">
      <w:r>
        <w:separator/>
      </w:r>
    </w:p>
  </w:footnote>
  <w:footnote w:type="continuationSeparator" w:id="0">
    <w:p w14:paraId="7881675D" w14:textId="77777777" w:rsidR="00F16F41" w:rsidRDefault="00F16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E7AE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E49A565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42A24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68FA">
      <w:rPr>
        <w:rStyle w:val="PageNumber"/>
        <w:noProof/>
      </w:rPr>
      <w:t>2</w:t>
    </w:r>
    <w:r>
      <w:rPr>
        <w:rStyle w:val="PageNumber"/>
      </w:rPr>
      <w:fldChar w:fldCharType="end"/>
    </w:r>
  </w:p>
  <w:p w14:paraId="77A19286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777591">
    <w:abstractNumId w:val="2"/>
  </w:num>
  <w:num w:numId="2" w16cid:durableId="1559777333">
    <w:abstractNumId w:val="0"/>
  </w:num>
  <w:num w:numId="3" w16cid:durableId="866795842">
    <w:abstractNumId w:val="1"/>
  </w:num>
  <w:num w:numId="4" w16cid:durableId="12274944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46E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1A34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1B2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C30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8FA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E79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2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4EA6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1E0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4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49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5D4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7E4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18D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228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07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B00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C39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6F2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24D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3B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BE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07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77E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9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123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810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6F41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6F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056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932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D506F9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Emphasis">
    <w:name w:val="Emphasis"/>
    <w:uiPriority w:val="20"/>
    <w:qFormat/>
    <w:rsid w:val="00CB0D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https://mul2-mta.gov.am/tasks/1829260/oneclick?token=cccd3f31386eb3f2ac56481f865913af</cp:keywords>
  <dc:description/>
  <cp:lastModifiedBy>Anush Khudoyan</cp:lastModifiedBy>
  <cp:revision>17</cp:revision>
  <cp:lastPrinted>2024-04-16T05:26:00Z</cp:lastPrinted>
  <dcterms:created xsi:type="dcterms:W3CDTF">2024-04-16T05:26:00Z</dcterms:created>
  <dcterms:modified xsi:type="dcterms:W3CDTF">2025-05-29T14:12:00Z</dcterms:modified>
</cp:coreProperties>
</file>