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44C" w:rsidRPr="00A35C92" w:rsidRDefault="003E4982" w:rsidP="00A35C92">
      <w:pPr>
        <w:pStyle w:val="Bodytext30"/>
        <w:shd w:val="clear" w:color="auto" w:fill="auto"/>
        <w:spacing w:after="160" w:line="355" w:lineRule="auto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ՀԱՄԱՁԱՅՆԱԳԻՐ</w:t>
      </w:r>
    </w:p>
    <w:p w:rsidR="00DC744C" w:rsidRDefault="00DF3DD7" w:rsidP="00A35C92">
      <w:pPr>
        <w:pStyle w:val="Bodytext30"/>
        <w:shd w:val="clear" w:color="auto" w:fill="auto"/>
        <w:spacing w:after="160" w:line="355" w:lineRule="auto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ՀԱՅԱՍՏԱՆԻ</w:t>
      </w:r>
      <w:r w:rsidR="003E4982" w:rsidRPr="00A35C92">
        <w:rPr>
          <w:rFonts w:ascii="GHEA Grapalat" w:hAnsi="GHEA Grapalat"/>
          <w:sz w:val="24"/>
          <w:szCs w:val="24"/>
        </w:rPr>
        <w:t xml:space="preserve"> ՀԱՆՐԱՊԵՏՈՒԹՅԱՆ ԵՎ ԻՏԱԼԻԱՅԻ ՀԱՆՐԱՊԵՏՈՒԹՅԱՆ ՄԻՋԵՎ «ՔՐԵԱԿԱՆ ԳՈՐԾԵՐՈՎ ՓՈԽԱԴԱՐՁ ՕԳՆՈՒԹՅԱՆ ՄԱՍԻՆ» </w:t>
      </w:r>
      <w:r w:rsidR="00DF7D37" w:rsidRPr="00A35C92">
        <w:rPr>
          <w:rFonts w:ascii="GHEA Grapalat" w:hAnsi="GHEA Grapalat"/>
          <w:sz w:val="24"/>
          <w:szCs w:val="24"/>
        </w:rPr>
        <w:t xml:space="preserve">1959 ԹՎԱԿԱՆԻ ԱՊՐԻԼԻ 20-Ի </w:t>
      </w:r>
      <w:r w:rsidR="003E4982" w:rsidRPr="00A35C92">
        <w:rPr>
          <w:rFonts w:ascii="GHEA Grapalat" w:hAnsi="GHEA Grapalat"/>
          <w:sz w:val="24"/>
          <w:szCs w:val="24"/>
        </w:rPr>
        <w:t xml:space="preserve">ԵՎՐՈՊԱԿԱՆ ԿՈՆՎԵՆՑԻԱՅԻ ԿԻՐԱՌՈՒՄԸ ԴՅՈՒՐԱՑՆԵԼՈՒ </w:t>
      </w:r>
      <w:r w:rsidR="00CA15D3" w:rsidRPr="00A35C92">
        <w:rPr>
          <w:rFonts w:ascii="GHEA Grapalat" w:hAnsi="GHEA Grapalat"/>
          <w:sz w:val="24"/>
          <w:szCs w:val="24"/>
        </w:rPr>
        <w:t xml:space="preserve">ՄԱՍԻՆ </w:t>
      </w:r>
    </w:p>
    <w:p w:rsidR="00086DF3" w:rsidRPr="00086DF3" w:rsidRDefault="00086DF3" w:rsidP="00A35C92">
      <w:pPr>
        <w:pStyle w:val="Bodytext30"/>
        <w:shd w:val="clear" w:color="auto" w:fill="auto"/>
        <w:spacing w:after="160" w:line="355" w:lineRule="auto"/>
        <w:rPr>
          <w:rFonts w:ascii="GHEA Grapalat" w:hAnsi="GHEA Grapalat"/>
          <w:sz w:val="24"/>
          <w:szCs w:val="24"/>
          <w:lang w:val="en-US"/>
        </w:rPr>
      </w:pPr>
    </w:p>
    <w:p w:rsidR="00DC744C" w:rsidRPr="00A35C92" w:rsidRDefault="00DF3DD7" w:rsidP="00A35C92">
      <w:pPr>
        <w:pStyle w:val="Bodytext20"/>
        <w:shd w:val="clear" w:color="auto" w:fill="auto"/>
        <w:spacing w:before="0" w:after="160" w:line="355" w:lineRule="auto"/>
        <w:ind w:firstLine="567"/>
        <w:rPr>
          <w:rFonts w:ascii="GHEA Grapalat" w:hAnsi="GHEA Grapalat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Հայաստանի</w:t>
      </w:r>
      <w:proofErr w:type="spellEnd"/>
      <w:r w:rsidR="003E4982" w:rsidRPr="00A35C92">
        <w:rPr>
          <w:rFonts w:ascii="GHEA Grapalat" w:hAnsi="GHEA Grapalat"/>
          <w:sz w:val="24"/>
          <w:szCs w:val="24"/>
        </w:rPr>
        <w:t xml:space="preserve"> Հանրապետությունը </w:t>
      </w:r>
      <w:r w:rsidR="00356E67">
        <w:rPr>
          <w:rFonts w:ascii="GHEA Grapalat" w:hAnsi="GHEA Grapalat"/>
          <w:sz w:val="24"/>
          <w:szCs w:val="24"/>
        </w:rPr>
        <w:t>և</w:t>
      </w:r>
      <w:r w:rsidR="003E4982" w:rsidRPr="00A35C92">
        <w:rPr>
          <w:rFonts w:ascii="GHEA Grapalat" w:hAnsi="GHEA Grapalat"/>
          <w:sz w:val="24"/>
          <w:szCs w:val="24"/>
        </w:rPr>
        <w:t xml:space="preserve"> Իտալիայի Հանրապետությունը (այսուհետ՝ Պայմանավորվող կողմեր),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55" w:lineRule="auto"/>
        <w:ind w:firstLine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նպատակ ունենալով բարելավել քրեական հարցերով փոխադարձ օգնության, ներառյալ</w:t>
      </w:r>
      <w:r w:rsidR="00DD6D0D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իրավական օգնության որոշակի ձ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>երի մասով երկու երկրների միջ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համագործակցությունը,</w:t>
      </w:r>
    </w:p>
    <w:p w:rsidR="00DC744C" w:rsidRPr="00FF6A81" w:rsidRDefault="003E4982" w:rsidP="00A35C92">
      <w:pPr>
        <w:pStyle w:val="Bodytext20"/>
        <w:shd w:val="clear" w:color="auto" w:fill="auto"/>
        <w:spacing w:before="0" w:after="160" w:line="355" w:lineRule="auto"/>
        <w:ind w:firstLine="567"/>
        <w:rPr>
          <w:rFonts w:ascii="GHEA Grapalat" w:hAnsi="GHEA Grapalat"/>
          <w:sz w:val="24"/>
          <w:szCs w:val="24"/>
          <w:lang w:val="en-US"/>
        </w:rPr>
      </w:pPr>
      <w:r w:rsidRPr="00A35C92">
        <w:rPr>
          <w:rFonts w:ascii="GHEA Grapalat" w:hAnsi="GHEA Grapalat"/>
          <w:sz w:val="24"/>
          <w:szCs w:val="24"/>
        </w:rPr>
        <w:t xml:space="preserve">նշելով, որ սույն </w:t>
      </w:r>
      <w:r w:rsidR="00AC0F1E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 xml:space="preserve">ամաձայնագրի նպատակն է լրացնել «Քրեական գործերով փոխադարձ օգնության մասին» </w:t>
      </w:r>
      <w:r w:rsidR="00010C1D" w:rsidRPr="00A35C92">
        <w:rPr>
          <w:rFonts w:ascii="GHEA Grapalat" w:hAnsi="GHEA Grapalat"/>
          <w:sz w:val="24"/>
          <w:szCs w:val="24"/>
        </w:rPr>
        <w:t xml:space="preserve">1959 թվականի ապրիլի 20-ի </w:t>
      </w:r>
      <w:r w:rsidR="00AC0F1E" w:rsidRPr="00A35C92">
        <w:rPr>
          <w:rFonts w:ascii="GHEA Grapalat" w:hAnsi="GHEA Grapalat"/>
          <w:sz w:val="24"/>
          <w:szCs w:val="24"/>
        </w:rPr>
        <w:t>ե</w:t>
      </w:r>
      <w:r w:rsidRPr="00A35C92">
        <w:rPr>
          <w:rFonts w:ascii="GHEA Grapalat" w:hAnsi="GHEA Grapalat"/>
          <w:sz w:val="24"/>
          <w:szCs w:val="24"/>
        </w:rPr>
        <w:t xml:space="preserve">վրոպական </w:t>
      </w:r>
      <w:r w:rsidR="00AC0F1E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ոնվենցիայի դրույթները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դյուրացնել դրա կիրառումը, որի Կողմերն են երկու պետություններն էլ,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որ</w:t>
      </w:r>
      <w:r w:rsidR="00E47CB4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ուժի մեջ է մնում սույն </w:t>
      </w:r>
      <w:r w:rsidR="00E47CB4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ամաձայնագրով չկարգավորվող ցանկացած այլ հարցի մասով</w:t>
      </w:r>
      <w:r w:rsidR="00FF6A81">
        <w:rPr>
          <w:rFonts w:ascii="GHEA Grapalat" w:hAnsi="GHEA Grapalat"/>
          <w:sz w:val="24"/>
          <w:szCs w:val="24"/>
          <w:lang w:val="en-US"/>
        </w:rPr>
        <w:t xml:space="preserve">`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ներառյալ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Պայմանավորվող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կողմերի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կողմից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դրա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վերաբերյալ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արված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հայտարարություններն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ու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FF6A81">
        <w:rPr>
          <w:rFonts w:ascii="GHEA Grapalat" w:hAnsi="GHEA Grapalat"/>
          <w:sz w:val="24"/>
          <w:szCs w:val="24"/>
          <w:lang w:val="en-US"/>
        </w:rPr>
        <w:t>վերապահումները</w:t>
      </w:r>
      <w:proofErr w:type="spellEnd"/>
      <w:r w:rsidR="00FF6A81">
        <w:rPr>
          <w:rFonts w:ascii="GHEA Grapalat" w:hAnsi="GHEA Grapalat"/>
          <w:sz w:val="24"/>
          <w:szCs w:val="24"/>
          <w:lang w:val="en-US"/>
        </w:rPr>
        <w:t>: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55" w:lineRule="auto"/>
        <w:ind w:firstLine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համաձայնեցին հետ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>յալի վերաբերյալ.</w:t>
      </w:r>
    </w:p>
    <w:p w:rsidR="00A35C92" w:rsidRDefault="00A35C92" w:rsidP="00A35C92">
      <w:pPr>
        <w:pStyle w:val="Bodytext20"/>
        <w:shd w:val="clear" w:color="auto" w:fill="auto"/>
        <w:spacing w:before="0" w:after="160" w:line="355" w:lineRule="auto"/>
        <w:ind w:firstLine="0"/>
        <w:jc w:val="center"/>
        <w:rPr>
          <w:rFonts w:ascii="GHEA Grapalat" w:hAnsi="GHEA Grapalat"/>
          <w:sz w:val="24"/>
          <w:szCs w:val="24"/>
          <w:lang w:val="en-US"/>
        </w:rPr>
      </w:pPr>
    </w:p>
    <w:p w:rsidR="001E5215" w:rsidRPr="00A35C92" w:rsidRDefault="003E4982" w:rsidP="00A35C92">
      <w:pPr>
        <w:pStyle w:val="Bodytext20"/>
        <w:shd w:val="clear" w:color="auto" w:fill="auto"/>
        <w:spacing w:before="0" w:after="160" w:line="355" w:lineRule="auto"/>
        <w:ind w:firstLine="0"/>
        <w:jc w:val="center"/>
        <w:rPr>
          <w:rFonts w:ascii="GHEA Grapalat" w:hAnsi="GHEA Grapalat"/>
          <w:sz w:val="24"/>
          <w:szCs w:val="24"/>
          <w:lang w:val="en-US"/>
        </w:rPr>
      </w:pPr>
      <w:r w:rsidRPr="00A35C92">
        <w:rPr>
          <w:rFonts w:ascii="GHEA Grapalat" w:hAnsi="GHEA Grapalat"/>
          <w:sz w:val="24"/>
          <w:szCs w:val="24"/>
        </w:rPr>
        <w:t>Հոդված</w:t>
      </w:r>
      <w:r w:rsidR="00A35C92">
        <w:rPr>
          <w:rFonts w:ascii="GHEA Grapalat" w:hAnsi="GHEA Grapalat"/>
          <w:sz w:val="24"/>
          <w:szCs w:val="24"/>
        </w:rPr>
        <w:t xml:space="preserve"> 1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55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ՇՐՋԱՆԱԿԸ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55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1.</w:t>
      </w:r>
      <w:r w:rsidRPr="00A35C92">
        <w:rPr>
          <w:rFonts w:ascii="GHEA Grapalat" w:hAnsi="GHEA Grapalat"/>
          <w:sz w:val="24"/>
          <w:szCs w:val="24"/>
        </w:rPr>
        <w:tab/>
        <w:t xml:space="preserve">Պայմանավորվող կողմերը, սույն </w:t>
      </w:r>
      <w:r w:rsidR="00E47CB4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 xml:space="preserve">ամաձայնագրին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«Քրեական գործերով փոխադարձ օգնության մասին» </w:t>
      </w:r>
      <w:r w:rsidR="00625B25" w:rsidRPr="00A35C92">
        <w:rPr>
          <w:rFonts w:ascii="GHEA Grapalat" w:hAnsi="GHEA Grapalat"/>
          <w:sz w:val="24"/>
          <w:szCs w:val="24"/>
        </w:rPr>
        <w:t xml:space="preserve">1959 թվականի ապրիլի 20-ի </w:t>
      </w:r>
      <w:r w:rsidR="00E47CB4" w:rsidRPr="00A35C92">
        <w:rPr>
          <w:rFonts w:ascii="GHEA Grapalat" w:hAnsi="GHEA Grapalat"/>
          <w:sz w:val="24"/>
          <w:szCs w:val="24"/>
        </w:rPr>
        <w:t>ե</w:t>
      </w:r>
      <w:r w:rsidRPr="00A35C92">
        <w:rPr>
          <w:rFonts w:ascii="GHEA Grapalat" w:hAnsi="GHEA Grapalat"/>
          <w:sz w:val="24"/>
          <w:szCs w:val="24"/>
        </w:rPr>
        <w:t xml:space="preserve">վրոպական </w:t>
      </w:r>
      <w:r w:rsidR="00CF3023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ոնվենցիայի (այսուհետ՝ Եվրոպական </w:t>
      </w:r>
      <w:r w:rsidR="00690D0C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ոնվենցիա) դրույթներին համապատասխան, պարտավորվում են միմյանց տրամադրել հնարավորինս </w:t>
      </w:r>
      <w:r w:rsidRPr="00A35C92">
        <w:rPr>
          <w:rFonts w:ascii="GHEA Grapalat" w:hAnsi="GHEA Grapalat"/>
          <w:sz w:val="24"/>
          <w:szCs w:val="24"/>
        </w:rPr>
        <w:lastRenderedPageBreak/>
        <w:t>լայնածավալ փոխադարձ օգնություն քրեական գործերի մասով: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55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2.</w:t>
      </w:r>
      <w:r w:rsidRPr="00A35C92">
        <w:rPr>
          <w:rFonts w:ascii="GHEA Grapalat" w:hAnsi="GHEA Grapalat"/>
          <w:sz w:val="24"/>
          <w:szCs w:val="24"/>
        </w:rPr>
        <w:tab/>
        <w:t>Այդ օգնությունը, մասնավորապես, ներառում է</w:t>
      </w:r>
      <w:r w:rsidR="006F7AE1" w:rsidRPr="00A35C92">
        <w:rPr>
          <w:rFonts w:ascii="GHEA Grapalat" w:hAnsi="GHEA Grapalat"/>
          <w:sz w:val="24"/>
          <w:szCs w:val="24"/>
        </w:rPr>
        <w:t>՝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ա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անձանց գտնվելու վայրը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նրանց </w:t>
      </w:r>
      <w:r w:rsidR="00BF00D9" w:rsidRPr="00A35C92">
        <w:rPr>
          <w:rFonts w:ascii="GHEA Grapalat" w:hAnsi="GHEA Grapalat"/>
          <w:sz w:val="24"/>
          <w:szCs w:val="24"/>
        </w:rPr>
        <w:t>ինքնությունը</w:t>
      </w:r>
      <w:r w:rsidRPr="00A35C92">
        <w:rPr>
          <w:rFonts w:ascii="GHEA Grapalat" w:hAnsi="GHEA Grapalat"/>
          <w:sz w:val="24"/>
          <w:szCs w:val="24"/>
        </w:rPr>
        <w:t xml:space="preserve"> պարզելը,</w:t>
      </w:r>
    </w:p>
    <w:p w:rsidR="00DC744C" w:rsidRPr="00A35C92" w:rsidRDefault="001A48F3" w:rsidP="00086DF3">
      <w:pPr>
        <w:pStyle w:val="Bodytext20"/>
        <w:shd w:val="clear" w:color="auto" w:fill="auto"/>
        <w:tabs>
          <w:tab w:val="left" w:pos="7734"/>
        </w:tabs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բ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քրեական վարույթին առնչվող նյութերի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փաստաթղթերի տրամադրումը,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գ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վկաներին, տուժող կողմին, քրեական հետապնդման ենթարկված անձանց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վկա փորձագետներին </w:t>
      </w:r>
      <w:r w:rsidR="007163BB" w:rsidRPr="00A35C92">
        <w:rPr>
          <w:rFonts w:ascii="GHEA Grapalat" w:hAnsi="GHEA Grapalat"/>
          <w:sz w:val="24"/>
          <w:szCs w:val="24"/>
        </w:rPr>
        <w:t>Հայցող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217967" w:rsidRPr="00A35C92">
        <w:rPr>
          <w:rFonts w:ascii="GHEA Grapalat" w:hAnsi="GHEA Grapalat"/>
          <w:sz w:val="24"/>
          <w:szCs w:val="24"/>
        </w:rPr>
        <w:t>պ</w:t>
      </w:r>
      <w:r w:rsidRPr="00A35C92">
        <w:rPr>
          <w:rFonts w:ascii="GHEA Grapalat" w:hAnsi="GHEA Grapalat"/>
          <w:sz w:val="24"/>
          <w:szCs w:val="24"/>
        </w:rPr>
        <w:t>ետության լիազոր մարմին կամավոր ներկայանալուն կանչելը,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դ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նյութերի, փաստաթղթերի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ապացույցների ձեռքբերումը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փոխանցումը,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ե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փորձագիտական եզրակացությունների ձեռքբերումը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փոխանցումը,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զ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>անձանցից ցուցմունք կամ հայտարարություններ վերցնելը,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է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>մեղադրյալի քննումը (այսինքն՝ հարցաքննման գործընթացը),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ը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>վկայություն տալու կամ հարցաքննվելու կամ դատավարական այլ գործողությունների մասնակցելու նպատակով կալան</w:t>
      </w:r>
      <w:r w:rsidR="005570B1" w:rsidRPr="00A35C92">
        <w:rPr>
          <w:rFonts w:ascii="GHEA Grapalat" w:hAnsi="GHEA Grapalat"/>
          <w:sz w:val="24"/>
          <w:szCs w:val="24"/>
        </w:rPr>
        <w:t>քի տակ գտնվող</w:t>
      </w:r>
      <w:r w:rsidRPr="00A35C92">
        <w:rPr>
          <w:rFonts w:ascii="GHEA Grapalat" w:hAnsi="GHEA Grapalat"/>
          <w:sz w:val="24"/>
          <w:szCs w:val="24"/>
        </w:rPr>
        <w:t xml:space="preserve"> անձանց ժամանակավոր տեղափոխումը,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թ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անձանց, վայրերի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առարկաների մասով քննչական </w:t>
      </w:r>
      <w:r w:rsidR="00760F09" w:rsidRPr="00A35C92">
        <w:rPr>
          <w:rFonts w:ascii="GHEA Grapalat" w:hAnsi="GHEA Grapalat"/>
          <w:sz w:val="24"/>
          <w:szCs w:val="24"/>
        </w:rPr>
        <w:t>գործողություններ իրականացնելը</w:t>
      </w:r>
      <w:r w:rsidRPr="00A35C92">
        <w:rPr>
          <w:rFonts w:ascii="GHEA Grapalat" w:hAnsi="GHEA Grapalat"/>
          <w:sz w:val="24"/>
          <w:szCs w:val="24"/>
        </w:rPr>
        <w:t>,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ժ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խուզարկություններ, ակտիվների սառեցում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առգրավում իրականացնելը, 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ժա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>հանցա</w:t>
      </w:r>
      <w:r w:rsidR="00492895" w:rsidRPr="00A35C92">
        <w:rPr>
          <w:rFonts w:ascii="GHEA Grapalat" w:hAnsi="GHEA Grapalat"/>
          <w:sz w:val="24"/>
          <w:szCs w:val="24"/>
        </w:rPr>
        <w:t>վոր ճանապարհ</w:t>
      </w:r>
      <w:r w:rsidRPr="00A35C92">
        <w:rPr>
          <w:rFonts w:ascii="GHEA Grapalat" w:hAnsi="GHEA Grapalat"/>
          <w:sz w:val="24"/>
          <w:szCs w:val="24"/>
        </w:rPr>
        <w:t xml:space="preserve">ով ստացված </w:t>
      </w:r>
      <w:r w:rsidR="00697925" w:rsidRPr="00A35C92">
        <w:rPr>
          <w:rFonts w:ascii="GHEA Grapalat" w:hAnsi="GHEA Grapalat"/>
          <w:sz w:val="24"/>
          <w:szCs w:val="24"/>
        </w:rPr>
        <w:t xml:space="preserve">եկամուտների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քրեական հանցագործությանը վերաբերող ցանկացած այլ իրերի բռնագրավումը, </w:t>
      </w:r>
    </w:p>
    <w:p w:rsidR="00DC744C" w:rsidRPr="00A35C92" w:rsidRDefault="001A48F3" w:rsidP="00086DF3">
      <w:pPr>
        <w:pStyle w:val="Bodytext20"/>
        <w:shd w:val="clear" w:color="auto" w:fill="auto"/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ժբ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քրեական վարույթի արդյունքների մասին հաղորդելը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դատական գործի նյութերից ստացված դատավճիռների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տեղեկատվության փոխանցումը,</w:t>
      </w:r>
    </w:p>
    <w:p w:rsidR="00DC744C" w:rsidRPr="00A35C92" w:rsidRDefault="001A48F3" w:rsidP="00086DF3">
      <w:pPr>
        <w:pStyle w:val="Bodytext20"/>
        <w:shd w:val="clear" w:color="auto" w:fill="auto"/>
        <w:tabs>
          <w:tab w:val="left" w:pos="926"/>
        </w:tabs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lastRenderedPageBreak/>
        <w:t>ժգ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>օրենսդրության վերաբերյալ տեղեկության փոխանակումը,</w:t>
      </w:r>
    </w:p>
    <w:p w:rsidR="00DC744C" w:rsidRPr="00A35C92" w:rsidRDefault="001A48F3" w:rsidP="00086DF3">
      <w:pPr>
        <w:pStyle w:val="Bodytext20"/>
        <w:shd w:val="clear" w:color="auto" w:fill="auto"/>
        <w:tabs>
          <w:tab w:val="left" w:pos="926"/>
        </w:tabs>
        <w:spacing w:before="0" w:after="160" w:line="343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ժդ</w:t>
      </w:r>
      <w:r w:rsidR="00A35C92">
        <w:rPr>
          <w:rFonts w:ascii="GHEA Grapalat" w:hAnsi="GHEA Grapalat"/>
          <w:sz w:val="24"/>
          <w:szCs w:val="24"/>
        </w:rPr>
        <w:t>)</w:t>
      </w:r>
      <w:r w:rsidR="00A35C92" w:rsidRPr="00A35C92">
        <w:rPr>
          <w:rFonts w:ascii="GHEA Grapalat" w:hAnsi="GHEA Grapalat"/>
          <w:sz w:val="24"/>
          <w:szCs w:val="24"/>
        </w:rPr>
        <w:tab/>
      </w:r>
      <w:r w:rsidR="00B4780A" w:rsidRPr="00A35C92">
        <w:rPr>
          <w:rFonts w:ascii="GHEA Grapalat" w:hAnsi="GHEA Grapalat"/>
          <w:sz w:val="24"/>
          <w:szCs w:val="24"/>
        </w:rPr>
        <w:t>օգնության ցանկացած այլ ձ</w:t>
      </w:r>
      <w:r w:rsidR="00356E67">
        <w:rPr>
          <w:rFonts w:ascii="GHEA Grapalat" w:hAnsi="GHEA Grapalat"/>
          <w:sz w:val="24"/>
          <w:szCs w:val="24"/>
        </w:rPr>
        <w:t>և</w:t>
      </w:r>
      <w:r w:rsidR="00B4780A" w:rsidRPr="00A35C92">
        <w:rPr>
          <w:rFonts w:ascii="GHEA Grapalat" w:hAnsi="GHEA Grapalat"/>
          <w:sz w:val="24"/>
          <w:szCs w:val="24"/>
        </w:rPr>
        <w:t xml:space="preserve">, որը չի հակասում </w:t>
      </w:r>
      <w:r w:rsidR="00D574BD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D574BD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D574BD" w:rsidRPr="00A35C92">
        <w:rPr>
          <w:rFonts w:ascii="GHEA Grapalat" w:hAnsi="GHEA Grapalat"/>
          <w:sz w:val="24"/>
          <w:szCs w:val="24"/>
        </w:rPr>
        <w:t>պ</w:t>
      </w:r>
      <w:r w:rsidRPr="00A35C92">
        <w:rPr>
          <w:rFonts w:ascii="GHEA Grapalat" w:hAnsi="GHEA Grapalat"/>
          <w:sz w:val="24"/>
          <w:szCs w:val="24"/>
        </w:rPr>
        <w:t>ետության օրենսդրությանը: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Հոդված 2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 xml:space="preserve">ՕԳՆՈՒԹՅԱՆ </w:t>
      </w:r>
      <w:r w:rsidR="00F84D99" w:rsidRPr="00A35C92">
        <w:rPr>
          <w:rFonts w:ascii="GHEA Grapalat" w:hAnsi="GHEA Grapalat"/>
          <w:sz w:val="24"/>
          <w:szCs w:val="24"/>
        </w:rPr>
        <w:t>ՄԱՍԻՆ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F84D99" w:rsidRPr="00A35C92">
        <w:rPr>
          <w:rFonts w:ascii="GHEA Grapalat" w:hAnsi="GHEA Grapalat"/>
          <w:sz w:val="24"/>
          <w:szCs w:val="24"/>
        </w:rPr>
        <w:t>ԽՆԴՐԱՆՔ</w:t>
      </w:r>
      <w:r w:rsidRPr="00A35C92">
        <w:rPr>
          <w:rFonts w:ascii="GHEA Grapalat" w:hAnsi="GHEA Grapalat"/>
          <w:sz w:val="24"/>
          <w:szCs w:val="24"/>
        </w:rPr>
        <w:t xml:space="preserve">ՆԵՐԻ </w:t>
      </w:r>
      <w:r w:rsidR="00FC675B" w:rsidRPr="00A35C92">
        <w:rPr>
          <w:rFonts w:ascii="GHEA Grapalat" w:hAnsi="GHEA Grapalat"/>
          <w:sz w:val="24"/>
          <w:szCs w:val="24"/>
        </w:rPr>
        <w:t>ԿԱՏԱՐ</w:t>
      </w:r>
      <w:r w:rsidRPr="00A35C92">
        <w:rPr>
          <w:rFonts w:ascii="GHEA Grapalat" w:hAnsi="GHEA Grapalat"/>
          <w:sz w:val="24"/>
          <w:szCs w:val="24"/>
        </w:rPr>
        <w:t xml:space="preserve">ՈՒՄԸ ԵՎ </w:t>
      </w:r>
      <w:r w:rsidR="00A35C92" w:rsidRPr="00A35C92">
        <w:rPr>
          <w:rFonts w:ascii="GHEA Grapalat" w:hAnsi="GHEA Grapalat"/>
          <w:sz w:val="24"/>
          <w:szCs w:val="24"/>
        </w:rPr>
        <w:br/>
      </w:r>
      <w:r w:rsidR="00CC1344" w:rsidRPr="00A35C92">
        <w:rPr>
          <w:rFonts w:ascii="GHEA Grapalat" w:hAnsi="GHEA Grapalat"/>
          <w:sz w:val="24"/>
          <w:szCs w:val="24"/>
        </w:rPr>
        <w:t>ԿԱՏԱՐ</w:t>
      </w:r>
      <w:r w:rsidRPr="00A35C92">
        <w:rPr>
          <w:rFonts w:ascii="GHEA Grapalat" w:hAnsi="GHEA Grapalat"/>
          <w:sz w:val="24"/>
          <w:szCs w:val="24"/>
        </w:rPr>
        <w:t>ՄԱՆ ՀԵՏԱՁԳՈՒՄԸ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1.</w:t>
      </w:r>
      <w:r w:rsidRPr="00A35C92">
        <w:rPr>
          <w:rFonts w:ascii="GHEA Grapalat" w:hAnsi="GHEA Grapalat"/>
          <w:sz w:val="24"/>
          <w:szCs w:val="24"/>
        </w:rPr>
        <w:tab/>
        <w:t>Հա</w:t>
      </w:r>
      <w:r w:rsidR="001955DC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2869B1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ողմն օգնության </w:t>
      </w:r>
      <w:r w:rsidR="00400800" w:rsidRPr="00A35C92">
        <w:rPr>
          <w:rFonts w:ascii="GHEA Grapalat" w:hAnsi="GHEA Grapalat"/>
          <w:sz w:val="24"/>
          <w:szCs w:val="24"/>
        </w:rPr>
        <w:t>մասին խնդրանքն</w:t>
      </w:r>
      <w:r w:rsidRPr="00A35C92">
        <w:rPr>
          <w:rFonts w:ascii="GHEA Grapalat" w:hAnsi="GHEA Grapalat"/>
          <w:sz w:val="24"/>
          <w:szCs w:val="24"/>
        </w:rPr>
        <w:t xml:space="preserve"> ստանալուց հետո հետ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ում է </w:t>
      </w:r>
      <w:r w:rsidR="00702B7F" w:rsidRPr="00A35C92">
        <w:rPr>
          <w:rFonts w:ascii="GHEA Grapalat" w:hAnsi="GHEA Grapalat"/>
          <w:sz w:val="24"/>
          <w:szCs w:val="24"/>
        </w:rPr>
        <w:t>Հայցող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61457F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կողմից նշված ընթացակարգերին, եթե այդ ընթացակարգերը չեն հակասում </w:t>
      </w:r>
      <w:r w:rsidR="007B20FC" w:rsidRPr="00A35C92">
        <w:rPr>
          <w:rFonts w:ascii="GHEA Grapalat" w:hAnsi="GHEA Grapalat"/>
          <w:sz w:val="24"/>
          <w:szCs w:val="24"/>
        </w:rPr>
        <w:t>Հայ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2371B8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ներպետական իրավական համակարգի հիմնարար սկզբունքներին,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5E6F64" w:rsidRPr="00A35C92">
        <w:rPr>
          <w:rFonts w:ascii="GHEA Grapalat" w:hAnsi="GHEA Grapalat"/>
          <w:sz w:val="24"/>
          <w:szCs w:val="24"/>
        </w:rPr>
        <w:t>Հայ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DF544E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</w:t>
      </w:r>
      <w:r w:rsidR="002F1F0C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ապահովում է </w:t>
      </w:r>
      <w:r w:rsidR="003E48D0" w:rsidRPr="00A35C92">
        <w:rPr>
          <w:rFonts w:ascii="GHEA Grapalat" w:hAnsi="GHEA Grapalat"/>
          <w:sz w:val="24"/>
          <w:szCs w:val="24"/>
        </w:rPr>
        <w:t>խնդրանքի կատար</w:t>
      </w:r>
      <w:r w:rsidRPr="00A35C92">
        <w:rPr>
          <w:rFonts w:ascii="GHEA Grapalat" w:hAnsi="GHEA Grapalat"/>
          <w:sz w:val="24"/>
          <w:szCs w:val="24"/>
        </w:rPr>
        <w:t>ումը</w:t>
      </w:r>
      <w:r w:rsidR="00A35C92">
        <w:rPr>
          <w:rFonts w:ascii="GHEA Grapalat" w:hAnsi="GHEA Grapalat"/>
          <w:sz w:val="24"/>
          <w:szCs w:val="24"/>
        </w:rPr>
        <w:t xml:space="preserve"> </w:t>
      </w:r>
      <w:r w:rsidRPr="00A35C92">
        <w:rPr>
          <w:rFonts w:ascii="GHEA Grapalat" w:hAnsi="GHEA Grapalat"/>
          <w:sz w:val="24"/>
          <w:szCs w:val="24"/>
        </w:rPr>
        <w:t>հնարավոր</w:t>
      </w:r>
      <w:r w:rsidR="007227ED" w:rsidRPr="00A35C92">
        <w:rPr>
          <w:rFonts w:ascii="GHEA Grapalat" w:hAnsi="GHEA Grapalat"/>
          <w:sz w:val="24"/>
          <w:szCs w:val="24"/>
        </w:rPr>
        <w:t>ինս</w:t>
      </w:r>
      <w:r w:rsidR="00A35C92">
        <w:rPr>
          <w:rFonts w:ascii="GHEA Grapalat" w:hAnsi="GHEA Grapalat"/>
          <w:sz w:val="24"/>
          <w:szCs w:val="24"/>
        </w:rPr>
        <w:t xml:space="preserve"> </w:t>
      </w:r>
      <w:r w:rsidRPr="00A35C92">
        <w:rPr>
          <w:rFonts w:ascii="GHEA Grapalat" w:hAnsi="GHEA Grapalat"/>
          <w:sz w:val="24"/>
          <w:szCs w:val="24"/>
        </w:rPr>
        <w:t xml:space="preserve">արագ՝ հաշվի առնելով </w:t>
      </w:r>
      <w:r w:rsidR="00E244FE" w:rsidRPr="00A35C92">
        <w:rPr>
          <w:rFonts w:ascii="GHEA Grapalat" w:hAnsi="GHEA Grapalat"/>
          <w:sz w:val="24"/>
          <w:szCs w:val="24"/>
        </w:rPr>
        <w:t>Հայցող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683BE8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 կողմից նշված ցանկացած պայման: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2.</w:t>
      </w:r>
      <w:r w:rsidRPr="00A35C92">
        <w:rPr>
          <w:rFonts w:ascii="GHEA Grapalat" w:hAnsi="GHEA Grapalat"/>
          <w:sz w:val="24"/>
          <w:szCs w:val="24"/>
        </w:rPr>
        <w:tab/>
        <w:t xml:space="preserve">Եթե օգնության </w:t>
      </w:r>
      <w:r w:rsidR="00AB04E7" w:rsidRPr="00A35C92">
        <w:rPr>
          <w:rFonts w:ascii="GHEA Grapalat" w:hAnsi="GHEA Grapalat"/>
          <w:sz w:val="24"/>
          <w:szCs w:val="24"/>
        </w:rPr>
        <w:t>մասին խնդրանք</w:t>
      </w:r>
      <w:r w:rsidRPr="00A35C92">
        <w:rPr>
          <w:rFonts w:ascii="GHEA Grapalat" w:hAnsi="GHEA Grapalat"/>
          <w:sz w:val="24"/>
          <w:szCs w:val="24"/>
        </w:rPr>
        <w:t xml:space="preserve">ը չի կարող </w:t>
      </w:r>
      <w:r w:rsidR="0046276E" w:rsidRPr="00A35C92">
        <w:rPr>
          <w:rFonts w:ascii="GHEA Grapalat" w:hAnsi="GHEA Grapalat"/>
          <w:sz w:val="24"/>
          <w:szCs w:val="24"/>
        </w:rPr>
        <w:t>կատար</w:t>
      </w:r>
      <w:r w:rsidRPr="00A35C92">
        <w:rPr>
          <w:rFonts w:ascii="GHEA Grapalat" w:hAnsi="GHEA Grapalat"/>
          <w:sz w:val="24"/>
          <w:szCs w:val="24"/>
        </w:rPr>
        <w:t xml:space="preserve">վել </w:t>
      </w:r>
      <w:r w:rsidR="006A04C1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Կողմի կողմից նշված ընթացակարգերին կամ պայմաններին համապատասխան, ապա </w:t>
      </w:r>
      <w:r w:rsidR="007210AC" w:rsidRPr="00A35C92">
        <w:rPr>
          <w:rFonts w:ascii="GHEA Grapalat" w:hAnsi="GHEA Grapalat"/>
          <w:sz w:val="24"/>
          <w:szCs w:val="24"/>
        </w:rPr>
        <w:t>Հայ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DD729E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մարմինն անմիջապես հայտնում է </w:t>
      </w:r>
      <w:r w:rsidR="00542E7C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974CFB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մարմնին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նշում, թե ինչ պայմաններ</w:t>
      </w:r>
      <w:r w:rsidR="00AC6739" w:rsidRPr="00A35C92">
        <w:rPr>
          <w:rFonts w:ascii="GHEA Grapalat" w:hAnsi="GHEA Grapalat"/>
          <w:sz w:val="24"/>
          <w:szCs w:val="24"/>
        </w:rPr>
        <w:t>ին համապատասխան</w:t>
      </w:r>
      <w:r w:rsidRPr="00A35C92">
        <w:rPr>
          <w:rFonts w:ascii="GHEA Grapalat" w:hAnsi="GHEA Grapalat"/>
          <w:sz w:val="24"/>
          <w:szCs w:val="24"/>
        </w:rPr>
        <w:t xml:space="preserve"> կարող է </w:t>
      </w:r>
      <w:r w:rsidR="000A2FD8" w:rsidRPr="00A35C92">
        <w:rPr>
          <w:rFonts w:ascii="GHEA Grapalat" w:hAnsi="GHEA Grapalat"/>
          <w:sz w:val="24"/>
          <w:szCs w:val="24"/>
        </w:rPr>
        <w:t>կատարվել</w:t>
      </w:r>
      <w:r w:rsidR="00886182" w:rsidRPr="00A35C92">
        <w:rPr>
          <w:rFonts w:ascii="GHEA Grapalat" w:hAnsi="GHEA Grapalat"/>
          <w:sz w:val="24"/>
          <w:szCs w:val="24"/>
        </w:rPr>
        <w:t xml:space="preserve"> խնդրանքը</w:t>
      </w:r>
      <w:r w:rsidRPr="00A35C92">
        <w:rPr>
          <w:rFonts w:ascii="GHEA Grapalat" w:hAnsi="GHEA Grapalat"/>
          <w:sz w:val="24"/>
          <w:szCs w:val="24"/>
        </w:rPr>
        <w:t xml:space="preserve">: Այս նպատակով Եվրոպական </w:t>
      </w:r>
      <w:r w:rsidR="008B0199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ոնվենցիայի 15-րդ հոդվածի 1-ին պարբերությա</w:t>
      </w:r>
      <w:r w:rsidR="008B0199" w:rsidRPr="00A35C92">
        <w:rPr>
          <w:rFonts w:ascii="GHEA Grapalat" w:hAnsi="GHEA Grapalat"/>
          <w:sz w:val="24"/>
          <w:szCs w:val="24"/>
        </w:rPr>
        <w:t>ն մեջ</w:t>
      </w:r>
      <w:r w:rsidRPr="00A35C92">
        <w:rPr>
          <w:rFonts w:ascii="GHEA Grapalat" w:hAnsi="GHEA Grapalat"/>
          <w:sz w:val="24"/>
          <w:szCs w:val="24"/>
        </w:rPr>
        <w:t xml:space="preserve"> նշված մարմինները խորհրդակցում են,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եթե </w:t>
      </w:r>
      <w:r w:rsidR="0094578B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EC37A8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ողմն ընդունում է պայմանական օգնությունը, ապա </w:t>
      </w:r>
      <w:r w:rsidR="00AA0CFF" w:rsidRPr="00A35C92">
        <w:rPr>
          <w:rFonts w:ascii="GHEA Grapalat" w:hAnsi="GHEA Grapalat"/>
          <w:sz w:val="24"/>
          <w:szCs w:val="24"/>
        </w:rPr>
        <w:t xml:space="preserve">խնդրանքը </w:t>
      </w:r>
      <w:r w:rsidR="00766212" w:rsidRPr="00A35C92">
        <w:rPr>
          <w:rFonts w:ascii="GHEA Grapalat" w:hAnsi="GHEA Grapalat"/>
          <w:sz w:val="24"/>
          <w:szCs w:val="24"/>
        </w:rPr>
        <w:t>կատար</w:t>
      </w:r>
      <w:r w:rsidRPr="00A35C92">
        <w:rPr>
          <w:rFonts w:ascii="GHEA Grapalat" w:hAnsi="GHEA Grapalat"/>
          <w:sz w:val="24"/>
          <w:szCs w:val="24"/>
        </w:rPr>
        <w:t>վում է ըստ համաձայնության: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3.</w:t>
      </w:r>
      <w:r w:rsidRPr="00A35C92">
        <w:rPr>
          <w:rFonts w:ascii="GHEA Grapalat" w:hAnsi="GHEA Grapalat"/>
          <w:sz w:val="24"/>
          <w:szCs w:val="24"/>
        </w:rPr>
        <w:tab/>
        <w:t>Հա</w:t>
      </w:r>
      <w:r w:rsidR="00C05CD3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333F90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ողմը պահպանում է օգնության </w:t>
      </w:r>
      <w:r w:rsidR="00B25EF2" w:rsidRPr="00A35C92">
        <w:rPr>
          <w:rFonts w:ascii="GHEA Grapalat" w:hAnsi="GHEA Grapalat"/>
          <w:sz w:val="24"/>
          <w:szCs w:val="24"/>
        </w:rPr>
        <w:t>մասին խնդրանք</w:t>
      </w:r>
      <w:r w:rsidR="001931BF" w:rsidRPr="00A35C92">
        <w:rPr>
          <w:rFonts w:ascii="GHEA Grapalat" w:hAnsi="GHEA Grapalat"/>
          <w:sz w:val="24"/>
          <w:szCs w:val="24"/>
        </w:rPr>
        <w:t>ի</w:t>
      </w:r>
      <w:r w:rsidR="00B25EF2" w:rsidRPr="00A35C92">
        <w:rPr>
          <w:rFonts w:ascii="GHEA Grapalat" w:hAnsi="GHEA Grapalat"/>
          <w:sz w:val="24"/>
          <w:szCs w:val="24"/>
        </w:rPr>
        <w:t xml:space="preserve"> կատար</w:t>
      </w:r>
      <w:r w:rsidRPr="00A35C92">
        <w:rPr>
          <w:rFonts w:ascii="GHEA Grapalat" w:hAnsi="GHEA Grapalat"/>
          <w:sz w:val="24"/>
          <w:szCs w:val="24"/>
        </w:rPr>
        <w:t xml:space="preserve">ումը հետաձգելու իրավունքը, եթե դրա </w:t>
      </w:r>
      <w:r w:rsidR="0099607D" w:rsidRPr="00A35C92">
        <w:rPr>
          <w:rFonts w:ascii="GHEA Grapalat" w:hAnsi="GHEA Grapalat"/>
          <w:sz w:val="24"/>
          <w:szCs w:val="24"/>
        </w:rPr>
        <w:t>կատար</w:t>
      </w:r>
      <w:r w:rsidRPr="00A35C92">
        <w:rPr>
          <w:rFonts w:ascii="GHEA Grapalat" w:hAnsi="GHEA Grapalat"/>
          <w:sz w:val="24"/>
          <w:szCs w:val="24"/>
        </w:rPr>
        <w:t xml:space="preserve">ումը խոչընդոտում է </w:t>
      </w:r>
      <w:r w:rsidR="00F51CDF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F51CDF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303148" w:rsidRPr="00A35C92">
        <w:rPr>
          <w:rFonts w:ascii="GHEA Grapalat" w:hAnsi="GHEA Grapalat"/>
          <w:sz w:val="24"/>
          <w:szCs w:val="24"/>
        </w:rPr>
        <w:t>պետություն</w:t>
      </w:r>
      <w:r w:rsidRPr="00A35C92">
        <w:rPr>
          <w:rFonts w:ascii="GHEA Grapalat" w:hAnsi="GHEA Grapalat"/>
          <w:sz w:val="24"/>
          <w:szCs w:val="24"/>
        </w:rPr>
        <w:t>ում ընթացող քրեական վարույթ</w:t>
      </w:r>
      <w:r w:rsidR="00E87631" w:rsidRPr="00A35C92">
        <w:rPr>
          <w:rFonts w:ascii="GHEA Grapalat" w:hAnsi="GHEA Grapalat"/>
          <w:sz w:val="24"/>
          <w:szCs w:val="24"/>
        </w:rPr>
        <w:t>ը</w:t>
      </w:r>
      <w:r w:rsidRPr="00A35C92">
        <w:rPr>
          <w:rFonts w:ascii="GHEA Grapalat" w:hAnsi="GHEA Grapalat"/>
          <w:sz w:val="24"/>
          <w:szCs w:val="24"/>
        </w:rPr>
        <w:t xml:space="preserve">,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հետաձգման մասին որոշումը </w:t>
      </w:r>
      <w:r w:rsidR="005F2CED" w:rsidRPr="00A35C92">
        <w:rPr>
          <w:rFonts w:ascii="GHEA Grapalat" w:hAnsi="GHEA Grapalat"/>
          <w:sz w:val="24"/>
          <w:szCs w:val="24"/>
        </w:rPr>
        <w:t>փոխանցվում</w:t>
      </w:r>
      <w:r w:rsidRPr="00A35C92">
        <w:rPr>
          <w:rFonts w:ascii="GHEA Grapalat" w:hAnsi="GHEA Grapalat"/>
          <w:sz w:val="24"/>
          <w:szCs w:val="24"/>
        </w:rPr>
        <w:t xml:space="preserve"> է </w:t>
      </w:r>
      <w:r w:rsidR="002F37A2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2F37A2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ողմին:</w:t>
      </w:r>
    </w:p>
    <w:p w:rsidR="001A48F3" w:rsidRPr="00A35C92" w:rsidRDefault="001A48F3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Հոդված 3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lastRenderedPageBreak/>
        <w:t xml:space="preserve">ՓՈԽԱԴԱՐՁ ՕԳՆՈՒԹՅԱՆ </w:t>
      </w:r>
      <w:r w:rsidR="00240B67" w:rsidRPr="00A35C92">
        <w:rPr>
          <w:rFonts w:ascii="GHEA Grapalat" w:hAnsi="GHEA Grapalat"/>
          <w:sz w:val="24"/>
          <w:szCs w:val="24"/>
        </w:rPr>
        <w:t xml:space="preserve">ՄԱՍԻՆ </w:t>
      </w:r>
      <w:r w:rsidR="000A2DA9" w:rsidRPr="00A35C92">
        <w:rPr>
          <w:rFonts w:ascii="GHEA Grapalat" w:hAnsi="GHEA Grapalat"/>
          <w:sz w:val="24"/>
          <w:szCs w:val="24"/>
        </w:rPr>
        <w:t>ԽՆԴՐԱՆՔ</w:t>
      </w:r>
      <w:r w:rsidRPr="00A35C92">
        <w:rPr>
          <w:rFonts w:ascii="GHEA Grapalat" w:hAnsi="GHEA Grapalat"/>
          <w:sz w:val="24"/>
          <w:szCs w:val="24"/>
        </w:rPr>
        <w:t>ՆԵՐԻ ՓՈԽԱՆՑՈՒՄԸ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1.</w:t>
      </w:r>
      <w:r w:rsidRPr="00A35C92">
        <w:rPr>
          <w:rFonts w:ascii="GHEA Grapalat" w:hAnsi="GHEA Grapalat"/>
          <w:sz w:val="24"/>
          <w:szCs w:val="24"/>
        </w:rPr>
        <w:tab/>
        <w:t xml:space="preserve">Փոխադարձ օգնության </w:t>
      </w:r>
      <w:r w:rsidR="0036612D" w:rsidRPr="00A35C92">
        <w:rPr>
          <w:rFonts w:ascii="GHEA Grapalat" w:hAnsi="GHEA Grapalat"/>
          <w:sz w:val="24"/>
          <w:szCs w:val="24"/>
        </w:rPr>
        <w:t>մասին խնդրանք</w:t>
      </w:r>
      <w:r w:rsidRPr="00A35C92">
        <w:rPr>
          <w:rFonts w:ascii="GHEA Grapalat" w:hAnsi="GHEA Grapalat"/>
          <w:sz w:val="24"/>
          <w:szCs w:val="24"/>
        </w:rPr>
        <w:t xml:space="preserve">ները կարող են ուղարկվել անմիջապես </w:t>
      </w:r>
      <w:r w:rsidR="00E1143B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FB3C1D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դատական մարմինների կողմից </w:t>
      </w:r>
      <w:r w:rsidR="00E13314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E13314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E13314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դատական մարմիններին,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պատասխանը կարող է </w:t>
      </w:r>
      <w:r w:rsidR="005F2CED" w:rsidRPr="00A35C92">
        <w:rPr>
          <w:rFonts w:ascii="GHEA Grapalat" w:hAnsi="GHEA Grapalat"/>
          <w:sz w:val="24"/>
          <w:szCs w:val="24"/>
        </w:rPr>
        <w:t>հետ ուղարկվել</w:t>
      </w:r>
      <w:r w:rsidRPr="00A35C92">
        <w:rPr>
          <w:rFonts w:ascii="GHEA Grapalat" w:hAnsi="GHEA Grapalat"/>
          <w:sz w:val="24"/>
          <w:szCs w:val="24"/>
        </w:rPr>
        <w:t xml:space="preserve"> նույն </w:t>
      </w:r>
      <w:r w:rsidR="00E66EF9" w:rsidRPr="00A35C92">
        <w:rPr>
          <w:rFonts w:ascii="GHEA Grapalat" w:hAnsi="GHEA Grapalat"/>
          <w:sz w:val="24"/>
          <w:szCs w:val="24"/>
        </w:rPr>
        <w:t>ուղիներով</w:t>
      </w:r>
      <w:r w:rsidRPr="00A35C92">
        <w:rPr>
          <w:rFonts w:ascii="GHEA Grapalat" w:hAnsi="GHEA Grapalat"/>
          <w:sz w:val="24"/>
          <w:szCs w:val="24"/>
        </w:rPr>
        <w:t>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2.</w:t>
      </w:r>
      <w:r w:rsidRPr="00A35C92">
        <w:rPr>
          <w:rFonts w:ascii="GHEA Grapalat" w:hAnsi="GHEA Grapalat"/>
          <w:sz w:val="24"/>
          <w:szCs w:val="24"/>
        </w:rPr>
        <w:tab/>
        <w:t xml:space="preserve">Սույն հոդվածի 1-ին պարբերությունում նկարագրված փոխադարձ օգնության </w:t>
      </w:r>
      <w:r w:rsidR="00B70CD2" w:rsidRPr="00A35C92">
        <w:rPr>
          <w:rFonts w:ascii="GHEA Grapalat" w:hAnsi="GHEA Grapalat"/>
          <w:sz w:val="24"/>
          <w:szCs w:val="24"/>
        </w:rPr>
        <w:t>մասին խնդրանք</w:t>
      </w:r>
      <w:r w:rsidRPr="00A35C92">
        <w:rPr>
          <w:rFonts w:ascii="GHEA Grapalat" w:hAnsi="GHEA Grapalat"/>
          <w:sz w:val="24"/>
          <w:szCs w:val="24"/>
        </w:rPr>
        <w:t xml:space="preserve">ների պատճենը փոխանցվում է Եվրոպական </w:t>
      </w:r>
      <w:r w:rsidR="003C0E9B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ոնվենցիայի 15-րդ հոդվածի 1-ին պարբերությա</w:t>
      </w:r>
      <w:r w:rsidR="000130AA" w:rsidRPr="00A35C92">
        <w:rPr>
          <w:rFonts w:ascii="GHEA Grapalat" w:hAnsi="GHEA Grapalat"/>
          <w:sz w:val="24"/>
          <w:szCs w:val="24"/>
        </w:rPr>
        <w:t>ն մեջ</w:t>
      </w:r>
      <w:r w:rsidRPr="00A35C92">
        <w:rPr>
          <w:rFonts w:ascii="GHEA Grapalat" w:hAnsi="GHEA Grapalat"/>
          <w:sz w:val="24"/>
          <w:szCs w:val="24"/>
        </w:rPr>
        <w:t xml:space="preserve"> նշված մարմիններին:</w:t>
      </w:r>
    </w:p>
    <w:p w:rsidR="001A48F3" w:rsidRPr="00A35C92" w:rsidRDefault="001A48F3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Հոդված 4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ԼՍՈՒՄՆԵՐ ՏԵՍԱԿՈՆՖԵՐԱՆՍԻ ՄԻՋՈՑՈՎ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1.</w:t>
      </w:r>
      <w:r w:rsidRPr="00A35C92">
        <w:rPr>
          <w:rFonts w:ascii="GHEA Grapalat" w:hAnsi="GHEA Grapalat"/>
          <w:sz w:val="24"/>
          <w:szCs w:val="24"/>
        </w:rPr>
        <w:tab/>
        <w:t>Եթե որ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է անձ գտնվում է </w:t>
      </w:r>
      <w:r w:rsidR="003B3F01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3B3F01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3B3F01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տարածքում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պետք է </w:t>
      </w:r>
      <w:r w:rsidR="00750844" w:rsidRPr="00A35C92">
        <w:rPr>
          <w:rFonts w:ascii="GHEA Grapalat" w:hAnsi="GHEA Grapalat"/>
          <w:sz w:val="24"/>
          <w:szCs w:val="24"/>
        </w:rPr>
        <w:t xml:space="preserve">հանդես գա </w:t>
      </w:r>
      <w:r w:rsidRPr="00A35C92">
        <w:rPr>
          <w:rFonts w:ascii="GHEA Grapalat" w:hAnsi="GHEA Grapalat"/>
          <w:sz w:val="24"/>
          <w:szCs w:val="24"/>
        </w:rPr>
        <w:t xml:space="preserve">որպես վկա կամ </w:t>
      </w:r>
      <w:r w:rsidR="00C60117" w:rsidRPr="00A35C92">
        <w:rPr>
          <w:rFonts w:ascii="GHEA Grapalat" w:hAnsi="GHEA Grapalat"/>
          <w:sz w:val="24"/>
          <w:szCs w:val="24"/>
        </w:rPr>
        <w:t xml:space="preserve">որպես </w:t>
      </w:r>
      <w:r w:rsidRPr="00A35C92">
        <w:rPr>
          <w:rFonts w:ascii="GHEA Grapalat" w:hAnsi="GHEA Grapalat"/>
          <w:sz w:val="24"/>
          <w:szCs w:val="24"/>
        </w:rPr>
        <w:t xml:space="preserve">փորձագետ </w:t>
      </w:r>
      <w:r w:rsidR="00C60117" w:rsidRPr="00A35C92">
        <w:rPr>
          <w:rFonts w:ascii="GHEA Grapalat" w:hAnsi="GHEA Grapalat"/>
          <w:sz w:val="24"/>
          <w:szCs w:val="24"/>
        </w:rPr>
        <w:t>վկա 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E73B32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 լիազոր մարմն</w:t>
      </w:r>
      <w:r w:rsidR="005F2CED" w:rsidRPr="00A35C92">
        <w:rPr>
          <w:rFonts w:ascii="GHEA Grapalat" w:hAnsi="GHEA Grapalat"/>
          <w:sz w:val="24"/>
          <w:szCs w:val="24"/>
        </w:rPr>
        <w:t>ում</w:t>
      </w:r>
      <w:r w:rsidRPr="00A35C92">
        <w:rPr>
          <w:rFonts w:ascii="GHEA Grapalat" w:hAnsi="GHEA Grapalat"/>
          <w:sz w:val="24"/>
          <w:szCs w:val="24"/>
        </w:rPr>
        <w:t xml:space="preserve">, </w:t>
      </w:r>
      <w:r w:rsidR="005F2CED" w:rsidRPr="00A35C92">
        <w:rPr>
          <w:rFonts w:ascii="GHEA Grapalat" w:hAnsi="GHEA Grapalat"/>
          <w:sz w:val="24"/>
          <w:szCs w:val="24"/>
        </w:rPr>
        <w:t xml:space="preserve">ապա </w:t>
      </w:r>
      <w:r w:rsidRPr="00A35C92">
        <w:rPr>
          <w:rFonts w:ascii="GHEA Grapalat" w:hAnsi="GHEA Grapalat"/>
          <w:sz w:val="24"/>
          <w:szCs w:val="24"/>
        </w:rPr>
        <w:t xml:space="preserve">տվյալ Կողմը, սույն հոդվածի դրույթներին համապատասխան, կարող է </w:t>
      </w:r>
      <w:r w:rsidR="00E3063A" w:rsidRPr="00A35C92">
        <w:rPr>
          <w:rFonts w:ascii="GHEA Grapalat" w:hAnsi="GHEA Grapalat"/>
          <w:sz w:val="24"/>
          <w:szCs w:val="24"/>
        </w:rPr>
        <w:t>միջնորդել</w:t>
      </w:r>
      <w:r w:rsidRPr="00A35C92">
        <w:rPr>
          <w:rFonts w:ascii="GHEA Grapalat" w:hAnsi="GHEA Grapalat"/>
          <w:sz w:val="24"/>
          <w:szCs w:val="24"/>
        </w:rPr>
        <w:t xml:space="preserve"> լսումները տեսակոնֆերանսի միջոցով անցկացնելու վերաբերյալ, եթե անհնար կամ անցանկալի է </w:t>
      </w:r>
      <w:r w:rsidR="00807CD6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EB06A0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տարածքում տվյալ մարդու ներկա </w:t>
      </w:r>
      <w:r w:rsidR="005F2CED" w:rsidRPr="00A35C92">
        <w:rPr>
          <w:rFonts w:ascii="GHEA Grapalat" w:hAnsi="GHEA Grapalat"/>
          <w:sz w:val="24"/>
          <w:szCs w:val="24"/>
        </w:rPr>
        <w:t>գտնվելը</w:t>
      </w:r>
      <w:r w:rsidRPr="00A35C92">
        <w:rPr>
          <w:rFonts w:ascii="GHEA Grapalat" w:hAnsi="GHEA Grapalat"/>
          <w:sz w:val="24"/>
          <w:szCs w:val="24"/>
        </w:rPr>
        <w:t>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2.</w:t>
      </w:r>
      <w:r w:rsidRPr="00A35C92">
        <w:rPr>
          <w:rFonts w:ascii="GHEA Grapalat" w:hAnsi="GHEA Grapalat"/>
          <w:sz w:val="24"/>
          <w:szCs w:val="24"/>
        </w:rPr>
        <w:tab/>
        <w:t xml:space="preserve">Տեսակոնֆերանսի միջոցով լսումների վերաբերյալ </w:t>
      </w:r>
      <w:r w:rsidR="002631B3" w:rsidRPr="00A35C92">
        <w:rPr>
          <w:rFonts w:ascii="GHEA Grapalat" w:hAnsi="GHEA Grapalat"/>
          <w:sz w:val="24"/>
          <w:szCs w:val="24"/>
        </w:rPr>
        <w:t xml:space="preserve">միջնորդություն </w:t>
      </w:r>
      <w:r w:rsidRPr="00A35C92">
        <w:rPr>
          <w:rFonts w:ascii="GHEA Grapalat" w:hAnsi="GHEA Grapalat"/>
          <w:sz w:val="24"/>
          <w:szCs w:val="24"/>
        </w:rPr>
        <w:t>կարող է արվել նա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094B7B" w:rsidRPr="00A35C92">
        <w:rPr>
          <w:rFonts w:ascii="GHEA Grapalat" w:hAnsi="GHEA Grapalat"/>
          <w:sz w:val="24"/>
          <w:szCs w:val="24"/>
        </w:rPr>
        <w:t xml:space="preserve">համաձայնություն տալու դեպքում </w:t>
      </w:r>
      <w:r w:rsidRPr="00A35C92">
        <w:rPr>
          <w:rFonts w:ascii="GHEA Grapalat" w:hAnsi="GHEA Grapalat"/>
          <w:sz w:val="24"/>
          <w:szCs w:val="24"/>
        </w:rPr>
        <w:t xml:space="preserve">հետախուզման կամ քրեական հետապնդման մեջ գտնվող անձի հարցաքննության նպատակով,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եթե դա չի հակասում Պայմանավորվող կողմերի ներպետական օրենսդրությանը: Այս դեպքում </w:t>
      </w:r>
      <w:r w:rsidR="00E74F0C" w:rsidRPr="00A35C92">
        <w:rPr>
          <w:rFonts w:ascii="GHEA Grapalat" w:hAnsi="GHEA Grapalat"/>
          <w:sz w:val="24"/>
          <w:szCs w:val="24"/>
        </w:rPr>
        <w:t>լսման ենթակա</w:t>
      </w:r>
      <w:r w:rsidRPr="00A35C92">
        <w:rPr>
          <w:rFonts w:ascii="GHEA Grapalat" w:hAnsi="GHEA Grapalat"/>
          <w:sz w:val="24"/>
          <w:szCs w:val="24"/>
        </w:rPr>
        <w:t xml:space="preserve"> անձի պաշտպան</w:t>
      </w:r>
      <w:r w:rsidR="00680072" w:rsidRPr="00A35C92">
        <w:rPr>
          <w:rFonts w:ascii="GHEA Grapalat" w:hAnsi="GHEA Grapalat"/>
          <w:sz w:val="24"/>
          <w:szCs w:val="24"/>
        </w:rPr>
        <w:t>ին</w:t>
      </w:r>
      <w:r w:rsidRPr="00A35C92">
        <w:rPr>
          <w:rFonts w:ascii="GHEA Grapalat" w:hAnsi="GHEA Grapalat"/>
          <w:sz w:val="24"/>
          <w:szCs w:val="24"/>
        </w:rPr>
        <w:t xml:space="preserve"> պետք է թույլ</w:t>
      </w:r>
      <w:r w:rsidR="005F2CED" w:rsidRPr="00A35C92">
        <w:rPr>
          <w:rFonts w:ascii="GHEA Grapalat" w:hAnsi="GHEA Grapalat"/>
          <w:sz w:val="24"/>
          <w:szCs w:val="24"/>
        </w:rPr>
        <w:t xml:space="preserve">ատրվի </w:t>
      </w:r>
      <w:r w:rsidR="00680072" w:rsidRPr="00A35C92">
        <w:rPr>
          <w:rFonts w:ascii="GHEA Grapalat" w:hAnsi="GHEA Grapalat"/>
          <w:sz w:val="24"/>
          <w:szCs w:val="24"/>
        </w:rPr>
        <w:t>ներկա</w:t>
      </w:r>
      <w:r w:rsidR="00883B2E" w:rsidRPr="00A35C92">
        <w:rPr>
          <w:rFonts w:ascii="GHEA Grapalat" w:hAnsi="GHEA Grapalat"/>
          <w:sz w:val="24"/>
          <w:szCs w:val="24"/>
        </w:rPr>
        <w:t>յանալ</w:t>
      </w:r>
      <w:r w:rsidRPr="00A35C92">
        <w:rPr>
          <w:rFonts w:ascii="GHEA Grapalat" w:hAnsi="GHEA Grapalat"/>
          <w:sz w:val="24"/>
          <w:szCs w:val="24"/>
        </w:rPr>
        <w:t xml:space="preserve"> նշված անձի գտնվելու </w:t>
      </w:r>
      <w:r w:rsidR="005F2CED" w:rsidRPr="00A35C92">
        <w:rPr>
          <w:rFonts w:ascii="GHEA Grapalat" w:hAnsi="GHEA Grapalat"/>
          <w:sz w:val="24"/>
          <w:szCs w:val="24"/>
        </w:rPr>
        <w:t>վայր</w:t>
      </w:r>
      <w:r w:rsidRPr="00A35C92">
        <w:rPr>
          <w:rFonts w:ascii="GHEA Grapalat" w:hAnsi="GHEA Grapalat"/>
          <w:sz w:val="24"/>
          <w:szCs w:val="24"/>
        </w:rPr>
        <w:t xml:space="preserve"> կամ </w:t>
      </w:r>
      <w:r w:rsidR="000235BC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E91C2A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 դատական մարմ</w:t>
      </w:r>
      <w:r w:rsidR="005F2CED" w:rsidRPr="00A35C92">
        <w:rPr>
          <w:rFonts w:ascii="GHEA Grapalat" w:hAnsi="GHEA Grapalat"/>
          <w:sz w:val="24"/>
          <w:szCs w:val="24"/>
        </w:rPr>
        <w:t>ի</w:t>
      </w:r>
      <w:r w:rsidRPr="00A35C92">
        <w:rPr>
          <w:rFonts w:ascii="GHEA Grapalat" w:hAnsi="GHEA Grapalat"/>
          <w:sz w:val="24"/>
          <w:szCs w:val="24"/>
        </w:rPr>
        <w:t>ն</w:t>
      </w:r>
      <w:r w:rsidR="00ED78E2" w:rsidRPr="00A35C92">
        <w:rPr>
          <w:rFonts w:ascii="GHEA Grapalat" w:hAnsi="GHEA Grapalat"/>
          <w:sz w:val="24"/>
          <w:szCs w:val="24"/>
        </w:rPr>
        <w:t>,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պետք է նշված անձի հետ հեռահար գաղտնի հաղորդակցման հնարավորություն ունենա: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3.</w:t>
      </w:r>
      <w:r w:rsidRPr="00A35C92">
        <w:rPr>
          <w:rFonts w:ascii="GHEA Grapalat" w:hAnsi="GHEA Grapalat"/>
          <w:sz w:val="24"/>
          <w:szCs w:val="24"/>
        </w:rPr>
        <w:tab/>
        <w:t>Տեսակոնֆերանսի միջոցով լսումները տեղի են ունենում բոլոր դեպքերում, ե</w:t>
      </w:r>
      <w:r w:rsidR="00EF2135" w:rsidRPr="00A35C92">
        <w:rPr>
          <w:rFonts w:ascii="GHEA Grapalat" w:hAnsi="GHEA Grapalat"/>
          <w:sz w:val="24"/>
          <w:szCs w:val="24"/>
        </w:rPr>
        <w:t>րբ լսման կամ հարցաքննման ենթակա</w:t>
      </w:r>
      <w:r w:rsidRPr="00A35C92">
        <w:rPr>
          <w:rFonts w:ascii="GHEA Grapalat" w:hAnsi="GHEA Grapalat"/>
          <w:sz w:val="24"/>
          <w:szCs w:val="24"/>
        </w:rPr>
        <w:t xml:space="preserve"> անձը կալան</w:t>
      </w:r>
      <w:r w:rsidR="009B4520" w:rsidRPr="00A35C92">
        <w:rPr>
          <w:rFonts w:ascii="GHEA Grapalat" w:hAnsi="GHEA Grapalat"/>
          <w:sz w:val="24"/>
          <w:szCs w:val="24"/>
        </w:rPr>
        <w:t xml:space="preserve">քի տակ </w:t>
      </w:r>
      <w:r w:rsidRPr="00A35C92">
        <w:rPr>
          <w:rFonts w:ascii="GHEA Grapalat" w:hAnsi="GHEA Grapalat"/>
          <w:sz w:val="24"/>
          <w:szCs w:val="24"/>
        </w:rPr>
        <w:t>է</w:t>
      </w:r>
      <w:r w:rsidR="009B4520" w:rsidRPr="00A35C92">
        <w:rPr>
          <w:rFonts w:ascii="GHEA Grapalat" w:hAnsi="GHEA Grapalat"/>
          <w:sz w:val="24"/>
          <w:szCs w:val="24"/>
        </w:rPr>
        <w:t xml:space="preserve"> գտնվում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3B404C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3B404C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C611FC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 տարածքում: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lastRenderedPageBreak/>
        <w:t>4.</w:t>
      </w:r>
      <w:r w:rsidRPr="00A35C92">
        <w:rPr>
          <w:rFonts w:ascii="GHEA Grapalat" w:hAnsi="GHEA Grapalat"/>
          <w:sz w:val="24"/>
          <w:szCs w:val="24"/>
        </w:rPr>
        <w:tab/>
        <w:t>Հա</w:t>
      </w:r>
      <w:r w:rsidR="00E466A8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CB0AAE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ողմը հաստատում է տեսակոնֆերանսի միջոցով լսումների իրականացումը, եթե դա չի հակասում իր ներպետական օրենսդրության հիմնարար սկզբունքներին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եթե ունի տեխնիկական միջոցներ</w:t>
      </w:r>
      <w:r w:rsidR="00683EEB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տեսակոնֆերանսի միջոցով լսումներ իրականացնելու համար: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5.</w:t>
      </w:r>
      <w:r w:rsidRPr="00A35C92">
        <w:rPr>
          <w:rFonts w:ascii="GHEA Grapalat" w:hAnsi="GHEA Grapalat"/>
          <w:sz w:val="24"/>
          <w:szCs w:val="24"/>
        </w:rPr>
        <w:tab/>
        <w:t xml:space="preserve">Տեսակոնֆերանսի միջոցով լսումներ իրականացնելու վերաբերյալ </w:t>
      </w:r>
      <w:r w:rsidR="003C7505" w:rsidRPr="00A35C92">
        <w:rPr>
          <w:rFonts w:ascii="GHEA Grapalat" w:hAnsi="GHEA Grapalat"/>
          <w:sz w:val="24"/>
          <w:szCs w:val="24"/>
        </w:rPr>
        <w:t>միջնորդություններ</w:t>
      </w:r>
      <w:r w:rsidR="00D2463F" w:rsidRPr="00A35C92">
        <w:rPr>
          <w:rFonts w:ascii="GHEA Grapalat" w:hAnsi="GHEA Grapalat"/>
          <w:sz w:val="24"/>
          <w:szCs w:val="24"/>
        </w:rPr>
        <w:t>ում</w:t>
      </w:r>
      <w:r w:rsidRPr="00A35C92">
        <w:rPr>
          <w:rFonts w:ascii="GHEA Grapalat" w:hAnsi="GHEA Grapalat"/>
          <w:sz w:val="24"/>
          <w:szCs w:val="24"/>
        </w:rPr>
        <w:t xml:space="preserve">, ի լրումն Եվրոպական </w:t>
      </w:r>
      <w:r w:rsidR="00F02F3F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ոնվենցիայի 14-րդ հոդվածով ամրագրված պահանջների, </w:t>
      </w:r>
      <w:r w:rsidR="004372BA" w:rsidRPr="00A35C92">
        <w:rPr>
          <w:rFonts w:ascii="GHEA Grapalat" w:hAnsi="GHEA Grapalat"/>
          <w:sz w:val="24"/>
          <w:szCs w:val="24"/>
        </w:rPr>
        <w:t>պետք է նշվ</w:t>
      </w:r>
      <w:r w:rsidRPr="00A35C92">
        <w:rPr>
          <w:rFonts w:ascii="GHEA Grapalat" w:hAnsi="GHEA Grapalat"/>
          <w:sz w:val="24"/>
          <w:szCs w:val="24"/>
        </w:rPr>
        <w:t>են այն պատճառների մասին, թե ինչու հնարավոր կամ ցանկալի չէ, որ կալան</w:t>
      </w:r>
      <w:r w:rsidR="00CA6D5A" w:rsidRPr="00A35C92">
        <w:rPr>
          <w:rFonts w:ascii="GHEA Grapalat" w:hAnsi="GHEA Grapalat"/>
          <w:sz w:val="24"/>
          <w:szCs w:val="24"/>
        </w:rPr>
        <w:t xml:space="preserve">քի տակ </w:t>
      </w:r>
      <w:r w:rsidRPr="00A35C92">
        <w:rPr>
          <w:rFonts w:ascii="GHEA Grapalat" w:hAnsi="GHEA Grapalat"/>
          <w:sz w:val="24"/>
          <w:szCs w:val="24"/>
        </w:rPr>
        <w:t xml:space="preserve">չգտնվող </w:t>
      </w:r>
      <w:r w:rsidR="007E1992" w:rsidRPr="00A35C92">
        <w:rPr>
          <w:rFonts w:ascii="GHEA Grapalat" w:hAnsi="GHEA Grapalat"/>
          <w:sz w:val="24"/>
          <w:szCs w:val="24"/>
        </w:rPr>
        <w:t xml:space="preserve">լսման ենթակա </w:t>
      </w:r>
      <w:r w:rsidRPr="00A35C92">
        <w:rPr>
          <w:rFonts w:ascii="GHEA Grapalat" w:hAnsi="GHEA Grapalat"/>
          <w:sz w:val="24"/>
          <w:szCs w:val="24"/>
        </w:rPr>
        <w:t>անձ</w:t>
      </w:r>
      <w:r w:rsidR="007E1992" w:rsidRPr="00A35C92">
        <w:rPr>
          <w:rFonts w:ascii="GHEA Grapalat" w:hAnsi="GHEA Grapalat"/>
          <w:sz w:val="24"/>
          <w:szCs w:val="24"/>
        </w:rPr>
        <w:t xml:space="preserve">ն </w:t>
      </w:r>
      <w:r w:rsidRPr="00A35C92">
        <w:rPr>
          <w:rFonts w:ascii="GHEA Grapalat" w:hAnsi="GHEA Grapalat"/>
          <w:sz w:val="24"/>
          <w:szCs w:val="24"/>
        </w:rPr>
        <w:t xml:space="preserve">անձամբ ներկա գտնվի </w:t>
      </w:r>
      <w:r w:rsidR="00CE19BD" w:rsidRPr="00A35C92">
        <w:rPr>
          <w:rFonts w:ascii="GHEA Grapalat" w:hAnsi="GHEA Grapalat"/>
          <w:sz w:val="24"/>
          <w:szCs w:val="24"/>
        </w:rPr>
        <w:t>Հայց</w:t>
      </w:r>
      <w:r w:rsidRPr="00A35C92">
        <w:rPr>
          <w:rFonts w:ascii="GHEA Grapalat" w:hAnsi="GHEA Grapalat"/>
          <w:sz w:val="24"/>
          <w:szCs w:val="24"/>
        </w:rPr>
        <w:t xml:space="preserve">ող </w:t>
      </w:r>
      <w:r w:rsidR="008A44B0" w:rsidRPr="00A35C92">
        <w:rPr>
          <w:rFonts w:ascii="GHEA Grapalat" w:hAnsi="GHEA Grapalat"/>
          <w:sz w:val="24"/>
          <w:szCs w:val="24"/>
        </w:rPr>
        <w:t>պ</w:t>
      </w:r>
      <w:r w:rsidRPr="00A35C92">
        <w:rPr>
          <w:rFonts w:ascii="GHEA Grapalat" w:hAnsi="GHEA Grapalat"/>
          <w:sz w:val="24"/>
          <w:szCs w:val="24"/>
        </w:rPr>
        <w:t xml:space="preserve">ետությունում՝ հստակ նշելով </w:t>
      </w:r>
      <w:r w:rsidR="00EF2135" w:rsidRPr="00A35C92">
        <w:rPr>
          <w:rFonts w:ascii="GHEA Grapalat" w:hAnsi="GHEA Grapalat"/>
          <w:sz w:val="24"/>
          <w:szCs w:val="24"/>
        </w:rPr>
        <w:t xml:space="preserve">այն </w:t>
      </w:r>
      <w:r w:rsidRPr="00A35C92">
        <w:rPr>
          <w:rFonts w:ascii="GHEA Grapalat" w:hAnsi="GHEA Grapalat"/>
          <w:sz w:val="24"/>
          <w:szCs w:val="24"/>
        </w:rPr>
        <w:t xml:space="preserve">լիազոր մարմինը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անձ</w:t>
      </w:r>
      <w:r w:rsidR="00EF2135" w:rsidRPr="00A35C92">
        <w:rPr>
          <w:rFonts w:ascii="GHEA Grapalat" w:hAnsi="GHEA Grapalat"/>
          <w:sz w:val="24"/>
          <w:szCs w:val="24"/>
        </w:rPr>
        <w:t>ին</w:t>
      </w:r>
      <w:r w:rsidRPr="00A35C92">
        <w:rPr>
          <w:rFonts w:ascii="GHEA Grapalat" w:hAnsi="GHEA Grapalat"/>
          <w:sz w:val="24"/>
          <w:szCs w:val="24"/>
        </w:rPr>
        <w:t>, ո</w:t>
      </w:r>
      <w:r w:rsidR="00EF2135" w:rsidRPr="00A35C92">
        <w:rPr>
          <w:rFonts w:ascii="GHEA Grapalat" w:hAnsi="GHEA Grapalat"/>
          <w:sz w:val="24"/>
          <w:szCs w:val="24"/>
        </w:rPr>
        <w:t>րոնք</w:t>
      </w:r>
      <w:r w:rsidRPr="00A35C92">
        <w:rPr>
          <w:rFonts w:ascii="GHEA Grapalat" w:hAnsi="GHEA Grapalat"/>
          <w:sz w:val="24"/>
          <w:szCs w:val="24"/>
        </w:rPr>
        <w:t xml:space="preserve"> պետք է ստանա</w:t>
      </w:r>
      <w:r w:rsidR="00A3120A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հայտարարությունը: 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6.</w:t>
      </w:r>
      <w:r w:rsidRPr="00A35C92">
        <w:rPr>
          <w:rFonts w:ascii="GHEA Grapalat" w:hAnsi="GHEA Grapalat"/>
          <w:sz w:val="24"/>
          <w:szCs w:val="24"/>
        </w:rPr>
        <w:tab/>
        <w:t xml:space="preserve">Լիազոր մարմինը տվյալ անձին </w:t>
      </w:r>
      <w:r w:rsidR="00ED0370" w:rsidRPr="00A35C92">
        <w:rPr>
          <w:rFonts w:ascii="GHEA Grapalat" w:hAnsi="GHEA Grapalat"/>
          <w:sz w:val="24"/>
          <w:szCs w:val="24"/>
        </w:rPr>
        <w:t xml:space="preserve">կանչում է </w:t>
      </w:r>
      <w:r w:rsidRPr="00A35C92">
        <w:rPr>
          <w:rFonts w:ascii="GHEA Grapalat" w:hAnsi="GHEA Grapalat"/>
          <w:sz w:val="24"/>
          <w:szCs w:val="24"/>
        </w:rPr>
        <w:t>հանդես գալու դատարանում՝ իր ներպետական օրենսդրությանը համապատասխան: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7.</w:t>
      </w:r>
      <w:r w:rsidRPr="00A35C92">
        <w:rPr>
          <w:rFonts w:ascii="GHEA Grapalat" w:hAnsi="GHEA Grapalat"/>
          <w:sz w:val="24"/>
          <w:szCs w:val="24"/>
        </w:rPr>
        <w:tab/>
        <w:t>Տեսակոնֆերանսի միջոցով լսումների մասով կիրառվում են հետ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>յալ դրույթները</w:t>
      </w:r>
      <w:r w:rsidR="009413E4" w:rsidRPr="00A35C92">
        <w:rPr>
          <w:rFonts w:ascii="GHEA Grapalat" w:hAnsi="GHEA Grapalat"/>
          <w:sz w:val="24"/>
          <w:szCs w:val="24"/>
        </w:rPr>
        <w:t>՝</w:t>
      </w:r>
    </w:p>
    <w:p w:rsidR="00DC744C" w:rsidRPr="00A35C92" w:rsidRDefault="001A48F3" w:rsidP="00A35C92">
      <w:pPr>
        <w:pStyle w:val="Bodytext20"/>
        <w:shd w:val="clear" w:color="auto" w:fill="auto"/>
        <w:spacing w:before="0" w:after="160" w:line="360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ա</w:t>
      </w:r>
      <w:r w:rsidR="00A35C92">
        <w:rPr>
          <w:rFonts w:ascii="GHEA Grapalat" w:hAnsi="GHEA Grapalat"/>
          <w:sz w:val="24"/>
          <w:szCs w:val="24"/>
        </w:rPr>
        <w:t>)</w:t>
      </w:r>
      <w:r w:rsid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>երկու պետությունների լիազոր մարմինները ներկա են լինում լսումների</w:t>
      </w:r>
      <w:r w:rsidR="00BB716C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>՝ անհրաժեշտության դեպքում թարգմանչի օգնությամբ:</w:t>
      </w:r>
      <w:r w:rsidR="00A35C92">
        <w:rPr>
          <w:rFonts w:ascii="GHEA Grapalat" w:hAnsi="GHEA Grapalat"/>
          <w:sz w:val="24"/>
          <w:szCs w:val="24"/>
        </w:rPr>
        <w:t xml:space="preserve"> </w:t>
      </w:r>
      <w:r w:rsidRPr="00A35C92">
        <w:rPr>
          <w:rFonts w:ascii="GHEA Grapalat" w:hAnsi="GHEA Grapalat"/>
          <w:sz w:val="24"/>
          <w:szCs w:val="24"/>
        </w:rPr>
        <w:t>Հա</w:t>
      </w:r>
      <w:r w:rsidR="00160681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464ACE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լիազոր մարմինը կատարում է դատարանում հանդես եկող անձի ինքնության ստուգում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ապահովում է, որ տվյալ գործողությունն իրականացվի իր ներպետական օրենսդրությանը համապատասխան: Եթե </w:t>
      </w:r>
      <w:r w:rsidR="00E00514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E00514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9D5304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լիազոր մարմինը գտնում է, որ լսումների ընթացքում իր օրենսդրության հիմնարար սկզբունքները </w:t>
      </w:r>
      <w:r w:rsidR="00EF2135" w:rsidRPr="00A35C92">
        <w:rPr>
          <w:rFonts w:ascii="GHEA Grapalat" w:hAnsi="GHEA Grapalat"/>
          <w:sz w:val="24"/>
          <w:szCs w:val="24"/>
        </w:rPr>
        <w:t>չեն պահպանվում</w:t>
      </w:r>
      <w:r w:rsidRPr="00A35C92">
        <w:rPr>
          <w:rFonts w:ascii="GHEA Grapalat" w:hAnsi="GHEA Grapalat"/>
          <w:sz w:val="24"/>
          <w:szCs w:val="24"/>
        </w:rPr>
        <w:t xml:space="preserve">, </w:t>
      </w:r>
      <w:r w:rsidR="004C1F49" w:rsidRPr="00A35C92">
        <w:rPr>
          <w:rFonts w:ascii="GHEA Grapalat" w:hAnsi="GHEA Grapalat"/>
          <w:sz w:val="24"/>
          <w:szCs w:val="24"/>
        </w:rPr>
        <w:t xml:space="preserve">ապա այն </w:t>
      </w:r>
      <w:r w:rsidRPr="00A35C92">
        <w:rPr>
          <w:rFonts w:ascii="GHEA Grapalat" w:hAnsi="GHEA Grapalat"/>
          <w:sz w:val="24"/>
          <w:szCs w:val="24"/>
        </w:rPr>
        <w:t>անհապաղ ձեռնարկում է ցանկացած անհրաժեշտ միջոց՝ անհամապատասխանությունը վերացնելու համար՝ ապահովելով, որ լսումներն իրականացվեն նշված սկզբունքներին համապատասխան</w:t>
      </w:r>
      <w:r w:rsidR="00C47F79" w:rsidRPr="00A35C92">
        <w:rPr>
          <w:rFonts w:ascii="GHEA Grapalat" w:hAnsi="GHEA Grapalat"/>
          <w:sz w:val="24"/>
          <w:szCs w:val="24"/>
        </w:rPr>
        <w:t>.</w:t>
      </w:r>
    </w:p>
    <w:p w:rsidR="00DC744C" w:rsidRPr="00A35C92" w:rsidRDefault="001A48F3" w:rsidP="00A35C92">
      <w:pPr>
        <w:pStyle w:val="Bodytext20"/>
        <w:shd w:val="clear" w:color="auto" w:fill="auto"/>
        <w:spacing w:before="0" w:after="160" w:line="360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բ</w:t>
      </w:r>
      <w:r w:rsidR="00A35C92">
        <w:rPr>
          <w:rFonts w:ascii="GHEA Grapalat" w:hAnsi="GHEA Grapalat"/>
          <w:sz w:val="24"/>
          <w:szCs w:val="24"/>
        </w:rPr>
        <w:t>)</w:t>
      </w:r>
      <w:r w:rsid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>երկու պետությունների լիազոր մարմիններ</w:t>
      </w:r>
      <w:r w:rsidR="009413E4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անհրաժեշտության դեպքում փոխադարձաբար համաձայնության են գալիս դատարան </w:t>
      </w:r>
      <w:r w:rsidRPr="00A35C92">
        <w:rPr>
          <w:rFonts w:ascii="GHEA Grapalat" w:hAnsi="GHEA Grapalat"/>
          <w:sz w:val="24"/>
          <w:szCs w:val="24"/>
        </w:rPr>
        <w:lastRenderedPageBreak/>
        <w:t>կանչված անձի պաշտպանության միջոցների մասով</w:t>
      </w:r>
      <w:r w:rsidR="005B6129" w:rsidRPr="00A35C92">
        <w:rPr>
          <w:rFonts w:ascii="GHEA Grapalat" w:hAnsi="GHEA Grapalat"/>
          <w:sz w:val="24"/>
          <w:szCs w:val="24"/>
        </w:rPr>
        <w:t>.</w:t>
      </w:r>
    </w:p>
    <w:p w:rsidR="00A35C92" w:rsidRDefault="00A35C92" w:rsidP="00A35C92">
      <w:pPr>
        <w:pStyle w:val="Bodytext20"/>
        <w:shd w:val="clear" w:color="auto" w:fill="auto"/>
        <w:spacing w:before="0" w:after="160" w:line="360" w:lineRule="auto"/>
        <w:ind w:left="1134" w:hanging="567"/>
        <w:rPr>
          <w:rFonts w:ascii="GHEA Grapalat" w:hAnsi="GHEA Grapalat"/>
          <w:sz w:val="24"/>
          <w:szCs w:val="24"/>
        </w:rPr>
      </w:pPr>
    </w:p>
    <w:p w:rsidR="00DC744C" w:rsidRPr="00A35C92" w:rsidRDefault="001A48F3" w:rsidP="00A35C92">
      <w:pPr>
        <w:pStyle w:val="Bodytext20"/>
        <w:shd w:val="clear" w:color="auto" w:fill="auto"/>
        <w:spacing w:before="0" w:after="160" w:line="360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գ</w:t>
      </w:r>
      <w:r w:rsidR="00A35C92">
        <w:rPr>
          <w:rFonts w:ascii="GHEA Grapalat" w:hAnsi="GHEA Grapalat"/>
          <w:sz w:val="24"/>
          <w:szCs w:val="24"/>
        </w:rPr>
        <w:t>)</w:t>
      </w:r>
      <w:r w:rsidR="00A35C92">
        <w:rPr>
          <w:rFonts w:ascii="GHEA Grapalat" w:hAnsi="GHEA Grapalat"/>
          <w:sz w:val="24"/>
          <w:szCs w:val="24"/>
        </w:rPr>
        <w:tab/>
      </w:r>
      <w:r w:rsidR="009C6D51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9C6D51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ցող </w:t>
      </w:r>
      <w:r w:rsidR="009C6D51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կամ դատարանում հանդես եկող անձի պահանջով </w:t>
      </w:r>
      <w:r w:rsidR="005B6129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BE1448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5B6129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</w:t>
      </w:r>
      <w:r w:rsidR="009413E4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անհրաժեշտության դեպքում</w:t>
      </w:r>
      <w:r w:rsidR="00A35C92">
        <w:rPr>
          <w:rFonts w:ascii="GHEA Grapalat" w:hAnsi="GHEA Grapalat"/>
          <w:sz w:val="24"/>
          <w:szCs w:val="24"/>
        </w:rPr>
        <w:t xml:space="preserve"> </w:t>
      </w:r>
      <w:r w:rsidRPr="00A35C92">
        <w:rPr>
          <w:rFonts w:ascii="GHEA Grapalat" w:hAnsi="GHEA Grapalat"/>
          <w:sz w:val="24"/>
          <w:szCs w:val="24"/>
        </w:rPr>
        <w:t>տվյալ անձին տրամադրում է թարգման</w:t>
      </w:r>
      <w:r w:rsidR="00EF2135" w:rsidRPr="00A35C92">
        <w:rPr>
          <w:rFonts w:ascii="GHEA Grapalat" w:hAnsi="GHEA Grapalat"/>
          <w:sz w:val="24"/>
          <w:szCs w:val="24"/>
        </w:rPr>
        <w:t>ի</w:t>
      </w:r>
      <w:r w:rsidRPr="00A35C92">
        <w:rPr>
          <w:rFonts w:ascii="GHEA Grapalat" w:hAnsi="GHEA Grapalat"/>
          <w:sz w:val="24"/>
          <w:szCs w:val="24"/>
        </w:rPr>
        <w:t>չ</w:t>
      </w:r>
      <w:r w:rsidR="005B6129" w:rsidRPr="00A35C92">
        <w:rPr>
          <w:rFonts w:ascii="GHEA Grapalat" w:hAnsi="GHEA Grapalat"/>
          <w:sz w:val="24"/>
          <w:szCs w:val="24"/>
        </w:rPr>
        <w:t>.</w:t>
      </w:r>
    </w:p>
    <w:p w:rsidR="00DC744C" w:rsidRPr="00A35C92" w:rsidRDefault="001A48F3" w:rsidP="00A35C92">
      <w:pPr>
        <w:pStyle w:val="Bodytext20"/>
        <w:shd w:val="clear" w:color="auto" w:fill="auto"/>
        <w:spacing w:before="0" w:after="160" w:line="360" w:lineRule="auto"/>
        <w:ind w:left="1134" w:hanging="567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դ</w:t>
      </w:r>
      <w:r w:rsidR="00A35C92">
        <w:rPr>
          <w:rFonts w:ascii="GHEA Grapalat" w:hAnsi="GHEA Grapalat"/>
          <w:sz w:val="24"/>
          <w:szCs w:val="24"/>
        </w:rPr>
        <w:t>)</w:t>
      </w:r>
      <w:r w:rsidR="00A35C92">
        <w:rPr>
          <w:rFonts w:ascii="GHEA Grapalat" w:hAnsi="GHEA Grapalat"/>
          <w:sz w:val="24"/>
          <w:szCs w:val="24"/>
        </w:rPr>
        <w:tab/>
      </w:r>
      <w:r w:rsidRPr="00A35C92">
        <w:rPr>
          <w:rFonts w:ascii="GHEA Grapalat" w:hAnsi="GHEA Grapalat"/>
          <w:sz w:val="24"/>
          <w:szCs w:val="24"/>
        </w:rPr>
        <w:t xml:space="preserve">հայտարարություն տալու համար կանչված անձը կարող է հրաժարվել դա անելուց, եթե </w:t>
      </w:r>
      <w:r w:rsidR="00425DFA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0474B9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425DFA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կամ </w:t>
      </w:r>
      <w:r w:rsidR="004E4EC6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4E4EC6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ցող </w:t>
      </w:r>
      <w:r w:rsidR="00EC551E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օրենսդրությամբ նախատեսվում է այդպիսի </w:t>
      </w:r>
      <w:r w:rsidR="001514A3" w:rsidRPr="00A35C92">
        <w:rPr>
          <w:rFonts w:ascii="GHEA Grapalat" w:hAnsi="GHEA Grapalat"/>
          <w:sz w:val="24"/>
          <w:szCs w:val="24"/>
        </w:rPr>
        <w:t>հնարավորություն</w:t>
      </w:r>
      <w:r w:rsidRPr="00A35C92">
        <w:rPr>
          <w:rFonts w:ascii="GHEA Grapalat" w:hAnsi="GHEA Grapalat"/>
          <w:sz w:val="24"/>
          <w:szCs w:val="24"/>
        </w:rPr>
        <w:t>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8.</w:t>
      </w:r>
      <w:r w:rsidRPr="00A35C92">
        <w:rPr>
          <w:rFonts w:ascii="GHEA Grapalat" w:hAnsi="GHEA Grapalat"/>
          <w:sz w:val="24"/>
          <w:szCs w:val="24"/>
        </w:rPr>
        <w:tab/>
        <w:t>Բացառությամբ սույն հոդվածի 7-րդ պարբերության «բ» ենթակետում նշված դեպքերի</w:t>
      </w:r>
      <w:r w:rsidR="005B6129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6E6BA4" w:rsidRPr="00A35C92">
        <w:rPr>
          <w:rFonts w:ascii="GHEA Grapalat" w:hAnsi="GHEA Grapalat"/>
          <w:sz w:val="24"/>
          <w:szCs w:val="24"/>
        </w:rPr>
        <w:t>դատական նիստի</w:t>
      </w:r>
      <w:r w:rsidRPr="00A35C92">
        <w:rPr>
          <w:rFonts w:ascii="GHEA Grapalat" w:hAnsi="GHEA Grapalat"/>
          <w:sz w:val="24"/>
          <w:szCs w:val="24"/>
        </w:rPr>
        <w:t xml:space="preserve"> ավարտից հետո </w:t>
      </w:r>
      <w:r w:rsidR="007A1E3B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7A1E3B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7A1E3B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լիազոր մարմինը կազմում է արձանագրություն՝ նշելով լսումների օրն ու վայրը, լսումների բովանդակությունը, դատարանում հանդես եկող անձի նույնականացման տվյալները, գործողությանը մասնակցած ցանկացած այլ անձի ինքնությունն ու գործառույթը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տեխնիկական պայմանները, որոնց ներքո լսումներն իրականացվել են: Արձանագրության բնօրինակ փաստաթուղթը </w:t>
      </w:r>
      <w:r w:rsidR="00934416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934416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934416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լիազոր մարմնի կողմից անհապաղ փոխանցվում է </w:t>
      </w:r>
      <w:r w:rsidR="00C87C4F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C87C4F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ցող </w:t>
      </w:r>
      <w:r w:rsidR="00D600F8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 լիազոր մարմ</w:t>
      </w:r>
      <w:r w:rsidR="0095261D" w:rsidRPr="00A35C92">
        <w:rPr>
          <w:rFonts w:ascii="GHEA Grapalat" w:hAnsi="GHEA Grapalat"/>
          <w:sz w:val="24"/>
          <w:szCs w:val="24"/>
        </w:rPr>
        <w:t>ի</w:t>
      </w:r>
      <w:r w:rsidRPr="00A35C92">
        <w:rPr>
          <w:rFonts w:ascii="GHEA Grapalat" w:hAnsi="GHEA Grapalat"/>
          <w:sz w:val="24"/>
          <w:szCs w:val="24"/>
        </w:rPr>
        <w:t>ն</w:t>
      </w:r>
      <w:r w:rsidR="0095261D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Եվրոպական </w:t>
      </w:r>
      <w:r w:rsidR="00344124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ոնվենցիայի 15-րդ հոդվածի 1-ին պարբերությամբ նշանակված</w:t>
      </w:r>
      <w:r w:rsidR="0095261D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իրենց համապատասխան մարմինների միջոցով: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9.</w:t>
      </w:r>
      <w:r w:rsidRPr="00A35C92">
        <w:rPr>
          <w:rFonts w:ascii="GHEA Grapalat" w:hAnsi="GHEA Grapalat"/>
          <w:sz w:val="24"/>
          <w:szCs w:val="24"/>
        </w:rPr>
        <w:tab/>
        <w:t>Հա</w:t>
      </w:r>
      <w:r w:rsidR="00D90109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D6376B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կողմից տեսակոնֆերանսն իրականացնելու համար կատարված ցանկացած ծախս փոխհատուցվում է </w:t>
      </w:r>
      <w:r w:rsidR="00521AF6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521AF6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ցող </w:t>
      </w:r>
      <w:r w:rsidR="007A5AC6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կողմից, եթե </w:t>
      </w:r>
      <w:r w:rsidR="00AA7A08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AA7A08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94634D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</w:t>
      </w:r>
      <w:r w:rsidR="006851C1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ամբողջությամբ կամ մասամբ չի հրաժարվում փոխհատուցումից: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70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10.</w:t>
      </w:r>
      <w:r w:rsidRPr="00A35C92">
        <w:rPr>
          <w:rFonts w:ascii="GHEA Grapalat" w:hAnsi="GHEA Grapalat"/>
          <w:sz w:val="24"/>
          <w:szCs w:val="24"/>
        </w:rPr>
        <w:tab/>
        <w:t>Հա</w:t>
      </w:r>
      <w:r w:rsidR="00CA0E8F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CA0E8F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ողմը կարող է թույլատրել տեսակոնֆերանսի համար անհրաժեշտ տեխնոլոգիաների օգտագործումն այլ նպատակների համար՝ ներառյալ առերեսման կամ անձանց կամ իրերի ճանաչման նպատակով</w:t>
      </w:r>
      <w:r w:rsidR="00CA0E8F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բացառությամբ սույն հոդվածի 1-ին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2-րդ պարբերություններում նշված նպատակների:</w:t>
      </w:r>
    </w:p>
    <w:p w:rsidR="00A35C92" w:rsidRDefault="00A35C9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</w:p>
    <w:p w:rsidR="00A35C92" w:rsidRPr="005A5B03" w:rsidRDefault="00A35C92">
      <w:pPr>
        <w:rPr>
          <w:rFonts w:ascii="GHEA Grapalat" w:eastAsia="Angsana New" w:hAnsi="GHEA Grapalat" w:cs="Angsana New"/>
          <w:lang w:val="en-US"/>
        </w:rPr>
      </w:pP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Հոդված 5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 xml:space="preserve">ԲԱՆԿԱՅԻՆ ՀԱՇԻՎՆԵՐԻ </w:t>
      </w:r>
      <w:r w:rsidR="00EF2135" w:rsidRPr="00A35C92">
        <w:rPr>
          <w:rFonts w:ascii="GHEA Grapalat" w:hAnsi="GHEA Grapalat"/>
          <w:sz w:val="24"/>
          <w:szCs w:val="24"/>
        </w:rPr>
        <w:t>ԵՎ</w:t>
      </w:r>
      <w:r w:rsidRPr="00A35C92">
        <w:rPr>
          <w:rFonts w:ascii="GHEA Grapalat" w:hAnsi="GHEA Grapalat"/>
          <w:sz w:val="24"/>
          <w:szCs w:val="24"/>
        </w:rPr>
        <w:t xml:space="preserve"> ԱՅԼ </w:t>
      </w:r>
      <w:r w:rsidR="00A35C92">
        <w:rPr>
          <w:rFonts w:ascii="GHEA Grapalat" w:hAnsi="GHEA Grapalat"/>
          <w:sz w:val="24"/>
          <w:szCs w:val="24"/>
        </w:rPr>
        <w:br/>
      </w:r>
      <w:r w:rsidRPr="00A35C92">
        <w:rPr>
          <w:rFonts w:ascii="GHEA Grapalat" w:hAnsi="GHEA Grapalat"/>
          <w:sz w:val="24"/>
          <w:szCs w:val="24"/>
        </w:rPr>
        <w:t xml:space="preserve">ՖԻՆԱՆՍԱԿԱՆ </w:t>
      </w:r>
      <w:r w:rsidR="00EF2135" w:rsidRPr="00A35C92">
        <w:rPr>
          <w:rFonts w:ascii="GHEA Grapalat" w:hAnsi="GHEA Grapalat"/>
          <w:sz w:val="24"/>
          <w:szCs w:val="24"/>
        </w:rPr>
        <w:t>ՏԵՂԵԿՈՒԹՅՈՒՆՆԵՐԻ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EF2135" w:rsidRPr="00A35C92">
        <w:rPr>
          <w:rFonts w:ascii="GHEA Grapalat" w:hAnsi="GHEA Grapalat"/>
          <w:sz w:val="24"/>
          <w:szCs w:val="24"/>
        </w:rPr>
        <w:t>ՊԱՐԶՈՒՄԸ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1.</w:t>
      </w:r>
      <w:r w:rsidRPr="00A35C92">
        <w:rPr>
          <w:rFonts w:ascii="GHEA Grapalat" w:hAnsi="GHEA Grapalat"/>
          <w:sz w:val="24"/>
          <w:szCs w:val="24"/>
        </w:rPr>
        <w:tab/>
        <w:t>Հա</w:t>
      </w:r>
      <w:r w:rsidR="00527C64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ցող </w:t>
      </w:r>
      <w:r w:rsidR="00710F2F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 </w:t>
      </w:r>
      <w:r w:rsidR="00EF2135" w:rsidRPr="00A35C92">
        <w:rPr>
          <w:rFonts w:ascii="GHEA Grapalat" w:hAnsi="GHEA Grapalat"/>
          <w:sz w:val="24"/>
          <w:szCs w:val="24"/>
        </w:rPr>
        <w:t>խնդրանքով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6925A5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DD55E5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6925A5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ողմն անհապաղ ստուգում է</w:t>
      </w:r>
      <w:r w:rsidR="00F96103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արդյոք քրեական հետախուզման կամ հետապնդման ենթարկվող ֆիզիկական կամ իրավաբանական անձը</w:t>
      </w:r>
      <w:r w:rsidR="00B54C3E" w:rsidRPr="00A35C92">
        <w:rPr>
          <w:rFonts w:ascii="GHEA Grapalat" w:hAnsi="GHEA Grapalat"/>
          <w:sz w:val="24"/>
          <w:szCs w:val="24"/>
        </w:rPr>
        <w:t>, որը նույնականացվել է,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962563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962563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962563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 տարածքում տեղ</w:t>
      </w:r>
      <w:r w:rsidR="00BF00D9" w:rsidRPr="00A35C92">
        <w:rPr>
          <w:rFonts w:ascii="GHEA Grapalat" w:hAnsi="GHEA Grapalat"/>
          <w:sz w:val="24"/>
          <w:szCs w:val="24"/>
        </w:rPr>
        <w:t>ա</w:t>
      </w:r>
      <w:r w:rsidRPr="00A35C92">
        <w:rPr>
          <w:rFonts w:ascii="GHEA Grapalat" w:hAnsi="GHEA Grapalat"/>
          <w:sz w:val="24"/>
          <w:szCs w:val="24"/>
        </w:rPr>
        <w:t xml:space="preserve">կայված </w:t>
      </w:r>
      <w:r w:rsidR="003F21B1" w:rsidRPr="00A35C92">
        <w:rPr>
          <w:rFonts w:ascii="GHEA Grapalat" w:hAnsi="GHEA Grapalat"/>
          <w:sz w:val="24"/>
          <w:szCs w:val="24"/>
        </w:rPr>
        <w:t>որ</w:t>
      </w:r>
      <w:r w:rsidR="00356E67">
        <w:rPr>
          <w:rFonts w:ascii="GHEA Grapalat" w:hAnsi="GHEA Grapalat"/>
          <w:sz w:val="24"/>
          <w:szCs w:val="24"/>
        </w:rPr>
        <w:t>և</w:t>
      </w:r>
      <w:r w:rsidR="003F21B1" w:rsidRPr="00A35C92">
        <w:rPr>
          <w:rFonts w:ascii="GHEA Grapalat" w:hAnsi="GHEA Grapalat"/>
          <w:sz w:val="24"/>
          <w:szCs w:val="24"/>
        </w:rPr>
        <w:t xml:space="preserve">է </w:t>
      </w:r>
      <w:r w:rsidRPr="00A35C92">
        <w:rPr>
          <w:rFonts w:ascii="GHEA Grapalat" w:hAnsi="GHEA Grapalat"/>
          <w:sz w:val="24"/>
          <w:szCs w:val="24"/>
        </w:rPr>
        <w:t>բանկի կամ որ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>է այլ վարկային կամ ֆինանսական հիմնարկի բանկային հաշվի սեփականատեր</w:t>
      </w:r>
      <w:r w:rsidR="007D56F7" w:rsidRPr="00A35C92">
        <w:rPr>
          <w:rFonts w:ascii="GHEA Grapalat" w:hAnsi="GHEA Grapalat"/>
          <w:sz w:val="24"/>
          <w:szCs w:val="24"/>
        </w:rPr>
        <w:t xml:space="preserve"> է</w:t>
      </w:r>
      <w:r w:rsidR="00253908" w:rsidRPr="00A35C92">
        <w:rPr>
          <w:rFonts w:ascii="GHEA Grapalat" w:hAnsi="GHEA Grapalat"/>
          <w:sz w:val="24"/>
          <w:szCs w:val="24"/>
        </w:rPr>
        <w:t>,</w:t>
      </w:r>
      <w:r w:rsidR="00356E6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իր</w:t>
      </w:r>
      <w:proofErr w:type="spellEnd"/>
      <w:r w:rsidR="00356E6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ներպետական</w:t>
      </w:r>
      <w:proofErr w:type="spellEnd"/>
      <w:r w:rsidR="00356E6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օրենսդրությամբ</w:t>
      </w:r>
      <w:proofErr w:type="spellEnd"/>
      <w:r w:rsidR="00356E6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սահմանված</w:t>
      </w:r>
      <w:proofErr w:type="spellEnd"/>
      <w:r w:rsidR="00356E6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կարգով</w:t>
      </w:r>
      <w:proofErr w:type="spellEnd"/>
      <w:r w:rsidR="00356E67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ձեռք</w:t>
      </w:r>
      <w:proofErr w:type="spellEnd"/>
      <w:r w:rsidR="00356E67">
        <w:rPr>
          <w:rFonts w:ascii="GHEA Grapalat" w:hAnsi="GHEA Grapalat"/>
          <w:sz w:val="24"/>
          <w:szCs w:val="24"/>
          <w:lang w:val="en-US"/>
        </w:rPr>
        <w:t xml:space="preserve"> է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բերում</w:t>
      </w:r>
      <w:proofErr w:type="spellEnd"/>
      <w:r w:rsidRPr="00A35C92">
        <w:rPr>
          <w:rFonts w:ascii="GHEA Grapalat" w:hAnsi="GHEA Grapalat"/>
          <w:sz w:val="24"/>
          <w:szCs w:val="24"/>
        </w:rPr>
        <w:t xml:space="preserve"> </w:t>
      </w:r>
      <w:r w:rsidR="00356E67">
        <w:rPr>
          <w:rFonts w:ascii="GHEA Grapalat" w:hAnsi="GHEA Grapalat"/>
          <w:sz w:val="24"/>
          <w:szCs w:val="24"/>
          <w:lang w:val="en-US"/>
        </w:rPr>
        <w:t xml:space="preserve">և </w:t>
      </w:r>
      <w:r w:rsidR="00BB2011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BB2011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ցող </w:t>
      </w:r>
      <w:r w:rsidR="007D56F7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ողմին </w:t>
      </w:r>
      <w:proofErr w:type="spellStart"/>
      <w:r w:rsidR="00356E67">
        <w:rPr>
          <w:rFonts w:ascii="GHEA Grapalat" w:hAnsi="GHEA Grapalat"/>
          <w:sz w:val="24"/>
          <w:szCs w:val="24"/>
          <w:lang w:val="en-US"/>
        </w:rPr>
        <w:t>տրամադրում</w:t>
      </w:r>
      <w:proofErr w:type="spellEnd"/>
      <w:r w:rsidR="00356E67">
        <w:rPr>
          <w:rFonts w:ascii="GHEA Grapalat" w:hAnsi="GHEA Grapalat"/>
          <w:sz w:val="24"/>
          <w:szCs w:val="24"/>
          <w:lang w:val="en-US"/>
        </w:rPr>
        <w:t xml:space="preserve"> է</w:t>
      </w:r>
      <w:r w:rsidRPr="00A35C92">
        <w:rPr>
          <w:rFonts w:ascii="GHEA Grapalat" w:hAnsi="GHEA Grapalat"/>
          <w:sz w:val="24"/>
          <w:szCs w:val="24"/>
        </w:rPr>
        <w:t xml:space="preserve"> համապատասխան տեղեկատվություն</w:t>
      </w:r>
      <w:r w:rsidR="007D56F7" w:rsidRPr="00A35C92">
        <w:rPr>
          <w:rFonts w:ascii="GHEA Grapalat" w:hAnsi="GHEA Grapalat"/>
          <w:sz w:val="24"/>
          <w:szCs w:val="24"/>
        </w:rPr>
        <w:t>,</w:t>
      </w:r>
      <w:r w:rsidRPr="00A35C92">
        <w:rPr>
          <w:rFonts w:ascii="GHEA Grapalat" w:hAnsi="GHEA Grapalat"/>
          <w:sz w:val="24"/>
          <w:szCs w:val="24"/>
        </w:rPr>
        <w:t xml:space="preserve"> ներառյալ</w:t>
      </w:r>
      <w:r w:rsidR="00ED7288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այդ հաշիվներն օգտագործելու թույլտվություն ունեցող ցանկացած անձի ինքնության, վերջինիս գտնվելու վայրի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այդ հաշիվների մասով ցանկացած գործարքի մասին տեղեկատվությունը: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2.</w:t>
      </w:r>
      <w:r w:rsidRPr="00A35C92">
        <w:rPr>
          <w:rFonts w:ascii="GHEA Grapalat" w:hAnsi="GHEA Grapalat"/>
          <w:sz w:val="24"/>
          <w:szCs w:val="24"/>
        </w:rPr>
        <w:tab/>
        <w:t>Հա</w:t>
      </w:r>
      <w:r w:rsidR="00006E44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ցվող </w:t>
      </w:r>
      <w:r w:rsidR="002F5C0D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 xml:space="preserve">ողմը </w:t>
      </w:r>
      <w:r w:rsidR="001F1077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</w:t>
      </w:r>
      <w:r w:rsidR="001F1077" w:rsidRPr="00A35C92">
        <w:rPr>
          <w:rFonts w:ascii="GHEA Grapalat" w:hAnsi="GHEA Grapalat"/>
          <w:sz w:val="24"/>
          <w:szCs w:val="24"/>
        </w:rPr>
        <w:t>յ</w:t>
      </w:r>
      <w:r w:rsidRPr="00A35C92">
        <w:rPr>
          <w:rFonts w:ascii="GHEA Grapalat" w:hAnsi="GHEA Grapalat"/>
          <w:sz w:val="24"/>
          <w:szCs w:val="24"/>
        </w:rPr>
        <w:t xml:space="preserve">ցող </w:t>
      </w:r>
      <w:r w:rsidR="00302357" w:rsidRPr="00A35C92">
        <w:rPr>
          <w:rFonts w:ascii="GHEA Grapalat" w:hAnsi="GHEA Grapalat"/>
          <w:sz w:val="24"/>
          <w:szCs w:val="24"/>
        </w:rPr>
        <w:t>կ</w:t>
      </w:r>
      <w:r w:rsidRPr="00A35C92">
        <w:rPr>
          <w:rFonts w:ascii="GHEA Grapalat" w:hAnsi="GHEA Grapalat"/>
          <w:sz w:val="24"/>
          <w:szCs w:val="24"/>
        </w:rPr>
        <w:t>ողմին անմիջապես հայտնում է կատարված հարցումների արդյունքի մասին: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3.</w:t>
      </w:r>
      <w:r w:rsidRPr="00A35C92">
        <w:rPr>
          <w:rFonts w:ascii="GHEA Grapalat" w:hAnsi="GHEA Grapalat"/>
          <w:sz w:val="24"/>
          <w:szCs w:val="24"/>
        </w:rPr>
        <w:tab/>
        <w:t>Սույն հոդվածով նախատեսվող օգնությ</w:t>
      </w:r>
      <w:r w:rsidR="00EF2135" w:rsidRPr="00A35C92">
        <w:rPr>
          <w:rFonts w:ascii="GHEA Grapalat" w:hAnsi="GHEA Grapalat"/>
          <w:sz w:val="24"/>
          <w:szCs w:val="24"/>
        </w:rPr>
        <w:t>ա</w:t>
      </w:r>
      <w:r w:rsidRPr="00A35C92">
        <w:rPr>
          <w:rFonts w:ascii="GHEA Grapalat" w:hAnsi="GHEA Grapalat"/>
          <w:sz w:val="24"/>
          <w:szCs w:val="24"/>
        </w:rPr>
        <w:t>ն տրամադր</w:t>
      </w:r>
      <w:r w:rsidR="00EF2135" w:rsidRPr="00A35C92">
        <w:rPr>
          <w:rFonts w:ascii="GHEA Grapalat" w:hAnsi="GHEA Grapalat"/>
          <w:sz w:val="24"/>
          <w:szCs w:val="24"/>
        </w:rPr>
        <w:t>ումը</w:t>
      </w:r>
      <w:r w:rsidRPr="00A35C92">
        <w:rPr>
          <w:rFonts w:ascii="GHEA Grapalat" w:hAnsi="GHEA Grapalat"/>
          <w:sz w:val="24"/>
          <w:szCs w:val="24"/>
        </w:rPr>
        <w:t xml:space="preserve"> չի կար</w:t>
      </w:r>
      <w:r w:rsidR="00EF2135" w:rsidRPr="00A35C92">
        <w:rPr>
          <w:rFonts w:ascii="GHEA Grapalat" w:hAnsi="GHEA Grapalat"/>
          <w:sz w:val="24"/>
          <w:szCs w:val="24"/>
        </w:rPr>
        <w:t>ող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EF2135" w:rsidRPr="00A35C92">
        <w:rPr>
          <w:rFonts w:ascii="GHEA Grapalat" w:hAnsi="GHEA Grapalat"/>
          <w:sz w:val="24"/>
          <w:szCs w:val="24"/>
        </w:rPr>
        <w:t>մերժ</w:t>
      </w:r>
      <w:r w:rsidRPr="00A35C92">
        <w:rPr>
          <w:rFonts w:ascii="GHEA Grapalat" w:hAnsi="GHEA Grapalat"/>
          <w:sz w:val="24"/>
          <w:szCs w:val="24"/>
        </w:rPr>
        <w:t xml:space="preserve">վել բանկային գաղտնիք </w:t>
      </w:r>
      <w:r w:rsidR="007910FD" w:rsidRPr="00A35C92">
        <w:rPr>
          <w:rFonts w:ascii="GHEA Grapalat" w:hAnsi="GHEA Grapalat"/>
          <w:sz w:val="24"/>
          <w:szCs w:val="24"/>
        </w:rPr>
        <w:t>լինելու հիմքով</w:t>
      </w:r>
      <w:r w:rsidRPr="00A35C92">
        <w:rPr>
          <w:rFonts w:ascii="GHEA Grapalat" w:hAnsi="GHEA Grapalat"/>
          <w:sz w:val="24"/>
          <w:szCs w:val="24"/>
        </w:rPr>
        <w:t>:</w:t>
      </w:r>
    </w:p>
    <w:p w:rsidR="001A48F3" w:rsidRPr="00A35C92" w:rsidRDefault="001A48F3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Հոդված 6</w:t>
      </w:r>
    </w:p>
    <w:p w:rsidR="00DC744C" w:rsidRPr="00A35C92" w:rsidRDefault="003E4982" w:rsidP="00A35C92">
      <w:pPr>
        <w:pStyle w:val="Bodytext20"/>
        <w:shd w:val="clear" w:color="auto" w:fill="auto"/>
        <w:spacing w:before="0" w:after="160" w:line="360" w:lineRule="auto"/>
        <w:ind w:firstLine="0"/>
        <w:jc w:val="center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ՈՒԺԻ ՄԵՋ ՄՏՆԵԼԸ</w:t>
      </w:r>
    </w:p>
    <w:p w:rsidR="00DC744C" w:rsidRPr="00A35C92" w:rsidRDefault="00A35C92" w:rsidP="00A35C92">
      <w:pPr>
        <w:pStyle w:val="Bodytext20"/>
        <w:shd w:val="clear" w:color="auto" w:fill="auto"/>
        <w:tabs>
          <w:tab w:val="left" w:pos="567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1.</w:t>
      </w:r>
      <w:r>
        <w:rPr>
          <w:rFonts w:ascii="GHEA Grapalat" w:hAnsi="GHEA Grapalat"/>
          <w:sz w:val="24"/>
          <w:szCs w:val="24"/>
        </w:rPr>
        <w:tab/>
      </w:r>
      <w:r w:rsidR="003E4982" w:rsidRPr="00A35C92">
        <w:rPr>
          <w:rFonts w:ascii="GHEA Grapalat" w:hAnsi="GHEA Grapalat"/>
          <w:sz w:val="24"/>
          <w:szCs w:val="24"/>
        </w:rPr>
        <w:t xml:space="preserve">Սույն </w:t>
      </w:r>
      <w:r w:rsidR="00A54E86" w:rsidRPr="00A35C92">
        <w:rPr>
          <w:rFonts w:ascii="GHEA Grapalat" w:hAnsi="GHEA Grapalat"/>
          <w:sz w:val="24"/>
          <w:szCs w:val="24"/>
        </w:rPr>
        <w:t>հ</w:t>
      </w:r>
      <w:r w:rsidR="003E4982" w:rsidRPr="00A35C92">
        <w:rPr>
          <w:rFonts w:ascii="GHEA Grapalat" w:hAnsi="GHEA Grapalat"/>
          <w:sz w:val="24"/>
          <w:szCs w:val="24"/>
        </w:rPr>
        <w:t>ամաձայնագիրն ուժի մեջ է մտնում վավերացման մասին վերջին փաստաթուղթ</w:t>
      </w:r>
      <w:r w:rsidR="00A54E86" w:rsidRPr="00A35C92">
        <w:rPr>
          <w:rFonts w:ascii="GHEA Grapalat" w:hAnsi="GHEA Grapalat"/>
          <w:sz w:val="24"/>
          <w:szCs w:val="24"/>
        </w:rPr>
        <w:t>ն</w:t>
      </w:r>
      <w:r w:rsidR="003E4982" w:rsidRPr="00A35C92">
        <w:rPr>
          <w:rFonts w:ascii="GHEA Grapalat" w:hAnsi="GHEA Grapalat"/>
          <w:sz w:val="24"/>
          <w:szCs w:val="24"/>
        </w:rPr>
        <w:t xml:space="preserve"> ստանալու օրը, որով Պայմանավորվող կողմերը դիվանագիտական ուղիներով միմյանց տեղեկացնում են սույն </w:t>
      </w:r>
      <w:r w:rsidR="00A54E86" w:rsidRPr="00A35C92">
        <w:rPr>
          <w:rFonts w:ascii="GHEA Grapalat" w:hAnsi="GHEA Grapalat"/>
          <w:sz w:val="24"/>
          <w:szCs w:val="24"/>
        </w:rPr>
        <w:t>հ</w:t>
      </w:r>
      <w:r w:rsidR="003E4982" w:rsidRPr="00A35C92">
        <w:rPr>
          <w:rFonts w:ascii="GHEA Grapalat" w:hAnsi="GHEA Grapalat"/>
          <w:sz w:val="24"/>
          <w:szCs w:val="24"/>
        </w:rPr>
        <w:t>ամաձայնագիրն ուժի մեջ մտնելու համար անհրաժեշտ իրենց համապատասխան վավերացման ներքին ընթացակարգերի ավարտի մասին: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91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2.</w:t>
      </w:r>
      <w:r w:rsidRPr="00A35C92">
        <w:rPr>
          <w:rFonts w:ascii="GHEA Grapalat" w:hAnsi="GHEA Grapalat"/>
          <w:sz w:val="24"/>
          <w:szCs w:val="24"/>
        </w:rPr>
        <w:tab/>
        <w:t xml:space="preserve">Գրավոր համաձայնություն ձեռք բերելու դեպքում Պայմանավորվող կողմերը </w:t>
      </w:r>
      <w:r w:rsidRPr="00A35C92">
        <w:rPr>
          <w:rFonts w:ascii="GHEA Grapalat" w:hAnsi="GHEA Grapalat"/>
          <w:sz w:val="24"/>
          <w:szCs w:val="24"/>
        </w:rPr>
        <w:lastRenderedPageBreak/>
        <w:t xml:space="preserve">ցանկացած ժամանակ </w:t>
      </w:r>
      <w:r w:rsidR="004E3A27" w:rsidRPr="00A35C92">
        <w:rPr>
          <w:rFonts w:ascii="GHEA Grapalat" w:hAnsi="GHEA Grapalat"/>
          <w:sz w:val="24"/>
          <w:szCs w:val="24"/>
        </w:rPr>
        <w:t xml:space="preserve">կարող են </w:t>
      </w:r>
      <w:r w:rsidRPr="00A35C92">
        <w:rPr>
          <w:rFonts w:ascii="GHEA Grapalat" w:hAnsi="GHEA Grapalat"/>
          <w:sz w:val="24"/>
          <w:szCs w:val="24"/>
        </w:rPr>
        <w:t xml:space="preserve">փոփոխություններ կատարել սույն </w:t>
      </w:r>
      <w:r w:rsidR="00EC288E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ամաձայնագրում: Ցանկացած կատարված փոփոխություն ուժի մեջ է մտնում սույն հոդվածի 1-ին պարբերությամբ նախատեսված ընթացակարգի</w:t>
      </w:r>
      <w:r w:rsidR="00731587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համապատասխան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կազմում է սույն </w:t>
      </w:r>
      <w:r w:rsidR="00EC288E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ամաձայնագրի անբաժանելի մաս</w:t>
      </w:r>
      <w:r w:rsidR="00731587" w:rsidRPr="00A35C92">
        <w:rPr>
          <w:rFonts w:ascii="GHEA Grapalat" w:hAnsi="GHEA Grapalat"/>
          <w:sz w:val="24"/>
          <w:szCs w:val="24"/>
        </w:rPr>
        <w:t>ը</w:t>
      </w:r>
      <w:r w:rsidRPr="00A35C92">
        <w:rPr>
          <w:rFonts w:ascii="GHEA Grapalat" w:hAnsi="GHEA Grapalat"/>
          <w:sz w:val="24"/>
          <w:szCs w:val="24"/>
        </w:rPr>
        <w:t>:</w:t>
      </w:r>
    </w:p>
    <w:p w:rsidR="00DC744C" w:rsidRPr="00A35C92" w:rsidRDefault="001A48F3" w:rsidP="00A35C92">
      <w:pPr>
        <w:pStyle w:val="Bodytext20"/>
        <w:shd w:val="clear" w:color="auto" w:fill="auto"/>
        <w:tabs>
          <w:tab w:val="left" w:pos="596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3.</w:t>
      </w:r>
      <w:r w:rsidRPr="00A35C92">
        <w:rPr>
          <w:rFonts w:ascii="GHEA Grapalat" w:hAnsi="GHEA Grapalat"/>
          <w:sz w:val="24"/>
          <w:szCs w:val="24"/>
        </w:rPr>
        <w:tab/>
        <w:t xml:space="preserve">Սույն </w:t>
      </w:r>
      <w:r w:rsidR="00EC288E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 xml:space="preserve">ամաձայնագիրը կնքվում է անորոշ ժամկետով: Յուրաքանչյուր Պայմանավորվող կողմ իրավունք ունի ցանկացած ժամանակ հրաժարվելու սույն </w:t>
      </w:r>
      <w:r w:rsidR="00EC288E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 xml:space="preserve">ամաձայնագրից՝ դիվանագիտական ուղիներով մյուս Կողմին գրավոր ծանուցելով այդ մասին: Սույն </w:t>
      </w:r>
      <w:r w:rsidR="00EC288E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ամաձայնագ</w:t>
      </w:r>
      <w:r w:rsidR="00731587" w:rsidRPr="00A35C92">
        <w:rPr>
          <w:rFonts w:ascii="GHEA Grapalat" w:hAnsi="GHEA Grapalat"/>
          <w:sz w:val="24"/>
          <w:szCs w:val="24"/>
        </w:rPr>
        <w:t>ի</w:t>
      </w:r>
      <w:r w:rsidRPr="00A35C92">
        <w:rPr>
          <w:rFonts w:ascii="GHEA Grapalat" w:hAnsi="GHEA Grapalat"/>
          <w:sz w:val="24"/>
          <w:szCs w:val="24"/>
        </w:rPr>
        <w:t>ր</w:t>
      </w:r>
      <w:r w:rsidR="00487A28" w:rsidRPr="00A35C92">
        <w:rPr>
          <w:rFonts w:ascii="GHEA Grapalat" w:hAnsi="GHEA Grapalat"/>
          <w:sz w:val="24"/>
          <w:szCs w:val="24"/>
        </w:rPr>
        <w:t>ը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r w:rsidR="00AC30C9" w:rsidRPr="00A35C92">
        <w:rPr>
          <w:rFonts w:ascii="GHEA Grapalat" w:hAnsi="GHEA Grapalat"/>
          <w:sz w:val="24"/>
          <w:szCs w:val="24"/>
        </w:rPr>
        <w:t>դադար</w:t>
      </w:r>
      <w:r w:rsidR="00731587" w:rsidRPr="00A35C92">
        <w:rPr>
          <w:rFonts w:ascii="GHEA Grapalat" w:hAnsi="GHEA Grapalat"/>
          <w:sz w:val="24"/>
          <w:szCs w:val="24"/>
        </w:rPr>
        <w:t>եցվ</w:t>
      </w:r>
      <w:r w:rsidR="00076DFC" w:rsidRPr="00A35C92">
        <w:rPr>
          <w:rFonts w:ascii="GHEA Grapalat" w:hAnsi="GHEA Grapalat"/>
          <w:sz w:val="24"/>
          <w:szCs w:val="24"/>
        </w:rPr>
        <w:t>ած է համարվ</w:t>
      </w:r>
      <w:r w:rsidR="00731587" w:rsidRPr="00A35C92">
        <w:rPr>
          <w:rFonts w:ascii="GHEA Grapalat" w:hAnsi="GHEA Grapalat"/>
          <w:sz w:val="24"/>
          <w:szCs w:val="24"/>
        </w:rPr>
        <w:t>ում</w:t>
      </w:r>
      <w:r w:rsidRPr="00A35C92">
        <w:rPr>
          <w:rFonts w:ascii="GHEA Grapalat" w:hAnsi="GHEA Grapalat"/>
          <w:sz w:val="24"/>
          <w:szCs w:val="24"/>
        </w:rPr>
        <w:t xml:space="preserve"> ծանուցում</w:t>
      </w:r>
      <w:r w:rsidR="00EC288E" w:rsidRPr="00A35C92">
        <w:rPr>
          <w:rFonts w:ascii="GHEA Grapalat" w:hAnsi="GHEA Grapalat"/>
          <w:sz w:val="24"/>
          <w:szCs w:val="24"/>
        </w:rPr>
        <w:t>ն</w:t>
      </w:r>
      <w:r w:rsidRPr="00A35C92">
        <w:rPr>
          <w:rFonts w:ascii="GHEA Grapalat" w:hAnsi="GHEA Grapalat"/>
          <w:sz w:val="24"/>
          <w:szCs w:val="24"/>
        </w:rPr>
        <w:t xml:space="preserve"> ստանալուն հաջորդող հարյուրութսուներորդ օր</w:t>
      </w:r>
      <w:r w:rsidR="00152D67" w:rsidRPr="00A35C92">
        <w:rPr>
          <w:rFonts w:ascii="GHEA Grapalat" w:hAnsi="GHEA Grapalat"/>
          <w:sz w:val="24"/>
          <w:szCs w:val="24"/>
        </w:rPr>
        <w:t>վանից</w:t>
      </w:r>
      <w:r w:rsidRPr="00A35C92">
        <w:rPr>
          <w:rFonts w:ascii="GHEA Grapalat" w:hAnsi="GHEA Grapalat"/>
          <w:sz w:val="24"/>
          <w:szCs w:val="24"/>
        </w:rPr>
        <w:t xml:space="preserve">: </w:t>
      </w:r>
      <w:r w:rsidR="00A8756D" w:rsidRPr="00A35C92">
        <w:rPr>
          <w:rFonts w:ascii="GHEA Grapalat" w:hAnsi="GHEA Grapalat"/>
          <w:sz w:val="24"/>
          <w:szCs w:val="24"/>
        </w:rPr>
        <w:t>Դ</w:t>
      </w:r>
      <w:r w:rsidR="00AC30C9" w:rsidRPr="00A35C92">
        <w:rPr>
          <w:rFonts w:ascii="GHEA Grapalat" w:hAnsi="GHEA Grapalat"/>
          <w:sz w:val="24"/>
          <w:szCs w:val="24"/>
        </w:rPr>
        <w:t>ադար</w:t>
      </w:r>
      <w:r w:rsidR="00DA4C5B" w:rsidRPr="00A35C92">
        <w:rPr>
          <w:rFonts w:ascii="GHEA Grapalat" w:hAnsi="GHEA Grapalat"/>
          <w:sz w:val="24"/>
          <w:szCs w:val="24"/>
        </w:rPr>
        <w:t>եց</w:t>
      </w:r>
      <w:r w:rsidR="00AC30C9" w:rsidRPr="00A35C92">
        <w:rPr>
          <w:rFonts w:ascii="GHEA Grapalat" w:hAnsi="GHEA Grapalat"/>
          <w:sz w:val="24"/>
          <w:szCs w:val="24"/>
        </w:rPr>
        <w:t>ումը</w:t>
      </w:r>
      <w:r w:rsidRPr="00A35C92">
        <w:rPr>
          <w:rFonts w:ascii="GHEA Grapalat" w:hAnsi="GHEA Grapalat"/>
          <w:sz w:val="24"/>
          <w:szCs w:val="24"/>
        </w:rPr>
        <w:t xml:space="preserve"> չ</w:t>
      </w:r>
      <w:r w:rsidR="00B206B2" w:rsidRPr="00A35C92">
        <w:rPr>
          <w:rFonts w:ascii="GHEA Grapalat" w:hAnsi="GHEA Grapalat"/>
          <w:sz w:val="24"/>
          <w:szCs w:val="24"/>
        </w:rPr>
        <w:t>ի կարող</w:t>
      </w:r>
      <w:r w:rsidRPr="00A35C92">
        <w:rPr>
          <w:rFonts w:ascii="GHEA Grapalat" w:hAnsi="GHEA Grapalat"/>
          <w:sz w:val="24"/>
          <w:szCs w:val="24"/>
        </w:rPr>
        <w:t xml:space="preserve"> սահմանափակ</w:t>
      </w:r>
      <w:r w:rsidR="007F6FE9" w:rsidRPr="00A35C92">
        <w:rPr>
          <w:rFonts w:ascii="GHEA Grapalat" w:hAnsi="GHEA Grapalat"/>
          <w:sz w:val="24"/>
          <w:szCs w:val="24"/>
        </w:rPr>
        <w:t>ել</w:t>
      </w:r>
      <w:r w:rsidRPr="00A35C92">
        <w:rPr>
          <w:rFonts w:ascii="GHEA Grapalat" w:hAnsi="GHEA Grapalat"/>
          <w:sz w:val="24"/>
          <w:szCs w:val="24"/>
        </w:rPr>
        <w:t xml:space="preserve"> նշված </w:t>
      </w:r>
      <w:r w:rsidR="001E5215" w:rsidRPr="00A35C92">
        <w:rPr>
          <w:rFonts w:ascii="GHEA Grapalat" w:hAnsi="GHEA Grapalat"/>
          <w:sz w:val="24"/>
          <w:szCs w:val="24"/>
        </w:rPr>
        <w:t>դադար</w:t>
      </w:r>
      <w:r w:rsidR="00A62FBB" w:rsidRPr="00A35C92">
        <w:rPr>
          <w:rFonts w:ascii="GHEA Grapalat" w:hAnsi="GHEA Grapalat"/>
          <w:sz w:val="24"/>
          <w:szCs w:val="24"/>
        </w:rPr>
        <w:t>եց</w:t>
      </w:r>
      <w:r w:rsidR="001E5215" w:rsidRPr="00A35C92">
        <w:rPr>
          <w:rFonts w:ascii="GHEA Grapalat" w:hAnsi="GHEA Grapalat"/>
          <w:sz w:val="24"/>
          <w:szCs w:val="24"/>
        </w:rPr>
        <w:t>ումից</w:t>
      </w:r>
      <w:r w:rsidRPr="00A35C92">
        <w:rPr>
          <w:rFonts w:ascii="GHEA Grapalat" w:hAnsi="GHEA Grapalat"/>
          <w:sz w:val="24"/>
          <w:szCs w:val="24"/>
        </w:rPr>
        <w:t xml:space="preserve"> առաջ սկսված </w:t>
      </w:r>
      <w:r w:rsidR="002F3AAE" w:rsidRPr="00A35C92">
        <w:rPr>
          <w:rFonts w:ascii="GHEA Grapalat" w:hAnsi="GHEA Grapalat"/>
          <w:sz w:val="24"/>
          <w:szCs w:val="24"/>
        </w:rPr>
        <w:t>որ</w:t>
      </w:r>
      <w:r w:rsidR="00356E67">
        <w:rPr>
          <w:rFonts w:ascii="GHEA Grapalat" w:hAnsi="GHEA Grapalat"/>
          <w:sz w:val="24"/>
          <w:szCs w:val="24"/>
        </w:rPr>
        <w:t>և</w:t>
      </w:r>
      <w:r w:rsidR="002F3AAE" w:rsidRPr="00A35C92">
        <w:rPr>
          <w:rFonts w:ascii="GHEA Grapalat" w:hAnsi="GHEA Grapalat"/>
          <w:sz w:val="24"/>
          <w:szCs w:val="24"/>
        </w:rPr>
        <w:t xml:space="preserve">է </w:t>
      </w:r>
      <w:r w:rsidRPr="00A35C92">
        <w:rPr>
          <w:rFonts w:ascii="GHEA Grapalat" w:hAnsi="GHEA Grapalat"/>
          <w:sz w:val="24"/>
          <w:szCs w:val="24"/>
        </w:rPr>
        <w:t>գործընթաց:</w:t>
      </w:r>
    </w:p>
    <w:p w:rsidR="001A48F3" w:rsidRPr="00A35C92" w:rsidRDefault="001A48F3" w:rsidP="00A35C92">
      <w:pPr>
        <w:pStyle w:val="Bodytext20"/>
        <w:shd w:val="clear" w:color="auto" w:fill="auto"/>
        <w:tabs>
          <w:tab w:val="left" w:pos="596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</w:p>
    <w:p w:rsidR="00DC744C" w:rsidRPr="00A35C92" w:rsidRDefault="003E4982" w:rsidP="00A35C92">
      <w:pPr>
        <w:pStyle w:val="Bodytext20"/>
        <w:shd w:val="clear" w:color="auto" w:fill="auto"/>
        <w:tabs>
          <w:tab w:val="left" w:pos="8378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Ի ՀԱՍՏԱՏՈՒՄՆ ՈՐԻ</w:t>
      </w:r>
      <w:r w:rsidR="005F33ED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ներքոստորագրյալները, պատշաճ կերպով լիազորված լինելով իրենց համապատասխան կառավարությունների կողմից, ստորագրեցին սույն </w:t>
      </w:r>
      <w:r w:rsidR="005F33ED" w:rsidRPr="00A35C92">
        <w:rPr>
          <w:rFonts w:ascii="GHEA Grapalat" w:hAnsi="GHEA Grapalat"/>
          <w:sz w:val="24"/>
          <w:szCs w:val="24"/>
        </w:rPr>
        <w:t>հ</w:t>
      </w:r>
      <w:r w:rsidRPr="00A35C92">
        <w:rPr>
          <w:rFonts w:ascii="GHEA Grapalat" w:hAnsi="GHEA Grapalat"/>
          <w:sz w:val="24"/>
          <w:szCs w:val="24"/>
        </w:rPr>
        <w:t>ամաձայնագիրը:</w:t>
      </w:r>
    </w:p>
    <w:p w:rsidR="001A48F3" w:rsidRPr="00A35C92" w:rsidRDefault="001A48F3" w:rsidP="00A35C92">
      <w:pPr>
        <w:pStyle w:val="Bodytext20"/>
        <w:shd w:val="clear" w:color="auto" w:fill="auto"/>
        <w:tabs>
          <w:tab w:val="left" w:pos="8378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</w:p>
    <w:p w:rsidR="00DC744C" w:rsidRPr="00A35C92" w:rsidRDefault="003E4982" w:rsidP="00A35C92">
      <w:pPr>
        <w:pStyle w:val="Bodytext20"/>
        <w:shd w:val="clear" w:color="auto" w:fill="auto"/>
        <w:tabs>
          <w:tab w:val="left" w:leader="dot" w:pos="2162"/>
          <w:tab w:val="left" w:leader="dot" w:pos="4092"/>
          <w:tab w:val="left" w:leader="dot" w:pos="6281"/>
          <w:tab w:val="left" w:leader="dot" w:pos="8100"/>
          <w:tab w:val="left" w:leader="dot" w:pos="9305"/>
          <w:tab w:val="left" w:leader="dot" w:pos="9452"/>
        </w:tabs>
        <w:spacing w:before="0" w:after="160" w:line="360" w:lineRule="auto"/>
        <w:ind w:firstLine="0"/>
        <w:rPr>
          <w:rFonts w:ascii="GHEA Grapalat" w:hAnsi="GHEA Grapalat"/>
          <w:sz w:val="24"/>
          <w:szCs w:val="24"/>
        </w:rPr>
      </w:pPr>
      <w:r w:rsidRPr="00A35C92">
        <w:rPr>
          <w:rFonts w:ascii="GHEA Grapalat" w:hAnsi="GHEA Grapalat"/>
          <w:sz w:val="24"/>
          <w:szCs w:val="24"/>
        </w:rPr>
        <w:t>Կատարված է</w:t>
      </w:r>
      <w:r w:rsidR="00A35C92">
        <w:rPr>
          <w:rFonts w:ascii="GHEA Grapalat" w:hAnsi="GHEA Grapalat"/>
          <w:sz w:val="24"/>
          <w:szCs w:val="24"/>
        </w:rPr>
        <w:t xml:space="preserve"> ……</w:t>
      </w:r>
      <w:r w:rsidR="00086DF3" w:rsidRPr="00086DF3">
        <w:rPr>
          <w:rFonts w:ascii="GHEA Grapalat" w:hAnsi="GHEA Grapalat"/>
          <w:sz w:val="24"/>
          <w:szCs w:val="24"/>
        </w:rPr>
        <w:t>.</w:t>
      </w:r>
      <w:r w:rsidR="00A35C92">
        <w:rPr>
          <w:rFonts w:ascii="GHEA Grapalat" w:hAnsi="GHEA Grapalat"/>
          <w:sz w:val="24"/>
          <w:szCs w:val="24"/>
        </w:rPr>
        <w:t>…………....</w:t>
      </w:r>
      <w:r w:rsidR="00A35C92" w:rsidRPr="00A35C92">
        <w:rPr>
          <w:rFonts w:ascii="GHEA Grapalat" w:hAnsi="GHEA Grapalat"/>
          <w:sz w:val="24"/>
          <w:szCs w:val="24"/>
        </w:rPr>
        <w:t>-</w:t>
      </w:r>
      <w:r w:rsidRPr="00A35C92">
        <w:rPr>
          <w:rFonts w:ascii="GHEA Grapalat" w:hAnsi="GHEA Grapalat"/>
          <w:sz w:val="24"/>
          <w:szCs w:val="24"/>
        </w:rPr>
        <w:t>ում ...</w:t>
      </w:r>
      <w:r w:rsidR="00A35C92" w:rsidRPr="00A35C92">
        <w:rPr>
          <w:rFonts w:ascii="GHEA Grapalat" w:hAnsi="GHEA Grapalat"/>
          <w:sz w:val="24"/>
          <w:szCs w:val="24"/>
        </w:rPr>
        <w:t>................</w:t>
      </w:r>
      <w:r w:rsidRPr="00A35C92">
        <w:rPr>
          <w:rFonts w:ascii="GHEA Grapalat" w:hAnsi="GHEA Grapalat"/>
          <w:sz w:val="24"/>
          <w:szCs w:val="24"/>
        </w:rPr>
        <w:t>.........</w:t>
      </w:r>
      <w:r w:rsidR="00A35C92" w:rsidRPr="00A35C92">
        <w:rPr>
          <w:rFonts w:ascii="GHEA Grapalat" w:hAnsi="GHEA Grapalat"/>
          <w:sz w:val="24"/>
          <w:szCs w:val="24"/>
        </w:rPr>
        <w:t>-</w:t>
      </w:r>
      <w:r w:rsidRPr="00A35C92">
        <w:rPr>
          <w:rFonts w:ascii="GHEA Grapalat" w:hAnsi="GHEA Grapalat"/>
          <w:sz w:val="24"/>
          <w:szCs w:val="24"/>
        </w:rPr>
        <w:t xml:space="preserve">ին </w:t>
      </w:r>
      <w:r w:rsidR="00CA15D3" w:rsidRPr="00A35C92">
        <w:rPr>
          <w:rFonts w:ascii="GHEA Grapalat" w:hAnsi="GHEA Grapalat"/>
          <w:sz w:val="24"/>
          <w:szCs w:val="24"/>
        </w:rPr>
        <w:t>(</w:t>
      </w:r>
      <w:r w:rsidRPr="00A35C92">
        <w:rPr>
          <w:rFonts w:ascii="GHEA Grapalat" w:hAnsi="GHEA Grapalat"/>
          <w:sz w:val="24"/>
          <w:szCs w:val="24"/>
        </w:rPr>
        <w:t>օր</w:t>
      </w:r>
      <w:r w:rsidR="00CA15D3" w:rsidRPr="00A35C92">
        <w:rPr>
          <w:rFonts w:ascii="GHEA Grapalat" w:hAnsi="GHEA Grapalat"/>
          <w:sz w:val="24"/>
          <w:szCs w:val="24"/>
        </w:rPr>
        <w:t>,</w:t>
      </w:r>
      <w:r w:rsidRPr="00A35C92">
        <w:rPr>
          <w:rFonts w:ascii="GHEA Grapalat" w:hAnsi="GHEA Grapalat"/>
          <w:sz w:val="24"/>
          <w:szCs w:val="24"/>
        </w:rPr>
        <w:t xml:space="preserve"> ամիս</w:t>
      </w:r>
      <w:r w:rsidR="00CA15D3" w:rsidRPr="00A35C92">
        <w:rPr>
          <w:rFonts w:ascii="GHEA Grapalat" w:hAnsi="GHEA Grapalat"/>
          <w:sz w:val="24"/>
          <w:szCs w:val="24"/>
        </w:rPr>
        <w:t>,</w:t>
      </w:r>
      <w:r w:rsidRPr="00A35C92">
        <w:rPr>
          <w:rFonts w:ascii="GHEA Grapalat" w:hAnsi="GHEA Grapalat"/>
          <w:sz w:val="24"/>
          <w:szCs w:val="24"/>
        </w:rPr>
        <w:t xml:space="preserve"> տարի</w:t>
      </w:r>
      <w:r w:rsidR="00CA15D3" w:rsidRPr="00A35C92">
        <w:rPr>
          <w:rFonts w:ascii="GHEA Grapalat" w:hAnsi="GHEA Grapalat"/>
          <w:sz w:val="24"/>
          <w:szCs w:val="24"/>
        </w:rPr>
        <w:t>)</w:t>
      </w:r>
      <w:r w:rsidRPr="00A35C92">
        <w:rPr>
          <w:rFonts w:ascii="GHEA Grapalat" w:hAnsi="GHEA Grapalat"/>
          <w:sz w:val="24"/>
          <w:szCs w:val="24"/>
        </w:rPr>
        <w:t xml:space="preserve"> ........., երկու բնօրինակ</w:t>
      </w:r>
      <w:r w:rsidR="00276149" w:rsidRPr="00A35C92">
        <w:rPr>
          <w:rFonts w:ascii="GHEA Grapalat" w:hAnsi="GHEA Grapalat"/>
          <w:sz w:val="24"/>
          <w:szCs w:val="24"/>
        </w:rPr>
        <w:t>ով</w:t>
      </w:r>
      <w:r w:rsidR="009F02F3" w:rsidRPr="00A35C92">
        <w:rPr>
          <w:rFonts w:ascii="GHEA Grapalat" w:hAnsi="GHEA Grapalat"/>
          <w:sz w:val="24"/>
          <w:szCs w:val="24"/>
        </w:rPr>
        <w:t>,</w:t>
      </w:r>
      <w:r w:rsidRPr="00A35C92">
        <w:rPr>
          <w:rFonts w:ascii="GHEA Grapalat" w:hAnsi="GHEA Grapalat"/>
          <w:sz w:val="24"/>
          <w:szCs w:val="24"/>
        </w:rPr>
        <w:t xml:space="preserve"> յուրաքանչյուրը</w:t>
      </w:r>
      <w:r w:rsidR="009F02F3" w:rsidRPr="00A35C92">
        <w:rPr>
          <w:rFonts w:ascii="GHEA Grapalat" w:hAnsi="GHEA Grapalat"/>
          <w:sz w:val="24"/>
          <w:szCs w:val="24"/>
        </w:rPr>
        <w:t>՝</w:t>
      </w:r>
      <w:r w:rsidRPr="00A35C92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DF3DD7">
        <w:rPr>
          <w:rFonts w:ascii="GHEA Grapalat" w:hAnsi="GHEA Grapalat"/>
          <w:sz w:val="24"/>
          <w:szCs w:val="24"/>
          <w:lang w:val="en-US"/>
        </w:rPr>
        <w:t>հայերեն</w:t>
      </w:r>
      <w:proofErr w:type="spellEnd"/>
      <w:r w:rsidRPr="00A35C92">
        <w:rPr>
          <w:rFonts w:ascii="GHEA Grapalat" w:hAnsi="GHEA Grapalat"/>
          <w:sz w:val="24"/>
          <w:szCs w:val="24"/>
        </w:rPr>
        <w:t xml:space="preserve">, իտալերեն </w:t>
      </w:r>
      <w:r w:rsidR="00356E67">
        <w:rPr>
          <w:rFonts w:ascii="GHEA Grapalat" w:hAnsi="GHEA Grapalat"/>
          <w:sz w:val="24"/>
          <w:szCs w:val="24"/>
        </w:rPr>
        <w:t>և</w:t>
      </w:r>
      <w:r w:rsidRPr="00A35C92">
        <w:rPr>
          <w:rFonts w:ascii="GHEA Grapalat" w:hAnsi="GHEA Grapalat"/>
          <w:sz w:val="24"/>
          <w:szCs w:val="24"/>
        </w:rPr>
        <w:t xml:space="preserve"> անգլերեն, ընդ որում</w:t>
      </w:r>
      <w:r w:rsidR="009F02F3" w:rsidRPr="00A35C92">
        <w:rPr>
          <w:rFonts w:ascii="GHEA Grapalat" w:hAnsi="GHEA Grapalat"/>
          <w:sz w:val="24"/>
          <w:szCs w:val="24"/>
        </w:rPr>
        <w:t>,</w:t>
      </w:r>
      <w:r w:rsidRPr="00A35C92">
        <w:rPr>
          <w:rFonts w:ascii="GHEA Grapalat" w:hAnsi="GHEA Grapalat"/>
          <w:sz w:val="24"/>
          <w:szCs w:val="24"/>
        </w:rPr>
        <w:t xml:space="preserve"> բոլոր տարբերակները հավասարազոր են։ Տարբերությունների դեպքում գերակայում է անգլերեն տարբերակը:</w:t>
      </w:r>
    </w:p>
    <w:p w:rsidR="001A48F3" w:rsidRPr="00A35C92" w:rsidRDefault="001A48F3" w:rsidP="00A35C92">
      <w:pPr>
        <w:pStyle w:val="Bodytext20"/>
        <w:shd w:val="clear" w:color="auto" w:fill="auto"/>
        <w:tabs>
          <w:tab w:val="left" w:leader="dot" w:pos="2162"/>
          <w:tab w:val="left" w:leader="dot" w:pos="4092"/>
          <w:tab w:val="left" w:leader="dot" w:pos="6281"/>
          <w:tab w:val="left" w:leader="dot" w:pos="8100"/>
          <w:tab w:val="left" w:leader="dot" w:pos="9305"/>
          <w:tab w:val="left" w:leader="dot" w:pos="9452"/>
        </w:tabs>
        <w:spacing w:before="0" w:after="160" w:line="360" w:lineRule="auto"/>
        <w:ind w:left="300" w:firstLine="0"/>
        <w:rPr>
          <w:rFonts w:ascii="GHEA Grapalat" w:hAnsi="GHEA Grapalat"/>
          <w:sz w:val="24"/>
          <w:szCs w:val="24"/>
        </w:rPr>
      </w:pPr>
    </w:p>
    <w:tbl>
      <w:tblPr>
        <w:tblOverlap w:val="never"/>
        <w:tblW w:w="10632" w:type="dxa"/>
        <w:tblInd w:w="-699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245"/>
        <w:gridCol w:w="5387"/>
      </w:tblGrid>
      <w:tr w:rsidR="00DC744C" w:rsidRPr="00A35C92" w:rsidTr="00A35C92">
        <w:tc>
          <w:tcPr>
            <w:tcW w:w="5245" w:type="dxa"/>
            <w:shd w:val="clear" w:color="auto" w:fill="FFFFFF"/>
          </w:tcPr>
          <w:p w:rsidR="00DC744C" w:rsidRPr="00DF3DD7" w:rsidRDefault="00DF3DD7" w:rsidP="00A35C92">
            <w:pPr>
              <w:pStyle w:val="Bodytext20"/>
              <w:shd w:val="clear" w:color="auto" w:fill="auto"/>
              <w:spacing w:before="0" w:after="160" w:line="360" w:lineRule="auto"/>
              <w:ind w:firstLine="0"/>
              <w:jc w:val="left"/>
              <w:rPr>
                <w:rStyle w:val="Bodytext2Bold"/>
                <w:rFonts w:ascii="GHEA Grapalat" w:hAnsi="GHEA Grapalat"/>
                <w:sz w:val="22"/>
                <w:szCs w:val="22"/>
              </w:rPr>
            </w:pPr>
            <w:r w:rsidRPr="00DF3DD7">
              <w:rPr>
                <w:rStyle w:val="Bodytext2Bold"/>
                <w:rFonts w:ascii="GHEA Grapalat" w:hAnsi="GHEA Grapalat"/>
                <w:sz w:val="22"/>
                <w:szCs w:val="22"/>
                <w:lang w:val="en-US"/>
              </w:rPr>
              <w:t>ՀԱՅԱՍՏԱՆԻ</w:t>
            </w:r>
            <w:r w:rsidR="003E4982" w:rsidRPr="00DF3DD7">
              <w:rPr>
                <w:rStyle w:val="Bodytext2Bold"/>
                <w:rFonts w:ascii="GHEA Grapalat" w:hAnsi="GHEA Grapalat"/>
                <w:sz w:val="22"/>
                <w:szCs w:val="22"/>
              </w:rPr>
              <w:t xml:space="preserve"> ՀԱՆՐԱՊԵՏՈՒԹՅԱՆ ԿՈՂՄԻՑ</w:t>
            </w:r>
          </w:p>
          <w:p w:rsidR="00A35C92" w:rsidRPr="00A35C92" w:rsidRDefault="00A35C92" w:rsidP="00A35C92">
            <w:pPr>
              <w:pStyle w:val="Bodytext20"/>
              <w:shd w:val="clear" w:color="auto" w:fill="auto"/>
              <w:spacing w:before="0" w:after="160" w:line="360" w:lineRule="auto"/>
              <w:ind w:firstLine="0"/>
              <w:jc w:val="left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FFFFFF"/>
          </w:tcPr>
          <w:p w:rsidR="00DC744C" w:rsidRPr="00DF3DD7" w:rsidRDefault="00DF3DD7" w:rsidP="00A35C92">
            <w:pPr>
              <w:pStyle w:val="Bodytext20"/>
              <w:shd w:val="clear" w:color="auto" w:fill="auto"/>
              <w:spacing w:before="0" w:after="160" w:line="360" w:lineRule="auto"/>
              <w:ind w:firstLine="0"/>
              <w:jc w:val="right"/>
              <w:rPr>
                <w:rFonts w:ascii="GHEA Grapalat" w:hAnsi="GHEA Grapalat"/>
                <w:sz w:val="22"/>
                <w:szCs w:val="22"/>
              </w:rPr>
            </w:pPr>
            <w:r>
              <w:rPr>
                <w:rStyle w:val="Bodytext2Bold"/>
                <w:rFonts w:ascii="GHEA Grapalat" w:hAnsi="GHEA Grapalat"/>
                <w:sz w:val="24"/>
                <w:szCs w:val="24"/>
                <w:lang w:val="en-US"/>
              </w:rPr>
              <w:t xml:space="preserve">    </w:t>
            </w:r>
            <w:r w:rsidR="003E4982" w:rsidRPr="00DF3DD7">
              <w:rPr>
                <w:rStyle w:val="Bodytext2Bold"/>
                <w:rFonts w:ascii="GHEA Grapalat" w:hAnsi="GHEA Grapalat"/>
                <w:sz w:val="22"/>
                <w:szCs w:val="22"/>
              </w:rPr>
              <w:t>ԻՏԱԼԻԱՅԻ ՀԱՆՐԱՊԵՏՈՒԹՅԱՆ ԿՈՂՄԻՑ</w:t>
            </w:r>
          </w:p>
        </w:tc>
      </w:tr>
      <w:tr w:rsidR="00DC744C" w:rsidRPr="00A35C92" w:rsidTr="00A35C92">
        <w:tc>
          <w:tcPr>
            <w:tcW w:w="5245" w:type="dxa"/>
            <w:shd w:val="clear" w:color="auto" w:fill="FFFFFF"/>
          </w:tcPr>
          <w:p w:rsidR="00DC744C" w:rsidRPr="00A35C92" w:rsidRDefault="003E4982" w:rsidP="00A35C92">
            <w:pPr>
              <w:pStyle w:val="Bodytext20"/>
              <w:shd w:val="clear" w:color="auto" w:fill="auto"/>
              <w:spacing w:before="0" w:after="160" w:line="360" w:lineRule="auto"/>
              <w:ind w:left="-10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5C92">
              <w:rPr>
                <w:rFonts w:ascii="GHEA Grapalat" w:hAnsi="GHEA Grapalat"/>
                <w:sz w:val="24"/>
                <w:szCs w:val="24"/>
              </w:rPr>
              <w:t>__________</w:t>
            </w:r>
            <w:r w:rsidR="00A35C92">
              <w:rPr>
                <w:rFonts w:ascii="GHEA Grapalat" w:hAnsi="GHEA Grapalat"/>
                <w:sz w:val="24"/>
                <w:szCs w:val="24"/>
                <w:lang w:val="en-US"/>
              </w:rPr>
              <w:t>_____</w:t>
            </w:r>
            <w:r w:rsidRPr="00A35C92">
              <w:rPr>
                <w:rFonts w:ascii="GHEA Grapalat" w:hAnsi="GHEA Grapalat"/>
                <w:sz w:val="24"/>
                <w:szCs w:val="24"/>
              </w:rPr>
              <w:t>__________________________</w:t>
            </w:r>
          </w:p>
        </w:tc>
        <w:tc>
          <w:tcPr>
            <w:tcW w:w="5387" w:type="dxa"/>
            <w:shd w:val="clear" w:color="auto" w:fill="FFFFFF"/>
          </w:tcPr>
          <w:p w:rsidR="00DC744C" w:rsidRPr="00A35C92" w:rsidRDefault="003E4982" w:rsidP="00A35C92">
            <w:pPr>
              <w:pStyle w:val="Bodytext20"/>
              <w:shd w:val="clear" w:color="auto" w:fill="auto"/>
              <w:spacing w:before="0" w:after="160" w:line="360" w:lineRule="auto"/>
              <w:ind w:left="274" w:firstLine="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A35C92">
              <w:rPr>
                <w:rFonts w:ascii="GHEA Grapalat" w:hAnsi="GHEA Grapalat"/>
                <w:sz w:val="24"/>
                <w:szCs w:val="24"/>
              </w:rPr>
              <w:t>_____</w:t>
            </w:r>
            <w:r w:rsidR="00A35C92">
              <w:rPr>
                <w:rFonts w:ascii="GHEA Grapalat" w:hAnsi="GHEA Grapalat"/>
                <w:sz w:val="24"/>
                <w:szCs w:val="24"/>
                <w:lang w:val="en-US"/>
              </w:rPr>
              <w:t>_____________</w:t>
            </w:r>
            <w:r w:rsidRPr="00A35C92">
              <w:rPr>
                <w:rFonts w:ascii="GHEA Grapalat" w:hAnsi="GHEA Grapalat"/>
                <w:sz w:val="24"/>
                <w:szCs w:val="24"/>
              </w:rPr>
              <w:t>______________________</w:t>
            </w:r>
          </w:p>
        </w:tc>
      </w:tr>
    </w:tbl>
    <w:p w:rsidR="00DC744C" w:rsidRPr="00A35C92" w:rsidRDefault="00DC744C" w:rsidP="00A35C92">
      <w:pPr>
        <w:spacing w:after="160" w:line="360" w:lineRule="auto"/>
        <w:rPr>
          <w:rFonts w:ascii="GHEA Grapalat" w:hAnsi="GHEA Grapalat"/>
        </w:rPr>
      </w:pPr>
    </w:p>
    <w:sectPr w:rsidR="00DC744C" w:rsidRPr="00A35C92" w:rsidSect="00A35C92">
      <w:footerReference w:type="default" r:id="rId8"/>
      <w:type w:val="continuous"/>
      <w:pgSz w:w="11900" w:h="16840" w:code="9"/>
      <w:pgMar w:top="1418" w:right="1418" w:bottom="1418" w:left="1418" w:header="0" w:footer="644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8AF" w:rsidRDefault="00BF18AF" w:rsidP="00DC744C">
      <w:r>
        <w:separator/>
      </w:r>
    </w:p>
  </w:endnote>
  <w:endnote w:type="continuationSeparator" w:id="0">
    <w:p w:rsidR="00BF18AF" w:rsidRDefault="00BF18AF" w:rsidP="00DC74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2224958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A35C92" w:rsidRPr="00A35C92" w:rsidRDefault="00F612C7">
        <w:pPr>
          <w:pStyle w:val="Footer"/>
          <w:jc w:val="center"/>
          <w:rPr>
            <w:rFonts w:ascii="GHEA Grapalat" w:hAnsi="GHEA Grapalat"/>
          </w:rPr>
        </w:pPr>
        <w:r w:rsidRPr="00A35C92">
          <w:rPr>
            <w:rFonts w:ascii="GHEA Grapalat" w:hAnsi="GHEA Grapalat"/>
          </w:rPr>
          <w:fldChar w:fldCharType="begin"/>
        </w:r>
        <w:r w:rsidR="00A35C92" w:rsidRPr="00A35C92">
          <w:rPr>
            <w:rFonts w:ascii="GHEA Grapalat" w:hAnsi="GHEA Grapalat"/>
          </w:rPr>
          <w:instrText xml:space="preserve"> PAGE   \* MERGEFORMAT </w:instrText>
        </w:r>
        <w:r w:rsidRPr="00A35C92">
          <w:rPr>
            <w:rFonts w:ascii="GHEA Grapalat" w:hAnsi="GHEA Grapalat"/>
          </w:rPr>
          <w:fldChar w:fldCharType="separate"/>
        </w:r>
        <w:r w:rsidR="00356E67">
          <w:rPr>
            <w:rFonts w:ascii="GHEA Grapalat" w:hAnsi="GHEA Grapalat"/>
            <w:noProof/>
          </w:rPr>
          <w:t>7</w:t>
        </w:r>
        <w:r w:rsidRPr="00A35C92">
          <w:rPr>
            <w:rFonts w:ascii="GHEA Grapalat" w:hAnsi="GHEA Grapalat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8AF" w:rsidRDefault="00BF18AF"/>
  </w:footnote>
  <w:footnote w:type="continuationSeparator" w:id="0">
    <w:p w:rsidR="00BF18AF" w:rsidRDefault="00BF18A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E0DA5"/>
    <w:multiLevelType w:val="multilevel"/>
    <w:tmpl w:val="4D5C2B7C"/>
    <w:lvl w:ilvl="0">
      <w:start w:val="1"/>
      <w:numFmt w:val="lowerLetter"/>
      <w:lvlText w:val="%1)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DA4627A"/>
    <w:multiLevelType w:val="multilevel"/>
    <w:tmpl w:val="630EABBA"/>
    <w:lvl w:ilvl="0">
      <w:start w:val="1"/>
      <w:numFmt w:val="lowerLetter"/>
      <w:lvlText w:val="%1)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1230025"/>
    <w:multiLevelType w:val="multilevel"/>
    <w:tmpl w:val="89AE706E"/>
    <w:lvl w:ilvl="0">
      <w:start w:val="2"/>
      <w:numFmt w:val="decimal"/>
      <w:lvlText w:val="%1.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D595274"/>
    <w:multiLevelType w:val="multilevel"/>
    <w:tmpl w:val="D6AAF7F2"/>
    <w:lvl w:ilvl="0">
      <w:start w:val="1"/>
      <w:numFmt w:val="decimal"/>
      <w:lvlText w:val="%1.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5158A1"/>
    <w:multiLevelType w:val="multilevel"/>
    <w:tmpl w:val="B476BF6C"/>
    <w:lvl w:ilvl="0">
      <w:start w:val="1"/>
      <w:numFmt w:val="decimal"/>
      <w:lvlText w:val="%1.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FD22E9E"/>
    <w:multiLevelType w:val="multilevel"/>
    <w:tmpl w:val="1994C9A8"/>
    <w:lvl w:ilvl="0">
      <w:start w:val="1"/>
      <w:numFmt w:val="decimal"/>
      <w:lvlText w:val="%1.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A3527A2"/>
    <w:multiLevelType w:val="multilevel"/>
    <w:tmpl w:val="41FE4362"/>
    <w:lvl w:ilvl="0">
      <w:start w:val="1"/>
      <w:numFmt w:val="decimal"/>
      <w:lvlText w:val="%1.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26E0692"/>
    <w:multiLevelType w:val="multilevel"/>
    <w:tmpl w:val="8500D926"/>
    <w:lvl w:ilvl="0">
      <w:start w:val="1"/>
      <w:numFmt w:val="decimal"/>
      <w:lvlText w:val="%1.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758A704A"/>
    <w:multiLevelType w:val="multilevel"/>
    <w:tmpl w:val="DB0CE106"/>
    <w:lvl w:ilvl="0">
      <w:start w:val="1"/>
      <w:numFmt w:val="decimal"/>
      <w:lvlText w:val="%1."/>
      <w:lvlJc w:val="left"/>
      <w:rPr>
        <w:rFonts w:ascii="Angsana New" w:eastAsia="Angsana New" w:hAnsi="Angsana New" w:cs="Angsana New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lang w:val="en-GB" w:eastAsia="en-GB" w:bidi="en-GB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3"/>
  </w:num>
  <w:num w:numId="5">
    <w:abstractNumId w:val="5"/>
  </w:num>
  <w:num w:numId="6">
    <w:abstractNumId w:val="7"/>
  </w:num>
  <w:num w:numId="7">
    <w:abstractNumId w:val="1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>
    <w:doNotExpandShiftReturn/>
  </w:compat>
  <w:rsids>
    <w:rsidRoot w:val="00DC744C"/>
    <w:rsid w:val="00006E44"/>
    <w:rsid w:val="00010C1D"/>
    <w:rsid w:val="000130AA"/>
    <w:rsid w:val="00013D72"/>
    <w:rsid w:val="000235BC"/>
    <w:rsid w:val="000474B9"/>
    <w:rsid w:val="000533FC"/>
    <w:rsid w:val="0005500C"/>
    <w:rsid w:val="00074F15"/>
    <w:rsid w:val="00076DFC"/>
    <w:rsid w:val="00086DF3"/>
    <w:rsid w:val="00087B1E"/>
    <w:rsid w:val="00094B7B"/>
    <w:rsid w:val="000A2DA9"/>
    <w:rsid w:val="000A2FD8"/>
    <w:rsid w:val="000B4615"/>
    <w:rsid w:val="001514A3"/>
    <w:rsid w:val="00152D67"/>
    <w:rsid w:val="00160681"/>
    <w:rsid w:val="00172BE2"/>
    <w:rsid w:val="001931BF"/>
    <w:rsid w:val="001955DC"/>
    <w:rsid w:val="001A48F3"/>
    <w:rsid w:val="001B1D48"/>
    <w:rsid w:val="001C485F"/>
    <w:rsid w:val="001E5215"/>
    <w:rsid w:val="001F1077"/>
    <w:rsid w:val="002114EF"/>
    <w:rsid w:val="00211D83"/>
    <w:rsid w:val="00217967"/>
    <w:rsid w:val="002371B8"/>
    <w:rsid w:val="00240B67"/>
    <w:rsid w:val="00253908"/>
    <w:rsid w:val="002631B3"/>
    <w:rsid w:val="00276149"/>
    <w:rsid w:val="002869B1"/>
    <w:rsid w:val="002A4263"/>
    <w:rsid w:val="002C3066"/>
    <w:rsid w:val="002F1F0C"/>
    <w:rsid w:val="002F37A2"/>
    <w:rsid w:val="002F3AAE"/>
    <w:rsid w:val="002F5C0D"/>
    <w:rsid w:val="00302357"/>
    <w:rsid w:val="00303148"/>
    <w:rsid w:val="00333F90"/>
    <w:rsid w:val="00344124"/>
    <w:rsid w:val="00356E67"/>
    <w:rsid w:val="0036612D"/>
    <w:rsid w:val="003B3F01"/>
    <w:rsid w:val="003B404C"/>
    <w:rsid w:val="003C0E9B"/>
    <w:rsid w:val="003C7505"/>
    <w:rsid w:val="003E1A1D"/>
    <w:rsid w:val="003E48D0"/>
    <w:rsid w:val="003E4982"/>
    <w:rsid w:val="003E4CD7"/>
    <w:rsid w:val="003F21B1"/>
    <w:rsid w:val="00400800"/>
    <w:rsid w:val="00425DFA"/>
    <w:rsid w:val="004372BA"/>
    <w:rsid w:val="004446D5"/>
    <w:rsid w:val="0046276E"/>
    <w:rsid w:val="00464ACE"/>
    <w:rsid w:val="00487A28"/>
    <w:rsid w:val="00492895"/>
    <w:rsid w:val="004A0006"/>
    <w:rsid w:val="004B289A"/>
    <w:rsid w:val="004C1F49"/>
    <w:rsid w:val="004C648E"/>
    <w:rsid w:val="004D4416"/>
    <w:rsid w:val="004E3A27"/>
    <w:rsid w:val="004E3E14"/>
    <w:rsid w:val="004E4EC6"/>
    <w:rsid w:val="004E756D"/>
    <w:rsid w:val="004F040D"/>
    <w:rsid w:val="004F22C0"/>
    <w:rsid w:val="0050295D"/>
    <w:rsid w:val="00504B44"/>
    <w:rsid w:val="00521AF6"/>
    <w:rsid w:val="00525894"/>
    <w:rsid w:val="005276B6"/>
    <w:rsid w:val="00527C64"/>
    <w:rsid w:val="00542E7C"/>
    <w:rsid w:val="005570B1"/>
    <w:rsid w:val="0055784F"/>
    <w:rsid w:val="005A5B03"/>
    <w:rsid w:val="005B6129"/>
    <w:rsid w:val="005E6F64"/>
    <w:rsid w:val="005F2CED"/>
    <w:rsid w:val="005F33ED"/>
    <w:rsid w:val="00604816"/>
    <w:rsid w:val="0061457F"/>
    <w:rsid w:val="00625B25"/>
    <w:rsid w:val="00636568"/>
    <w:rsid w:val="0067154B"/>
    <w:rsid w:val="00680072"/>
    <w:rsid w:val="00683BE8"/>
    <w:rsid w:val="00683EEB"/>
    <w:rsid w:val="006851C1"/>
    <w:rsid w:val="00690D0C"/>
    <w:rsid w:val="006925A5"/>
    <w:rsid w:val="006954AD"/>
    <w:rsid w:val="00697925"/>
    <w:rsid w:val="006A04C1"/>
    <w:rsid w:val="006A55A6"/>
    <w:rsid w:val="006D548F"/>
    <w:rsid w:val="006E6BA4"/>
    <w:rsid w:val="006F7AE1"/>
    <w:rsid w:val="00702B7F"/>
    <w:rsid w:val="00710F2F"/>
    <w:rsid w:val="007163BB"/>
    <w:rsid w:val="007210AC"/>
    <w:rsid w:val="007227ED"/>
    <w:rsid w:val="00731587"/>
    <w:rsid w:val="00750844"/>
    <w:rsid w:val="00760F09"/>
    <w:rsid w:val="00762FBC"/>
    <w:rsid w:val="00763290"/>
    <w:rsid w:val="00766212"/>
    <w:rsid w:val="00790229"/>
    <w:rsid w:val="007910FD"/>
    <w:rsid w:val="00793283"/>
    <w:rsid w:val="007A1E3B"/>
    <w:rsid w:val="007A5AC6"/>
    <w:rsid w:val="007B20FC"/>
    <w:rsid w:val="007D0B60"/>
    <w:rsid w:val="007D2EE5"/>
    <w:rsid w:val="007D56F7"/>
    <w:rsid w:val="007D70F4"/>
    <w:rsid w:val="007E1992"/>
    <w:rsid w:val="007F0307"/>
    <w:rsid w:val="007F6FE9"/>
    <w:rsid w:val="007F7ECA"/>
    <w:rsid w:val="00807CD6"/>
    <w:rsid w:val="00827423"/>
    <w:rsid w:val="008370B2"/>
    <w:rsid w:val="00883B2E"/>
    <w:rsid w:val="00885A7D"/>
    <w:rsid w:val="00886182"/>
    <w:rsid w:val="008A44B0"/>
    <w:rsid w:val="008B0199"/>
    <w:rsid w:val="008E01DE"/>
    <w:rsid w:val="008E4EE1"/>
    <w:rsid w:val="008F0D73"/>
    <w:rsid w:val="00934416"/>
    <w:rsid w:val="009413E4"/>
    <w:rsid w:val="0094278D"/>
    <w:rsid w:val="0094578B"/>
    <w:rsid w:val="0094634D"/>
    <w:rsid w:val="0095261D"/>
    <w:rsid w:val="00962563"/>
    <w:rsid w:val="009675A0"/>
    <w:rsid w:val="00974CFB"/>
    <w:rsid w:val="0099503F"/>
    <w:rsid w:val="0099607D"/>
    <w:rsid w:val="009B4520"/>
    <w:rsid w:val="009C6D51"/>
    <w:rsid w:val="009D5304"/>
    <w:rsid w:val="009F02F3"/>
    <w:rsid w:val="00A046E3"/>
    <w:rsid w:val="00A21ABC"/>
    <w:rsid w:val="00A3120A"/>
    <w:rsid w:val="00A35C92"/>
    <w:rsid w:val="00A54E86"/>
    <w:rsid w:val="00A62FBB"/>
    <w:rsid w:val="00A8756D"/>
    <w:rsid w:val="00AA0CFF"/>
    <w:rsid w:val="00AA7A08"/>
    <w:rsid w:val="00AB04E7"/>
    <w:rsid w:val="00AB47C8"/>
    <w:rsid w:val="00AC0F1E"/>
    <w:rsid w:val="00AC30C9"/>
    <w:rsid w:val="00AC6739"/>
    <w:rsid w:val="00B206B2"/>
    <w:rsid w:val="00B25EF2"/>
    <w:rsid w:val="00B31B8F"/>
    <w:rsid w:val="00B44DF9"/>
    <w:rsid w:val="00B4780A"/>
    <w:rsid w:val="00B54C3E"/>
    <w:rsid w:val="00B63BCC"/>
    <w:rsid w:val="00B70CD2"/>
    <w:rsid w:val="00BB2011"/>
    <w:rsid w:val="00BB4EF6"/>
    <w:rsid w:val="00BB716C"/>
    <w:rsid w:val="00BE02EC"/>
    <w:rsid w:val="00BE1448"/>
    <w:rsid w:val="00BF00D9"/>
    <w:rsid w:val="00BF18AF"/>
    <w:rsid w:val="00C01455"/>
    <w:rsid w:val="00C05CD3"/>
    <w:rsid w:val="00C157B0"/>
    <w:rsid w:val="00C203CB"/>
    <w:rsid w:val="00C20504"/>
    <w:rsid w:val="00C47F79"/>
    <w:rsid w:val="00C60117"/>
    <w:rsid w:val="00C611FC"/>
    <w:rsid w:val="00C87C4F"/>
    <w:rsid w:val="00CA0E8F"/>
    <w:rsid w:val="00CA15D3"/>
    <w:rsid w:val="00CA6D5A"/>
    <w:rsid w:val="00CB0AAE"/>
    <w:rsid w:val="00CC1344"/>
    <w:rsid w:val="00CD05B6"/>
    <w:rsid w:val="00CE19BD"/>
    <w:rsid w:val="00CF3023"/>
    <w:rsid w:val="00CF6863"/>
    <w:rsid w:val="00D00A5D"/>
    <w:rsid w:val="00D2463F"/>
    <w:rsid w:val="00D574BD"/>
    <w:rsid w:val="00D600F8"/>
    <w:rsid w:val="00D6376B"/>
    <w:rsid w:val="00D6465A"/>
    <w:rsid w:val="00D90109"/>
    <w:rsid w:val="00DA4C5B"/>
    <w:rsid w:val="00DC744C"/>
    <w:rsid w:val="00DD55E5"/>
    <w:rsid w:val="00DD6D0D"/>
    <w:rsid w:val="00DD729E"/>
    <w:rsid w:val="00DF3DD7"/>
    <w:rsid w:val="00DF544E"/>
    <w:rsid w:val="00DF7D37"/>
    <w:rsid w:val="00E00514"/>
    <w:rsid w:val="00E02F01"/>
    <w:rsid w:val="00E05354"/>
    <w:rsid w:val="00E1143B"/>
    <w:rsid w:val="00E13314"/>
    <w:rsid w:val="00E244FE"/>
    <w:rsid w:val="00E3063A"/>
    <w:rsid w:val="00E466A8"/>
    <w:rsid w:val="00E47CB4"/>
    <w:rsid w:val="00E5419C"/>
    <w:rsid w:val="00E66EF9"/>
    <w:rsid w:val="00E73B32"/>
    <w:rsid w:val="00E74F0C"/>
    <w:rsid w:val="00E87631"/>
    <w:rsid w:val="00E91C2A"/>
    <w:rsid w:val="00EA2391"/>
    <w:rsid w:val="00EB06A0"/>
    <w:rsid w:val="00EC288E"/>
    <w:rsid w:val="00EC37A8"/>
    <w:rsid w:val="00EC551E"/>
    <w:rsid w:val="00ED0370"/>
    <w:rsid w:val="00ED7288"/>
    <w:rsid w:val="00ED78E2"/>
    <w:rsid w:val="00EF2135"/>
    <w:rsid w:val="00F02F3F"/>
    <w:rsid w:val="00F17B06"/>
    <w:rsid w:val="00F37CFD"/>
    <w:rsid w:val="00F51CDF"/>
    <w:rsid w:val="00F551E7"/>
    <w:rsid w:val="00F612C7"/>
    <w:rsid w:val="00F71CCD"/>
    <w:rsid w:val="00F73801"/>
    <w:rsid w:val="00F848B2"/>
    <w:rsid w:val="00F84D99"/>
    <w:rsid w:val="00F96103"/>
    <w:rsid w:val="00FA0A91"/>
    <w:rsid w:val="00FB3C1D"/>
    <w:rsid w:val="00FC675B"/>
    <w:rsid w:val="00FE7E66"/>
    <w:rsid w:val="00FF6A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Sylfaen" w:eastAsia="Sylfaen" w:hAnsi="Sylfaen" w:cs="Sylfaen"/>
        <w:sz w:val="24"/>
        <w:szCs w:val="24"/>
        <w:lang w:val="hy-AM" w:eastAsia="hy-AM" w:bidi="hy-AM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DC744C"/>
    <w:rPr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DC744C"/>
    <w:rPr>
      <w:color w:val="0066CC"/>
      <w:u w:val="single"/>
    </w:rPr>
  </w:style>
  <w:style w:type="character" w:customStyle="1" w:styleId="Bodytext3">
    <w:name w:val="Body text (3)_"/>
    <w:basedOn w:val="DefaultParagraphFont"/>
    <w:link w:val="Bodytext30"/>
    <w:rsid w:val="00DC744C"/>
    <w:rPr>
      <w:rFonts w:ascii="Angsana New" w:eastAsia="Angsana New" w:hAnsi="Angsana New" w:cs="Angsana New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Headerorfooter">
    <w:name w:val="Header or footer_"/>
    <w:basedOn w:val="DefaultParagraphFont"/>
    <w:link w:val="Headerorfooter0"/>
    <w:rsid w:val="00DC744C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Bodytext2">
    <w:name w:val="Body text (2)_"/>
    <w:basedOn w:val="DefaultParagraphFont"/>
    <w:link w:val="Bodytext20"/>
    <w:rsid w:val="00DC744C"/>
    <w:rPr>
      <w:rFonts w:ascii="Angsana New" w:eastAsia="Angsana New" w:hAnsi="Angsana New" w:cs="Angsana New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erorfooter1">
    <w:name w:val="Header or footer"/>
    <w:basedOn w:val="Headerorfooter"/>
    <w:rsid w:val="00DC744C"/>
    <w:rPr>
      <w:color w:val="000000"/>
      <w:spacing w:val="0"/>
      <w:w w:val="100"/>
      <w:position w:val="0"/>
      <w:lang w:val="hy-AM" w:eastAsia="hy-AM" w:bidi="hy-AM"/>
    </w:rPr>
  </w:style>
  <w:style w:type="character" w:customStyle="1" w:styleId="Bodytext2Bold">
    <w:name w:val="Body text (2) + Bold"/>
    <w:basedOn w:val="Bodytext2"/>
    <w:rsid w:val="00DC744C"/>
    <w:rPr>
      <w:b/>
      <w:bCs/>
      <w:color w:val="000000"/>
      <w:spacing w:val="0"/>
      <w:w w:val="100"/>
      <w:position w:val="0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DC744C"/>
    <w:pPr>
      <w:shd w:val="clear" w:color="auto" w:fill="FFFFFF"/>
      <w:spacing w:line="254" w:lineRule="exact"/>
      <w:jc w:val="center"/>
    </w:pPr>
    <w:rPr>
      <w:rFonts w:ascii="Angsana New" w:eastAsia="Angsana New" w:hAnsi="Angsana New" w:cs="Angsana New"/>
      <w:b/>
      <w:bCs/>
      <w:sz w:val="32"/>
      <w:szCs w:val="32"/>
    </w:rPr>
  </w:style>
  <w:style w:type="paragraph" w:customStyle="1" w:styleId="Headerorfooter0">
    <w:name w:val="Header or footer"/>
    <w:basedOn w:val="Normal"/>
    <w:link w:val="Headerorfooter"/>
    <w:rsid w:val="00DC744C"/>
    <w:pPr>
      <w:shd w:val="clear" w:color="auto" w:fill="FFFFFF"/>
      <w:spacing w:line="0" w:lineRule="atLeast"/>
      <w:jc w:val="right"/>
    </w:pPr>
    <w:rPr>
      <w:rFonts w:ascii="Angsana New" w:eastAsia="Angsana New" w:hAnsi="Angsana New" w:cs="Angsana New"/>
      <w:sz w:val="36"/>
      <w:szCs w:val="36"/>
    </w:rPr>
  </w:style>
  <w:style w:type="paragraph" w:customStyle="1" w:styleId="Bodytext20">
    <w:name w:val="Body text (2)"/>
    <w:basedOn w:val="Normal"/>
    <w:link w:val="Bodytext2"/>
    <w:rsid w:val="00DC744C"/>
    <w:pPr>
      <w:shd w:val="clear" w:color="auto" w:fill="FFFFFF"/>
      <w:spacing w:before="480" w:after="240" w:line="0" w:lineRule="atLeast"/>
      <w:ind w:hanging="360"/>
      <w:jc w:val="both"/>
    </w:pPr>
    <w:rPr>
      <w:rFonts w:ascii="Angsana New" w:eastAsia="Angsana New" w:hAnsi="Angsana New" w:cs="Angsana New"/>
      <w:sz w:val="32"/>
      <w:szCs w:val="32"/>
    </w:rPr>
  </w:style>
  <w:style w:type="paragraph" w:styleId="Header">
    <w:name w:val="header"/>
    <w:basedOn w:val="Normal"/>
    <w:link w:val="HeaderChar"/>
    <w:uiPriority w:val="99"/>
    <w:semiHidden/>
    <w:unhideWhenUsed/>
    <w:rsid w:val="004D4416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4416"/>
    <w:rPr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4D441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4416"/>
    <w:rPr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2A42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426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4263"/>
    <w:rPr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42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42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42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263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816E95-6CFD-494F-A127-1F899D4F86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1531</Words>
  <Characters>8730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Mariam Movsisyan</dc:creator>
  <cp:keywords>https://mul2.gov.am/tasks/128660/oneclick/Hamadzaynagir-hayeren.docx?token=3f23c4c9f39d371e3595ce5cec96f741</cp:keywords>
  <cp:lastModifiedBy>A-Rshtuni</cp:lastModifiedBy>
  <cp:revision>4</cp:revision>
  <dcterms:created xsi:type="dcterms:W3CDTF">2019-08-22T05:28:00Z</dcterms:created>
  <dcterms:modified xsi:type="dcterms:W3CDTF">2019-09-09T08:11:00Z</dcterms:modified>
</cp:coreProperties>
</file>