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1752" w:rsidRPr="00956808" w:rsidRDefault="00221752" w:rsidP="00F744BF">
      <w:pPr>
        <w:spacing w:after="0" w:line="360" w:lineRule="auto"/>
        <w:jc w:val="center"/>
        <w:rPr>
          <w:rFonts w:ascii="GHEA Grapalat" w:hAnsi="GHEA Grapalat" w:cs="Times New Roman"/>
          <w:b/>
          <w:sz w:val="28"/>
          <w:szCs w:val="28"/>
          <w:lang w:val="hy-AM"/>
        </w:rPr>
      </w:pPr>
      <w:r w:rsidRPr="00956808">
        <w:rPr>
          <w:rFonts w:ascii="GHEA Grapalat" w:hAnsi="GHEA Grapalat" w:cs="Times New Roman"/>
          <w:b/>
          <w:sz w:val="28"/>
          <w:szCs w:val="28"/>
          <w:lang w:val="hy-AM"/>
        </w:rPr>
        <w:t>ԱՄՓՈՓԱԹԵՐԹ</w:t>
      </w:r>
    </w:p>
    <w:p w:rsidR="00195544" w:rsidRPr="00956808" w:rsidRDefault="00D0496D" w:rsidP="00F744BF">
      <w:pPr>
        <w:spacing w:after="0" w:line="360" w:lineRule="auto"/>
        <w:jc w:val="center"/>
        <w:rPr>
          <w:rFonts w:ascii="GHEA Grapalat" w:hAnsi="GHEA Grapalat"/>
          <w:b/>
          <w:sz w:val="24"/>
          <w:szCs w:val="24"/>
          <w:lang w:val="hy-AM"/>
        </w:rPr>
      </w:pPr>
      <w:r w:rsidRPr="00956808">
        <w:rPr>
          <w:rFonts w:ascii="GHEA Grapalat" w:hAnsi="GHEA Grapalat" w:cs="Arial"/>
          <w:b/>
          <w:sz w:val="24"/>
          <w:szCs w:val="24"/>
          <w:lang w:val="hy-AM"/>
        </w:rPr>
        <w:t xml:space="preserve">«ԱՆԿԱԽ ՊԵՏՈՒԹՅՈՒՆՆԵՐԻ ՀԱՄԱԳՈՐԾԱԿՑՈՒԹՅԱՆ ՄԱՍՆԱԿԻՑ ՊԵՏՈՒԹՅՈՒՆՆԵՐԻ՝ ԴԱՏԱՓՈՐՁԱԳԻՏԱԿԱՆ ԳՈՐԾՈՒՆԵՈՒԹՅԱՆ ՈԼՈՐՏՈՒՄ ՀԱՄԱԿԱՐԳՈՂ ԽՈՐՀՈՒՐԴ ԿԱԶՄԱՎՈՐԵԼՈՒ ՄԱՍԻՆ </w:t>
      </w:r>
      <w:r w:rsidR="00596B1A" w:rsidRPr="00956808">
        <w:rPr>
          <w:rFonts w:ascii="GHEA Grapalat" w:hAnsi="GHEA Grapalat"/>
          <w:b/>
          <w:sz w:val="24"/>
          <w:szCs w:val="24"/>
          <w:lang w:val="hy-AM"/>
        </w:rPr>
        <w:t>ՀԱՄԱՁԱՅՆԱԳՐԻ</w:t>
      </w:r>
    </w:p>
    <w:p w:rsidR="00195544" w:rsidRPr="00956808" w:rsidRDefault="00903F27" w:rsidP="00F744BF">
      <w:pPr>
        <w:spacing w:after="0" w:line="360" w:lineRule="auto"/>
        <w:jc w:val="center"/>
        <w:rPr>
          <w:rFonts w:ascii="GHEA Grapalat" w:eastAsia="Calibri" w:hAnsi="GHEA Grapalat" w:cs="Times New Roman"/>
          <w:b/>
          <w:sz w:val="24"/>
          <w:szCs w:val="24"/>
          <w:lang w:val="hy-AM"/>
        </w:rPr>
      </w:pPr>
      <w:r w:rsidRPr="00956808">
        <w:rPr>
          <w:rFonts w:ascii="GHEA Grapalat" w:eastAsia="Calibri" w:hAnsi="GHEA Grapalat" w:cs="Times New Roman"/>
          <w:b/>
          <w:sz w:val="24"/>
          <w:szCs w:val="24"/>
          <w:lang w:val="hy-AM"/>
        </w:rPr>
        <w:t xml:space="preserve">ՎԵՐԱԲԵՐՅԱԼ ՇԱՀԱԳՐԳԻՌ ՄԱՐՄԻՆՆԵՐԻ ԿՈՂՄԻՑ </w:t>
      </w:r>
    </w:p>
    <w:p w:rsidR="00903F27" w:rsidRPr="00956808" w:rsidRDefault="00903F27" w:rsidP="00F744BF">
      <w:pPr>
        <w:spacing w:after="0" w:line="360" w:lineRule="auto"/>
        <w:jc w:val="center"/>
        <w:rPr>
          <w:rFonts w:ascii="GHEA Grapalat" w:eastAsia="Calibri" w:hAnsi="GHEA Grapalat" w:cs="Times New Roman"/>
          <w:b/>
          <w:sz w:val="24"/>
          <w:szCs w:val="24"/>
          <w:lang w:val="hy-AM"/>
        </w:rPr>
      </w:pPr>
      <w:r w:rsidRPr="00956808">
        <w:rPr>
          <w:rFonts w:ascii="GHEA Grapalat" w:eastAsia="Calibri" w:hAnsi="GHEA Grapalat" w:cs="Times New Roman"/>
          <w:b/>
          <w:sz w:val="24"/>
          <w:szCs w:val="24"/>
          <w:lang w:val="hy-AM"/>
        </w:rPr>
        <w:t xml:space="preserve">ՆԵՐԿԱՅԱՑՎԱԾ ԿԱՐԾԻՔՆԵՐԻ </w:t>
      </w:r>
      <w:r w:rsidR="00221752" w:rsidRPr="00956808">
        <w:rPr>
          <w:rFonts w:ascii="GHEA Grapalat" w:eastAsia="Calibri" w:hAnsi="GHEA Grapalat" w:cs="Times New Roman"/>
          <w:b/>
          <w:sz w:val="24"/>
          <w:szCs w:val="24"/>
          <w:lang w:val="hy-AM"/>
        </w:rPr>
        <w:t>ԱՌՆՉՈՒԹՅԱՄԲ</w:t>
      </w:r>
    </w:p>
    <w:p w:rsidR="005A0F08" w:rsidRPr="00956808" w:rsidRDefault="005A0F08" w:rsidP="00903F27">
      <w:pPr>
        <w:spacing w:after="0" w:line="360" w:lineRule="auto"/>
        <w:jc w:val="center"/>
        <w:rPr>
          <w:rFonts w:ascii="GHEA Grapalat" w:hAnsi="GHEA Grapalat" w:cs="Times New Roman"/>
          <w:noProof/>
          <w:sz w:val="20"/>
          <w:szCs w:val="20"/>
          <w:lang w:val="hy-AM"/>
        </w:rPr>
      </w:pPr>
    </w:p>
    <w:tbl>
      <w:tblPr>
        <w:tblStyle w:val="TableGrid"/>
        <w:tblW w:w="0" w:type="auto"/>
        <w:tblLook w:val="04A0" w:firstRow="1" w:lastRow="0" w:firstColumn="1" w:lastColumn="0" w:noHBand="0" w:noVBand="1"/>
      </w:tblPr>
      <w:tblGrid>
        <w:gridCol w:w="6408"/>
        <w:gridCol w:w="1450"/>
        <w:gridCol w:w="47"/>
        <w:gridCol w:w="156"/>
        <w:gridCol w:w="2649"/>
      </w:tblGrid>
      <w:tr w:rsidR="00D2721D" w:rsidRPr="00956808" w:rsidTr="00B83E49">
        <w:trPr>
          <w:trHeight w:val="338"/>
        </w:trPr>
        <w:tc>
          <w:tcPr>
            <w:tcW w:w="7858" w:type="dxa"/>
            <w:gridSpan w:val="2"/>
            <w:vMerge w:val="restart"/>
            <w:shd w:val="clear" w:color="auto" w:fill="BFBFBF" w:themeFill="background1" w:themeFillShade="BF"/>
          </w:tcPr>
          <w:p w:rsidR="00D2721D" w:rsidRPr="00956808" w:rsidRDefault="00D2721D" w:rsidP="00D2721D">
            <w:pPr>
              <w:spacing w:line="360" w:lineRule="auto"/>
              <w:rPr>
                <w:rFonts w:ascii="GHEA Grapalat" w:hAnsi="GHEA Grapalat" w:cs="Times New Roman"/>
                <w:b/>
                <w:noProof/>
                <w:sz w:val="24"/>
                <w:szCs w:val="24"/>
                <w:lang w:val="hy-AM"/>
              </w:rPr>
            </w:pPr>
          </w:p>
          <w:p w:rsidR="00D2721D" w:rsidRPr="00956808" w:rsidRDefault="00614265" w:rsidP="00614265">
            <w:pPr>
              <w:spacing w:line="360" w:lineRule="auto"/>
              <w:jc w:val="center"/>
              <w:rPr>
                <w:rFonts w:ascii="GHEA Grapalat" w:hAnsi="GHEA Grapalat"/>
                <w:noProof/>
                <w:color w:val="000000"/>
                <w:sz w:val="24"/>
                <w:szCs w:val="24"/>
                <w:highlight w:val="lightGray"/>
                <w:shd w:val="clear" w:color="auto" w:fill="FFFFFF"/>
                <w:lang w:val="hy-AM"/>
              </w:rPr>
            </w:pPr>
            <w:r w:rsidRPr="00956808">
              <w:rPr>
                <w:rFonts w:ascii="GHEA Grapalat" w:hAnsi="GHEA Grapalat"/>
                <w:b/>
                <w:noProof/>
                <w:color w:val="000000"/>
                <w:sz w:val="24"/>
                <w:szCs w:val="24"/>
                <w:lang w:val="hy-AM"/>
              </w:rPr>
              <w:t>1. Արտաքին գործերի նախարարություն</w:t>
            </w:r>
          </w:p>
        </w:tc>
        <w:tc>
          <w:tcPr>
            <w:tcW w:w="2852" w:type="dxa"/>
            <w:gridSpan w:val="3"/>
            <w:shd w:val="clear" w:color="auto" w:fill="BFBFBF" w:themeFill="background1" w:themeFillShade="BF"/>
          </w:tcPr>
          <w:p w:rsidR="00D2721D" w:rsidRPr="00956808" w:rsidRDefault="00AB241A" w:rsidP="00903F27">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17.12.2024</w:t>
            </w:r>
          </w:p>
        </w:tc>
      </w:tr>
      <w:tr w:rsidR="00D2721D" w:rsidRPr="00956808" w:rsidTr="00B83E49">
        <w:trPr>
          <w:trHeight w:val="338"/>
        </w:trPr>
        <w:tc>
          <w:tcPr>
            <w:tcW w:w="7858" w:type="dxa"/>
            <w:gridSpan w:val="2"/>
            <w:vMerge/>
            <w:shd w:val="clear" w:color="auto" w:fill="BFBFBF" w:themeFill="background1" w:themeFillShade="BF"/>
          </w:tcPr>
          <w:p w:rsidR="00D2721D" w:rsidRPr="00956808" w:rsidRDefault="00D2721D" w:rsidP="004E2950">
            <w:pPr>
              <w:spacing w:line="360" w:lineRule="auto"/>
              <w:jc w:val="center"/>
              <w:rPr>
                <w:rFonts w:ascii="GHEA Grapalat" w:hAnsi="GHEA Grapalat"/>
                <w:noProof/>
                <w:color w:val="000000"/>
                <w:sz w:val="24"/>
                <w:szCs w:val="24"/>
                <w:highlight w:val="lightGray"/>
                <w:shd w:val="clear" w:color="auto" w:fill="FFFFFF"/>
                <w:lang w:val="hy-AM"/>
              </w:rPr>
            </w:pPr>
          </w:p>
        </w:tc>
        <w:tc>
          <w:tcPr>
            <w:tcW w:w="2852" w:type="dxa"/>
            <w:gridSpan w:val="3"/>
            <w:shd w:val="clear" w:color="auto" w:fill="BFBFBF" w:themeFill="background1" w:themeFillShade="BF"/>
          </w:tcPr>
          <w:p w:rsidR="00D2721D" w:rsidRPr="00956808" w:rsidRDefault="00AB241A" w:rsidP="00903F27">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1111/67098-24</w:t>
            </w:r>
          </w:p>
        </w:tc>
      </w:tr>
      <w:tr w:rsidR="00D2721D" w:rsidRPr="00956808" w:rsidTr="00956808">
        <w:trPr>
          <w:trHeight w:val="2748"/>
        </w:trPr>
        <w:tc>
          <w:tcPr>
            <w:tcW w:w="6408" w:type="dxa"/>
          </w:tcPr>
          <w:p w:rsidR="00AB241A" w:rsidRPr="00956808" w:rsidRDefault="00AB241A" w:rsidP="00AB241A">
            <w:pPr>
              <w:spacing w:line="360" w:lineRule="auto"/>
              <w:ind w:firstLine="436"/>
              <w:jc w:val="both"/>
              <w:rPr>
                <w:rFonts w:ascii="GHEA Grapalat" w:hAnsi="GHEA Grapalat"/>
                <w:sz w:val="24"/>
                <w:szCs w:val="24"/>
                <w:lang w:val="hy-AM"/>
              </w:rPr>
            </w:pPr>
            <w:r w:rsidRPr="00956808">
              <w:rPr>
                <w:rFonts w:ascii="GHEA Grapalat" w:hAnsi="GHEA Grapalat" w:cs="Calibri"/>
                <w:sz w:val="24"/>
                <w:szCs w:val="24"/>
                <w:lang w:val="hy-AM"/>
              </w:rPr>
              <w:t></w:t>
            </w:r>
            <w:r w:rsidRPr="00956808">
              <w:rPr>
                <w:rFonts w:ascii="GHEA Grapalat" w:hAnsi="GHEA Grapalat"/>
                <w:sz w:val="24"/>
                <w:szCs w:val="24"/>
                <w:lang w:val="hy-AM"/>
              </w:rPr>
              <w:t>Անկախ Պետությունների Համագործակցության մասնակից պետությունների՝ դատափորձագիտական գործունեության ոլորտում համակարգող խորհուրդ կազմավորելու մասին համաձայնագիրը (այսուհետ` Համաձայնագիր)</w:t>
            </w:r>
            <w:r w:rsidRPr="00956808">
              <w:rPr>
                <w:rStyle w:val="Bodytext20"/>
                <w:rFonts w:ascii="GHEA Grapalat" w:hAnsi="GHEA Grapalat"/>
                <w:sz w:val="24"/>
                <w:szCs w:val="24"/>
              </w:rPr>
              <w:t xml:space="preserve"> ստորագրվել է </w:t>
            </w:r>
            <w:r w:rsidRPr="00956808">
              <w:rPr>
                <w:rFonts w:ascii="GHEA Grapalat" w:hAnsi="GHEA Grapalat" w:cs="Calibri"/>
                <w:sz w:val="24"/>
                <w:szCs w:val="24"/>
                <w:lang w:val="hy-AM"/>
              </w:rPr>
              <w:t xml:space="preserve"> </w:t>
            </w:r>
            <w:r w:rsidRPr="00956808">
              <w:rPr>
                <w:rFonts w:ascii="GHEA Grapalat" w:hAnsi="GHEA Grapalat"/>
                <w:sz w:val="24"/>
                <w:szCs w:val="24"/>
                <w:lang w:val="hy-AM"/>
              </w:rPr>
              <w:t>2023 թվականի հոկտեմբերի 13-ին</w:t>
            </w:r>
            <w:r w:rsidRPr="00956808">
              <w:rPr>
                <w:rFonts w:ascii="GHEA Grapalat" w:hAnsi="GHEA Grapalat" w:cs="Calibri"/>
                <w:sz w:val="24"/>
                <w:szCs w:val="24"/>
                <w:lang w:val="hy-AM"/>
              </w:rPr>
              <w:t>:</w:t>
            </w:r>
          </w:p>
          <w:p w:rsidR="00AB241A" w:rsidRPr="00956808" w:rsidRDefault="00AB241A" w:rsidP="00AB241A">
            <w:pPr>
              <w:widowControl w:val="0"/>
              <w:suppressAutoHyphens/>
              <w:spacing w:line="360" w:lineRule="auto"/>
              <w:ind w:firstLine="708"/>
              <w:jc w:val="both"/>
              <w:rPr>
                <w:rFonts w:ascii="GHEA Grapalat" w:hAnsi="GHEA Grapalat"/>
                <w:sz w:val="24"/>
                <w:lang w:val="hy-AM"/>
              </w:rPr>
            </w:pPr>
            <w:r w:rsidRPr="00956808">
              <w:rPr>
                <w:rFonts w:ascii="GHEA Grapalat" w:hAnsi="GHEA Grapalat"/>
                <w:sz w:val="24"/>
                <w:szCs w:val="24"/>
                <w:lang w:val="hy-AM"/>
              </w:rPr>
              <w:t xml:space="preserve">Համաձայնագրով Կողմերը ստեղծում են </w:t>
            </w:r>
            <w:r w:rsidRPr="00956808">
              <w:rPr>
                <w:rFonts w:ascii="GHEA Grapalat" w:hAnsi="GHEA Grapalat"/>
                <w:sz w:val="24"/>
                <w:lang w:val="hy-AM"/>
              </w:rPr>
              <w:t xml:space="preserve">Անկախ Պետությունների Համագործակցության մասնակից պետությունների՝ դատափորձագիտական գործունեության ոլորտում համակարգող խորհուրդ: Խորհուրդն իր գործունեությունն իրականացնում է սույն համաձայնագրի անբաժանելի մասը հանդիսացող՝ «Անկախ Պետությունների Համագործակցության մասնակից պետությունների՝ դատափորձագիտական գործունեության ոլորտում համակարգող խորհրդի մասին» </w:t>
            </w:r>
            <w:hyperlink r:id="rId8" w:anchor="P83" w:history="1">
              <w:r w:rsidRPr="00956808">
                <w:rPr>
                  <w:rFonts w:ascii="GHEA Grapalat" w:hAnsi="GHEA Grapalat"/>
                  <w:sz w:val="24"/>
                  <w:szCs w:val="24"/>
                  <w:lang w:val="hy-AM"/>
                </w:rPr>
                <w:t>կանոնակարգին</w:t>
              </w:r>
            </w:hyperlink>
            <w:r w:rsidRPr="00956808">
              <w:rPr>
                <w:rFonts w:ascii="GHEA Grapalat" w:hAnsi="GHEA Grapalat"/>
                <w:sz w:val="24"/>
                <w:szCs w:val="24"/>
                <w:lang w:val="hy-AM"/>
              </w:rPr>
              <w:t xml:space="preserve"> </w:t>
            </w:r>
            <w:r w:rsidRPr="00956808">
              <w:rPr>
                <w:rFonts w:ascii="GHEA Grapalat" w:hAnsi="GHEA Grapalat"/>
                <w:sz w:val="24"/>
                <w:lang w:val="hy-AM"/>
              </w:rPr>
              <w:t>համապատասխան:</w:t>
            </w:r>
          </w:p>
          <w:p w:rsidR="00AB241A" w:rsidRPr="00956808" w:rsidRDefault="00AB241A" w:rsidP="00AB241A">
            <w:pPr>
              <w:pStyle w:val="BodyText"/>
              <w:tabs>
                <w:tab w:val="left" w:pos="1134"/>
              </w:tabs>
              <w:spacing w:after="0" w:line="360" w:lineRule="auto"/>
              <w:ind w:firstLine="567"/>
              <w:jc w:val="both"/>
              <w:rPr>
                <w:rFonts w:ascii="GHEA Grapalat" w:hAnsi="GHEA Grapalat"/>
                <w:lang w:val="hy-AM"/>
              </w:rPr>
            </w:pPr>
            <w:r w:rsidRPr="00956808">
              <w:rPr>
                <w:rFonts w:ascii="GHEA Grapalat" w:hAnsi="GHEA Grapalat"/>
                <w:lang w:val="hy-AM"/>
              </w:rPr>
              <w:t>Համաձայնագիրը</w:t>
            </w:r>
            <w:r w:rsidRPr="00956808">
              <w:rPr>
                <w:rFonts w:ascii="GHEA Grapalat" w:hAnsi="GHEA Grapalat" w:cs="Sylfaen"/>
                <w:lang w:val="hy-AM"/>
              </w:rPr>
              <w:t xml:space="preserve"> ստորագրվել է Հայաստանի Հանրապետության, Բելառուսի Հանրապետության, Ղազախստանի Հանրապետության, Ղրղզստանի Հանրապետության, Ռուսաստանի Դաշնության, </w:t>
            </w:r>
            <w:r w:rsidRPr="00956808">
              <w:rPr>
                <w:rFonts w:ascii="GHEA Grapalat" w:hAnsi="GHEA Grapalat" w:cs="Sylfaen"/>
                <w:lang w:val="hy-AM"/>
              </w:rPr>
              <w:lastRenderedPageBreak/>
              <w:t>Տաջիկստանի Հանրապետության և Ուզբեկստանի Հանրապետության կողմից:</w:t>
            </w:r>
          </w:p>
          <w:p w:rsidR="00AB241A" w:rsidRPr="00956808" w:rsidRDefault="00AB241A" w:rsidP="00AB241A">
            <w:pPr>
              <w:pStyle w:val="ConsPlusNormal"/>
              <w:suppressAutoHyphens/>
              <w:spacing w:line="360" w:lineRule="auto"/>
              <w:ind w:firstLine="709"/>
              <w:jc w:val="both"/>
              <w:rPr>
                <w:rFonts w:ascii="GHEA Grapalat" w:hAnsi="GHEA Grapalat"/>
                <w:sz w:val="24"/>
              </w:rPr>
            </w:pPr>
            <w:r w:rsidRPr="00956808">
              <w:rPr>
                <w:rFonts w:ascii="GHEA Grapalat" w:hAnsi="GHEA Grapalat"/>
                <w:sz w:val="24"/>
                <w:szCs w:val="24"/>
              </w:rPr>
              <w:t xml:space="preserve">Համաձայնագիրն </w:t>
            </w:r>
            <w:r w:rsidRPr="00956808">
              <w:rPr>
                <w:rFonts w:ascii="GHEA Grapalat" w:hAnsi="GHEA Grapalat"/>
                <w:sz w:val="24"/>
              </w:rPr>
              <w:t>ուժի մեջ է մտնում այն ստորագրած Կողմերի կողմից համաձայնագիրն ուժի մեջ մտնելու համար անհրաժեշտ ներպետական ընթացակարգերի կատարման մասին երրորդ ծանուցումն ավանդապահի կողմից ստանալու օրվանից 30 օրը լրանալուց հետո։</w:t>
            </w:r>
          </w:p>
          <w:p w:rsidR="00AB241A" w:rsidRPr="00956808" w:rsidRDefault="00AB241A" w:rsidP="00AB241A">
            <w:pPr>
              <w:pStyle w:val="ConsPlusNormal"/>
              <w:suppressAutoHyphens/>
              <w:spacing w:line="360" w:lineRule="auto"/>
              <w:ind w:firstLine="709"/>
              <w:jc w:val="both"/>
              <w:rPr>
                <w:rFonts w:ascii="GHEA Grapalat" w:hAnsi="GHEA Grapalat"/>
                <w:sz w:val="24"/>
                <w:szCs w:val="28"/>
              </w:rPr>
            </w:pPr>
            <w:r w:rsidRPr="00956808">
              <w:rPr>
                <w:rFonts w:ascii="GHEA Grapalat" w:hAnsi="GHEA Grapalat"/>
                <w:sz w:val="24"/>
              </w:rPr>
              <w:t>Համաձայնագիրն ուժի մեջ է մտել 2024թ. հունիսի 5-ին:</w:t>
            </w:r>
          </w:p>
          <w:p w:rsidR="00AB241A" w:rsidRPr="00956808" w:rsidRDefault="00AB241A" w:rsidP="00AB241A">
            <w:pPr>
              <w:pStyle w:val="BodyText"/>
              <w:spacing w:after="0" w:line="360" w:lineRule="auto"/>
              <w:ind w:firstLine="567"/>
              <w:jc w:val="both"/>
              <w:rPr>
                <w:rFonts w:ascii="GHEA Grapalat" w:hAnsi="GHEA Grapalat"/>
                <w:lang w:val="hy-AM" w:eastAsia="ru-RU"/>
              </w:rPr>
            </w:pPr>
            <w:r w:rsidRPr="00956808">
              <w:rPr>
                <w:rFonts w:ascii="GHEA Grapalat" w:hAnsi="GHEA Grapalat"/>
                <w:lang w:val="hy-AM"/>
              </w:rPr>
              <w:t xml:space="preserve">Համաձայնագիրն ուժի մեջ է մտել </w:t>
            </w:r>
            <w:r w:rsidRPr="00956808">
              <w:rPr>
                <w:rFonts w:ascii="GHEA Grapalat" w:hAnsi="GHEA Grapalat" w:cs="Sylfaen"/>
                <w:lang w:val="hy-AM"/>
              </w:rPr>
              <w:t>Բելառուսի Հանրապետության, Ղազախստանի Հանրապետության, Ղրղզստանի Հանրապետության, Ռուսաստանի Դաշնության, Տաջիկստանի Հանրապետության և Ուզբեկստանի Հանրապետության</w:t>
            </w:r>
            <w:r w:rsidRPr="00956808">
              <w:rPr>
                <w:rFonts w:ascii="GHEA Grapalat" w:hAnsi="GHEA Grapalat"/>
                <w:lang w:val="hy-AM" w:eastAsia="ru-RU"/>
              </w:rPr>
              <w:t xml:space="preserve"> համար:</w:t>
            </w:r>
          </w:p>
          <w:p w:rsidR="00AB241A" w:rsidRPr="00956808" w:rsidRDefault="00AB241A" w:rsidP="00AB241A">
            <w:pPr>
              <w:pStyle w:val="BodyText"/>
              <w:spacing w:after="0" w:line="360" w:lineRule="auto"/>
              <w:ind w:firstLine="567"/>
              <w:jc w:val="both"/>
              <w:rPr>
                <w:rFonts w:ascii="GHEA Grapalat" w:hAnsi="GHEA Grapalat"/>
                <w:lang w:val="hy-AM"/>
              </w:rPr>
            </w:pPr>
            <w:r w:rsidRPr="00956808">
              <w:rPr>
                <w:rFonts w:ascii="GHEA Grapalat" w:hAnsi="GHEA Grapalat"/>
                <w:lang w:val="hy-AM" w:eastAsia="ru-RU"/>
              </w:rPr>
              <w:t xml:space="preserve">Հաշվի առնելով վերոգրյալը </w:t>
            </w:r>
            <w:r w:rsidRPr="00956808">
              <w:rPr>
                <w:rFonts w:ascii="GHEA Grapalat" w:hAnsi="GHEA Grapalat"/>
                <w:lang w:val="hy-AM"/>
              </w:rPr>
              <w:t>2023 թվականի հոկտեմբերի 13-ին</w:t>
            </w:r>
            <w:r w:rsidRPr="00956808">
              <w:rPr>
                <w:rFonts w:ascii="GHEA Grapalat" w:hAnsi="GHEA Grapalat" w:cs="Calibri"/>
                <w:lang w:val="hy-AM"/>
              </w:rPr>
              <w:t xml:space="preserve"> ստորագրված </w:t>
            </w:r>
            <w:r w:rsidRPr="00956808">
              <w:rPr>
                <w:rFonts w:ascii="GHEA Grapalat" w:hAnsi="GHEA Grapalat"/>
                <w:lang w:val="hy-AM"/>
              </w:rPr>
              <w:t xml:space="preserve">Անկախ Պետությունների Համագործակցության մասնակից պետությունների՝ դատափորձագիտական գործունեության ոլորտում համակարգող խորհուրդ կազմավորելու մասին համաձայնագրի </w:t>
            </w:r>
            <w:r w:rsidRPr="00956808">
              <w:rPr>
                <w:rFonts w:ascii="GHEA Grapalat" w:hAnsi="GHEA Grapalat" w:cs="Sylfaen"/>
                <w:lang w:val="hy-AM" w:eastAsia="ru-RU"/>
              </w:rPr>
              <w:t xml:space="preserve">վավերացումը կամ հաստատումը </w:t>
            </w:r>
            <w:r w:rsidRPr="00956808">
              <w:rPr>
                <w:rFonts w:ascii="GHEA Grapalat" w:hAnsi="GHEA Grapalat"/>
                <w:lang w:val="hy-AM"/>
              </w:rPr>
              <w:t xml:space="preserve">Հայաստանի Հանրապետության վարած արտաքին քաղաքականության առումով նպատակահարմար է։ </w:t>
            </w:r>
          </w:p>
          <w:p w:rsidR="00012393" w:rsidRPr="00956808" w:rsidRDefault="00AB241A" w:rsidP="00AB241A">
            <w:pPr>
              <w:spacing w:line="360" w:lineRule="auto"/>
              <w:ind w:firstLine="436"/>
              <w:jc w:val="both"/>
              <w:rPr>
                <w:rFonts w:ascii="GHEA Grapalat" w:hAnsi="GHEA Grapalat"/>
                <w:noProof/>
                <w:color w:val="000000"/>
                <w:lang w:val="hy-AM"/>
              </w:rPr>
            </w:pPr>
            <w:r w:rsidRPr="00956808">
              <w:rPr>
                <w:rFonts w:ascii="GHEA Grapalat" w:hAnsi="GHEA Grapalat" w:cs="Courier New"/>
                <w:sz w:val="24"/>
                <w:szCs w:val="24"/>
                <w:shd w:val="clear" w:color="auto" w:fill="FFFFFF"/>
                <w:lang w:val="hy-AM"/>
              </w:rPr>
              <w:t>Այնուամենայնիվ, փաստաթղթի կիրառելիության և գործնական նշանակության հարցի որոշումը վերապահված է ՀՀ արդարադատության նախարարությանը:</w:t>
            </w:r>
          </w:p>
        </w:tc>
        <w:tc>
          <w:tcPr>
            <w:tcW w:w="4302" w:type="dxa"/>
            <w:gridSpan w:val="4"/>
          </w:tcPr>
          <w:p w:rsidR="005F1503" w:rsidRPr="00B91FB1" w:rsidRDefault="005F1503" w:rsidP="005F1503">
            <w:pPr>
              <w:spacing w:line="360" w:lineRule="auto"/>
              <w:jc w:val="center"/>
              <w:rPr>
                <w:rFonts w:ascii="GHEA Grapalat" w:hAnsi="GHEA Grapalat" w:cs="Times New Roman"/>
                <w:b/>
                <w:noProof/>
                <w:sz w:val="24"/>
                <w:szCs w:val="24"/>
                <w:lang w:val="hy-AM"/>
              </w:rPr>
            </w:pPr>
            <w:r w:rsidRPr="001E30F5">
              <w:rPr>
                <w:rFonts w:ascii="GHEA Grapalat" w:hAnsi="GHEA Grapalat" w:cs="Times New Roman"/>
                <w:b/>
                <w:noProof/>
                <w:sz w:val="24"/>
                <w:szCs w:val="24"/>
                <w:lang w:val="hy-AM"/>
              </w:rPr>
              <w:lastRenderedPageBreak/>
              <w:t>Ընդունվել է</w:t>
            </w:r>
            <w:r>
              <w:rPr>
                <w:rFonts w:ascii="GHEA Grapalat" w:hAnsi="GHEA Grapalat" w:cs="Times New Roman"/>
                <w:b/>
                <w:noProof/>
                <w:sz w:val="24"/>
                <w:szCs w:val="24"/>
              </w:rPr>
              <w:t xml:space="preserve"> </w:t>
            </w:r>
            <w:r>
              <w:rPr>
                <w:rFonts w:ascii="GHEA Grapalat" w:hAnsi="GHEA Grapalat" w:cs="Times New Roman"/>
                <w:b/>
                <w:noProof/>
                <w:sz w:val="24"/>
                <w:szCs w:val="24"/>
                <w:lang w:val="hy-AM"/>
              </w:rPr>
              <w:t>ի գիտություն</w:t>
            </w:r>
          </w:p>
          <w:p w:rsidR="00D2721D" w:rsidRPr="00956808" w:rsidRDefault="00D2721D" w:rsidP="00E51670">
            <w:pPr>
              <w:spacing w:line="360" w:lineRule="auto"/>
              <w:jc w:val="both"/>
              <w:rPr>
                <w:rFonts w:ascii="GHEA Grapalat" w:hAnsi="GHEA Grapalat" w:cs="Times New Roman"/>
                <w:noProof/>
                <w:sz w:val="24"/>
                <w:szCs w:val="24"/>
                <w:lang w:val="hy-AM"/>
              </w:rPr>
            </w:pPr>
          </w:p>
        </w:tc>
      </w:tr>
      <w:tr w:rsidR="00012393" w:rsidRPr="00956808" w:rsidTr="005A0F08">
        <w:trPr>
          <w:trHeight w:val="601"/>
        </w:trPr>
        <w:tc>
          <w:tcPr>
            <w:tcW w:w="7905" w:type="dxa"/>
            <w:gridSpan w:val="3"/>
            <w:vMerge w:val="restart"/>
            <w:shd w:val="clear" w:color="auto" w:fill="BFBFBF" w:themeFill="background1" w:themeFillShade="BF"/>
          </w:tcPr>
          <w:p w:rsidR="00012393" w:rsidRPr="00956808" w:rsidRDefault="00955A36" w:rsidP="00012393">
            <w:pPr>
              <w:pStyle w:val="ListParagraph"/>
              <w:spacing w:line="360" w:lineRule="auto"/>
              <w:ind w:left="921"/>
              <w:rPr>
                <w:rFonts w:ascii="GHEA Grapalat" w:hAnsi="GHEA Grapalat" w:cs="Times New Roman"/>
                <w:b/>
                <w:noProof/>
                <w:sz w:val="24"/>
                <w:szCs w:val="24"/>
                <w:lang w:val="hy-AM"/>
              </w:rPr>
            </w:pPr>
            <w:r w:rsidRPr="00956808">
              <w:rPr>
                <w:lang w:val="hy-AM"/>
              </w:rPr>
              <w:lastRenderedPageBreak/>
              <w:br w:type="page"/>
            </w:r>
          </w:p>
          <w:p w:rsidR="00012393" w:rsidRPr="00956808" w:rsidRDefault="00012393" w:rsidP="003B6B8F">
            <w:pPr>
              <w:pStyle w:val="ListParagraph"/>
              <w:numPr>
                <w:ilvl w:val="0"/>
                <w:numId w:val="6"/>
              </w:numPr>
              <w:spacing w:line="360" w:lineRule="auto"/>
              <w:jc w:val="center"/>
              <w:rPr>
                <w:rFonts w:ascii="GHEA Grapalat" w:hAnsi="GHEA Grapalat" w:cs="Times New Roman"/>
                <w:b/>
                <w:noProof/>
                <w:sz w:val="24"/>
                <w:szCs w:val="24"/>
                <w:lang w:val="hy-AM"/>
              </w:rPr>
            </w:pPr>
            <w:r w:rsidRPr="00956808">
              <w:rPr>
                <w:rFonts w:ascii="GHEA Grapalat" w:hAnsi="GHEA Grapalat" w:cs="Times New Roman"/>
                <w:b/>
                <w:noProof/>
                <w:sz w:val="24"/>
                <w:szCs w:val="24"/>
                <w:lang w:val="hy-AM"/>
              </w:rPr>
              <w:t>Պետական գույքի կառավարման կոմիտե</w:t>
            </w:r>
          </w:p>
        </w:tc>
        <w:tc>
          <w:tcPr>
            <w:tcW w:w="2805" w:type="dxa"/>
            <w:gridSpan w:val="2"/>
            <w:shd w:val="clear" w:color="auto" w:fill="BFBFBF" w:themeFill="background1" w:themeFillShade="BF"/>
          </w:tcPr>
          <w:p w:rsidR="00012393" w:rsidRPr="00956808" w:rsidRDefault="00057B99" w:rsidP="00470F74">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05.12.2024</w:t>
            </w:r>
          </w:p>
        </w:tc>
      </w:tr>
      <w:tr w:rsidR="00012393" w:rsidRPr="00956808" w:rsidTr="005A0F08">
        <w:trPr>
          <w:trHeight w:val="601"/>
        </w:trPr>
        <w:tc>
          <w:tcPr>
            <w:tcW w:w="7905" w:type="dxa"/>
            <w:gridSpan w:val="3"/>
            <w:vMerge/>
            <w:shd w:val="clear" w:color="auto" w:fill="BFBFBF" w:themeFill="background1" w:themeFillShade="BF"/>
          </w:tcPr>
          <w:p w:rsidR="00012393" w:rsidRPr="00956808" w:rsidRDefault="00012393" w:rsidP="00470F74">
            <w:pPr>
              <w:spacing w:line="360" w:lineRule="auto"/>
              <w:jc w:val="center"/>
              <w:rPr>
                <w:rFonts w:ascii="GHEA Grapalat" w:hAnsi="GHEA Grapalat" w:cs="Times New Roman"/>
                <w:noProof/>
                <w:sz w:val="24"/>
                <w:szCs w:val="24"/>
                <w:lang w:val="hy-AM"/>
              </w:rPr>
            </w:pPr>
          </w:p>
        </w:tc>
        <w:tc>
          <w:tcPr>
            <w:tcW w:w="2805" w:type="dxa"/>
            <w:gridSpan w:val="2"/>
            <w:shd w:val="clear" w:color="auto" w:fill="BFBFBF" w:themeFill="background1" w:themeFillShade="BF"/>
          </w:tcPr>
          <w:p w:rsidR="00012393" w:rsidRPr="00956808" w:rsidRDefault="00057B99" w:rsidP="00470F74">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ԴԽ//39551-202</w:t>
            </w:r>
          </w:p>
        </w:tc>
      </w:tr>
      <w:tr w:rsidR="00012393" w:rsidRPr="00956808" w:rsidTr="00956808">
        <w:trPr>
          <w:trHeight w:val="1211"/>
        </w:trPr>
        <w:tc>
          <w:tcPr>
            <w:tcW w:w="6408" w:type="dxa"/>
            <w:shd w:val="clear" w:color="auto" w:fill="FFFFFF" w:themeFill="background1"/>
          </w:tcPr>
          <w:p w:rsidR="00012393" w:rsidRPr="00956808" w:rsidRDefault="00057B99" w:rsidP="00057B99">
            <w:pPr>
              <w:pStyle w:val="Bodytext30"/>
              <w:spacing w:line="360" w:lineRule="auto"/>
              <w:ind w:right="120" w:firstLine="709"/>
              <w:jc w:val="both"/>
              <w:rPr>
                <w:rFonts w:ascii="GHEA Grapalat" w:hAnsi="GHEA Grapalat"/>
                <w:noProof/>
                <w:lang w:val="hy-AM"/>
              </w:rPr>
            </w:pPr>
            <w:r w:rsidRPr="00956808">
              <w:rPr>
                <w:rFonts w:ascii="GHEA Grapalat" w:hAnsi="GHEA Grapalat"/>
                <w:b w:val="0"/>
                <w:bCs w:val="0"/>
                <w:sz w:val="24"/>
                <w:szCs w:val="24"/>
                <w:lang w:val="hy-AM" w:eastAsia="ru-RU"/>
              </w:rPr>
              <w:t>Հայտնում ենք, որ «Անկախ պետությունների համագործակցության մասնակից պետությունների՝ դատափորձագիտական գործունեության ոլորտում համակարգող խորհուրդ կազմավորելու մասին» համաձայնագրով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4302" w:type="dxa"/>
            <w:gridSpan w:val="4"/>
            <w:shd w:val="clear" w:color="auto" w:fill="FFFFFF" w:themeFill="background1"/>
          </w:tcPr>
          <w:p w:rsidR="005F1503" w:rsidRPr="00B91FB1" w:rsidRDefault="005F1503" w:rsidP="005F1503">
            <w:pPr>
              <w:spacing w:line="360" w:lineRule="auto"/>
              <w:jc w:val="center"/>
              <w:rPr>
                <w:rFonts w:ascii="GHEA Grapalat" w:hAnsi="GHEA Grapalat" w:cs="Times New Roman"/>
                <w:b/>
                <w:noProof/>
                <w:sz w:val="24"/>
                <w:szCs w:val="24"/>
                <w:lang w:val="hy-AM"/>
              </w:rPr>
            </w:pPr>
            <w:r w:rsidRPr="001E30F5">
              <w:rPr>
                <w:rFonts w:ascii="GHEA Grapalat" w:hAnsi="GHEA Grapalat" w:cs="Times New Roman"/>
                <w:b/>
                <w:noProof/>
                <w:sz w:val="24"/>
                <w:szCs w:val="24"/>
                <w:lang w:val="hy-AM"/>
              </w:rPr>
              <w:t>Ընդունվել է</w:t>
            </w:r>
            <w:r>
              <w:rPr>
                <w:rFonts w:ascii="GHEA Grapalat" w:hAnsi="GHEA Grapalat" w:cs="Times New Roman"/>
                <w:b/>
                <w:noProof/>
                <w:sz w:val="24"/>
                <w:szCs w:val="24"/>
              </w:rPr>
              <w:t xml:space="preserve"> </w:t>
            </w:r>
            <w:r>
              <w:rPr>
                <w:rFonts w:ascii="GHEA Grapalat" w:hAnsi="GHEA Grapalat" w:cs="Times New Roman"/>
                <w:b/>
                <w:noProof/>
                <w:sz w:val="24"/>
                <w:szCs w:val="24"/>
                <w:lang w:val="hy-AM"/>
              </w:rPr>
              <w:t>ի գիտություն</w:t>
            </w:r>
          </w:p>
          <w:p w:rsidR="00012393" w:rsidRPr="00956808" w:rsidRDefault="00012393" w:rsidP="00012393">
            <w:pPr>
              <w:tabs>
                <w:tab w:val="left" w:pos="748"/>
              </w:tabs>
              <w:spacing w:line="360" w:lineRule="auto"/>
              <w:jc w:val="center"/>
              <w:rPr>
                <w:rFonts w:ascii="GHEA Grapalat" w:hAnsi="GHEA Grapalat" w:cs="Times New Roman"/>
                <w:b/>
                <w:noProof/>
                <w:sz w:val="24"/>
                <w:szCs w:val="24"/>
                <w:lang w:val="hy-AM"/>
              </w:rPr>
            </w:pPr>
          </w:p>
        </w:tc>
      </w:tr>
      <w:tr w:rsidR="00516165" w:rsidRPr="00956808" w:rsidTr="00956808">
        <w:trPr>
          <w:trHeight w:val="601"/>
        </w:trPr>
        <w:tc>
          <w:tcPr>
            <w:tcW w:w="6408" w:type="dxa"/>
            <w:vMerge w:val="restart"/>
            <w:tcBorders>
              <w:right w:val="nil"/>
            </w:tcBorders>
            <w:shd w:val="clear" w:color="auto" w:fill="BFBFBF" w:themeFill="background1" w:themeFillShade="BF"/>
          </w:tcPr>
          <w:p w:rsidR="00516165" w:rsidRPr="00956808" w:rsidRDefault="00516165" w:rsidP="008975AA">
            <w:pPr>
              <w:pStyle w:val="ListParagraph"/>
              <w:spacing w:line="360" w:lineRule="auto"/>
              <w:ind w:left="921"/>
              <w:jc w:val="center"/>
              <w:rPr>
                <w:rFonts w:ascii="GHEA Grapalat" w:hAnsi="GHEA Grapalat" w:cs="Times New Roman"/>
                <w:b/>
                <w:noProof/>
                <w:sz w:val="24"/>
                <w:szCs w:val="24"/>
                <w:lang w:val="hy-AM"/>
              </w:rPr>
            </w:pPr>
          </w:p>
          <w:p w:rsidR="00516165" w:rsidRPr="00956808" w:rsidRDefault="00516165" w:rsidP="008975AA">
            <w:pPr>
              <w:pStyle w:val="ListParagraph"/>
              <w:numPr>
                <w:ilvl w:val="0"/>
                <w:numId w:val="4"/>
              </w:numPr>
              <w:spacing w:line="360" w:lineRule="auto"/>
              <w:jc w:val="center"/>
              <w:rPr>
                <w:rFonts w:ascii="GHEA Grapalat" w:hAnsi="GHEA Grapalat" w:cs="Times New Roman"/>
                <w:b/>
                <w:noProof/>
                <w:sz w:val="24"/>
                <w:szCs w:val="24"/>
                <w:lang w:val="hy-AM"/>
              </w:rPr>
            </w:pPr>
            <w:r w:rsidRPr="00956808">
              <w:rPr>
                <w:rFonts w:ascii="GHEA Grapalat" w:hAnsi="GHEA Grapalat" w:cs="Times New Roman"/>
                <w:b/>
                <w:noProof/>
                <w:sz w:val="24"/>
                <w:szCs w:val="24"/>
                <w:lang w:val="hy-AM"/>
              </w:rPr>
              <w:t>Ֆինանսների նախարարություն</w:t>
            </w:r>
          </w:p>
        </w:tc>
        <w:tc>
          <w:tcPr>
            <w:tcW w:w="1653" w:type="dxa"/>
            <w:gridSpan w:val="3"/>
            <w:vMerge w:val="restart"/>
            <w:tcBorders>
              <w:left w:val="nil"/>
            </w:tcBorders>
            <w:shd w:val="clear" w:color="auto" w:fill="BFBFBF" w:themeFill="background1" w:themeFillShade="BF"/>
          </w:tcPr>
          <w:p w:rsidR="00516165" w:rsidRPr="00956808" w:rsidRDefault="00516165" w:rsidP="008975AA">
            <w:pPr>
              <w:spacing w:line="360" w:lineRule="auto"/>
              <w:jc w:val="center"/>
              <w:rPr>
                <w:rFonts w:ascii="GHEA Grapalat" w:hAnsi="GHEA Grapalat" w:cs="Times New Roman"/>
                <w:noProof/>
                <w:sz w:val="24"/>
                <w:szCs w:val="24"/>
                <w:lang w:val="hy-AM"/>
              </w:rPr>
            </w:pPr>
          </w:p>
        </w:tc>
        <w:tc>
          <w:tcPr>
            <w:tcW w:w="2649" w:type="dxa"/>
            <w:shd w:val="clear" w:color="auto" w:fill="BFBFBF" w:themeFill="background1" w:themeFillShade="BF"/>
          </w:tcPr>
          <w:p w:rsidR="00516165" w:rsidRPr="00956808" w:rsidRDefault="007154B6" w:rsidP="008D70C4">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11.12.2024</w:t>
            </w:r>
          </w:p>
        </w:tc>
      </w:tr>
      <w:tr w:rsidR="00516165" w:rsidRPr="00956808" w:rsidTr="00956808">
        <w:trPr>
          <w:trHeight w:val="601"/>
        </w:trPr>
        <w:tc>
          <w:tcPr>
            <w:tcW w:w="6408" w:type="dxa"/>
            <w:vMerge/>
            <w:tcBorders>
              <w:right w:val="nil"/>
            </w:tcBorders>
            <w:shd w:val="clear" w:color="auto" w:fill="A6A6A6" w:themeFill="background1" w:themeFillShade="A6"/>
          </w:tcPr>
          <w:p w:rsidR="00516165" w:rsidRPr="00956808" w:rsidRDefault="00516165" w:rsidP="008D70C4">
            <w:pPr>
              <w:spacing w:line="360" w:lineRule="auto"/>
              <w:jc w:val="center"/>
              <w:rPr>
                <w:rFonts w:ascii="GHEA Grapalat" w:hAnsi="GHEA Grapalat" w:cs="Times New Roman"/>
                <w:noProof/>
                <w:sz w:val="24"/>
                <w:szCs w:val="24"/>
                <w:lang w:val="hy-AM"/>
              </w:rPr>
            </w:pPr>
          </w:p>
        </w:tc>
        <w:tc>
          <w:tcPr>
            <w:tcW w:w="1653" w:type="dxa"/>
            <w:gridSpan w:val="3"/>
            <w:vMerge/>
            <w:tcBorders>
              <w:left w:val="nil"/>
            </w:tcBorders>
            <w:shd w:val="clear" w:color="auto" w:fill="A6A6A6" w:themeFill="background1" w:themeFillShade="A6"/>
          </w:tcPr>
          <w:p w:rsidR="00516165" w:rsidRPr="00956808" w:rsidRDefault="00516165" w:rsidP="008D70C4">
            <w:pPr>
              <w:spacing w:line="360" w:lineRule="auto"/>
              <w:jc w:val="center"/>
              <w:rPr>
                <w:rFonts w:ascii="GHEA Grapalat" w:hAnsi="GHEA Grapalat" w:cs="Times New Roman"/>
                <w:noProof/>
                <w:sz w:val="24"/>
                <w:szCs w:val="24"/>
                <w:lang w:val="hy-AM"/>
              </w:rPr>
            </w:pPr>
          </w:p>
        </w:tc>
        <w:tc>
          <w:tcPr>
            <w:tcW w:w="2649" w:type="dxa"/>
            <w:shd w:val="clear" w:color="auto" w:fill="BFBFBF" w:themeFill="background1" w:themeFillShade="BF"/>
          </w:tcPr>
          <w:p w:rsidR="00516165" w:rsidRPr="00956808" w:rsidRDefault="007154B6" w:rsidP="008D70C4">
            <w:pPr>
              <w:spacing w:line="360" w:lineRule="auto"/>
              <w:jc w:val="center"/>
              <w:rPr>
                <w:rFonts w:ascii="GHEA Grapalat" w:hAnsi="GHEA Grapalat" w:cs="Times New Roman"/>
                <w:noProof/>
                <w:sz w:val="24"/>
                <w:szCs w:val="24"/>
                <w:lang w:val="hy-AM"/>
              </w:rPr>
            </w:pPr>
            <w:r w:rsidRPr="00956808">
              <w:rPr>
                <w:rFonts w:ascii="GHEA Grapalat" w:hAnsi="GHEA Grapalat" w:cs="Times New Roman"/>
                <w:noProof/>
                <w:sz w:val="24"/>
                <w:szCs w:val="24"/>
                <w:lang w:val="hy-AM"/>
              </w:rPr>
              <w:t>02/5-1/26555-2024</w:t>
            </w:r>
          </w:p>
        </w:tc>
      </w:tr>
      <w:tr w:rsidR="005A0F08" w:rsidRPr="00956808" w:rsidTr="005F1503">
        <w:tc>
          <w:tcPr>
            <w:tcW w:w="6408" w:type="dxa"/>
          </w:tcPr>
          <w:p w:rsidR="005A0F08" w:rsidRPr="00956808" w:rsidRDefault="007154B6" w:rsidP="007154B6">
            <w:pPr>
              <w:spacing w:line="360" w:lineRule="auto"/>
              <w:ind w:firstLine="567"/>
              <w:contextualSpacing/>
              <w:jc w:val="both"/>
              <w:rPr>
                <w:rFonts w:ascii="GHEA Grapalat" w:hAnsi="GHEA Grapalat" w:cs="Times New Roman"/>
                <w:noProof/>
                <w:sz w:val="20"/>
                <w:szCs w:val="20"/>
                <w:lang w:val="hy-AM"/>
              </w:rPr>
            </w:pPr>
            <w:r w:rsidRPr="00956808">
              <w:rPr>
                <w:rFonts w:ascii="GHEA Grapalat" w:hAnsi="GHEA Grapalat" w:cs="Sylfaen"/>
                <w:sz w:val="24"/>
                <w:szCs w:val="24"/>
                <w:lang w:val="hy-AM"/>
              </w:rPr>
              <w:t>«Անկախ պետությունների համագործակցության մասնակից պետությունների՝ դատափորձագիտական գործունեության ոլորտում համակարգող խորհուրդ  կազմավորելու մասին համաձայնագրում Հայաստանի Հանրապետության համար ֆինանսական պարտավորություններ նախատեսող՝ եկամուտների նվազեցման կամ ծախսերի ավելացման հանգեցնող  դրույթներ առկա չեն:</w:t>
            </w:r>
          </w:p>
        </w:tc>
        <w:tc>
          <w:tcPr>
            <w:tcW w:w="4302" w:type="dxa"/>
            <w:gridSpan w:val="4"/>
          </w:tcPr>
          <w:p w:rsidR="005F1503" w:rsidRPr="00B91FB1" w:rsidRDefault="005F1503" w:rsidP="005F1503">
            <w:pPr>
              <w:spacing w:line="360" w:lineRule="auto"/>
              <w:jc w:val="center"/>
              <w:rPr>
                <w:rFonts w:ascii="GHEA Grapalat" w:hAnsi="GHEA Grapalat" w:cs="Times New Roman"/>
                <w:b/>
                <w:noProof/>
                <w:sz w:val="24"/>
                <w:szCs w:val="24"/>
                <w:lang w:val="hy-AM"/>
              </w:rPr>
            </w:pPr>
            <w:r w:rsidRPr="001E30F5">
              <w:rPr>
                <w:rFonts w:ascii="GHEA Grapalat" w:hAnsi="GHEA Grapalat" w:cs="Times New Roman"/>
                <w:b/>
                <w:noProof/>
                <w:sz w:val="24"/>
                <w:szCs w:val="24"/>
                <w:lang w:val="hy-AM"/>
              </w:rPr>
              <w:t>Ընդունվել է</w:t>
            </w:r>
            <w:r>
              <w:rPr>
                <w:rFonts w:ascii="GHEA Grapalat" w:hAnsi="GHEA Grapalat" w:cs="Times New Roman"/>
                <w:b/>
                <w:noProof/>
                <w:sz w:val="24"/>
                <w:szCs w:val="24"/>
              </w:rPr>
              <w:t xml:space="preserve"> </w:t>
            </w:r>
            <w:r>
              <w:rPr>
                <w:rFonts w:ascii="GHEA Grapalat" w:hAnsi="GHEA Grapalat" w:cs="Times New Roman"/>
                <w:b/>
                <w:noProof/>
                <w:sz w:val="24"/>
                <w:szCs w:val="24"/>
                <w:lang w:val="hy-AM"/>
              </w:rPr>
              <w:t>ի գիտություն</w:t>
            </w:r>
          </w:p>
          <w:p w:rsidR="005A0F08" w:rsidRPr="00956808" w:rsidRDefault="005A0F08" w:rsidP="003B6B8F">
            <w:pPr>
              <w:spacing w:line="360" w:lineRule="auto"/>
              <w:jc w:val="center"/>
              <w:rPr>
                <w:rFonts w:ascii="GHEA Grapalat" w:hAnsi="GHEA Grapalat" w:cs="Times New Roman"/>
                <w:noProof/>
                <w:sz w:val="20"/>
                <w:szCs w:val="20"/>
                <w:lang w:val="hy-AM"/>
              </w:rPr>
            </w:pPr>
            <w:bookmarkStart w:id="0" w:name="_GoBack"/>
            <w:bookmarkEnd w:id="0"/>
          </w:p>
        </w:tc>
      </w:tr>
    </w:tbl>
    <w:p w:rsidR="005A0F08" w:rsidRPr="00956808" w:rsidRDefault="005A0F08" w:rsidP="00F36280">
      <w:pPr>
        <w:spacing w:line="360" w:lineRule="auto"/>
        <w:jc w:val="both"/>
        <w:rPr>
          <w:rFonts w:ascii="GHEA Grapalat" w:hAnsi="GHEA Grapalat" w:cs="Times New Roman"/>
          <w:noProof/>
          <w:sz w:val="20"/>
          <w:szCs w:val="20"/>
          <w:lang w:val="hy-AM"/>
        </w:rPr>
      </w:pPr>
    </w:p>
    <w:sectPr w:rsidR="005A0F08" w:rsidRPr="00956808" w:rsidSect="00B77AE4">
      <w:pgSz w:w="12240" w:h="15840"/>
      <w:pgMar w:top="851" w:right="567" w:bottom="567"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2A86" w:rsidRDefault="00902A86" w:rsidP="00B77AE4">
      <w:pPr>
        <w:spacing w:after="0" w:line="240" w:lineRule="auto"/>
      </w:pPr>
      <w:r>
        <w:separator/>
      </w:r>
    </w:p>
  </w:endnote>
  <w:endnote w:type="continuationSeparator" w:id="0">
    <w:p w:rsidR="00902A86" w:rsidRDefault="00902A86" w:rsidP="00B77A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2A86" w:rsidRDefault="00902A86" w:rsidP="00B77AE4">
      <w:pPr>
        <w:spacing w:after="0" w:line="240" w:lineRule="auto"/>
      </w:pPr>
      <w:r>
        <w:separator/>
      </w:r>
    </w:p>
  </w:footnote>
  <w:footnote w:type="continuationSeparator" w:id="0">
    <w:p w:rsidR="00902A86" w:rsidRDefault="00902A86" w:rsidP="00B77AE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D427C"/>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1" w15:restartNumberingAfterBreak="0">
    <w:nsid w:val="20EA5825"/>
    <w:multiLevelType w:val="hybridMultilevel"/>
    <w:tmpl w:val="A412E5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492002"/>
    <w:multiLevelType w:val="hybridMultilevel"/>
    <w:tmpl w:val="348A0FE8"/>
    <w:lvl w:ilvl="0" w:tplc="82E06084">
      <w:start w:val="1"/>
      <w:numFmt w:val="decimal"/>
      <w:lvlText w:val="%1."/>
      <w:lvlJc w:val="left"/>
      <w:pPr>
        <w:ind w:left="405" w:hanging="360"/>
      </w:pPr>
      <w:rPr>
        <w:rFonts w:cs="Sylfaen" w:hint="default"/>
        <w:color w:val="auto"/>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40082516"/>
    <w:multiLevelType w:val="hybridMultilevel"/>
    <w:tmpl w:val="AEA6AC54"/>
    <w:lvl w:ilvl="0" w:tplc="A78E8EEE">
      <w:start w:val="3"/>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4" w15:restartNumberingAfterBreak="0">
    <w:nsid w:val="5DE904C0"/>
    <w:multiLevelType w:val="hybridMultilevel"/>
    <w:tmpl w:val="C9D0DB7A"/>
    <w:lvl w:ilvl="0" w:tplc="FB185B7A">
      <w:start w:val="2"/>
      <w:numFmt w:val="decimal"/>
      <w:lvlText w:val="%1."/>
      <w:lvlJc w:val="left"/>
      <w:pPr>
        <w:ind w:left="1281" w:hanging="360"/>
      </w:pPr>
      <w:rPr>
        <w:rFonts w:hint="default"/>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5" w15:restartNumberingAfterBreak="0">
    <w:nsid w:val="6C0128F4"/>
    <w:multiLevelType w:val="hybridMultilevel"/>
    <w:tmpl w:val="B62C625E"/>
    <w:lvl w:ilvl="0" w:tplc="5E623F2E">
      <w:start w:val="1"/>
      <w:numFmt w:val="decimal"/>
      <w:lvlText w:val="%1."/>
      <w:lvlJc w:val="left"/>
      <w:pPr>
        <w:ind w:left="921" w:hanging="360"/>
      </w:pPr>
      <w:rPr>
        <w:rFonts w:eastAsia="Times New Roman" w:cstheme="minorBidi" w:hint="default"/>
      </w:rPr>
    </w:lvl>
    <w:lvl w:ilvl="1" w:tplc="04090019" w:tentative="1">
      <w:start w:val="1"/>
      <w:numFmt w:val="lowerLetter"/>
      <w:lvlText w:val="%2."/>
      <w:lvlJc w:val="left"/>
      <w:pPr>
        <w:ind w:left="1641" w:hanging="360"/>
      </w:pPr>
    </w:lvl>
    <w:lvl w:ilvl="2" w:tplc="0409001B" w:tentative="1">
      <w:start w:val="1"/>
      <w:numFmt w:val="lowerRoman"/>
      <w:lvlText w:val="%3."/>
      <w:lvlJc w:val="right"/>
      <w:pPr>
        <w:ind w:left="2361" w:hanging="180"/>
      </w:pPr>
    </w:lvl>
    <w:lvl w:ilvl="3" w:tplc="0409000F" w:tentative="1">
      <w:start w:val="1"/>
      <w:numFmt w:val="decimal"/>
      <w:lvlText w:val="%4."/>
      <w:lvlJc w:val="left"/>
      <w:pPr>
        <w:ind w:left="3081" w:hanging="360"/>
      </w:pPr>
    </w:lvl>
    <w:lvl w:ilvl="4" w:tplc="04090019" w:tentative="1">
      <w:start w:val="1"/>
      <w:numFmt w:val="lowerLetter"/>
      <w:lvlText w:val="%5."/>
      <w:lvlJc w:val="left"/>
      <w:pPr>
        <w:ind w:left="3801" w:hanging="360"/>
      </w:pPr>
    </w:lvl>
    <w:lvl w:ilvl="5" w:tplc="0409001B" w:tentative="1">
      <w:start w:val="1"/>
      <w:numFmt w:val="lowerRoman"/>
      <w:lvlText w:val="%6."/>
      <w:lvlJc w:val="right"/>
      <w:pPr>
        <w:ind w:left="4521" w:hanging="180"/>
      </w:pPr>
    </w:lvl>
    <w:lvl w:ilvl="6" w:tplc="0409000F" w:tentative="1">
      <w:start w:val="1"/>
      <w:numFmt w:val="decimal"/>
      <w:lvlText w:val="%7."/>
      <w:lvlJc w:val="left"/>
      <w:pPr>
        <w:ind w:left="5241" w:hanging="360"/>
      </w:pPr>
    </w:lvl>
    <w:lvl w:ilvl="7" w:tplc="04090019" w:tentative="1">
      <w:start w:val="1"/>
      <w:numFmt w:val="lowerLetter"/>
      <w:lvlText w:val="%8."/>
      <w:lvlJc w:val="left"/>
      <w:pPr>
        <w:ind w:left="5961" w:hanging="360"/>
      </w:pPr>
    </w:lvl>
    <w:lvl w:ilvl="8" w:tplc="0409001B" w:tentative="1">
      <w:start w:val="1"/>
      <w:numFmt w:val="lowerRoman"/>
      <w:lvlText w:val="%9."/>
      <w:lvlJc w:val="right"/>
      <w:pPr>
        <w:ind w:left="6681" w:hanging="180"/>
      </w:pPr>
    </w:lvl>
  </w:abstractNum>
  <w:num w:numId="1">
    <w:abstractNumId w:val="1"/>
  </w:num>
  <w:num w:numId="2">
    <w:abstractNumId w:val="2"/>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B77AE4"/>
    <w:rsid w:val="00012393"/>
    <w:rsid w:val="00046400"/>
    <w:rsid w:val="00050A96"/>
    <w:rsid w:val="00057B99"/>
    <w:rsid w:val="00091F45"/>
    <w:rsid w:val="00092D3F"/>
    <w:rsid w:val="000A1DAF"/>
    <w:rsid w:val="00152BC6"/>
    <w:rsid w:val="00153C3E"/>
    <w:rsid w:val="001665CE"/>
    <w:rsid w:val="00195544"/>
    <w:rsid w:val="001D6741"/>
    <w:rsid w:val="001F5EA1"/>
    <w:rsid w:val="00221752"/>
    <w:rsid w:val="0024669B"/>
    <w:rsid w:val="002D0D6D"/>
    <w:rsid w:val="002D2A21"/>
    <w:rsid w:val="002F20D5"/>
    <w:rsid w:val="003318F5"/>
    <w:rsid w:val="00341DE3"/>
    <w:rsid w:val="00363A54"/>
    <w:rsid w:val="00394326"/>
    <w:rsid w:val="003A7E03"/>
    <w:rsid w:val="003B6B8F"/>
    <w:rsid w:val="003D14F4"/>
    <w:rsid w:val="003D45EE"/>
    <w:rsid w:val="003D523C"/>
    <w:rsid w:val="00413359"/>
    <w:rsid w:val="00423974"/>
    <w:rsid w:val="00425DF2"/>
    <w:rsid w:val="004454ED"/>
    <w:rsid w:val="00470F74"/>
    <w:rsid w:val="004D3E2C"/>
    <w:rsid w:val="004E2950"/>
    <w:rsid w:val="00506335"/>
    <w:rsid w:val="00516165"/>
    <w:rsid w:val="00521A82"/>
    <w:rsid w:val="0053009F"/>
    <w:rsid w:val="0055254F"/>
    <w:rsid w:val="005637F1"/>
    <w:rsid w:val="00596B1A"/>
    <w:rsid w:val="005A0F08"/>
    <w:rsid w:val="005D4530"/>
    <w:rsid w:val="005F1503"/>
    <w:rsid w:val="00614265"/>
    <w:rsid w:val="00617051"/>
    <w:rsid w:val="00633A78"/>
    <w:rsid w:val="006B03BF"/>
    <w:rsid w:val="006B30E2"/>
    <w:rsid w:val="006C73B7"/>
    <w:rsid w:val="007154B6"/>
    <w:rsid w:val="00724D94"/>
    <w:rsid w:val="00747720"/>
    <w:rsid w:val="007B796D"/>
    <w:rsid w:val="007E03AE"/>
    <w:rsid w:val="00804E1B"/>
    <w:rsid w:val="008431D2"/>
    <w:rsid w:val="0085080B"/>
    <w:rsid w:val="00853FCC"/>
    <w:rsid w:val="00856D20"/>
    <w:rsid w:val="008975AA"/>
    <w:rsid w:val="008C0D84"/>
    <w:rsid w:val="008C0DB3"/>
    <w:rsid w:val="00902A86"/>
    <w:rsid w:val="00903F27"/>
    <w:rsid w:val="009174E7"/>
    <w:rsid w:val="00924DE3"/>
    <w:rsid w:val="009477EA"/>
    <w:rsid w:val="00955A36"/>
    <w:rsid w:val="00956808"/>
    <w:rsid w:val="00961F43"/>
    <w:rsid w:val="00962B63"/>
    <w:rsid w:val="00976999"/>
    <w:rsid w:val="009B471D"/>
    <w:rsid w:val="00A150CD"/>
    <w:rsid w:val="00A344A8"/>
    <w:rsid w:val="00A3481B"/>
    <w:rsid w:val="00A3484E"/>
    <w:rsid w:val="00A47BBC"/>
    <w:rsid w:val="00AB241A"/>
    <w:rsid w:val="00AD1D27"/>
    <w:rsid w:val="00B27995"/>
    <w:rsid w:val="00B35339"/>
    <w:rsid w:val="00B50A0D"/>
    <w:rsid w:val="00B77AE4"/>
    <w:rsid w:val="00B83E49"/>
    <w:rsid w:val="00BA1C17"/>
    <w:rsid w:val="00BA6544"/>
    <w:rsid w:val="00C243E6"/>
    <w:rsid w:val="00C322FC"/>
    <w:rsid w:val="00C44217"/>
    <w:rsid w:val="00D0496D"/>
    <w:rsid w:val="00D2721D"/>
    <w:rsid w:val="00D732CF"/>
    <w:rsid w:val="00DA1A4D"/>
    <w:rsid w:val="00DB75FA"/>
    <w:rsid w:val="00DE19F3"/>
    <w:rsid w:val="00DE21AB"/>
    <w:rsid w:val="00E11097"/>
    <w:rsid w:val="00E1191C"/>
    <w:rsid w:val="00E44E07"/>
    <w:rsid w:val="00E51670"/>
    <w:rsid w:val="00E70D40"/>
    <w:rsid w:val="00E85A95"/>
    <w:rsid w:val="00EB3123"/>
    <w:rsid w:val="00EE4095"/>
    <w:rsid w:val="00F36280"/>
    <w:rsid w:val="00F476F9"/>
    <w:rsid w:val="00F7371C"/>
    <w:rsid w:val="00F744BF"/>
    <w:rsid w:val="00F813BE"/>
    <w:rsid w:val="00FA657E"/>
    <w:rsid w:val="00FC6E7A"/>
    <w:rsid w:val="00FD3573"/>
    <w:rsid w:val="00FD6A3C"/>
    <w:rsid w:val="00FF79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FA8CB75-8687-4E9D-97B1-069CD2C8A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BC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77A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4E295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4E2950"/>
    <w:rPr>
      <w:rFonts w:ascii="Times New Roman" w:eastAsia="Times New Roman" w:hAnsi="Times New Roman" w:cs="Times New Roman"/>
      <w:sz w:val="24"/>
      <w:szCs w:val="24"/>
    </w:rPr>
  </w:style>
  <w:style w:type="paragraph" w:styleId="ListParagraph">
    <w:name w:val="List Paragraph"/>
    <w:basedOn w:val="Normal"/>
    <w:uiPriority w:val="34"/>
    <w:qFormat/>
    <w:rsid w:val="00724D94"/>
    <w:pPr>
      <w:ind w:left="720"/>
      <w:contextualSpacing/>
    </w:pPr>
  </w:style>
  <w:style w:type="paragraph" w:styleId="Header">
    <w:name w:val="header"/>
    <w:basedOn w:val="Normal"/>
    <w:link w:val="HeaderChar"/>
    <w:uiPriority w:val="99"/>
    <w:semiHidden/>
    <w:unhideWhenUsed/>
    <w:rsid w:val="00FC6E7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C6E7A"/>
  </w:style>
  <w:style w:type="paragraph" w:styleId="Footer">
    <w:name w:val="footer"/>
    <w:basedOn w:val="Normal"/>
    <w:link w:val="FooterChar"/>
    <w:uiPriority w:val="99"/>
    <w:semiHidden/>
    <w:unhideWhenUsed/>
    <w:rsid w:val="00FC6E7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C6E7A"/>
  </w:style>
  <w:style w:type="character" w:customStyle="1" w:styleId="BodyTextChar">
    <w:name w:val="Body Text Char"/>
    <w:link w:val="BodyText"/>
    <w:uiPriority w:val="99"/>
    <w:locked/>
    <w:rsid w:val="00903F27"/>
    <w:rPr>
      <w:sz w:val="24"/>
      <w:szCs w:val="24"/>
    </w:rPr>
  </w:style>
  <w:style w:type="paragraph" w:styleId="BodyText">
    <w:name w:val="Body Text"/>
    <w:basedOn w:val="Normal"/>
    <w:link w:val="BodyTextChar"/>
    <w:uiPriority w:val="99"/>
    <w:rsid w:val="00903F27"/>
    <w:pPr>
      <w:spacing w:after="120" w:line="240" w:lineRule="auto"/>
    </w:pPr>
    <w:rPr>
      <w:sz w:val="24"/>
      <w:szCs w:val="24"/>
    </w:rPr>
  </w:style>
  <w:style w:type="character" w:customStyle="1" w:styleId="BodyTextChar1">
    <w:name w:val="Body Text Char1"/>
    <w:basedOn w:val="DefaultParagraphFont"/>
    <w:uiPriority w:val="99"/>
    <w:semiHidden/>
    <w:rsid w:val="00903F27"/>
  </w:style>
  <w:style w:type="paragraph" w:styleId="BodyText2">
    <w:name w:val="Body Text 2"/>
    <w:basedOn w:val="Normal"/>
    <w:link w:val="BodyText2Char"/>
    <w:uiPriority w:val="99"/>
    <w:unhideWhenUsed/>
    <w:rsid w:val="00614265"/>
    <w:pPr>
      <w:spacing w:after="120" w:line="480" w:lineRule="auto"/>
      <w:jc w:val="both"/>
    </w:pPr>
    <w:rPr>
      <w:rFonts w:ascii="Calibri" w:eastAsia="Calibri" w:hAnsi="Calibri" w:cs="Times New Roman"/>
      <w:lang w:val="ru-RU"/>
    </w:rPr>
  </w:style>
  <w:style w:type="character" w:customStyle="1" w:styleId="BodyText2Char">
    <w:name w:val="Body Text 2 Char"/>
    <w:basedOn w:val="DefaultParagraphFont"/>
    <w:link w:val="BodyText2"/>
    <w:uiPriority w:val="99"/>
    <w:rsid w:val="00614265"/>
    <w:rPr>
      <w:rFonts w:ascii="Calibri" w:eastAsia="Calibri" w:hAnsi="Calibri" w:cs="Times New Roman"/>
      <w:lang w:val="ru-RU"/>
    </w:rPr>
  </w:style>
  <w:style w:type="paragraph" w:customStyle="1" w:styleId="Title1">
    <w:name w:val="Title1"/>
    <w:basedOn w:val="Normal"/>
    <w:rsid w:val="00506335"/>
    <w:pPr>
      <w:spacing w:before="240" w:after="240" w:line="240" w:lineRule="auto"/>
      <w:ind w:right="2268"/>
    </w:pPr>
    <w:rPr>
      <w:rFonts w:ascii="Times New Roman" w:eastAsia="Times New Roman" w:hAnsi="Times New Roman" w:cs="Times New Roman"/>
      <w:b/>
      <w:bCs/>
      <w:sz w:val="24"/>
      <w:szCs w:val="24"/>
      <w:lang w:val="hy-AM" w:eastAsia="hy-AM" w:bidi="hy-AM"/>
    </w:rPr>
  </w:style>
  <w:style w:type="character" w:customStyle="1" w:styleId="Bodytext3">
    <w:name w:val="Body text (3)_"/>
    <w:basedOn w:val="DefaultParagraphFont"/>
    <w:link w:val="Bodytext30"/>
    <w:locked/>
    <w:rsid w:val="00057B99"/>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057B99"/>
    <w:pPr>
      <w:widowControl w:val="0"/>
      <w:shd w:val="clear" w:color="auto" w:fill="FFFFFF"/>
      <w:spacing w:after="0" w:line="346" w:lineRule="exact"/>
      <w:jc w:val="center"/>
    </w:pPr>
    <w:rPr>
      <w:rFonts w:ascii="Times New Roman" w:eastAsia="Times New Roman" w:hAnsi="Times New Roman" w:cs="Times New Roman"/>
      <w:b/>
      <w:bCs/>
      <w:sz w:val="30"/>
      <w:szCs w:val="30"/>
    </w:rPr>
  </w:style>
  <w:style w:type="paragraph" w:customStyle="1" w:styleId="ConsPlusNormal">
    <w:name w:val="ConsPlusNormal"/>
    <w:rsid w:val="00AB241A"/>
    <w:pPr>
      <w:widowControl w:val="0"/>
      <w:autoSpaceDE w:val="0"/>
      <w:autoSpaceDN w:val="0"/>
      <w:spacing w:after="0" w:line="240" w:lineRule="auto"/>
    </w:pPr>
    <w:rPr>
      <w:rFonts w:ascii="Times New Roman" w:eastAsia="Times New Roman" w:hAnsi="Times New Roman" w:cs="Times New Roman"/>
      <w:sz w:val="30"/>
      <w:szCs w:val="20"/>
      <w:lang w:val="hy-AM" w:eastAsia="hy-AM" w:bidi="hy-AM"/>
    </w:rPr>
  </w:style>
  <w:style w:type="character" w:customStyle="1" w:styleId="Bodytext20">
    <w:name w:val="Body text (2)"/>
    <w:rsid w:val="00AB241A"/>
    <w:rPr>
      <w:rFonts w:ascii="Segoe UI" w:eastAsia="Segoe UI" w:hAnsi="Segoe UI" w:cs="Segoe UI" w:hint="default"/>
      <w:b w:val="0"/>
      <w:bCs w:val="0"/>
      <w:i w:val="0"/>
      <w:iCs w:val="0"/>
      <w:smallCaps w:val="0"/>
      <w:strike w:val="0"/>
      <w:dstrike w:val="0"/>
      <w:color w:val="000000"/>
      <w:spacing w:val="0"/>
      <w:w w:val="100"/>
      <w:position w:val="0"/>
      <w:sz w:val="22"/>
      <w:szCs w:val="22"/>
      <w:u w:val="none"/>
      <w:effect w:val="none"/>
      <w:lang w:val="hy-AM" w:eastAsia="hy-AM" w:bidi="hy-AM"/>
    </w:rPr>
  </w:style>
  <w:style w:type="character" w:styleId="Hyperlink">
    <w:name w:val="Hyperlink"/>
    <w:basedOn w:val="DefaultParagraphFont"/>
    <w:uiPriority w:val="99"/>
    <w:semiHidden/>
    <w:unhideWhenUsed/>
    <w:rsid w:val="00AB241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8461213">
      <w:bodyDiv w:val="1"/>
      <w:marLeft w:val="0"/>
      <w:marRight w:val="0"/>
      <w:marTop w:val="0"/>
      <w:marBottom w:val="0"/>
      <w:divBdr>
        <w:top w:val="none" w:sz="0" w:space="0" w:color="auto"/>
        <w:left w:val="none" w:sz="0" w:space="0" w:color="auto"/>
        <w:bottom w:val="none" w:sz="0" w:space="0" w:color="auto"/>
        <w:right w:val="none" w:sz="0" w:space="0" w:color="auto"/>
      </w:divBdr>
    </w:div>
    <w:div w:id="1656572448">
      <w:bodyDiv w:val="1"/>
      <w:marLeft w:val="0"/>
      <w:marRight w:val="0"/>
      <w:marTop w:val="0"/>
      <w:marBottom w:val="0"/>
      <w:divBdr>
        <w:top w:val="none" w:sz="0" w:space="0" w:color="auto"/>
        <w:left w:val="none" w:sz="0" w:space="0" w:color="auto"/>
        <w:bottom w:val="none" w:sz="0" w:space="0" w:color="auto"/>
        <w:right w:val="none" w:sz="0" w:space="0" w:color="auto"/>
      </w:divBdr>
    </w:div>
    <w:div w:id="2005543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Mikaelyan\Desktop\12\AGN_EZRAKACUTYUN.docx"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4AD6C1F-11D4-4EFB-855F-2A004E6A0F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265</TotalTime>
  <Pages>3</Pages>
  <Words>453</Words>
  <Characters>2584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N-Abgaryan</dc:creator>
  <cp:keywords>https:/mul2-moj.gov.am/tasks/213356/oneclick/Ampopatert.docx?token=b644396bc7df9c48f9aa7f15b9bd29f5</cp:keywords>
  <cp:lastModifiedBy>Tatevik Mikaelyan</cp:lastModifiedBy>
  <cp:revision>42</cp:revision>
  <cp:lastPrinted>2021-03-19T07:32:00Z</cp:lastPrinted>
  <dcterms:created xsi:type="dcterms:W3CDTF">2021-07-14T07:36:00Z</dcterms:created>
  <dcterms:modified xsi:type="dcterms:W3CDTF">2024-12-18T12:49:00Z</dcterms:modified>
</cp:coreProperties>
</file>