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287E67A5" w14:textId="4CD5C49B" w:rsidR="004B2326" w:rsidRDefault="004B2326" w:rsidP="00ED4E97">
      <w:pPr>
        <w:spacing w:line="360" w:lineRule="auto"/>
        <w:jc w:val="center"/>
        <w:rPr>
          <w:rFonts w:ascii="GHEA Grapalat" w:hAnsi="GHEA Grapalat" w:cs="Tahoma"/>
          <w:b/>
          <w:lang w:val="hy-AM"/>
        </w:rPr>
      </w:pPr>
      <w:r w:rsidRPr="004B2326">
        <w:rPr>
          <w:rFonts w:ascii="GHEA Grapalat" w:hAnsi="GHEA Grapalat" w:cs="Tahoma"/>
          <w:b/>
          <w:lang w:val="hy-AM"/>
        </w:rPr>
        <w:t xml:space="preserve">«ԱՐԴԱՐԱԴԱՏՈՒԹՅԱՆ ԱԿԱԴԵՄԻԱՅԻ ՄԱՍԻՆ» ՕՐԵՆՔՈՒՄ </w:t>
      </w:r>
      <w:r w:rsidR="001322BF">
        <w:rPr>
          <w:rFonts w:ascii="GHEA Grapalat" w:hAnsi="GHEA Grapalat" w:cs="Tahoma"/>
          <w:b/>
          <w:lang w:val="hy-AM"/>
        </w:rPr>
        <w:t xml:space="preserve">ԼՐԱՑՈՒՄ ԵՎ </w:t>
      </w:r>
      <w:r w:rsidRPr="004B2326">
        <w:rPr>
          <w:rFonts w:ascii="GHEA Grapalat" w:hAnsi="GHEA Grapalat" w:cs="Tahoma"/>
          <w:b/>
          <w:lang w:val="hy-AM"/>
        </w:rPr>
        <w:t xml:space="preserve">ՓՈՓՈԽՈՒԹՅՈՒՆՆԵՐ ԿԱՏԱՐԵԼՈՒ ՄԱՍԻՆ» </w:t>
      </w:r>
    </w:p>
    <w:p w14:paraId="7C999E51" w14:textId="78D54329" w:rsidR="0057393D" w:rsidRPr="006C012B" w:rsidRDefault="004B2326" w:rsidP="00ED4E97">
      <w:pPr>
        <w:spacing w:line="360" w:lineRule="auto"/>
        <w:jc w:val="center"/>
        <w:rPr>
          <w:rFonts w:ascii="GHEA Grapalat" w:hAnsi="GHEA Grapalat"/>
          <w:b/>
          <w:lang w:val="hy-AM"/>
        </w:rPr>
      </w:pPr>
      <w:r w:rsidRPr="004B2326">
        <w:rPr>
          <w:rFonts w:ascii="GHEA Grapalat" w:hAnsi="GHEA Grapalat" w:cs="Tahoma"/>
          <w:b/>
          <w:lang w:val="hy-AM"/>
        </w:rPr>
        <w:t xml:space="preserve">ՕՐԵՆՔԻ ՆԱԽԱԳԾԻ </w:t>
      </w:r>
    </w:p>
    <w:p w14:paraId="2C5B84AF" w14:textId="77777777" w:rsidR="003D2BA5" w:rsidRPr="002B5C23" w:rsidRDefault="003D2BA5" w:rsidP="006C012B">
      <w:pPr>
        <w:spacing w:line="360" w:lineRule="auto"/>
        <w:rPr>
          <w:rFonts w:ascii="GHEA Grapalat" w:hAnsi="GHEA Grapalat"/>
          <w:lang w:val="hy-AM"/>
        </w:rPr>
      </w:pPr>
    </w:p>
    <w:tbl>
      <w:tblPr>
        <w:tblStyle w:val="TableGrid"/>
        <w:tblW w:w="14961" w:type="dxa"/>
        <w:tblInd w:w="-365" w:type="dxa"/>
        <w:tblLook w:val="04A0" w:firstRow="1" w:lastRow="0" w:firstColumn="1" w:lastColumn="0" w:noHBand="0" w:noVBand="1"/>
      </w:tblPr>
      <w:tblGrid>
        <w:gridCol w:w="7740"/>
        <w:gridCol w:w="3182"/>
        <w:gridCol w:w="4039"/>
      </w:tblGrid>
      <w:tr w:rsidR="003D2BA5" w:rsidRPr="004B2326" w14:paraId="47C97041" w14:textId="77777777" w:rsidTr="00875DA1">
        <w:trPr>
          <w:trHeight w:val="620"/>
        </w:trPr>
        <w:tc>
          <w:tcPr>
            <w:tcW w:w="10922"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FDFFC5" w14:textId="31AC8F1A" w:rsidR="004F3794" w:rsidRPr="006C012B" w:rsidRDefault="002B5C23" w:rsidP="004B2326">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Pr="002B5C23">
              <w:rPr>
                <w:rFonts w:ascii="GHEA Grapalat" w:hAnsi="GHEA Grapalat"/>
                <w:b/>
                <w:shd w:val="clear" w:color="auto" w:fill="D9D9D9" w:themeFill="background1" w:themeFillShade="D9"/>
                <w:lang w:val="hy-AM"/>
              </w:rPr>
              <w:t xml:space="preserve">. </w:t>
            </w:r>
            <w:r w:rsidR="004B2326">
              <w:rPr>
                <w:rFonts w:ascii="GHEA Grapalat" w:hAnsi="GHEA Grapalat"/>
                <w:b/>
                <w:shd w:val="clear" w:color="auto" w:fill="D9D9D9" w:themeFill="background1" w:themeFillShade="D9"/>
                <w:lang w:val="hy-AM"/>
              </w:rPr>
              <w:t>Արդարադատության ակադեմիա</w:t>
            </w:r>
          </w:p>
        </w:tc>
        <w:tc>
          <w:tcPr>
            <w:tcW w:w="40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0CFD0114" w:rsidR="003D2BA5" w:rsidRPr="0098066E" w:rsidRDefault="004B2326" w:rsidP="002B5C23">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05.02</w:t>
            </w:r>
            <w:r w:rsidR="00113BBF" w:rsidRPr="0098066E">
              <w:rPr>
                <w:rFonts w:ascii="GHEA Grapalat" w:hAnsi="GHEA Grapalat"/>
                <w:b/>
                <w:highlight w:val="lightGray"/>
                <w:shd w:val="clear" w:color="auto" w:fill="D9D9D9" w:themeFill="background1" w:themeFillShade="D9"/>
                <w:lang w:val="hy-AM"/>
              </w:rPr>
              <w:t>.202</w:t>
            </w:r>
            <w:r w:rsidR="002B5C23">
              <w:rPr>
                <w:rFonts w:ascii="GHEA Grapalat" w:hAnsi="GHEA Grapalat"/>
                <w:b/>
                <w:highlight w:val="lightGray"/>
                <w:shd w:val="clear" w:color="auto" w:fill="D9D9D9" w:themeFill="background1" w:themeFillShade="D9"/>
                <w:lang w:val="hy-AM"/>
              </w:rPr>
              <w:t>5</w:t>
            </w:r>
            <w:r w:rsidR="003D2BA5" w:rsidRPr="0098066E">
              <w:rPr>
                <w:rFonts w:ascii="GHEA Grapalat" w:hAnsi="GHEA Grapalat"/>
                <w:b/>
                <w:highlight w:val="lightGray"/>
                <w:shd w:val="clear" w:color="auto" w:fill="D9D9D9" w:themeFill="background1" w:themeFillShade="D9"/>
                <w:lang w:val="hy-AM"/>
              </w:rPr>
              <w:t>թ.</w:t>
            </w:r>
          </w:p>
        </w:tc>
      </w:tr>
      <w:tr w:rsidR="003D2BA5" w:rsidRPr="004B2326" w14:paraId="3A4801AE" w14:textId="77777777" w:rsidTr="00875DA1">
        <w:trPr>
          <w:trHeight w:val="293"/>
        </w:trPr>
        <w:tc>
          <w:tcPr>
            <w:tcW w:w="10922"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98066E" w:rsidRDefault="003D2BA5" w:rsidP="006C012B">
            <w:pPr>
              <w:spacing w:line="360" w:lineRule="auto"/>
              <w:ind w:firstLine="720"/>
              <w:jc w:val="center"/>
              <w:rPr>
                <w:rFonts w:ascii="GHEA Grapalat" w:hAnsi="GHEA Grapalat"/>
                <w:b/>
                <w:shd w:val="clear" w:color="auto" w:fill="D9D9D9" w:themeFill="background1" w:themeFillShade="D9"/>
                <w:lang w:val="hy-AM"/>
              </w:rPr>
            </w:pPr>
          </w:p>
        </w:tc>
        <w:tc>
          <w:tcPr>
            <w:tcW w:w="40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7460AF78" w:rsidR="003D2BA5" w:rsidRPr="002B5C23" w:rsidRDefault="0098066E" w:rsidP="006C012B">
            <w:pPr>
              <w:spacing w:line="360" w:lineRule="auto"/>
              <w:jc w:val="center"/>
              <w:rPr>
                <w:rFonts w:ascii="GHEA Grapalat" w:hAnsi="GHEA Grapalat"/>
                <w:b/>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4B2326" w:rsidRPr="004B2326">
              <w:rPr>
                <w:rFonts w:ascii="GHEA Grapalat" w:hAnsi="GHEA Grapalat"/>
                <w:b/>
                <w:shd w:val="clear" w:color="auto" w:fill="D9D9D9" w:themeFill="background1" w:themeFillShade="D9"/>
                <w:lang w:val="hy-AM"/>
              </w:rPr>
              <w:t>Ն/39/803-2025</w:t>
            </w:r>
          </w:p>
        </w:tc>
      </w:tr>
      <w:tr w:rsidR="003D2BA5" w:rsidRPr="001322BF" w14:paraId="05E54EDD" w14:textId="77777777" w:rsidTr="00875DA1">
        <w:trPr>
          <w:trHeight w:val="906"/>
        </w:trPr>
        <w:tc>
          <w:tcPr>
            <w:tcW w:w="7740" w:type="dxa"/>
            <w:tcBorders>
              <w:top w:val="single" w:sz="4" w:space="0" w:color="auto"/>
              <w:left w:val="single" w:sz="4" w:space="0" w:color="auto"/>
              <w:bottom w:val="single" w:sz="4" w:space="0" w:color="auto"/>
              <w:right w:val="single" w:sz="4" w:space="0" w:color="auto"/>
            </w:tcBorders>
            <w:shd w:val="clear" w:color="auto" w:fill="auto"/>
          </w:tcPr>
          <w:p w14:paraId="70BCCA9D" w14:textId="77777777" w:rsidR="00054747" w:rsidRDefault="00F055C5" w:rsidP="00ED4E97">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1. Նախագծի 1-ին հոդվածով առաջարկվում է «Արդարադատության ակադեմիայի մասին» ՀՀ օրենքի (այսուհետ՝ Օրենք) 14-րդ հոդվածի 4-րդ մասը ճանաչել ուժը կորցրած:</w:t>
            </w:r>
          </w:p>
          <w:p w14:paraId="742690CA" w14:textId="77777777" w:rsidR="00F055C5" w:rsidRDefault="00F055C5" w:rsidP="00F055C5">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Մասնավորապես, Օրենքի 14-րդ հոդվածի 4-րդ մասի համաձայն՝ վ</w:t>
            </w:r>
            <w:r w:rsidRPr="00F055C5">
              <w:rPr>
                <w:rFonts w:ascii="GHEA Grapalat" w:hAnsi="GHEA Grapalat"/>
                <w:shd w:val="clear" w:color="auto" w:fill="FFFFFF"/>
                <w:lang w:val="hy-AM"/>
              </w:rPr>
              <w:t>երապատրաստման վայրից դուրս մշտապես բնակվող</w:t>
            </w:r>
            <w:r w:rsidRPr="00F055C5">
              <w:rPr>
                <w:lang w:val="hy-AM"/>
              </w:rPr>
              <w:t xml:space="preserve"> </w:t>
            </w:r>
            <w:r w:rsidRPr="00F055C5">
              <w:rPr>
                <w:rFonts w:ascii="GHEA Grapalat" w:hAnsi="GHEA Grapalat"/>
                <w:shd w:val="clear" w:color="auto" w:fill="FFFFFF"/>
                <w:lang w:val="hy-AM"/>
              </w:rPr>
              <w:t>դատավորներ</w:t>
            </w:r>
            <w:r>
              <w:rPr>
                <w:rFonts w:ascii="GHEA Grapalat" w:hAnsi="GHEA Grapalat"/>
                <w:shd w:val="clear" w:color="auto" w:fill="FFFFFF"/>
                <w:lang w:val="hy-AM"/>
              </w:rPr>
              <w:t>ին</w:t>
            </w:r>
            <w:r w:rsidRPr="00F055C5">
              <w:rPr>
                <w:rFonts w:ascii="GHEA Grapalat" w:hAnsi="GHEA Grapalat"/>
                <w:shd w:val="clear" w:color="auto" w:fill="FFFFFF"/>
                <w:lang w:val="hy-AM"/>
              </w:rPr>
              <w:t>, քննիչներ</w:t>
            </w:r>
            <w:r>
              <w:rPr>
                <w:rFonts w:ascii="GHEA Grapalat" w:hAnsi="GHEA Grapalat"/>
                <w:shd w:val="clear" w:color="auto" w:fill="FFFFFF"/>
                <w:lang w:val="hy-AM"/>
              </w:rPr>
              <w:t>ին</w:t>
            </w:r>
            <w:r w:rsidRPr="00F055C5">
              <w:rPr>
                <w:rFonts w:ascii="GHEA Grapalat" w:hAnsi="GHEA Grapalat"/>
                <w:shd w:val="clear" w:color="auto" w:fill="FFFFFF"/>
                <w:lang w:val="hy-AM"/>
              </w:rPr>
              <w:t>, հակակոռուպցիոն կոմիտեի ինքնավար պաշտոն զբաղեցնող անձ</w:t>
            </w:r>
            <w:r>
              <w:rPr>
                <w:rFonts w:ascii="GHEA Grapalat" w:hAnsi="GHEA Grapalat"/>
                <w:shd w:val="clear" w:color="auto" w:fill="FFFFFF"/>
                <w:lang w:val="hy-AM"/>
              </w:rPr>
              <w:t>անց</w:t>
            </w:r>
            <w:r w:rsidRPr="00F055C5">
              <w:rPr>
                <w:rFonts w:ascii="GHEA Grapalat" w:hAnsi="GHEA Grapalat"/>
                <w:shd w:val="clear" w:color="auto" w:fill="FFFFFF"/>
                <w:lang w:val="hy-AM"/>
              </w:rPr>
              <w:t>, դատախազներ</w:t>
            </w:r>
            <w:r>
              <w:rPr>
                <w:rFonts w:ascii="GHEA Grapalat" w:hAnsi="GHEA Grapalat"/>
                <w:shd w:val="clear" w:color="auto" w:fill="FFFFFF"/>
                <w:lang w:val="hy-AM"/>
              </w:rPr>
              <w:t>ին</w:t>
            </w:r>
            <w:r w:rsidRPr="00F055C5">
              <w:rPr>
                <w:rFonts w:ascii="GHEA Grapalat" w:hAnsi="GHEA Grapalat"/>
                <w:shd w:val="clear" w:color="auto" w:fill="FFFFFF"/>
                <w:lang w:val="hy-AM"/>
              </w:rPr>
              <w:t>, դատավորների թեկնածուների ցուցակում ընդգրկված անձ</w:t>
            </w:r>
            <w:r>
              <w:rPr>
                <w:rFonts w:ascii="GHEA Grapalat" w:hAnsi="GHEA Grapalat"/>
                <w:shd w:val="clear" w:color="auto" w:fill="FFFFFF"/>
                <w:lang w:val="hy-AM"/>
              </w:rPr>
              <w:t>անց</w:t>
            </w:r>
            <w:r w:rsidRPr="00F055C5">
              <w:rPr>
                <w:rFonts w:ascii="GHEA Grapalat" w:hAnsi="GHEA Grapalat"/>
                <w:shd w:val="clear" w:color="auto" w:fill="FFFFFF"/>
                <w:lang w:val="hy-AM"/>
              </w:rPr>
              <w:t>, դատական ծառայողներ</w:t>
            </w:r>
            <w:r>
              <w:rPr>
                <w:rFonts w:ascii="GHEA Grapalat" w:hAnsi="GHEA Grapalat"/>
                <w:shd w:val="clear" w:color="auto" w:fill="FFFFFF"/>
                <w:lang w:val="hy-AM"/>
              </w:rPr>
              <w:t>ին</w:t>
            </w:r>
            <w:r w:rsidRPr="00F055C5">
              <w:rPr>
                <w:rFonts w:ascii="GHEA Grapalat" w:hAnsi="GHEA Grapalat"/>
                <w:shd w:val="clear" w:color="auto" w:fill="FFFFFF"/>
                <w:lang w:val="hy-AM"/>
              </w:rPr>
              <w:t>, քննչական կոմիտեի քաղաքացիական ծառայողներ</w:t>
            </w:r>
            <w:r>
              <w:rPr>
                <w:rFonts w:ascii="GHEA Grapalat" w:hAnsi="GHEA Grapalat"/>
                <w:shd w:val="clear" w:color="auto" w:fill="FFFFFF"/>
                <w:lang w:val="hy-AM"/>
              </w:rPr>
              <w:t>ին</w:t>
            </w:r>
            <w:r w:rsidRPr="00F055C5">
              <w:rPr>
                <w:rFonts w:ascii="GHEA Grapalat" w:hAnsi="GHEA Grapalat"/>
                <w:shd w:val="clear" w:color="auto" w:fill="FFFFFF"/>
                <w:lang w:val="hy-AM"/>
              </w:rPr>
              <w:t>, դատախազությունում պետական ծառայողներ</w:t>
            </w:r>
            <w:r>
              <w:rPr>
                <w:rFonts w:ascii="GHEA Grapalat" w:hAnsi="GHEA Grapalat"/>
                <w:shd w:val="clear" w:color="auto" w:fill="FFFFFF"/>
                <w:lang w:val="hy-AM"/>
              </w:rPr>
              <w:t>ին և դատական կարգադրիչներին</w:t>
            </w:r>
            <w:r w:rsidRPr="00F055C5">
              <w:rPr>
                <w:rFonts w:ascii="GHEA Grapalat" w:hAnsi="GHEA Grapalat"/>
                <w:shd w:val="clear" w:color="auto" w:fill="FFFFFF"/>
                <w:lang w:val="hy-AM"/>
              </w:rPr>
              <w:t xml:space="preserve"> </w:t>
            </w:r>
            <w:r>
              <w:rPr>
                <w:rFonts w:ascii="GHEA Grapalat" w:hAnsi="GHEA Grapalat"/>
                <w:shd w:val="clear" w:color="auto" w:fill="FFFFFF"/>
                <w:lang w:val="hy-AM"/>
              </w:rPr>
              <w:t>Արդարադատության ակադեմիան (այսուհետ՝ Ակադեմիա)</w:t>
            </w:r>
            <w:r w:rsidRPr="00F055C5">
              <w:rPr>
                <w:rFonts w:ascii="GHEA Grapalat" w:hAnsi="GHEA Grapalat"/>
                <w:shd w:val="clear" w:color="auto" w:fill="FFFFFF"/>
                <w:lang w:val="hy-AM"/>
              </w:rPr>
              <w:t xml:space="preserve"> պետական բյուջեի միջոցների հաշվին տալիս է տրանսպորտային, գիշերավարձի և այլ ծախսերի՝ Հայաստանի Հանրապետության օրենսդրությամբ սահմանված </w:t>
            </w:r>
            <w:r w:rsidRPr="00F055C5">
              <w:rPr>
                <w:rFonts w:ascii="GHEA Grapalat" w:hAnsi="GHEA Grapalat"/>
                <w:shd w:val="clear" w:color="auto" w:fill="FFFFFF"/>
                <w:lang w:val="hy-AM"/>
              </w:rPr>
              <w:lastRenderedPageBreak/>
              <w:t>կարգով փոխհատուցում կամ կազմակերպում նրանց փոխադրումն ու բնակության ապահովումը:</w:t>
            </w:r>
          </w:p>
          <w:p w14:paraId="777551D7" w14:textId="574FAC3B" w:rsidR="00F055C5" w:rsidRPr="00054747" w:rsidRDefault="00F055C5" w:rsidP="00F264A7">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Նշված դրույթը երաշխավորում է վերապատրաստման վայրից դուրս մշտապես բնակվող և Ակադեմիայի ունկնդիր հանդիսացող շահառուների՝ պարտադիր վերապատրաստումներին մասնակցելու և լրացուցիչ տեխնիկական և նյութական խոչընդոտներից խուսափելու իրավունքը, մինչդեռ թվարկված բնականոն պայմաններն Օրենքով սահմանված կարգով ուժը կորցրած ճանաչվելու դեպքում</w:t>
            </w:r>
            <w:r w:rsidR="00F264A7">
              <w:rPr>
                <w:rFonts w:ascii="GHEA Grapalat" w:hAnsi="GHEA Grapalat"/>
                <w:shd w:val="clear" w:color="auto" w:fill="FFFFFF"/>
                <w:lang w:val="hy-AM"/>
              </w:rPr>
              <w:t xml:space="preserve"> բազմաթիվ տեխնիկական խնդիրներով կուղեկցվի վերջիններիս մասնակցությունը վերապատրաստումներին, ինչն իր հերթին բացասաբար կանդրադառնա ինչպես ունկնդիրների որակավորման բարձրացման, այնպես էլ Ակադեմիայի՝ որպես նշված որակավորման համար պատասխանատու հաստատության բնականոն գործունեության և դրա արդյունավետության վրա: Միաժամանակ, նշեմ, որ վերոգրյալ կետի վերաբերյալ Նախագծում հիմնավորում առկա չէ:</w:t>
            </w:r>
          </w:p>
        </w:tc>
        <w:tc>
          <w:tcPr>
            <w:tcW w:w="7221" w:type="dxa"/>
            <w:gridSpan w:val="2"/>
            <w:tcBorders>
              <w:top w:val="single" w:sz="4" w:space="0" w:color="auto"/>
              <w:left w:val="single" w:sz="4" w:space="0" w:color="auto"/>
              <w:bottom w:val="single" w:sz="4" w:space="0" w:color="auto"/>
              <w:right w:val="single" w:sz="4" w:space="0" w:color="auto"/>
            </w:tcBorders>
            <w:shd w:val="clear" w:color="auto" w:fill="auto"/>
          </w:tcPr>
          <w:p w14:paraId="34BBFF5B" w14:textId="2DAACD24" w:rsidR="0077480B" w:rsidRDefault="003E37AB" w:rsidP="00670A60">
            <w:pPr>
              <w:spacing w:line="360" w:lineRule="auto"/>
              <w:ind w:firstLine="29"/>
              <w:jc w:val="center"/>
              <w:rPr>
                <w:rFonts w:ascii="GHEA Grapalat" w:hAnsi="GHEA Grapalat"/>
                <w:b/>
                <w:lang w:val="hy-AM"/>
              </w:rPr>
            </w:pPr>
            <w:r>
              <w:rPr>
                <w:rFonts w:ascii="GHEA Grapalat" w:hAnsi="GHEA Grapalat"/>
                <w:b/>
                <w:lang w:val="hy-AM"/>
              </w:rPr>
              <w:lastRenderedPageBreak/>
              <w:t>Մասամբ է ընդունվել</w:t>
            </w:r>
          </w:p>
          <w:p w14:paraId="2E919340" w14:textId="77777777" w:rsidR="00670A60" w:rsidRDefault="005A0B4E" w:rsidP="005A0B4E">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Օրենքի 14-րդ հոդվածի 4-րդ մասը կարգավորում է Ակադեմիայում վերապատրաստում անցնող անձանց</w:t>
            </w:r>
            <w:r w:rsidR="00670A60">
              <w:rPr>
                <w:rFonts w:ascii="GHEA Grapalat" w:hAnsi="GHEA Grapalat"/>
                <w:shd w:val="clear" w:color="auto" w:fill="FFFFFF"/>
                <w:lang w:val="hy-AM"/>
              </w:rPr>
              <w:t xml:space="preserve"> </w:t>
            </w:r>
            <w:r w:rsidR="00670A60" w:rsidRPr="00F055C5">
              <w:rPr>
                <w:rFonts w:ascii="GHEA Grapalat" w:hAnsi="GHEA Grapalat"/>
                <w:shd w:val="clear" w:color="auto" w:fill="FFFFFF"/>
                <w:lang w:val="hy-AM"/>
              </w:rPr>
              <w:t>պետական բյուջեի միջոցների հաշվին տրանսպորտա</w:t>
            </w:r>
            <w:r>
              <w:rPr>
                <w:rFonts w:ascii="GHEA Grapalat" w:hAnsi="GHEA Grapalat"/>
                <w:shd w:val="clear" w:color="auto" w:fill="FFFFFF"/>
                <w:lang w:val="hy-AM"/>
              </w:rPr>
              <w:t xml:space="preserve">յին, գիշերավարձի և այլ ծախսերի </w:t>
            </w:r>
            <w:r w:rsidR="00670A60" w:rsidRPr="00F055C5">
              <w:rPr>
                <w:rFonts w:ascii="GHEA Grapalat" w:hAnsi="GHEA Grapalat"/>
                <w:shd w:val="clear" w:color="auto" w:fill="FFFFFF"/>
                <w:lang w:val="hy-AM"/>
              </w:rPr>
              <w:t>փոխհատուցում</w:t>
            </w:r>
            <w:r>
              <w:rPr>
                <w:rFonts w:ascii="GHEA Grapalat" w:hAnsi="GHEA Grapalat"/>
                <w:shd w:val="clear" w:color="auto" w:fill="FFFFFF"/>
                <w:lang w:val="hy-AM"/>
              </w:rPr>
              <w:t xml:space="preserve"> տրամադրելու կամ նրանց փոխադրումը կազմակերպելու</w:t>
            </w:r>
            <w:r w:rsidR="00670A60" w:rsidRPr="00F055C5">
              <w:rPr>
                <w:rFonts w:ascii="GHEA Grapalat" w:hAnsi="GHEA Grapalat"/>
                <w:shd w:val="clear" w:color="auto" w:fill="FFFFFF"/>
                <w:lang w:val="hy-AM"/>
              </w:rPr>
              <w:t xml:space="preserve"> </w:t>
            </w:r>
            <w:r>
              <w:rPr>
                <w:rFonts w:ascii="GHEA Grapalat" w:hAnsi="GHEA Grapalat"/>
                <w:shd w:val="clear" w:color="auto" w:fill="FFFFFF"/>
                <w:lang w:val="hy-AM"/>
              </w:rPr>
              <w:t>և</w:t>
            </w:r>
            <w:r w:rsidR="00670A60" w:rsidRPr="00F055C5">
              <w:rPr>
                <w:rFonts w:ascii="GHEA Grapalat" w:hAnsi="GHEA Grapalat"/>
                <w:shd w:val="clear" w:color="auto" w:fill="FFFFFF"/>
                <w:lang w:val="hy-AM"/>
              </w:rPr>
              <w:t xml:space="preserve"> բնակությ</w:t>
            </w:r>
            <w:r>
              <w:rPr>
                <w:rFonts w:ascii="GHEA Grapalat" w:hAnsi="GHEA Grapalat"/>
                <w:shd w:val="clear" w:color="auto" w:fill="FFFFFF"/>
                <w:lang w:val="hy-AM"/>
              </w:rPr>
              <w:t>ունը ապահովելու հարաբերությունները</w:t>
            </w:r>
            <w:r w:rsidR="00670A60" w:rsidRPr="00F055C5">
              <w:rPr>
                <w:rFonts w:ascii="GHEA Grapalat" w:hAnsi="GHEA Grapalat"/>
                <w:shd w:val="clear" w:color="auto" w:fill="FFFFFF"/>
                <w:lang w:val="hy-AM"/>
              </w:rPr>
              <w:t>:</w:t>
            </w:r>
            <w:r>
              <w:rPr>
                <w:rFonts w:ascii="GHEA Grapalat" w:hAnsi="GHEA Grapalat"/>
                <w:shd w:val="clear" w:color="auto" w:fill="FFFFFF"/>
                <w:lang w:val="hy-AM"/>
              </w:rPr>
              <w:t xml:space="preserve"> Տվյալ դեպքում, հաշվի առնելով այն հանգամանքը, որ նախատեսվում է վերապատրաստումների անցկացումը ևս ապահովել հեռավար միջոցների օգտագործմամբ, այն անձանց համար ովքեր բնակվում են </w:t>
            </w:r>
            <w:r w:rsidR="00670A60">
              <w:rPr>
                <w:rFonts w:ascii="GHEA Grapalat" w:hAnsi="GHEA Grapalat"/>
                <w:shd w:val="clear" w:color="auto" w:fill="FFFFFF"/>
                <w:lang w:val="hy-AM"/>
              </w:rPr>
              <w:t>վերապատրաստման վայրից դուրս</w:t>
            </w:r>
            <w:r>
              <w:rPr>
                <w:rFonts w:ascii="GHEA Grapalat" w:hAnsi="GHEA Grapalat"/>
                <w:shd w:val="clear" w:color="auto" w:fill="FFFFFF"/>
                <w:lang w:val="hy-AM"/>
              </w:rPr>
              <w:t xml:space="preserve">, ուստի պետական բյուջեի միջոցներից փոխհատուցում տրամադրելու անհրաժեշտությունը բացակայում է: </w:t>
            </w:r>
          </w:p>
          <w:p w14:paraId="6AD198F1" w14:textId="1248398E" w:rsidR="003E37AB" w:rsidRPr="00084F4E" w:rsidRDefault="003E37AB" w:rsidP="003E37A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lastRenderedPageBreak/>
              <w:t>Միաժամանակ, հիմք ընդունելով այն հանգամանքը, որ Ակադեմիան հնարավորություն ունի անվճար հյուրընկալել սահմանափակ թվով անձանց՝ նախագծում կատարվել է փոփոխություն, սահմանելով, որ հնարավորության դեպքում Ակադեմիան կազմակերպում է վերապատրաստման վայրից դուրս բնակվող ունկնդիրների բնակության ապահովումը:</w:t>
            </w:r>
          </w:p>
        </w:tc>
      </w:tr>
      <w:tr w:rsidR="0025796B" w:rsidRPr="001322BF" w14:paraId="122470C9" w14:textId="77777777" w:rsidTr="00875DA1">
        <w:trPr>
          <w:trHeight w:val="906"/>
        </w:trPr>
        <w:tc>
          <w:tcPr>
            <w:tcW w:w="7740" w:type="dxa"/>
            <w:tcBorders>
              <w:top w:val="single" w:sz="4" w:space="0" w:color="auto"/>
              <w:left w:val="single" w:sz="4" w:space="0" w:color="auto"/>
              <w:bottom w:val="single" w:sz="4" w:space="0" w:color="auto"/>
              <w:right w:val="single" w:sz="4" w:space="0" w:color="auto"/>
            </w:tcBorders>
            <w:shd w:val="clear" w:color="auto" w:fill="auto"/>
          </w:tcPr>
          <w:p w14:paraId="3B1D7F18" w14:textId="77777777" w:rsidR="0025796B" w:rsidRDefault="0025796B" w:rsidP="0025796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2. Անդրադառնալով Նախագծի ընդունման հիմնավորման 4-րդ մասում ամրագրված՝ ակնկալվող արդյունքին առ այն, որ Նախագծի ընդունման դեպքում պետական միջոցների օգտագործումը կդառնա </w:t>
            </w:r>
            <w:r>
              <w:rPr>
                <w:rFonts w:ascii="GHEA Grapalat" w:hAnsi="GHEA Grapalat"/>
                <w:shd w:val="clear" w:color="auto" w:fill="FFFFFF"/>
                <w:lang w:val="hy-AM"/>
              </w:rPr>
              <w:lastRenderedPageBreak/>
              <w:t>ավելի թիրախային և հիմնավորված, ինչը թույլ կտա տնտեսված միջոցներն օգտագործել Ակադեմիայի կարիքների բավարարման և կարողությունների զարգացման վրա, առաջարկում եմ քննարկման առարկա դարձնել տնտեսված միջոցներից Ակադեմիայի աշխատավարձի ֆոնդի ձևավորման համար հատկացվող գումարն ավելացնելու հարցը:</w:t>
            </w:r>
          </w:p>
          <w:p w14:paraId="42E112DE" w14:textId="77777777" w:rsidR="0025796B" w:rsidRDefault="0025796B" w:rsidP="0025796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07.12.2022 թվականին աղքատության կրճատման, նվազագույն և միջին աշխատավարձերի միջև հարաբերակցության նվազման, բնակչության կենսամակարդակի բարձրացման նպատակով ընդունվել է ««Նվազագույն ամսական աշխատավարձի մասին» օրենքում փոփոխություններ կատարելու մասին» օրենքը, որով 2023 թվականի հունվարի 1-ից Հայաստանի Հանրապետությունում նվազագույն ամսական աշխատավարձի չափը 68,000 ՀՀ դրամից բարձրացվել և դարձել է 75,000 ՀՀ դրամ:</w:t>
            </w:r>
          </w:p>
          <w:p w14:paraId="500FABFC" w14:textId="77777777" w:rsidR="0025796B" w:rsidRDefault="0025796B" w:rsidP="0025796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 xml:space="preserve">Վերլուծելով ՀՀ կենտրոնական բանկի և ՀՀ վիճակագրական կոմիտեի հրապարակված գնաճի վերաբերյալ տվյալները 2021, 2022, 2023 և 2024 թթ. համար, կարելի է փաստել, որ 2020 թվականից ի վեր (երբ նվազագույն աշխատավարձը սահմանվել էր 68,000 ՀՀ դրամ) տեղի է ունեցել սպառողական գների զգալի աճ, առաջին անհրաժեշտության ապրանքները 50-ից 100 տոկոսով </w:t>
            </w:r>
            <w:r>
              <w:rPr>
                <w:rFonts w:ascii="GHEA Grapalat" w:hAnsi="GHEA Grapalat"/>
                <w:shd w:val="clear" w:color="auto" w:fill="FFFFFF"/>
                <w:lang w:val="hy-AM"/>
              </w:rPr>
              <w:lastRenderedPageBreak/>
              <w:t>թանկացել են, նվազագույն սպառողական զամբյուղի արժեքը տարեցտարի բարձրացել է, օրինակ՝ 2020 թվականի համեմատ 2021 թվականին մոտ 15 տոկոսով, մինչդեռ Արդարադատության ակադեմիայի (այսուհետ՝ Ակադեմիա) Կառավարման խորհրդի 21.12.2013 թվականի թիվ 2-Ա որոշմամբ հաստատված՝ Ակադեմիայի աշխատավարձի ֆոնդի չափը մինչ օրս մնացել է անփոփոխ:</w:t>
            </w:r>
          </w:p>
          <w:p w14:paraId="1F5E16FE" w14:textId="77777777" w:rsidR="0025796B" w:rsidRDefault="0025796B" w:rsidP="0025796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Վերլուծելով Ակադեմիայի գործունեության վիճակագրությունը՝ նշենք, որ Ակադեմիայում մասնագիտական պատրաստում և վերապատրաստում անցնող՝ դատական, դատախազության և քննչական համակարգի ներկայացուցիչների թիվը 2021-2024 թթ. ընթացքում նախորդ տարիների համեմատ գրեթե եռապատկվել է՝ պայմանավորված ինչպես ոլորտների զարգացման աննախադեպ տեմպերով, այնպես էլ Ակադեմիայի կողմից մատուցվող կրթության՝ միջազգայնորեն ընդունված լավագույն չափանիշներին համապատասխանեցմամբ և շարունակական կատարելագործմամբ:</w:t>
            </w:r>
          </w:p>
          <w:p w14:paraId="5B2A9C06" w14:textId="77777777" w:rsidR="0025796B" w:rsidRDefault="0025796B" w:rsidP="0025796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 xml:space="preserve">Վերոգրյալի արդյունքում, Ակադեմիայի աշխատակազմի ծանրաբեռնվածության ավելացման և ավելի քան 10 տարիների ընթացքում անփոփոխ մնացած վճարային ֆոնդի պայմաններում Ակադեմիայի աշխատակազմը որակյալ կադրերով ապահովելու </w:t>
            </w:r>
            <w:r>
              <w:rPr>
                <w:rFonts w:ascii="GHEA Grapalat" w:hAnsi="GHEA Grapalat"/>
                <w:shd w:val="clear" w:color="auto" w:fill="FFFFFF"/>
                <w:lang w:val="hy-AM"/>
              </w:rPr>
              <w:lastRenderedPageBreak/>
              <w:t>քաղաքականությունը տարեցտարի դժվարանում է, իսկ Ակադեմիան աշխատաշուկայում դառնում է ոչ մրցունակ:</w:t>
            </w:r>
          </w:p>
          <w:p w14:paraId="15C0F313" w14:textId="095D961B" w:rsidR="0025796B" w:rsidRPr="00720A05" w:rsidRDefault="0025796B" w:rsidP="0025796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Միաժամանակ, հարկ է նշել, որ «Պետական պաշտոններ և պետական ծառայության պաշտոններ զբաղեցնող անձանց վարձատրության մասին» ՀՀ օրենքում կատարված լրացումների արդյունքում 2023-2024 թթ. դատական, դատախազության և քննչական համակարգերի ներկայացուցիչների աշխատավարձերն էականորեն աճել են, ինչի արդյունքում անտրամաբանական է դարձել Ակադեմիայի ունկնդիր հանդիսացող՝ դատական, դատախազության և քննչական համակարգի ներկայացուցիչների աշխատավարձերի և վերջիններիս մասնագիտական պատրաստումն ու վերապատրաստումը կազմակերպող կառույցի աշխատակիցների աշխատավարձերի հարաբերակցությունը:</w:t>
            </w:r>
          </w:p>
        </w:tc>
        <w:tc>
          <w:tcPr>
            <w:tcW w:w="7221" w:type="dxa"/>
            <w:gridSpan w:val="2"/>
            <w:tcBorders>
              <w:top w:val="single" w:sz="4" w:space="0" w:color="auto"/>
              <w:left w:val="single" w:sz="4" w:space="0" w:color="auto"/>
              <w:bottom w:val="single" w:sz="4" w:space="0" w:color="auto"/>
              <w:right w:val="single" w:sz="4" w:space="0" w:color="auto"/>
            </w:tcBorders>
            <w:shd w:val="clear" w:color="auto" w:fill="auto"/>
          </w:tcPr>
          <w:p w14:paraId="26F81FA2" w14:textId="003F9FF8" w:rsidR="0025796B" w:rsidRPr="0025796B" w:rsidRDefault="0025796B" w:rsidP="0025796B">
            <w:pPr>
              <w:spacing w:line="360" w:lineRule="auto"/>
              <w:ind w:firstLine="29"/>
              <w:jc w:val="center"/>
              <w:rPr>
                <w:rFonts w:ascii="GHEA Grapalat" w:hAnsi="GHEA Grapalat"/>
                <w:b/>
                <w:lang w:val="hy-AM"/>
              </w:rPr>
            </w:pPr>
            <w:r w:rsidRPr="0025796B">
              <w:rPr>
                <w:rFonts w:ascii="GHEA Grapalat" w:hAnsi="GHEA Grapalat"/>
                <w:b/>
                <w:lang w:val="hy-AM"/>
              </w:rPr>
              <w:lastRenderedPageBreak/>
              <w:t>Չի ընդունվել</w:t>
            </w:r>
          </w:p>
          <w:p w14:paraId="23E8AF1C" w14:textId="4741E231" w:rsidR="0025796B" w:rsidRDefault="0025796B" w:rsidP="0025796B">
            <w:pPr>
              <w:spacing w:line="360" w:lineRule="auto"/>
              <w:ind w:firstLine="29"/>
              <w:jc w:val="both"/>
              <w:rPr>
                <w:rFonts w:ascii="GHEA Grapalat" w:hAnsi="GHEA Grapalat"/>
                <w:lang w:val="hy-AM"/>
              </w:rPr>
            </w:pPr>
            <w:r>
              <w:rPr>
                <w:rFonts w:ascii="GHEA Grapalat" w:hAnsi="GHEA Grapalat"/>
                <w:lang w:val="hy-AM"/>
              </w:rPr>
              <w:lastRenderedPageBreak/>
              <w:t>Ներկայացված առաջարկությունը չի բխում Նախագծով առաջարկվող կարգավորումների և փոփոխությունների  բովանդակությունից:</w:t>
            </w:r>
          </w:p>
          <w:p w14:paraId="5E554E72" w14:textId="5AE6D65F" w:rsidR="0025796B" w:rsidRPr="00040CB1" w:rsidRDefault="0025796B" w:rsidP="0025796B">
            <w:pPr>
              <w:spacing w:line="360" w:lineRule="auto"/>
              <w:ind w:firstLine="567"/>
              <w:jc w:val="both"/>
              <w:rPr>
                <w:rFonts w:ascii="GHEA Grapalat" w:eastAsia="GHEA Grapalat" w:hAnsi="GHEA Grapalat" w:cs="GHEA Grapalat"/>
                <w:color w:val="000000"/>
                <w:lang w:val="hy-AM"/>
              </w:rPr>
            </w:pPr>
          </w:p>
          <w:p w14:paraId="2639CAC3" w14:textId="77777777" w:rsidR="0025796B" w:rsidRPr="0077480B" w:rsidRDefault="0025796B" w:rsidP="0025796B">
            <w:pPr>
              <w:spacing w:line="360" w:lineRule="auto"/>
              <w:ind w:firstLine="720"/>
              <w:jc w:val="center"/>
              <w:rPr>
                <w:rFonts w:ascii="GHEA Grapalat" w:hAnsi="GHEA Grapalat"/>
                <w:b/>
                <w:lang w:val="hy-AM"/>
              </w:rPr>
            </w:pPr>
          </w:p>
        </w:tc>
      </w:tr>
      <w:tr w:rsidR="0025796B" w:rsidRPr="001322BF" w14:paraId="168A2AA3" w14:textId="77777777" w:rsidTr="00875DA1">
        <w:trPr>
          <w:trHeight w:val="906"/>
        </w:trPr>
        <w:tc>
          <w:tcPr>
            <w:tcW w:w="7740" w:type="dxa"/>
            <w:tcBorders>
              <w:top w:val="single" w:sz="4" w:space="0" w:color="auto"/>
              <w:left w:val="single" w:sz="4" w:space="0" w:color="auto"/>
              <w:bottom w:val="single" w:sz="4" w:space="0" w:color="auto"/>
              <w:right w:val="single" w:sz="4" w:space="0" w:color="auto"/>
            </w:tcBorders>
            <w:shd w:val="clear" w:color="auto" w:fill="auto"/>
          </w:tcPr>
          <w:p w14:paraId="11F11227" w14:textId="77777777" w:rsidR="0025796B" w:rsidRDefault="0025796B" w:rsidP="0025796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lastRenderedPageBreak/>
              <w:t>3. Առաջարկում ենք նաև, Օրենքի 10-րդ հոդվածի 1-ին մասի 5-րդ կետի մեջ համապատասխան լրացում կատարել, այն է՝ քաղաքացիաիրավական բառից հետո ավելացնել «կամ աշխատանքային» բառերը, հետևյալ հիմնավորմամբ.</w:t>
            </w:r>
          </w:p>
          <w:p w14:paraId="1E8D8491" w14:textId="77777777" w:rsidR="0025796B" w:rsidRDefault="0025796B" w:rsidP="0025796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 xml:space="preserve">ՀՀ աշխատանքային օրենսգրքի (այսուհետ՝ Օրենսգիրք) 1-ին հոդվածի համաձայն՝ օրենսգիրքը կարգավորում է կոլեկտիվ և անհատական աշխատանքային հարաբերությունները, սահմանում է </w:t>
            </w:r>
            <w:r>
              <w:rPr>
                <w:rFonts w:ascii="GHEA Grapalat" w:hAnsi="GHEA Grapalat"/>
                <w:shd w:val="clear" w:color="auto" w:fill="FFFFFF"/>
                <w:lang w:val="hy-AM"/>
              </w:rPr>
              <w:lastRenderedPageBreak/>
              <w:t>այդ հարաբերությունների ծագման, փոփոխման և դադարման հիմքերն ու իրականացման կարգը, աշխատանքային հարաբերությունների կողմերի իրավունքներն ու պարտականությունները, պատասխանատվությունը, ինչպես նաև աշխատողների անվտանգության ապահովման ու առողջության պահպանման պայմանները:</w:t>
            </w:r>
          </w:p>
          <w:p w14:paraId="2E1A0B78" w14:textId="77777777" w:rsidR="0025796B" w:rsidRDefault="0025796B" w:rsidP="0025796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Օրենսգիրքը սահմանում է աշխատանքային իրավահարաբերությունները մյուս իրավահարաբերություններից տարբերելու կոնկրետ չափանիշներ:</w:t>
            </w:r>
          </w:p>
          <w:p w14:paraId="77AEC86B" w14:textId="77777777" w:rsidR="0025796B" w:rsidRDefault="0025796B" w:rsidP="0025796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 xml:space="preserve">Այսպես, Օրենսգրքի 13-րդ հոդվածի համաձայն՝ աշխատանքային հարաբերություններն աշխատողի և գործատուի փոխադարձ համաձայնության վրա հիմնված հարաբերություններն են, ըստ որի՝ աշխատողն անձամբ, որոշակի վարձատրությամբ կատարում է աշխատանքային գործառույթներ (որոշակի մասնագիտությամբ, որակավորմամբ կամ պաշտոնում աշխատանք)՝ ենթարկվելով ներքին կարգապահական կանոններին, իսկ գործատուն ապահովում է աշխատանքային օրենսդրությամբ, աշխատանքային իրավունքի նորմեր պարունակող այլ նորմատիվ իրավական ակտերով, կոլեկտիվ և աշխատանքային պայմանագրերով </w:t>
            </w:r>
            <w:r>
              <w:rPr>
                <w:rFonts w:ascii="GHEA Grapalat" w:hAnsi="GHEA Grapalat"/>
                <w:shd w:val="clear" w:color="auto" w:fill="FFFFFF"/>
                <w:lang w:val="hy-AM"/>
              </w:rPr>
              <w:lastRenderedPageBreak/>
              <w:t>նախատեսված աշխատանքի պայմաններ (ՀՀ վճռաբեկ դատարանի 14.04.2022 թվականի թիվ ԵԴ/18568/02/18 նախադեպային որոշում):</w:t>
            </w:r>
          </w:p>
          <w:p w14:paraId="25FD244A" w14:textId="77777777" w:rsidR="0025796B" w:rsidRDefault="0025796B" w:rsidP="0025796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Այսինքն, աշխատանքային պայմանագիրն ըստ էության գործարք է՝ կնքված կողմերի միջև (ՀՀ վճռաբեկ դատարանի թիվ ԵԴ/40356/02/19 նախադեպային որոշում) և աշխատանքային իրավահարաբերություններում աշխատողը պայմանագրով որոշված աշխատանքը կատարում է՝ ենթարկվելով գործատուի մոտ սահմանված աշխատանքային կանոններին (Ակադեմիայի պարագայում, ի թիվս այլ կանոնների, նաև ուսոցման ծրագրերում սահմանված կրթական չափորոշիչներին, ուսուցման ձևին, ուսումնառության ժամաքանակին և ժամկետներին):</w:t>
            </w:r>
          </w:p>
          <w:p w14:paraId="4BDD8F82" w14:textId="2571F6AE" w:rsidR="0025796B" w:rsidRDefault="0025796B" w:rsidP="0025796B">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Տվյալ պարագայում հաշվի առնելով, որ Ակադեմիայի և Ակադեմիայում դասավանդման գործընթացին ներգրավված անձանց միջև կնքված պայմանագրով փաստացի կարգավորվում են աշխատանքային հարաբերություններ, հետևաբար՝ նման հարաբերությունների նկատմամբ կիրառվում են աշխատանքային օրենսդրության և աշխատանքային իրավունքի նորմեր պարունակող այլ նորմատիվ իրավական ակտերի դրույթները:</w:t>
            </w:r>
          </w:p>
        </w:tc>
        <w:tc>
          <w:tcPr>
            <w:tcW w:w="7221" w:type="dxa"/>
            <w:gridSpan w:val="2"/>
            <w:tcBorders>
              <w:top w:val="single" w:sz="4" w:space="0" w:color="auto"/>
              <w:left w:val="single" w:sz="4" w:space="0" w:color="auto"/>
              <w:bottom w:val="single" w:sz="4" w:space="0" w:color="auto"/>
              <w:right w:val="single" w:sz="4" w:space="0" w:color="auto"/>
            </w:tcBorders>
            <w:shd w:val="clear" w:color="auto" w:fill="auto"/>
          </w:tcPr>
          <w:p w14:paraId="4AB41EF3" w14:textId="584024AB" w:rsidR="0025796B" w:rsidRPr="0025796B" w:rsidRDefault="003E37AB" w:rsidP="0025796B">
            <w:pPr>
              <w:spacing w:line="360" w:lineRule="auto"/>
              <w:ind w:firstLine="29"/>
              <w:jc w:val="center"/>
              <w:rPr>
                <w:rFonts w:ascii="GHEA Grapalat" w:hAnsi="GHEA Grapalat"/>
                <w:b/>
                <w:lang w:val="hy-AM"/>
              </w:rPr>
            </w:pPr>
            <w:r>
              <w:rPr>
                <w:rFonts w:ascii="GHEA Grapalat" w:hAnsi="GHEA Grapalat"/>
                <w:b/>
                <w:lang w:val="hy-AM"/>
              </w:rPr>
              <w:lastRenderedPageBreak/>
              <w:t>Ը</w:t>
            </w:r>
            <w:r w:rsidR="00875DA1">
              <w:rPr>
                <w:rFonts w:ascii="GHEA Grapalat" w:hAnsi="GHEA Grapalat"/>
                <w:b/>
                <w:lang w:val="hy-AM"/>
              </w:rPr>
              <w:t xml:space="preserve">նդունվել </w:t>
            </w:r>
            <w:r>
              <w:rPr>
                <w:rFonts w:ascii="GHEA Grapalat" w:hAnsi="GHEA Grapalat"/>
                <w:b/>
                <w:lang w:val="hy-AM"/>
              </w:rPr>
              <w:t xml:space="preserve"> է</w:t>
            </w:r>
          </w:p>
          <w:p w14:paraId="0DD7454C" w14:textId="0948B001" w:rsidR="0025796B" w:rsidRPr="003E37AB" w:rsidRDefault="003E37AB" w:rsidP="003E37AB">
            <w:pPr>
              <w:spacing w:line="360" w:lineRule="auto"/>
              <w:ind w:firstLine="29"/>
              <w:jc w:val="both"/>
              <w:rPr>
                <w:rFonts w:ascii="GHEA Grapalat" w:hAnsi="GHEA Grapalat"/>
                <w:lang w:val="hy-AM"/>
              </w:rPr>
            </w:pPr>
            <w:r w:rsidRPr="003E37AB">
              <w:rPr>
                <w:rFonts w:ascii="GHEA Grapalat" w:hAnsi="GHEA Grapalat"/>
                <w:lang w:val="hy-AM"/>
              </w:rPr>
              <w:t>Նախագծում կատարվել է համապատասխան փոփոխություն:</w:t>
            </w:r>
          </w:p>
        </w:tc>
      </w:tr>
      <w:tr w:rsidR="0025796B" w:rsidRPr="00C56FF1" w14:paraId="1793479C" w14:textId="77777777" w:rsidTr="00875DA1">
        <w:trPr>
          <w:trHeight w:val="620"/>
        </w:trPr>
        <w:tc>
          <w:tcPr>
            <w:tcW w:w="10922" w:type="dxa"/>
            <w:gridSpan w:val="2"/>
            <w:vMerge w:val="restart"/>
            <w:shd w:val="clear" w:color="auto" w:fill="D9D9D9" w:themeFill="background1" w:themeFillShade="D9"/>
            <w:vAlign w:val="center"/>
          </w:tcPr>
          <w:p w14:paraId="4DBBD508" w14:textId="02EC3149" w:rsidR="0025796B" w:rsidRPr="00A2613A" w:rsidRDefault="0025796B" w:rsidP="0025796B">
            <w:pPr>
              <w:spacing w:line="360" w:lineRule="auto"/>
              <w:ind w:firstLine="720"/>
              <w:jc w:val="center"/>
              <w:rPr>
                <w:rFonts w:ascii="GHEA Grapalat" w:hAnsi="GHEA Grapalat"/>
                <w:b/>
                <w:shd w:val="clear" w:color="auto" w:fill="D9D9D9" w:themeFill="background1" w:themeFillShade="D9"/>
                <w:lang w:val="hy-AM"/>
              </w:rPr>
            </w:pPr>
            <w:r w:rsidRPr="001144E0">
              <w:rPr>
                <w:rFonts w:ascii="GHEA Grapalat" w:hAnsi="GHEA Grapalat"/>
                <w:b/>
                <w:shd w:val="clear" w:color="auto" w:fill="D9D9D9" w:themeFill="background1" w:themeFillShade="D9"/>
                <w:lang w:val="hy-AM"/>
              </w:rPr>
              <w:lastRenderedPageBreak/>
              <w:t xml:space="preserve">2. </w:t>
            </w:r>
            <w:r>
              <w:rPr>
                <w:rFonts w:ascii="GHEA Grapalat" w:hAnsi="GHEA Grapalat"/>
                <w:b/>
                <w:shd w:val="clear" w:color="auto" w:fill="D9D9D9" w:themeFill="background1" w:themeFillShade="D9"/>
                <w:lang w:val="hy-AM"/>
              </w:rPr>
              <w:t xml:space="preserve">Քննչական կոմիտե </w:t>
            </w:r>
          </w:p>
        </w:tc>
        <w:tc>
          <w:tcPr>
            <w:tcW w:w="4039" w:type="dxa"/>
            <w:shd w:val="clear" w:color="auto" w:fill="D9D9D9" w:themeFill="background1" w:themeFillShade="D9"/>
          </w:tcPr>
          <w:p w14:paraId="65E83056" w14:textId="505060EF" w:rsidR="0025796B" w:rsidRPr="002B5C23" w:rsidRDefault="0025796B" w:rsidP="0025796B">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10.02</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5796B" w:rsidRPr="00054747" w14:paraId="7B1B6CC9" w14:textId="77777777" w:rsidTr="00875DA1">
        <w:trPr>
          <w:trHeight w:val="157"/>
        </w:trPr>
        <w:tc>
          <w:tcPr>
            <w:tcW w:w="10922" w:type="dxa"/>
            <w:gridSpan w:val="2"/>
            <w:vMerge/>
            <w:shd w:val="clear" w:color="auto" w:fill="D9D9D9" w:themeFill="background1" w:themeFillShade="D9"/>
            <w:vAlign w:val="center"/>
          </w:tcPr>
          <w:p w14:paraId="082EE286" w14:textId="77777777" w:rsidR="0025796B" w:rsidRPr="002B5C23" w:rsidRDefault="0025796B" w:rsidP="0025796B">
            <w:pPr>
              <w:spacing w:line="360" w:lineRule="auto"/>
              <w:ind w:firstLine="720"/>
              <w:jc w:val="center"/>
              <w:rPr>
                <w:rFonts w:ascii="GHEA Grapalat" w:hAnsi="GHEA Grapalat"/>
                <w:b/>
                <w:shd w:val="clear" w:color="auto" w:fill="D9D9D9" w:themeFill="background1" w:themeFillShade="D9"/>
                <w:lang w:val="hy-AM"/>
              </w:rPr>
            </w:pPr>
          </w:p>
        </w:tc>
        <w:tc>
          <w:tcPr>
            <w:tcW w:w="4039" w:type="dxa"/>
            <w:shd w:val="clear" w:color="auto" w:fill="D9D9D9" w:themeFill="background1" w:themeFillShade="D9"/>
          </w:tcPr>
          <w:p w14:paraId="09B4E0A9" w14:textId="2BE7F2F5" w:rsidR="0025796B" w:rsidRPr="002B5C23" w:rsidRDefault="0025796B" w:rsidP="0025796B">
            <w:pPr>
              <w:spacing w:line="360" w:lineRule="auto"/>
              <w:jc w:val="center"/>
              <w:rPr>
                <w:rFonts w:ascii="GHEA Grapalat" w:hAnsi="GHEA Grapalat"/>
                <w:b/>
                <w:highlight w:val="yellow"/>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Pr="00F13D72">
              <w:rPr>
                <w:rFonts w:ascii="GHEA Grapalat" w:hAnsi="GHEA Grapalat"/>
                <w:b/>
                <w:shd w:val="clear" w:color="auto" w:fill="D9D9D9" w:themeFill="background1" w:themeFillShade="D9"/>
                <w:lang w:val="hy-AM"/>
              </w:rPr>
              <w:t>01/22/45227-2025</w:t>
            </w:r>
          </w:p>
        </w:tc>
      </w:tr>
      <w:tr w:rsidR="0025796B" w:rsidRPr="001322BF" w14:paraId="555FE3CC" w14:textId="77777777" w:rsidTr="00875DA1">
        <w:trPr>
          <w:trHeight w:val="906"/>
        </w:trPr>
        <w:tc>
          <w:tcPr>
            <w:tcW w:w="7740" w:type="dxa"/>
          </w:tcPr>
          <w:p w14:paraId="66296077" w14:textId="304868AE" w:rsidR="0025796B" w:rsidRPr="006C012B" w:rsidRDefault="0025796B" w:rsidP="0025796B">
            <w:pPr>
              <w:spacing w:line="360" w:lineRule="auto"/>
              <w:ind w:hanging="29"/>
              <w:contextualSpacing/>
              <w:jc w:val="both"/>
              <w:rPr>
                <w:rFonts w:ascii="GHEA Grapalat" w:hAnsi="GHEA Grapalat"/>
                <w:shd w:val="clear" w:color="auto" w:fill="FFFFFF"/>
                <w:lang w:val="hy-AM"/>
              </w:rPr>
            </w:pPr>
            <w:r>
              <w:rPr>
                <w:rFonts w:ascii="GHEA Grapalat" w:hAnsi="GHEA Grapalat"/>
                <w:shd w:val="clear" w:color="auto" w:fill="FFFFFF"/>
                <w:lang w:val="hy-AM"/>
              </w:rPr>
              <w:lastRenderedPageBreak/>
              <w:t>Դիտողություններ և առաջարկություններ չկան:</w:t>
            </w:r>
          </w:p>
        </w:tc>
        <w:tc>
          <w:tcPr>
            <w:tcW w:w="7221" w:type="dxa"/>
            <w:gridSpan w:val="2"/>
          </w:tcPr>
          <w:p w14:paraId="6DFE5B98" w14:textId="60BA90FE" w:rsidR="0025796B" w:rsidRPr="00E44522" w:rsidRDefault="0025796B" w:rsidP="0025796B">
            <w:pPr>
              <w:spacing w:line="360" w:lineRule="auto"/>
              <w:ind w:firstLine="29"/>
              <w:jc w:val="center"/>
              <w:rPr>
                <w:rFonts w:ascii="GHEA Grapalat" w:hAnsi="GHEA Grapalat"/>
                <w:b/>
                <w:lang w:val="hy-AM"/>
              </w:rPr>
            </w:pPr>
            <w:r>
              <w:rPr>
                <w:rFonts w:ascii="GHEA Grapalat" w:hAnsi="GHEA Grapalat"/>
                <w:b/>
                <w:lang w:val="hy-AM"/>
              </w:rPr>
              <w:t>Ըն</w:t>
            </w:r>
            <w:r w:rsidRPr="00E44522">
              <w:rPr>
                <w:rFonts w:ascii="GHEA Grapalat" w:hAnsi="GHEA Grapalat"/>
                <w:b/>
                <w:lang w:val="hy-AM"/>
              </w:rPr>
              <w:t>դունվել է</w:t>
            </w:r>
          </w:p>
          <w:p w14:paraId="687115D8" w14:textId="6482208B" w:rsidR="0025796B" w:rsidRPr="00E44522" w:rsidRDefault="0025796B" w:rsidP="0025796B">
            <w:pPr>
              <w:spacing w:line="360" w:lineRule="auto"/>
              <w:ind w:firstLine="29"/>
              <w:jc w:val="both"/>
              <w:rPr>
                <w:rFonts w:ascii="GHEA Grapalat" w:hAnsi="GHEA Grapalat"/>
                <w:highlight w:val="yellow"/>
                <w:lang w:val="hy-AM"/>
              </w:rPr>
            </w:pPr>
            <w:r w:rsidRPr="00E44522">
              <w:rPr>
                <w:rFonts w:ascii="GHEA Grapalat" w:hAnsi="GHEA Grapalat"/>
                <w:lang w:val="hy-AM"/>
              </w:rPr>
              <w:t>Դիտարկումն ընդունվել է ի գիտություն:</w:t>
            </w:r>
          </w:p>
        </w:tc>
      </w:tr>
      <w:tr w:rsidR="0025796B" w:rsidRPr="006C012B" w14:paraId="46893308" w14:textId="77777777" w:rsidTr="00875DA1">
        <w:trPr>
          <w:trHeight w:val="620"/>
        </w:trPr>
        <w:tc>
          <w:tcPr>
            <w:tcW w:w="10922" w:type="dxa"/>
            <w:gridSpan w:val="2"/>
            <w:vMerge w:val="restart"/>
            <w:shd w:val="clear" w:color="auto" w:fill="D9D9D9" w:themeFill="background1" w:themeFillShade="D9"/>
            <w:vAlign w:val="center"/>
          </w:tcPr>
          <w:p w14:paraId="06D71332" w14:textId="3C75228A" w:rsidR="0025796B" w:rsidRPr="006C012B" w:rsidRDefault="0025796B" w:rsidP="0025796B">
            <w:pPr>
              <w:spacing w:line="360" w:lineRule="auto"/>
              <w:ind w:firstLine="720"/>
              <w:jc w:val="center"/>
              <w:rPr>
                <w:rFonts w:ascii="GHEA Grapalat" w:hAnsi="GHEA Grapalat"/>
                <w:b/>
                <w:highlight w:val="lightGray"/>
                <w:shd w:val="clear" w:color="auto" w:fill="D9D9D9" w:themeFill="background1" w:themeFillShade="D9"/>
                <w:lang w:val="hy-AM"/>
              </w:rPr>
            </w:pPr>
            <w:r w:rsidRPr="001144E0">
              <w:rPr>
                <w:rFonts w:ascii="GHEA Grapalat" w:hAnsi="GHEA Grapalat"/>
                <w:b/>
                <w:shd w:val="clear" w:color="auto" w:fill="D9D9D9" w:themeFill="background1" w:themeFillShade="D9"/>
                <w:lang w:val="hy-AM"/>
              </w:rPr>
              <w:t>3.</w:t>
            </w:r>
            <w:r w:rsidRPr="001144E0">
              <w:rPr>
                <w:rFonts w:ascii="GHEA Grapalat" w:hAnsi="GHEA Grapalat"/>
                <w:b/>
                <w:shd w:val="clear" w:color="auto" w:fill="D9D9D9" w:themeFill="background1" w:themeFillShade="D9"/>
                <w:lang w:val="en-US"/>
              </w:rPr>
              <w:t xml:space="preserve"> </w:t>
            </w:r>
            <w:r>
              <w:rPr>
                <w:rFonts w:ascii="GHEA Grapalat" w:hAnsi="GHEA Grapalat"/>
                <w:b/>
                <w:shd w:val="clear" w:color="auto" w:fill="D9D9D9" w:themeFill="background1" w:themeFillShade="D9"/>
                <w:lang w:val="hy-AM"/>
              </w:rPr>
              <w:t>Հակակոռուպցիոն կոմիտե</w:t>
            </w:r>
          </w:p>
        </w:tc>
        <w:tc>
          <w:tcPr>
            <w:tcW w:w="4039" w:type="dxa"/>
            <w:shd w:val="clear" w:color="auto" w:fill="D9D9D9" w:themeFill="background1" w:themeFillShade="D9"/>
          </w:tcPr>
          <w:p w14:paraId="04081E90" w14:textId="12B5F38A" w:rsidR="0025796B" w:rsidRPr="006C012B" w:rsidRDefault="0025796B" w:rsidP="0025796B">
            <w:pPr>
              <w:spacing w:line="360" w:lineRule="auto"/>
              <w:jc w:val="center"/>
              <w:rPr>
                <w:rFonts w:ascii="GHEA Grapalat" w:hAnsi="GHEA Grapalat"/>
                <w:b/>
                <w:highlight w:val="lightGray"/>
                <w:shd w:val="clear" w:color="auto" w:fill="D9D9D9" w:themeFill="background1" w:themeFillShade="D9"/>
              </w:rPr>
            </w:pPr>
            <w:r>
              <w:rPr>
                <w:rFonts w:ascii="GHEA Grapalat" w:hAnsi="GHEA Grapalat"/>
                <w:b/>
                <w:highlight w:val="lightGray"/>
                <w:shd w:val="clear" w:color="auto" w:fill="D9D9D9" w:themeFill="background1" w:themeFillShade="D9"/>
                <w:lang w:val="hy-AM"/>
              </w:rPr>
              <w:t>12.02</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5796B" w:rsidRPr="006C012B" w14:paraId="7EFCDEBC" w14:textId="77777777" w:rsidTr="00875DA1">
        <w:trPr>
          <w:trHeight w:val="157"/>
        </w:trPr>
        <w:tc>
          <w:tcPr>
            <w:tcW w:w="10922" w:type="dxa"/>
            <w:gridSpan w:val="2"/>
            <w:vMerge/>
            <w:shd w:val="clear" w:color="auto" w:fill="D9D9D9" w:themeFill="background1" w:themeFillShade="D9"/>
          </w:tcPr>
          <w:p w14:paraId="1877A701" w14:textId="77777777" w:rsidR="0025796B" w:rsidRPr="006C012B" w:rsidRDefault="0025796B" w:rsidP="0025796B">
            <w:pPr>
              <w:spacing w:line="360" w:lineRule="auto"/>
              <w:ind w:firstLine="720"/>
              <w:jc w:val="center"/>
              <w:rPr>
                <w:rFonts w:ascii="GHEA Grapalat" w:hAnsi="GHEA Grapalat"/>
                <w:b/>
                <w:highlight w:val="lightGray"/>
                <w:shd w:val="clear" w:color="auto" w:fill="D9D9D9" w:themeFill="background1" w:themeFillShade="D9"/>
              </w:rPr>
            </w:pPr>
          </w:p>
        </w:tc>
        <w:tc>
          <w:tcPr>
            <w:tcW w:w="4039" w:type="dxa"/>
            <w:shd w:val="clear" w:color="auto" w:fill="D9D9D9" w:themeFill="background1" w:themeFillShade="D9"/>
          </w:tcPr>
          <w:p w14:paraId="414E96D2" w14:textId="21978600" w:rsidR="0025796B" w:rsidRPr="000370AA" w:rsidRDefault="0025796B" w:rsidP="0025796B">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en-US"/>
              </w:rPr>
              <w:t>N</w:t>
            </w:r>
            <w:r>
              <w:rPr>
                <w:rFonts w:ascii="GHEA Grapalat" w:hAnsi="GHEA Grapalat"/>
                <w:b/>
                <w:highlight w:val="lightGray"/>
                <w:shd w:val="clear" w:color="auto" w:fill="D9D9D9" w:themeFill="background1" w:themeFillShade="D9"/>
                <w:lang w:val="hy-AM"/>
              </w:rPr>
              <w:t xml:space="preserve"> </w:t>
            </w:r>
            <w:r w:rsidRPr="000370AA">
              <w:rPr>
                <w:rFonts w:ascii="GHEA Grapalat" w:hAnsi="GHEA Grapalat"/>
                <w:b/>
                <w:shd w:val="clear" w:color="auto" w:fill="D9D9D9" w:themeFill="background1" w:themeFillShade="D9"/>
                <w:lang w:val="hy-AM"/>
              </w:rPr>
              <w:t>Ե/1093-2025</w:t>
            </w:r>
          </w:p>
        </w:tc>
      </w:tr>
      <w:tr w:rsidR="0025796B" w:rsidRPr="001322BF" w14:paraId="16E02698" w14:textId="77777777" w:rsidTr="00875DA1">
        <w:trPr>
          <w:trHeight w:val="798"/>
        </w:trPr>
        <w:tc>
          <w:tcPr>
            <w:tcW w:w="7740" w:type="dxa"/>
          </w:tcPr>
          <w:p w14:paraId="70AF8DFE" w14:textId="7F04DA63" w:rsidR="0025796B" w:rsidRPr="00E34ACC" w:rsidRDefault="0025796B" w:rsidP="0025796B">
            <w:pPr>
              <w:rPr>
                <w:rFonts w:ascii="GHEA Grapalat" w:hAnsi="GHEA Grapalat"/>
                <w:lang w:val="hy-AM"/>
              </w:rPr>
            </w:pPr>
            <w:r>
              <w:rPr>
                <w:rFonts w:ascii="GHEA Grapalat" w:hAnsi="GHEA Grapalat"/>
                <w:shd w:val="clear" w:color="auto" w:fill="FFFFFF"/>
                <w:lang w:val="hy-AM"/>
              </w:rPr>
              <w:t>Դիտողություններ և առաջարկություններ չկան:</w:t>
            </w:r>
          </w:p>
        </w:tc>
        <w:tc>
          <w:tcPr>
            <w:tcW w:w="7221" w:type="dxa"/>
            <w:gridSpan w:val="2"/>
          </w:tcPr>
          <w:p w14:paraId="5EF1EF8E" w14:textId="77777777" w:rsidR="0025796B" w:rsidRPr="00E44522" w:rsidRDefault="0025796B" w:rsidP="0025796B">
            <w:pPr>
              <w:spacing w:line="360" w:lineRule="auto"/>
              <w:ind w:firstLine="29"/>
              <w:jc w:val="center"/>
              <w:rPr>
                <w:rFonts w:ascii="GHEA Grapalat" w:hAnsi="GHEA Grapalat"/>
                <w:b/>
                <w:lang w:val="hy-AM"/>
              </w:rPr>
            </w:pPr>
            <w:r>
              <w:rPr>
                <w:rFonts w:ascii="GHEA Grapalat" w:hAnsi="GHEA Grapalat"/>
                <w:b/>
                <w:lang w:val="hy-AM"/>
              </w:rPr>
              <w:t>Ըն</w:t>
            </w:r>
            <w:r w:rsidRPr="00E44522">
              <w:rPr>
                <w:rFonts w:ascii="GHEA Grapalat" w:hAnsi="GHEA Grapalat"/>
                <w:b/>
                <w:lang w:val="hy-AM"/>
              </w:rPr>
              <w:t>դունվել է</w:t>
            </w:r>
          </w:p>
          <w:p w14:paraId="2BE1F77C" w14:textId="028013D3" w:rsidR="0025796B" w:rsidRPr="006C012B" w:rsidRDefault="0025796B" w:rsidP="0025796B">
            <w:pPr>
              <w:spacing w:line="360" w:lineRule="auto"/>
              <w:ind w:firstLine="29"/>
              <w:jc w:val="both"/>
              <w:rPr>
                <w:rFonts w:ascii="GHEA Grapalat" w:eastAsia="GHEA Grapalat" w:hAnsi="GHEA Grapalat" w:cs="GHEA Grapalat"/>
                <w:lang w:val="hy-AM"/>
              </w:rPr>
            </w:pPr>
            <w:r w:rsidRPr="00E44522">
              <w:rPr>
                <w:rFonts w:ascii="GHEA Grapalat" w:hAnsi="GHEA Grapalat"/>
                <w:lang w:val="hy-AM"/>
              </w:rPr>
              <w:t>Դիտարկումն ընդունվել է ի գիտություն:</w:t>
            </w:r>
          </w:p>
        </w:tc>
      </w:tr>
      <w:tr w:rsidR="0025796B" w:rsidRPr="006C012B" w14:paraId="0B47E3CD" w14:textId="77777777" w:rsidTr="00875DA1">
        <w:trPr>
          <w:trHeight w:val="620"/>
        </w:trPr>
        <w:tc>
          <w:tcPr>
            <w:tcW w:w="10922" w:type="dxa"/>
            <w:gridSpan w:val="2"/>
            <w:vMerge w:val="restart"/>
            <w:shd w:val="clear" w:color="auto" w:fill="D9D9D9" w:themeFill="background1" w:themeFillShade="D9"/>
            <w:vAlign w:val="center"/>
          </w:tcPr>
          <w:p w14:paraId="24398189" w14:textId="5F5FE485" w:rsidR="0025796B" w:rsidRPr="006C012B" w:rsidRDefault="0025796B" w:rsidP="0025796B">
            <w:pPr>
              <w:spacing w:line="360" w:lineRule="auto"/>
              <w:ind w:firstLine="720"/>
              <w:jc w:val="center"/>
              <w:rPr>
                <w:rFonts w:ascii="GHEA Grapalat" w:hAnsi="GHEA Grapalat"/>
                <w:b/>
                <w:highlight w:val="lightGray"/>
                <w:shd w:val="clear" w:color="auto" w:fill="D9D9D9" w:themeFill="background1" w:themeFillShade="D9"/>
                <w:lang w:val="hy-AM"/>
              </w:rPr>
            </w:pPr>
            <w:r w:rsidRPr="001144E0">
              <w:rPr>
                <w:rFonts w:ascii="GHEA Grapalat" w:hAnsi="GHEA Grapalat"/>
                <w:b/>
                <w:shd w:val="clear" w:color="auto" w:fill="D9D9D9" w:themeFill="background1" w:themeFillShade="D9"/>
                <w:lang w:val="hy-AM"/>
              </w:rPr>
              <w:t xml:space="preserve">4. </w:t>
            </w:r>
            <w:r>
              <w:rPr>
                <w:rFonts w:ascii="GHEA Grapalat" w:hAnsi="GHEA Grapalat"/>
                <w:b/>
                <w:shd w:val="clear" w:color="auto" w:fill="D9D9D9" w:themeFill="background1" w:themeFillShade="D9"/>
                <w:lang w:val="hy-AM"/>
              </w:rPr>
              <w:t>Բարձրագույն դատական խորհուրդ</w:t>
            </w:r>
          </w:p>
        </w:tc>
        <w:tc>
          <w:tcPr>
            <w:tcW w:w="4039" w:type="dxa"/>
            <w:shd w:val="clear" w:color="auto" w:fill="D9D9D9" w:themeFill="background1" w:themeFillShade="D9"/>
          </w:tcPr>
          <w:p w14:paraId="4D2B256F" w14:textId="6DC8EF10" w:rsidR="0025796B" w:rsidRPr="006C012B" w:rsidRDefault="0025796B" w:rsidP="0025796B">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12.02</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5796B" w:rsidRPr="006C012B" w14:paraId="15388414" w14:textId="77777777" w:rsidTr="00875DA1">
        <w:trPr>
          <w:trHeight w:val="157"/>
        </w:trPr>
        <w:tc>
          <w:tcPr>
            <w:tcW w:w="10922" w:type="dxa"/>
            <w:gridSpan w:val="2"/>
            <w:vMerge/>
            <w:shd w:val="clear" w:color="auto" w:fill="D9D9D9" w:themeFill="background1" w:themeFillShade="D9"/>
          </w:tcPr>
          <w:p w14:paraId="5FFAE618" w14:textId="77777777" w:rsidR="0025796B" w:rsidRPr="006C012B" w:rsidRDefault="0025796B" w:rsidP="0025796B">
            <w:pPr>
              <w:spacing w:line="360" w:lineRule="auto"/>
              <w:ind w:firstLine="720"/>
              <w:jc w:val="both"/>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375A1085" w14:textId="699FF4DE" w:rsidR="0025796B" w:rsidRPr="0028250F" w:rsidRDefault="0025796B" w:rsidP="0025796B">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en-US"/>
              </w:rPr>
              <w:t>N</w:t>
            </w:r>
            <w:r>
              <w:rPr>
                <w:rFonts w:ascii="GHEA Grapalat" w:hAnsi="GHEA Grapalat"/>
                <w:b/>
                <w:highlight w:val="lightGray"/>
                <w:shd w:val="clear" w:color="auto" w:fill="D9D9D9" w:themeFill="background1" w:themeFillShade="D9"/>
                <w:lang w:val="hy-AM"/>
              </w:rPr>
              <w:t xml:space="preserve"> </w:t>
            </w:r>
            <w:r w:rsidRPr="0028250F">
              <w:rPr>
                <w:rFonts w:ascii="GHEA Grapalat" w:hAnsi="GHEA Grapalat"/>
                <w:b/>
                <w:shd w:val="clear" w:color="auto" w:fill="D9D9D9" w:themeFill="background1" w:themeFillShade="D9"/>
                <w:lang w:val="hy-AM"/>
              </w:rPr>
              <w:t>ԴԴ/484-25</w:t>
            </w:r>
          </w:p>
        </w:tc>
      </w:tr>
      <w:tr w:rsidR="0025796B" w:rsidRPr="001322BF" w14:paraId="5AA0271C" w14:textId="77777777" w:rsidTr="00875DA1">
        <w:trPr>
          <w:trHeight w:val="906"/>
        </w:trPr>
        <w:tc>
          <w:tcPr>
            <w:tcW w:w="7740" w:type="dxa"/>
          </w:tcPr>
          <w:p w14:paraId="23BAB196" w14:textId="33B49BA1" w:rsidR="0025796B" w:rsidRPr="006C012B" w:rsidRDefault="0025796B" w:rsidP="0025796B">
            <w:pPr>
              <w:pStyle w:val="ListParagraph"/>
              <w:spacing w:line="360" w:lineRule="auto"/>
              <w:ind w:left="14" w:hanging="14"/>
              <w:jc w:val="both"/>
              <w:rPr>
                <w:rFonts w:ascii="GHEA Grapalat" w:hAnsi="GHEA Grapalat"/>
                <w:sz w:val="24"/>
                <w:szCs w:val="24"/>
                <w:shd w:val="clear" w:color="auto" w:fill="FFFFFF"/>
                <w:lang w:val="hy-AM"/>
              </w:rPr>
            </w:pPr>
            <w:r>
              <w:rPr>
                <w:rFonts w:ascii="GHEA Grapalat" w:hAnsi="GHEA Grapalat"/>
                <w:sz w:val="24"/>
                <w:shd w:val="clear" w:color="auto" w:fill="FFFFFF"/>
                <w:lang w:val="hy-AM"/>
              </w:rPr>
              <w:t>Ա</w:t>
            </w:r>
            <w:r w:rsidRPr="0028250F">
              <w:rPr>
                <w:rFonts w:ascii="GHEA Grapalat" w:hAnsi="GHEA Grapalat"/>
                <w:sz w:val="24"/>
                <w:shd w:val="clear" w:color="auto" w:fill="FFFFFF"/>
                <w:lang w:val="hy-AM"/>
              </w:rPr>
              <w:t>ռաջարկություններ չկան:</w:t>
            </w:r>
          </w:p>
        </w:tc>
        <w:tc>
          <w:tcPr>
            <w:tcW w:w="7221" w:type="dxa"/>
            <w:gridSpan w:val="2"/>
          </w:tcPr>
          <w:p w14:paraId="55ABDDC2" w14:textId="77777777" w:rsidR="0025796B" w:rsidRPr="00E44522" w:rsidRDefault="0025796B" w:rsidP="0025796B">
            <w:pPr>
              <w:spacing w:line="360" w:lineRule="auto"/>
              <w:ind w:firstLine="29"/>
              <w:jc w:val="center"/>
              <w:rPr>
                <w:rFonts w:ascii="GHEA Grapalat" w:hAnsi="GHEA Grapalat"/>
                <w:b/>
                <w:lang w:val="hy-AM"/>
              </w:rPr>
            </w:pPr>
            <w:r>
              <w:rPr>
                <w:rFonts w:ascii="GHEA Grapalat" w:hAnsi="GHEA Grapalat"/>
                <w:b/>
                <w:lang w:val="hy-AM"/>
              </w:rPr>
              <w:t>Ըն</w:t>
            </w:r>
            <w:r w:rsidRPr="00E44522">
              <w:rPr>
                <w:rFonts w:ascii="GHEA Grapalat" w:hAnsi="GHEA Grapalat"/>
                <w:b/>
                <w:lang w:val="hy-AM"/>
              </w:rPr>
              <w:t>դունվել է</w:t>
            </w:r>
          </w:p>
          <w:p w14:paraId="215F2877" w14:textId="3D675084" w:rsidR="0025796B" w:rsidRPr="00FF7583" w:rsidRDefault="0025796B" w:rsidP="0025796B">
            <w:pPr>
              <w:pStyle w:val="Normal1"/>
              <w:pBdr>
                <w:top w:val="nil"/>
                <w:left w:val="nil"/>
                <w:bottom w:val="nil"/>
                <w:right w:val="nil"/>
                <w:between w:val="nil"/>
              </w:pBdr>
              <w:tabs>
                <w:tab w:val="left" w:pos="900"/>
                <w:tab w:val="left" w:pos="9000"/>
                <w:tab w:val="left" w:pos="9540"/>
              </w:tabs>
              <w:spacing w:line="360" w:lineRule="auto"/>
              <w:ind w:firstLine="29"/>
              <w:jc w:val="both"/>
              <w:rPr>
                <w:rFonts w:ascii="GHEA Grapalat" w:eastAsia="GHEA Grapalat" w:hAnsi="GHEA Grapalat" w:cs="GHEA Grapalat"/>
                <w:color w:val="000000"/>
                <w:lang w:val="hy-AM"/>
              </w:rPr>
            </w:pPr>
            <w:r w:rsidRPr="00E44522">
              <w:rPr>
                <w:rFonts w:ascii="GHEA Grapalat" w:hAnsi="GHEA Grapalat"/>
                <w:lang w:val="hy-AM"/>
              </w:rPr>
              <w:t>Դիտարկումն ընդունվել է ի գիտություն:</w:t>
            </w:r>
          </w:p>
        </w:tc>
      </w:tr>
      <w:tr w:rsidR="0025796B" w:rsidRPr="006C012B" w14:paraId="51E986DB" w14:textId="77777777" w:rsidTr="00875DA1">
        <w:trPr>
          <w:trHeight w:val="620"/>
        </w:trPr>
        <w:tc>
          <w:tcPr>
            <w:tcW w:w="10922" w:type="dxa"/>
            <w:gridSpan w:val="2"/>
            <w:vMerge w:val="restart"/>
            <w:shd w:val="clear" w:color="auto" w:fill="D9D9D9" w:themeFill="background1" w:themeFillShade="D9"/>
          </w:tcPr>
          <w:p w14:paraId="7D30C108" w14:textId="0F615F6D" w:rsidR="0025796B" w:rsidRPr="006C012B" w:rsidRDefault="0025796B" w:rsidP="0025796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5</w:t>
            </w:r>
            <w:r w:rsidRPr="001144E0">
              <w:rPr>
                <w:rFonts w:ascii="GHEA Grapalat" w:hAnsi="GHEA Grapalat"/>
                <w:b/>
                <w:shd w:val="clear" w:color="auto" w:fill="D9D9D9" w:themeFill="background1" w:themeFillShade="D9"/>
                <w:lang w:val="hy-AM"/>
              </w:rPr>
              <w:t>. Ֆինանսների նախարարություն</w:t>
            </w:r>
            <w:r>
              <w:rPr>
                <w:rFonts w:ascii="GHEA Grapalat" w:hAnsi="GHEA Grapalat"/>
                <w:b/>
                <w:shd w:val="clear" w:color="auto" w:fill="D9D9D9" w:themeFill="background1" w:themeFillShade="D9"/>
                <w:lang w:val="hy-AM"/>
              </w:rPr>
              <w:t xml:space="preserve"> </w:t>
            </w:r>
          </w:p>
        </w:tc>
        <w:tc>
          <w:tcPr>
            <w:tcW w:w="4039" w:type="dxa"/>
            <w:shd w:val="clear" w:color="auto" w:fill="D9D9D9" w:themeFill="background1" w:themeFillShade="D9"/>
          </w:tcPr>
          <w:p w14:paraId="526A4518" w14:textId="1EEAFD7B" w:rsidR="0025796B" w:rsidRPr="006C012B" w:rsidRDefault="0025796B" w:rsidP="0025796B">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17.02</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5796B" w:rsidRPr="00E34ACC" w14:paraId="127F4E51" w14:textId="77777777" w:rsidTr="00875DA1">
        <w:trPr>
          <w:trHeight w:val="157"/>
        </w:trPr>
        <w:tc>
          <w:tcPr>
            <w:tcW w:w="10922" w:type="dxa"/>
            <w:gridSpan w:val="2"/>
            <w:vMerge/>
            <w:shd w:val="clear" w:color="auto" w:fill="D9D9D9" w:themeFill="background1" w:themeFillShade="D9"/>
          </w:tcPr>
          <w:p w14:paraId="06E750EF" w14:textId="77777777" w:rsidR="0025796B" w:rsidRPr="006C012B" w:rsidRDefault="0025796B" w:rsidP="0025796B">
            <w:pPr>
              <w:spacing w:line="360" w:lineRule="auto"/>
              <w:ind w:firstLine="720"/>
              <w:jc w:val="both"/>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73189E56" w14:textId="76774829" w:rsidR="0025796B" w:rsidRPr="00A95CBD" w:rsidRDefault="0025796B" w:rsidP="0025796B">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en-US"/>
              </w:rPr>
              <w:t>N</w:t>
            </w:r>
            <w:r>
              <w:rPr>
                <w:rFonts w:ascii="GHEA Grapalat" w:hAnsi="GHEA Grapalat"/>
                <w:b/>
                <w:highlight w:val="lightGray"/>
                <w:shd w:val="clear" w:color="auto" w:fill="D9D9D9" w:themeFill="background1" w:themeFillShade="D9"/>
                <w:lang w:val="hy-AM"/>
              </w:rPr>
              <w:t xml:space="preserve"> </w:t>
            </w:r>
            <w:r w:rsidRPr="00A95CBD">
              <w:rPr>
                <w:rFonts w:ascii="GHEA Grapalat" w:hAnsi="GHEA Grapalat"/>
                <w:b/>
                <w:shd w:val="clear" w:color="auto" w:fill="D9D9D9" w:themeFill="background1" w:themeFillShade="D9"/>
                <w:lang w:val="hy-AM"/>
              </w:rPr>
              <w:t>01/11-4/3014-2025</w:t>
            </w:r>
          </w:p>
        </w:tc>
      </w:tr>
      <w:tr w:rsidR="0025796B" w:rsidRPr="001322BF" w14:paraId="5B611801" w14:textId="77777777" w:rsidTr="00875DA1">
        <w:trPr>
          <w:trHeight w:val="906"/>
        </w:trPr>
        <w:tc>
          <w:tcPr>
            <w:tcW w:w="7740" w:type="dxa"/>
          </w:tcPr>
          <w:p w14:paraId="38EC43AE" w14:textId="475F0F28" w:rsidR="0025796B" w:rsidRPr="006C012B" w:rsidRDefault="0025796B" w:rsidP="0025796B">
            <w:pPr>
              <w:pStyle w:val="ListParagraph"/>
              <w:spacing w:line="360" w:lineRule="auto"/>
              <w:ind w:left="14" w:hanging="14"/>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1. Դ</w:t>
            </w:r>
            <w:r w:rsidRPr="00A95CBD">
              <w:rPr>
                <w:rFonts w:ascii="GHEA Grapalat" w:hAnsi="GHEA Grapalat"/>
                <w:sz w:val="24"/>
                <w:szCs w:val="24"/>
                <w:shd w:val="clear" w:color="auto" w:fill="FFFFFF"/>
                <w:lang w:val="hy-AM"/>
              </w:rPr>
              <w:t>իտողությունն</w:t>
            </w:r>
            <w:r>
              <w:rPr>
                <w:rFonts w:ascii="GHEA Grapalat" w:hAnsi="GHEA Grapalat"/>
                <w:sz w:val="24"/>
                <w:szCs w:val="24"/>
                <w:shd w:val="clear" w:color="auto" w:fill="FFFFFF"/>
                <w:lang w:val="hy-AM"/>
              </w:rPr>
              <w:t>եր և առաջարկություններ չկան:</w:t>
            </w:r>
          </w:p>
        </w:tc>
        <w:tc>
          <w:tcPr>
            <w:tcW w:w="7221" w:type="dxa"/>
            <w:gridSpan w:val="2"/>
          </w:tcPr>
          <w:p w14:paraId="45843C84" w14:textId="77777777" w:rsidR="0025796B" w:rsidRPr="00E44522" w:rsidRDefault="0025796B" w:rsidP="0025796B">
            <w:pPr>
              <w:spacing w:line="360" w:lineRule="auto"/>
              <w:ind w:firstLine="29"/>
              <w:jc w:val="center"/>
              <w:rPr>
                <w:rFonts w:ascii="GHEA Grapalat" w:hAnsi="GHEA Grapalat"/>
                <w:b/>
                <w:lang w:val="hy-AM"/>
              </w:rPr>
            </w:pPr>
            <w:r>
              <w:rPr>
                <w:rFonts w:ascii="GHEA Grapalat" w:hAnsi="GHEA Grapalat"/>
                <w:b/>
                <w:lang w:val="hy-AM"/>
              </w:rPr>
              <w:t>Ըն</w:t>
            </w:r>
            <w:r w:rsidRPr="00E44522">
              <w:rPr>
                <w:rFonts w:ascii="GHEA Grapalat" w:hAnsi="GHEA Grapalat"/>
                <w:b/>
                <w:lang w:val="hy-AM"/>
              </w:rPr>
              <w:t>դունվել է</w:t>
            </w:r>
          </w:p>
          <w:p w14:paraId="5AED4446" w14:textId="7D1274D5" w:rsidR="0025796B" w:rsidRPr="00FF7583" w:rsidRDefault="0025796B" w:rsidP="0025796B">
            <w:pPr>
              <w:pStyle w:val="Normal1"/>
              <w:pBdr>
                <w:top w:val="nil"/>
                <w:left w:val="nil"/>
                <w:bottom w:val="nil"/>
                <w:right w:val="nil"/>
                <w:between w:val="nil"/>
              </w:pBdr>
              <w:tabs>
                <w:tab w:val="left" w:pos="900"/>
                <w:tab w:val="left" w:pos="9000"/>
                <w:tab w:val="left" w:pos="9540"/>
              </w:tabs>
              <w:spacing w:line="360" w:lineRule="auto"/>
              <w:ind w:firstLine="29"/>
              <w:rPr>
                <w:rFonts w:ascii="GHEA Grapalat" w:eastAsia="GHEA Grapalat" w:hAnsi="GHEA Grapalat" w:cs="GHEA Grapalat"/>
                <w:color w:val="000000"/>
                <w:lang w:val="hy-AM"/>
              </w:rPr>
            </w:pPr>
            <w:r w:rsidRPr="00E44522">
              <w:rPr>
                <w:rFonts w:ascii="GHEA Grapalat" w:hAnsi="GHEA Grapalat"/>
                <w:lang w:val="hy-AM"/>
              </w:rPr>
              <w:t>Դիտարկումն ընդունվել է ի գիտություն:</w:t>
            </w:r>
          </w:p>
        </w:tc>
      </w:tr>
      <w:tr w:rsidR="0025796B" w:rsidRPr="001322BF" w14:paraId="787C9ECC" w14:textId="77777777" w:rsidTr="00875DA1">
        <w:trPr>
          <w:trHeight w:val="906"/>
        </w:trPr>
        <w:tc>
          <w:tcPr>
            <w:tcW w:w="7740" w:type="dxa"/>
          </w:tcPr>
          <w:p w14:paraId="350F0A88" w14:textId="1A47200C" w:rsidR="0025796B" w:rsidRPr="00A95CBD" w:rsidRDefault="0025796B" w:rsidP="0025796B">
            <w:pPr>
              <w:pStyle w:val="ListParagraph"/>
              <w:spacing w:line="360" w:lineRule="auto"/>
              <w:ind w:left="14" w:hanging="14"/>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2. </w:t>
            </w:r>
            <w:r w:rsidRPr="00A95CBD">
              <w:rPr>
                <w:rFonts w:ascii="GHEA Grapalat" w:hAnsi="GHEA Grapalat"/>
                <w:sz w:val="24"/>
                <w:szCs w:val="24"/>
                <w:shd w:val="clear" w:color="auto" w:fill="FFFFFF"/>
                <w:lang w:val="hy-AM"/>
              </w:rPr>
              <w:t xml:space="preserve">Միաժամանակ հարկ ենք համարում նշել, որ ՀՀ 2025թ. պետական բյուջեով «Արդարադատության ակադեմիա» ՊՈԱԿ-ի կողմից մասնագիտական վերապատրաստման դասընթացներին մասնակցելու նպատակով ունկնդիրների ցուցակում ընդգրկված անձանց կրթաթոշակի տրամադրման գծով համաձայն </w:t>
            </w:r>
            <w:r w:rsidRPr="00A95CBD">
              <w:rPr>
                <w:rFonts w:ascii="GHEA Grapalat" w:hAnsi="GHEA Grapalat"/>
                <w:sz w:val="24"/>
                <w:szCs w:val="24"/>
                <w:shd w:val="clear" w:color="auto" w:fill="FFFFFF"/>
                <w:lang w:val="hy-AM"/>
              </w:rPr>
              <w:lastRenderedPageBreak/>
              <w:t>համապատասխան մարմինների կողմից ներկայացված հայտերի նախատեսված է 44,169.2 հազար դրամ, որից 41,932.8 հազար դրամը քննիչների, իսկ 2,236.4 հազար դրամը՝ հակակոռուպցիոն կոմիտեի ինքնավար պաշտոն զբաղեցնող անձանց համար:</w:t>
            </w:r>
          </w:p>
          <w:p w14:paraId="73B53C35" w14:textId="1D13C186" w:rsidR="0025796B" w:rsidRPr="00A95CBD" w:rsidRDefault="0025796B" w:rsidP="0025796B">
            <w:pPr>
              <w:pStyle w:val="ListParagraph"/>
              <w:spacing w:after="0" w:line="360" w:lineRule="auto"/>
              <w:ind w:left="14" w:firstLine="270"/>
              <w:jc w:val="both"/>
              <w:rPr>
                <w:rFonts w:ascii="GHEA Grapalat" w:hAnsi="GHEA Grapalat"/>
                <w:sz w:val="24"/>
                <w:szCs w:val="24"/>
                <w:shd w:val="clear" w:color="auto" w:fill="FFFFFF"/>
                <w:lang w:val="hy-AM"/>
              </w:rPr>
            </w:pPr>
            <w:r w:rsidRPr="00A95CBD">
              <w:rPr>
                <w:rFonts w:ascii="GHEA Grapalat" w:hAnsi="GHEA Grapalat"/>
                <w:sz w:val="24"/>
                <w:szCs w:val="24"/>
                <w:shd w:val="clear" w:color="auto" w:fill="FFFFFF"/>
                <w:lang w:val="hy-AM"/>
              </w:rPr>
              <w:t>Հաշվի առնելով այն հանգամանքը, որ ՀՀ արդարադատության նախարարության հայտը ինչպես նաև նշված նախագիծը շրջանառվել են նախորդ տարի, ուստի դատավորների և դատախազների վերապատրաստման դիմաց տրամադրվող կրթաթոշակի գծով ՀՀ 2025թ. պետական բյուջեով գումար նախատեսված չէ:</w:t>
            </w:r>
          </w:p>
        </w:tc>
        <w:tc>
          <w:tcPr>
            <w:tcW w:w="7221" w:type="dxa"/>
            <w:gridSpan w:val="2"/>
          </w:tcPr>
          <w:p w14:paraId="7CEA25C2" w14:textId="19691467" w:rsidR="0025796B" w:rsidRPr="00CB78CE" w:rsidRDefault="00CB78CE" w:rsidP="00CB78CE">
            <w:pPr>
              <w:pStyle w:val="Normal1"/>
              <w:pBdr>
                <w:top w:val="nil"/>
                <w:left w:val="nil"/>
                <w:bottom w:val="nil"/>
                <w:right w:val="nil"/>
                <w:between w:val="nil"/>
              </w:pBdr>
              <w:tabs>
                <w:tab w:val="left" w:pos="900"/>
                <w:tab w:val="left" w:pos="9000"/>
                <w:tab w:val="left" w:pos="9540"/>
              </w:tabs>
              <w:spacing w:line="360" w:lineRule="auto"/>
              <w:jc w:val="center"/>
              <w:rPr>
                <w:rFonts w:ascii="GHEA Grapalat" w:eastAsia="GHEA Grapalat" w:hAnsi="GHEA Grapalat" w:cs="GHEA Grapalat"/>
                <w:b/>
                <w:color w:val="000000"/>
                <w:lang w:val="hy-AM"/>
              </w:rPr>
            </w:pPr>
            <w:r w:rsidRPr="00CB78CE">
              <w:rPr>
                <w:rFonts w:ascii="GHEA Grapalat" w:eastAsia="GHEA Grapalat" w:hAnsi="GHEA Grapalat" w:cs="GHEA Grapalat"/>
                <w:b/>
                <w:color w:val="000000"/>
                <w:lang w:val="hy-AM"/>
              </w:rPr>
              <w:lastRenderedPageBreak/>
              <w:t>Ընդունվել է</w:t>
            </w:r>
          </w:p>
          <w:p w14:paraId="0AD3C015" w14:textId="6D3F1BDC" w:rsidR="00CB78CE" w:rsidRPr="00FF7583" w:rsidRDefault="00CB78CE" w:rsidP="00CB78CE">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Նախագծի հիմնավորման մեջ կատարվել է համապատասխան փոփոխություն:</w:t>
            </w:r>
          </w:p>
        </w:tc>
      </w:tr>
      <w:tr w:rsidR="0025796B" w:rsidRPr="009C2C3F" w14:paraId="442A1F3F" w14:textId="77777777" w:rsidTr="00875DA1">
        <w:trPr>
          <w:trHeight w:val="620"/>
        </w:trPr>
        <w:tc>
          <w:tcPr>
            <w:tcW w:w="10922" w:type="dxa"/>
            <w:gridSpan w:val="2"/>
            <w:vMerge w:val="restart"/>
            <w:shd w:val="clear" w:color="auto" w:fill="D9D9D9" w:themeFill="background1" w:themeFillShade="D9"/>
          </w:tcPr>
          <w:p w14:paraId="6937D8AC" w14:textId="77777777" w:rsidR="0025796B" w:rsidRDefault="009C2C3F" w:rsidP="0025796B">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6</w:t>
            </w:r>
            <w:r w:rsidRPr="001144E0">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 xml:space="preserve">Բարձրագույն դատական խորհուրդ </w:t>
            </w:r>
          </w:p>
          <w:p w14:paraId="27799ABE" w14:textId="62A9539C" w:rsidR="009C2C3F" w:rsidRPr="006C012B" w:rsidRDefault="009C2C3F" w:rsidP="0025796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(ՀՀ Վճռաբեկ</w:t>
            </w:r>
            <w:r w:rsidR="00B61E5C">
              <w:rPr>
                <w:rFonts w:ascii="GHEA Grapalat" w:hAnsi="GHEA Grapalat"/>
                <w:b/>
                <w:shd w:val="clear" w:color="auto" w:fill="D9D9D9" w:themeFill="background1" w:themeFillShade="D9"/>
                <w:lang w:val="hy-AM"/>
              </w:rPr>
              <w:t xml:space="preserve"> դատարան)</w:t>
            </w:r>
          </w:p>
        </w:tc>
        <w:tc>
          <w:tcPr>
            <w:tcW w:w="4039" w:type="dxa"/>
            <w:shd w:val="clear" w:color="auto" w:fill="D9D9D9" w:themeFill="background1" w:themeFillShade="D9"/>
          </w:tcPr>
          <w:p w14:paraId="7F32350D" w14:textId="36353DC3" w:rsidR="0025796B" w:rsidRPr="006C012B" w:rsidRDefault="00B61E5C" w:rsidP="0025796B">
            <w:pPr>
              <w:spacing w:line="360" w:lineRule="auto"/>
              <w:jc w:val="center"/>
              <w:rPr>
                <w:rFonts w:ascii="GHEA Grapalat" w:hAnsi="GHEA Grapalat"/>
                <w:b/>
                <w:highlight w:val="lightGray"/>
                <w:shd w:val="clear" w:color="auto" w:fill="D9D9D9" w:themeFill="background1" w:themeFillShade="D9"/>
                <w:lang w:val="hy-AM"/>
              </w:rPr>
            </w:pPr>
            <w:r w:rsidRPr="00B61E5C">
              <w:rPr>
                <w:rFonts w:ascii="GHEA Grapalat" w:hAnsi="GHEA Grapalat"/>
                <w:b/>
                <w:shd w:val="clear" w:color="auto" w:fill="D9D9D9" w:themeFill="background1" w:themeFillShade="D9"/>
                <w:lang w:val="hy-AM"/>
              </w:rPr>
              <w:t>24.02.2025թ.</w:t>
            </w:r>
          </w:p>
        </w:tc>
      </w:tr>
      <w:tr w:rsidR="0025796B" w:rsidRPr="00E34ACC" w14:paraId="6BE85927" w14:textId="77777777" w:rsidTr="00875DA1">
        <w:trPr>
          <w:trHeight w:val="157"/>
        </w:trPr>
        <w:tc>
          <w:tcPr>
            <w:tcW w:w="10922" w:type="dxa"/>
            <w:gridSpan w:val="2"/>
            <w:vMerge/>
            <w:shd w:val="clear" w:color="auto" w:fill="D9D9D9" w:themeFill="background1" w:themeFillShade="D9"/>
          </w:tcPr>
          <w:p w14:paraId="1EFD808A" w14:textId="77777777" w:rsidR="0025796B" w:rsidRPr="006C012B" w:rsidRDefault="0025796B" w:rsidP="0025796B">
            <w:pPr>
              <w:spacing w:line="360" w:lineRule="auto"/>
              <w:ind w:firstLine="720"/>
              <w:jc w:val="both"/>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7E390100" w14:textId="59594417" w:rsidR="0025796B" w:rsidRPr="00B61E5C" w:rsidRDefault="0025796B" w:rsidP="0025796B">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en-US"/>
              </w:rPr>
              <w:t>N</w:t>
            </w:r>
            <w:r w:rsidR="00B61E5C">
              <w:rPr>
                <w:rFonts w:ascii="GHEA Grapalat" w:hAnsi="GHEA Grapalat"/>
                <w:b/>
                <w:highlight w:val="lightGray"/>
                <w:shd w:val="clear" w:color="auto" w:fill="D9D9D9" w:themeFill="background1" w:themeFillShade="D9"/>
                <w:lang w:val="hy-AM"/>
              </w:rPr>
              <w:t xml:space="preserve"> </w:t>
            </w:r>
            <w:r w:rsidR="00B61E5C" w:rsidRPr="00B61E5C">
              <w:rPr>
                <w:rFonts w:ascii="GHEA Grapalat" w:hAnsi="GHEA Grapalat"/>
                <w:b/>
                <w:shd w:val="clear" w:color="auto" w:fill="D9D9D9" w:themeFill="background1" w:themeFillShade="D9"/>
                <w:lang w:val="hy-AM"/>
              </w:rPr>
              <w:t>ԴԴ/658-25</w:t>
            </w:r>
          </w:p>
        </w:tc>
      </w:tr>
      <w:tr w:rsidR="00B61E5C" w:rsidRPr="001322BF" w14:paraId="78940C6D" w14:textId="77777777" w:rsidTr="00875DA1">
        <w:trPr>
          <w:trHeight w:val="906"/>
        </w:trPr>
        <w:tc>
          <w:tcPr>
            <w:tcW w:w="7740" w:type="dxa"/>
          </w:tcPr>
          <w:p w14:paraId="6B991F9C" w14:textId="77777777"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t>Նախագծով առաջարկվում է օրենքից հանել Արդարադատության ակադեմիայի կողմից պետական բյուջեի միջոցների հաշվին մասնագիտական պատրաստում անցնող ունկնդիրներին կրթաթոշակ վճարելու և դրան ուղղակիորեն վերաբերող կարգավորումները։ Արդյունքում՝ «Արդարադատության ակադեմիայի մասին» 2013 թվականի մայիսի 2-ի ՀՕ-50-Ն օրենքի 14-րդ հոդվածի 2-րդ և 4-րդ մասերը ուժը կորցրած ճանաչել:</w:t>
            </w:r>
          </w:p>
          <w:p w14:paraId="6C5E9DCD" w14:textId="77777777"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lastRenderedPageBreak/>
              <w:t xml:space="preserve"> «Արդարադատության ակադեմիայի մասին» օրենքի (այսուհետ՝ Օրենք) 14-րդ հոդվածի 2-րդ մասի համաձայն՝ սույն հոդվածի 1-ին մասի 1-ին, 2-րդ և 4-րդ կետերով նախատեսված ունկնդիրներն Ակադեմիայում մասնագիտական պատրաստման ընթացքում ստանում են ընդհանուր իրավասության դատարանի նիստերի քարտուղարի վարձատրությանը համապատասխան կրթաթոշակ</w:t>
            </w:r>
            <w:r w:rsidRPr="00B61E5C">
              <w:rPr>
                <w:rFonts w:ascii="Cambria Math" w:eastAsia="GHEA Grapalat" w:hAnsi="Cambria Math" w:cs="Cambria Math"/>
                <w:color w:val="000000"/>
                <w:lang w:val="hy-AM"/>
              </w:rPr>
              <w:t>․</w:t>
            </w:r>
          </w:p>
          <w:p w14:paraId="04D8C4AD" w14:textId="77777777"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t>Նույն հոդվածի 4-րդ մասի համաձայն՝ վերապատրաստման վայրից դուրս մշտապես բնակվող սույն հոդվածի 1-ին մասի 3-րդ կետով նախատեսված ունկնդիրներին Ակադեմիան պետական բյուջեի միջոցների հաշվին տալիս է տրանսպորտային, գիշերավարձի և այլ ծախսերի՝ Հայաստանի Հանրապետության օրենսդրությամբ սահմանված կարգով փոխհատուցում կամ կազմակերպում նրանց փոխադրումն ու բնակության ապահովումը:</w:t>
            </w:r>
          </w:p>
          <w:p w14:paraId="0AFDD66D" w14:textId="77777777"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t>Հարկ է նկատել, որ Արդարադատության ակադեմիայի մասին օրենքի 14-րդ հոդվածի բովանդակությունից բխում է ունկնդիրների երկու հիմնական խմբի առանձնացումը՝</w:t>
            </w:r>
          </w:p>
          <w:p w14:paraId="4717C234" w14:textId="1423E583"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1. </w:t>
            </w:r>
            <w:r w:rsidRPr="00B61E5C">
              <w:rPr>
                <w:rFonts w:ascii="GHEA Grapalat" w:eastAsia="GHEA Grapalat" w:hAnsi="GHEA Grapalat" w:cs="GHEA Grapalat"/>
                <w:color w:val="000000"/>
                <w:lang w:val="hy-AM"/>
              </w:rPr>
              <w:t>Դատավորների, դատախազների և քննիչների թեկնածուները (դեռևս ուսուցման փուլում են գտնվում):</w:t>
            </w:r>
          </w:p>
          <w:p w14:paraId="75821DFA" w14:textId="322D09E4"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 xml:space="preserve">2. </w:t>
            </w:r>
            <w:r w:rsidRPr="00B61E5C">
              <w:rPr>
                <w:rFonts w:ascii="GHEA Grapalat" w:eastAsia="GHEA Grapalat" w:hAnsi="GHEA Grapalat" w:cs="GHEA Grapalat"/>
                <w:color w:val="000000"/>
                <w:lang w:val="hy-AM"/>
              </w:rPr>
              <w:t>Դատավորներ, դատախազներ և այլ իրավաբաններ, ովքեր վերապատրաստման կամ վերապատրաստման ընթացքում են (ուսուցումը ավարտվել է):</w:t>
            </w:r>
          </w:p>
          <w:p w14:paraId="1BC4FEE7" w14:textId="77777777"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t>Առաջին խմբի ունկնդիրները ստանում են կրթաթոշակ, որը համընկնում է ընդհանուր իրավասության դատարանի նիստերի քարտուղարի վարձատրությանը, իսկ երկրորդ խմբի ունկնդիրները ազատվում են պաշտոնական պարտականություններից՝ վարձատրության պահպանմամբ, ինչպես նաև, եթե վերջիններս մշտապես վերապատրաստման վայրից դուրս են բնակվում, ապա Ակադեմիան պետական բյուջեի միջոցների հաշվին տալիս է տրանսպորտային, գիշերավարձի և այլ ծախսերի (…) փոխհատուցում կամ կազմակերպում նրանց փոխադրումն ու բնակության ապահովումը:</w:t>
            </w:r>
          </w:p>
          <w:p w14:paraId="6F7399CA" w14:textId="77777777"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t>Ասվածից հետևում է, որ օրենքը, ելնելով ունկնդիրների խմբային պատկանելությունից, նախատեսում է դրամական միջոցների տրամադրման երկու կարգ՝ կրթաթոշակ և փոխհատուցում։</w:t>
            </w:r>
          </w:p>
          <w:p w14:paraId="40DFCB3A" w14:textId="77777777"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t xml:space="preserve">Այս երկու հասկացությունների տարանջատումը պատահական չէ. եթե կրթաթոշակը նպատակուղղված է առաջին խմբի ունկնդիրներին՝ ապահովելու նրանց կենտրոնացումը մասնագիտական ուսուցման վրա, ապա փոխհատուցումը </w:t>
            </w:r>
            <w:r w:rsidRPr="00B61E5C">
              <w:rPr>
                <w:rFonts w:ascii="GHEA Grapalat" w:eastAsia="GHEA Grapalat" w:hAnsi="GHEA Grapalat" w:cs="GHEA Grapalat"/>
                <w:color w:val="000000"/>
                <w:lang w:val="hy-AM"/>
              </w:rPr>
              <w:lastRenderedPageBreak/>
              <w:t>նախատեսված է երկրորդ խմբի ունկնդիրների համար՝ նրանց լրացուցիչ ֆինանսական բեռը մեղմելու նպատակով, որպեսզի նրանք կարողանան լիարժեք մասնակցել վերապատրաստման գործընթացին։</w:t>
            </w:r>
          </w:p>
          <w:p w14:paraId="648438D3" w14:textId="16C13AE6"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1. </w:t>
            </w:r>
            <w:r w:rsidRPr="00B61E5C">
              <w:rPr>
                <w:rFonts w:ascii="GHEA Grapalat" w:eastAsia="GHEA Grapalat" w:hAnsi="GHEA Grapalat" w:cs="GHEA Grapalat"/>
                <w:color w:val="000000"/>
                <w:lang w:val="hy-AM"/>
              </w:rPr>
              <w:t xml:space="preserve">Նախագծով առաջին խումբ ունկնդիրների մասով առաջարկը հանգում է հետևյալին՝ «Ակադեմիայի կողմից անհրաժեշտ պայմանների նախատեսման և գործատուի հետ համաձայնության ձեռքբերման դեպքում ունկնդիրը կկարողանա լիարժեք կատարել թե՛ որպես ունկնդիր, թե՛ որպես աշխատող իր ստանձնած պարտականությունները: Նման դեպքերը բազմաթիվ են, երբ տարբեր դասընթացների շրջանակներում ուսուցումը կազմակերպվում է ոչ աշխատանքային ժամերի կամ այնպես, որ հնարավոր քիչ ազդեցություն ունենա ունկնդրի աշխատանքային հարաբերությունների վրա: Նման օրինակ է ՀՀ փաստաբանական ակադեմիայում ուսուցման գործընթացի կազմակերպումը»: </w:t>
            </w:r>
          </w:p>
          <w:p w14:paraId="3F84DECE" w14:textId="77777777"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t xml:space="preserve">Այս մասով ընդունելի եմ համարում առաջարկվող փոփոխությունը, պայմանով, որ Ակադեմիայի կողմից անհրաժեշտ պայմանների նախատեսումը օբյեկտիվ հնարավորություն կընձեռի ուսուցմանը զուգահեռ պահպանել աշխատանքը կամ մտնել աշխատանքային հարաբերությունների մեջ (օրինակ՝ եթե ուսումնական գործընթացը, </w:t>
            </w:r>
            <w:r w:rsidRPr="00B61E5C">
              <w:rPr>
                <w:rFonts w:ascii="GHEA Grapalat" w:eastAsia="GHEA Grapalat" w:hAnsi="GHEA Grapalat" w:cs="GHEA Grapalat"/>
                <w:color w:val="000000"/>
                <w:lang w:val="hy-AM"/>
              </w:rPr>
              <w:lastRenderedPageBreak/>
              <w:t>ինչպես փաստաբանական ակադեմիայում, կկազմակերպվի բացառապես 18:30-ից հետո)։</w:t>
            </w:r>
          </w:p>
          <w:p w14:paraId="67644ABE" w14:textId="77777777"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t xml:space="preserve">Միևնույն ժամանակ, թեև Նախագծի հիմնավորմամբ նշված է, որ մի շարք երկրների փորձի ուսումնասիրությունը ցույց է տալիս, որ կրթաթոշակի վճարումը համընդհանուր ընդունված և պարտադիր պրակտիկա չէ, այնուամենայնիվ, կոնկրետ օրինակներ չեն բերվում, որոնք կհիմնավորեին այս պնդումը։ Սա կարող է հարցեր առաջացնել ինչպես միջազգային փորձի կիրառելիության, այնպես էլ տեղական պայմաններին դրա համապատասխանության առումով։ Նման օրինակների ներկայացումը կօգներ հստակ հասկանալու, թե որ երկրներում և ինչ պայմաններում կրթաթոշակի վճարումը համընդհանուր պրակտիկա չէ, կամ ինչպիսի այլընտրանքային մեխանիզմներ են կիրառվում։ </w:t>
            </w:r>
          </w:p>
          <w:p w14:paraId="0D9446EC" w14:textId="77777777"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t>Առանց կոնկրետ միջազգային փորձի տրամադրման՝ դժվար է գնահատել, թե արդյոք առաջարկվող փոփոխությունը հիմնավորված է, թե ոչ։ Ուստի նպատակահարմար կլինի Նախագծում ներառել համապատասխան երկրներից օրինակներ և դրանց համեմատական վերլուծություն։</w:t>
            </w:r>
          </w:p>
          <w:p w14:paraId="0C7194CB" w14:textId="331929F1"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2. </w:t>
            </w:r>
            <w:r w:rsidRPr="00B61E5C">
              <w:rPr>
                <w:rFonts w:ascii="GHEA Grapalat" w:eastAsia="GHEA Grapalat" w:hAnsi="GHEA Grapalat" w:cs="GHEA Grapalat"/>
                <w:color w:val="000000"/>
                <w:lang w:val="hy-AM"/>
              </w:rPr>
              <w:t>Նախագծով երկրորդ խումբ ունկնդիրների մասով առաջարկը հանգում է հետևյալին՝</w:t>
            </w:r>
          </w:p>
          <w:p w14:paraId="7C65E70A" w14:textId="77777777"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lastRenderedPageBreak/>
              <w:t>«Հարկ է նկատել, որ թեև եվրոպական չափանիշներն ընդգծում են ուսուցման/վերապատրաստման կարևորությունը, դրանք չեն նախատեսում կոնկրետ մանրամասներ այն մասին, թե ինչպես պետք է կազմակերպվի դատավորների և դատախազների կրթության և վերապատրաստման համակարգը: Այս հարցերը առանձին երկրների կազմակերպչական իրավասությանը և հայեցողությանն են թողնված»:</w:t>
            </w:r>
          </w:p>
          <w:p w14:paraId="6C5D6CC8" w14:textId="77777777" w:rsidR="00B61E5C" w:rsidRPr="00B61E5C"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t>Եթե վերապատրաստման համակարգը Օրենքի 14-րդ հոդվածի 4-րդ մասով նախատեսված ունկնդիրների համար իրականացվելու է վերապատրաստման վայրից դուրս՝ էլեկտրոնային հեռահաղորդակցության տարբեր միջոցներով կամ այլ նմանատիպ եղանակով, որը լիովին բացառում է նրանց համար լրացուցիչ ֆինանսական բեռ կրելու անհրաժեշտությունը և ապահովում է վերապատրաստման գործընթացին լիարժեք մասնակցելու հնարավորություն, ապա փոխհատուցում տրամադրելու անհրաժեշտությունը կվերանա։</w:t>
            </w:r>
          </w:p>
          <w:p w14:paraId="6A29831E" w14:textId="57232220" w:rsidR="00B61E5C" w:rsidRPr="00FF7583" w:rsidRDefault="00B61E5C" w:rsidP="00B61E5C">
            <w:pPr>
              <w:pStyle w:val="Normal1"/>
              <w:pBdr>
                <w:top w:val="nil"/>
                <w:left w:val="nil"/>
                <w:bottom w:val="nil"/>
                <w:right w:val="nil"/>
                <w:between w:val="nil"/>
              </w:pBdr>
              <w:tabs>
                <w:tab w:val="left" w:pos="900"/>
                <w:tab w:val="left" w:pos="9000"/>
                <w:tab w:val="left" w:pos="9540"/>
              </w:tabs>
              <w:spacing w:line="360" w:lineRule="auto"/>
              <w:jc w:val="both"/>
              <w:rPr>
                <w:rFonts w:ascii="GHEA Grapalat" w:eastAsia="GHEA Grapalat" w:hAnsi="GHEA Grapalat" w:cs="GHEA Grapalat"/>
                <w:color w:val="000000"/>
                <w:lang w:val="hy-AM"/>
              </w:rPr>
            </w:pPr>
            <w:r w:rsidRPr="00B61E5C">
              <w:rPr>
                <w:rFonts w:ascii="GHEA Grapalat" w:eastAsia="GHEA Grapalat" w:hAnsi="GHEA Grapalat" w:cs="GHEA Grapalat"/>
                <w:color w:val="000000"/>
                <w:lang w:val="hy-AM"/>
              </w:rPr>
              <w:t xml:space="preserve">Վերոգրյալի հաշվառմամբ՝ առաջարկվում է Օրենքի 14-րդ հոդվածի 4-րդ մասը պահպանել և սահմանել բացառություն, ըստ որի՝ սույն կարգավորումները չեն տարածվում այն դեպքերի վրա, երբ վերապատրաստումը իրականացվում է բացառապես էլեկտրոնային </w:t>
            </w:r>
            <w:r w:rsidRPr="00B61E5C">
              <w:rPr>
                <w:rFonts w:ascii="GHEA Grapalat" w:eastAsia="GHEA Grapalat" w:hAnsi="GHEA Grapalat" w:cs="GHEA Grapalat"/>
                <w:color w:val="000000"/>
                <w:lang w:val="hy-AM"/>
              </w:rPr>
              <w:lastRenderedPageBreak/>
              <w:t>հաղորդակցման միջոցների կիրառմամբ։ Հիբրիդային եղանակով վերապատրաստման դեպքում փոխհատուցումը տրամադրվում է սահմանված կոնկրետ չափով՝ հաշվի առնելով հեռավար և առկա ձևաչափերի համակցված կիրառման առանձնահատկությունները։</w:t>
            </w:r>
          </w:p>
        </w:tc>
        <w:tc>
          <w:tcPr>
            <w:tcW w:w="7221" w:type="dxa"/>
            <w:gridSpan w:val="2"/>
          </w:tcPr>
          <w:p w14:paraId="30C5C557" w14:textId="1074BCDA" w:rsidR="00BB4A0F" w:rsidRPr="001B7B63" w:rsidRDefault="003E37AB" w:rsidP="00BB4A0F">
            <w:pPr>
              <w:spacing w:line="360" w:lineRule="auto"/>
              <w:ind w:firstLine="29"/>
              <w:jc w:val="center"/>
              <w:rPr>
                <w:rFonts w:ascii="GHEA Grapalat" w:hAnsi="GHEA Grapalat"/>
                <w:b/>
                <w:lang w:val="hy-AM"/>
              </w:rPr>
            </w:pPr>
            <w:r>
              <w:rPr>
                <w:rFonts w:ascii="GHEA Grapalat" w:hAnsi="GHEA Grapalat"/>
                <w:b/>
                <w:lang w:val="hy-AM"/>
              </w:rPr>
              <w:lastRenderedPageBreak/>
              <w:t xml:space="preserve">Մասամբ է </w:t>
            </w:r>
            <w:r w:rsidR="00BB4A0F" w:rsidRPr="001B7B63">
              <w:rPr>
                <w:rFonts w:ascii="GHEA Grapalat" w:hAnsi="GHEA Grapalat"/>
                <w:b/>
                <w:lang w:val="hy-AM"/>
              </w:rPr>
              <w:t>ընդունվել</w:t>
            </w:r>
          </w:p>
          <w:p w14:paraId="02F4F9C2" w14:textId="77777777" w:rsidR="000C3D95" w:rsidRPr="001B7B63" w:rsidRDefault="000C3D95" w:rsidP="00BB4A0F">
            <w:pPr>
              <w:spacing w:line="360" w:lineRule="auto"/>
              <w:contextualSpacing/>
              <w:jc w:val="both"/>
              <w:rPr>
                <w:rFonts w:ascii="GHEA Grapalat" w:hAnsi="GHEA Grapalat"/>
                <w:shd w:val="clear" w:color="auto" w:fill="FFFFFF"/>
                <w:lang w:val="hy-AM"/>
              </w:rPr>
            </w:pPr>
            <w:r w:rsidRPr="001B7B63">
              <w:rPr>
                <w:rFonts w:ascii="GHEA Grapalat" w:hAnsi="GHEA Grapalat"/>
                <w:shd w:val="clear" w:color="auto" w:fill="FFFFFF"/>
                <w:lang w:val="hy-AM"/>
              </w:rPr>
              <w:t xml:space="preserve">Նախագծով առաջարկվող փոփոխությունների արդյունքում նախատեսվում է, որ Ակադեմիայում ուսուցման / վերապատրաստման գործընթացի մի շարք փուլեր կանցկացվեն հեռավար միջոցների կիրառմամբ, ինչի արդյունքում պետական բյուջեից տրամադրվող միջոցների անհրաժեշտությունը կբացակայի: Ըստ այդմ, ուսուցման կարգում համապատասխան փոփոխությունների դեպքում </w:t>
            </w:r>
            <w:r w:rsidRPr="001B7B63">
              <w:rPr>
                <w:rFonts w:ascii="GHEA Grapalat" w:hAnsi="GHEA Grapalat"/>
                <w:shd w:val="clear" w:color="auto" w:fill="FFFFFF"/>
                <w:lang w:val="hy-AM"/>
              </w:rPr>
              <w:lastRenderedPageBreak/>
              <w:t xml:space="preserve">Ակադեմիայի ունկնդիրները հնարավորություն կունենան առանց հավելյալ ծախսերի ներգրավվել ուսուցման/վերապատրաստման գործընթացին: </w:t>
            </w:r>
          </w:p>
          <w:p w14:paraId="2E30745F" w14:textId="6DF622BB" w:rsidR="00BB4A0F" w:rsidRDefault="000C3D95" w:rsidP="00BB4A0F">
            <w:pPr>
              <w:spacing w:line="360" w:lineRule="auto"/>
              <w:contextualSpacing/>
              <w:jc w:val="both"/>
              <w:rPr>
                <w:rFonts w:ascii="GHEA Grapalat" w:hAnsi="GHEA Grapalat"/>
                <w:highlight w:val="yellow"/>
                <w:shd w:val="clear" w:color="auto" w:fill="FFFFFF"/>
                <w:lang w:val="hy-AM"/>
              </w:rPr>
            </w:pPr>
            <w:r w:rsidRPr="001B7B63">
              <w:rPr>
                <w:rFonts w:ascii="GHEA Grapalat" w:hAnsi="GHEA Grapalat"/>
                <w:shd w:val="clear" w:color="auto" w:fill="FFFFFF"/>
                <w:lang w:val="hy-AM"/>
              </w:rPr>
              <w:t>Միևնույն ժամանակ, հարկ է նկատի ունենալ, որ դասընթացների կազմակերպման և անցկացման կարգը և պայմանները որոշելու է Ակադեմիայի խորհուրդը՝ Ակադեմիային հատկացված միջոցների հաշվառմա</w:t>
            </w:r>
            <w:r w:rsidR="00F2652D" w:rsidRPr="001B7B63">
              <w:rPr>
                <w:rFonts w:ascii="GHEA Grapalat" w:hAnsi="GHEA Grapalat"/>
                <w:shd w:val="clear" w:color="auto" w:fill="FFFFFF"/>
                <w:lang w:val="hy-AM"/>
              </w:rPr>
              <w:t>մբ</w:t>
            </w:r>
            <w:r w:rsidRPr="001B7B63">
              <w:rPr>
                <w:rFonts w:ascii="GHEA Grapalat" w:hAnsi="GHEA Grapalat"/>
                <w:shd w:val="clear" w:color="auto" w:fill="FFFFFF"/>
                <w:lang w:val="hy-AM"/>
              </w:rPr>
              <w:t>, հետևաբար, եթե կլինի հնարավորություն դասընթացը կազմակերպել հիբրիդային եղանակով, ապա դրա հնարավորությունը չպետք է օրենքով բացառել: Յուրաքանչյուր դեպքում Ակադեմիան է դիտարկելու իր հնարավորությունների շրջանակը՝ որևէ գործընթացի մեկնարկից առաջ:</w:t>
            </w:r>
            <w:r w:rsidRPr="000C3D95">
              <w:rPr>
                <w:rFonts w:ascii="GHEA Grapalat" w:hAnsi="GHEA Grapalat"/>
                <w:highlight w:val="yellow"/>
                <w:shd w:val="clear" w:color="auto" w:fill="FFFFFF"/>
                <w:lang w:val="hy-AM"/>
              </w:rPr>
              <w:t xml:space="preserve"> </w:t>
            </w:r>
          </w:p>
          <w:p w14:paraId="169F61DD" w14:textId="5514AC54" w:rsidR="003E37AB" w:rsidRPr="000C3D95" w:rsidRDefault="003E37AB" w:rsidP="00BB4A0F">
            <w:pPr>
              <w:spacing w:line="360" w:lineRule="auto"/>
              <w:contextualSpacing/>
              <w:jc w:val="both"/>
              <w:rPr>
                <w:rFonts w:ascii="GHEA Grapalat" w:hAnsi="GHEA Grapalat"/>
                <w:highlight w:val="yellow"/>
                <w:shd w:val="clear" w:color="auto" w:fill="FFFFFF"/>
                <w:lang w:val="hy-AM"/>
              </w:rPr>
            </w:pPr>
            <w:r>
              <w:rPr>
                <w:rFonts w:ascii="GHEA Grapalat" w:hAnsi="GHEA Grapalat"/>
                <w:shd w:val="clear" w:color="auto" w:fill="FFFFFF"/>
                <w:lang w:val="hy-AM"/>
              </w:rPr>
              <w:t>Միաժամանակ, հիմք ընդունելով այն հանգամանքը, որ Ակադեմիան հնարավորություն ունի անվճար հյուրընկալել սահմանափակ թվով անձանց՝ նախագծում կատարվել է փոփոխություն, սահմանելով, որ հնարավորության դեպքում Ակադեմիան կազմակերպում է վերապատրաստման վայրից դուրս բնակվող ունկնդիրների բնակության ապահովումը:</w:t>
            </w:r>
          </w:p>
          <w:p w14:paraId="6709A88D" w14:textId="21699298" w:rsidR="00B61E5C" w:rsidRPr="000C3D95" w:rsidRDefault="00B61E5C" w:rsidP="0025796B">
            <w:pPr>
              <w:pStyle w:val="Normal1"/>
              <w:pBdr>
                <w:top w:val="nil"/>
                <w:left w:val="nil"/>
                <w:bottom w:val="nil"/>
                <w:right w:val="nil"/>
                <w:between w:val="nil"/>
              </w:pBdr>
              <w:tabs>
                <w:tab w:val="left" w:pos="900"/>
                <w:tab w:val="left" w:pos="9000"/>
                <w:tab w:val="left" w:pos="9540"/>
              </w:tabs>
              <w:spacing w:line="360" w:lineRule="auto"/>
              <w:ind w:firstLine="720"/>
              <w:jc w:val="both"/>
              <w:rPr>
                <w:rFonts w:ascii="GHEA Grapalat" w:eastAsia="GHEA Grapalat" w:hAnsi="GHEA Grapalat" w:cs="GHEA Grapalat"/>
                <w:color w:val="000000"/>
                <w:highlight w:val="yellow"/>
                <w:lang w:val="hy-AM"/>
              </w:rPr>
            </w:pPr>
          </w:p>
        </w:tc>
      </w:tr>
      <w:tr w:rsidR="009C2C3F" w:rsidRPr="006C012B" w14:paraId="66385653" w14:textId="77777777" w:rsidTr="00875DA1">
        <w:trPr>
          <w:trHeight w:val="620"/>
        </w:trPr>
        <w:tc>
          <w:tcPr>
            <w:tcW w:w="10922" w:type="dxa"/>
            <w:gridSpan w:val="2"/>
            <w:vMerge w:val="restart"/>
            <w:shd w:val="clear" w:color="auto" w:fill="D9D9D9" w:themeFill="background1" w:themeFillShade="D9"/>
            <w:vAlign w:val="center"/>
          </w:tcPr>
          <w:p w14:paraId="2CE26CB6" w14:textId="5E185470" w:rsidR="009C2C3F" w:rsidRPr="006C012B" w:rsidRDefault="0052025A" w:rsidP="001D0350">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7</w:t>
            </w:r>
            <w:r w:rsidR="009C2C3F" w:rsidRPr="001144E0">
              <w:rPr>
                <w:rFonts w:ascii="GHEA Grapalat" w:hAnsi="GHEA Grapalat"/>
                <w:b/>
                <w:shd w:val="clear" w:color="auto" w:fill="D9D9D9" w:themeFill="background1" w:themeFillShade="D9"/>
                <w:lang w:val="hy-AM"/>
              </w:rPr>
              <w:t xml:space="preserve">. </w:t>
            </w:r>
            <w:r w:rsidR="009C2C3F">
              <w:rPr>
                <w:rFonts w:ascii="GHEA Grapalat" w:hAnsi="GHEA Grapalat"/>
                <w:b/>
                <w:shd w:val="clear" w:color="auto" w:fill="D9D9D9" w:themeFill="background1" w:themeFillShade="D9"/>
                <w:lang w:val="hy-AM"/>
              </w:rPr>
              <w:t>Գլխավոր դատախազություն</w:t>
            </w:r>
          </w:p>
        </w:tc>
        <w:tc>
          <w:tcPr>
            <w:tcW w:w="4039" w:type="dxa"/>
            <w:shd w:val="clear" w:color="auto" w:fill="D9D9D9" w:themeFill="background1" w:themeFillShade="D9"/>
          </w:tcPr>
          <w:p w14:paraId="05714A34" w14:textId="471E1DCD" w:rsidR="009C2C3F" w:rsidRPr="006C012B" w:rsidRDefault="009C408A" w:rsidP="001D0350">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25</w:t>
            </w:r>
            <w:r w:rsidR="009C2C3F" w:rsidRPr="00B61E5C">
              <w:rPr>
                <w:rFonts w:ascii="GHEA Grapalat" w:hAnsi="GHEA Grapalat"/>
                <w:b/>
                <w:shd w:val="clear" w:color="auto" w:fill="D9D9D9" w:themeFill="background1" w:themeFillShade="D9"/>
                <w:lang w:val="hy-AM"/>
              </w:rPr>
              <w:t>.02.2025թ.</w:t>
            </w:r>
          </w:p>
        </w:tc>
      </w:tr>
      <w:tr w:rsidR="009C2C3F" w:rsidRPr="0028250F" w14:paraId="7C189243" w14:textId="77777777" w:rsidTr="00875DA1">
        <w:trPr>
          <w:trHeight w:val="157"/>
        </w:trPr>
        <w:tc>
          <w:tcPr>
            <w:tcW w:w="10922" w:type="dxa"/>
            <w:gridSpan w:val="2"/>
            <w:vMerge/>
            <w:shd w:val="clear" w:color="auto" w:fill="D9D9D9" w:themeFill="background1" w:themeFillShade="D9"/>
          </w:tcPr>
          <w:p w14:paraId="1A549927" w14:textId="77777777" w:rsidR="009C2C3F" w:rsidRPr="006C012B" w:rsidRDefault="009C2C3F" w:rsidP="001D0350">
            <w:pPr>
              <w:spacing w:line="360" w:lineRule="auto"/>
              <w:ind w:firstLine="720"/>
              <w:jc w:val="both"/>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3A842F55" w14:textId="4CE8754D" w:rsidR="009C2C3F" w:rsidRPr="0028250F" w:rsidRDefault="009C2C3F" w:rsidP="001D0350">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en-US"/>
              </w:rPr>
              <w:t>N</w:t>
            </w:r>
            <w:r>
              <w:rPr>
                <w:rFonts w:ascii="GHEA Grapalat" w:hAnsi="GHEA Grapalat"/>
                <w:b/>
                <w:highlight w:val="lightGray"/>
                <w:shd w:val="clear" w:color="auto" w:fill="D9D9D9" w:themeFill="background1" w:themeFillShade="D9"/>
                <w:lang w:val="hy-AM"/>
              </w:rPr>
              <w:t xml:space="preserve"> </w:t>
            </w:r>
            <w:r w:rsidR="009C408A" w:rsidRPr="009C408A">
              <w:rPr>
                <w:rFonts w:ascii="GHEA Grapalat" w:hAnsi="GHEA Grapalat"/>
                <w:b/>
                <w:shd w:val="clear" w:color="auto" w:fill="D9D9D9" w:themeFill="background1" w:themeFillShade="D9"/>
                <w:lang w:val="hy-AM"/>
              </w:rPr>
              <w:t>02/20.4/3681-2025</w:t>
            </w:r>
          </w:p>
        </w:tc>
      </w:tr>
      <w:tr w:rsidR="002817D5" w:rsidRPr="001322BF" w14:paraId="035EFD51" w14:textId="77777777" w:rsidTr="00875DA1">
        <w:trPr>
          <w:trHeight w:val="906"/>
        </w:trPr>
        <w:tc>
          <w:tcPr>
            <w:tcW w:w="7740" w:type="dxa"/>
          </w:tcPr>
          <w:p w14:paraId="4BC80AA0" w14:textId="35B9DB0D" w:rsidR="002817D5" w:rsidRPr="00FF7583" w:rsidRDefault="002817D5" w:rsidP="002817D5">
            <w:pPr>
              <w:pStyle w:val="Normal1"/>
              <w:pBdr>
                <w:top w:val="nil"/>
                <w:left w:val="nil"/>
                <w:bottom w:val="nil"/>
                <w:right w:val="nil"/>
                <w:between w:val="nil"/>
              </w:pBdr>
              <w:tabs>
                <w:tab w:val="left" w:pos="900"/>
                <w:tab w:val="left" w:pos="9000"/>
                <w:tab w:val="left" w:pos="9540"/>
              </w:tabs>
              <w:spacing w:line="360" w:lineRule="auto"/>
              <w:ind w:firstLine="29"/>
              <w:jc w:val="both"/>
              <w:rPr>
                <w:rFonts w:ascii="GHEA Grapalat" w:eastAsia="GHEA Grapalat" w:hAnsi="GHEA Grapalat" w:cs="GHEA Grapalat"/>
                <w:color w:val="000000"/>
                <w:lang w:val="hy-AM"/>
              </w:rPr>
            </w:pPr>
            <w:r>
              <w:rPr>
                <w:rFonts w:ascii="GHEA Grapalat" w:hAnsi="GHEA Grapalat"/>
                <w:shd w:val="clear" w:color="auto" w:fill="FFFFFF"/>
                <w:lang w:val="hy-AM"/>
              </w:rPr>
              <w:t>Դիտողություններ և առաջարկություններ չկան:</w:t>
            </w:r>
          </w:p>
        </w:tc>
        <w:tc>
          <w:tcPr>
            <w:tcW w:w="7221" w:type="dxa"/>
            <w:gridSpan w:val="2"/>
          </w:tcPr>
          <w:p w14:paraId="36154B9A" w14:textId="77777777" w:rsidR="002817D5" w:rsidRPr="00E44522" w:rsidRDefault="002817D5" w:rsidP="002817D5">
            <w:pPr>
              <w:spacing w:line="360" w:lineRule="auto"/>
              <w:ind w:firstLine="29"/>
              <w:jc w:val="center"/>
              <w:rPr>
                <w:rFonts w:ascii="GHEA Grapalat" w:hAnsi="GHEA Grapalat"/>
                <w:b/>
                <w:lang w:val="hy-AM"/>
              </w:rPr>
            </w:pPr>
            <w:r>
              <w:rPr>
                <w:rFonts w:ascii="GHEA Grapalat" w:hAnsi="GHEA Grapalat"/>
                <w:b/>
                <w:lang w:val="hy-AM"/>
              </w:rPr>
              <w:t>Ըն</w:t>
            </w:r>
            <w:r w:rsidRPr="00E44522">
              <w:rPr>
                <w:rFonts w:ascii="GHEA Grapalat" w:hAnsi="GHEA Grapalat"/>
                <w:b/>
                <w:lang w:val="hy-AM"/>
              </w:rPr>
              <w:t>դունվել է</w:t>
            </w:r>
          </w:p>
          <w:p w14:paraId="019D1C9A" w14:textId="6A023087" w:rsidR="002817D5" w:rsidRPr="00FF7583" w:rsidRDefault="002817D5" w:rsidP="002817D5">
            <w:pPr>
              <w:pStyle w:val="Normal1"/>
              <w:pBdr>
                <w:top w:val="nil"/>
                <w:left w:val="nil"/>
                <w:bottom w:val="nil"/>
                <w:right w:val="nil"/>
                <w:between w:val="nil"/>
              </w:pBdr>
              <w:tabs>
                <w:tab w:val="left" w:pos="900"/>
                <w:tab w:val="left" w:pos="9000"/>
                <w:tab w:val="left" w:pos="9540"/>
              </w:tabs>
              <w:spacing w:line="360" w:lineRule="auto"/>
              <w:ind w:firstLine="29"/>
              <w:jc w:val="both"/>
              <w:rPr>
                <w:rFonts w:ascii="GHEA Grapalat" w:eastAsia="GHEA Grapalat" w:hAnsi="GHEA Grapalat" w:cs="GHEA Grapalat"/>
                <w:color w:val="000000"/>
                <w:lang w:val="hy-AM"/>
              </w:rPr>
            </w:pPr>
            <w:r w:rsidRPr="00E44522">
              <w:rPr>
                <w:rFonts w:ascii="GHEA Grapalat" w:hAnsi="GHEA Grapalat"/>
                <w:lang w:val="hy-AM"/>
              </w:rPr>
              <w:t>Դիտարկումն ընդունվել է ի գիտություն:</w:t>
            </w:r>
          </w:p>
        </w:tc>
      </w:tr>
      <w:tr w:rsidR="00875DA1" w:rsidRPr="006C012B" w14:paraId="0FC8EB31" w14:textId="77777777" w:rsidTr="00875DA1">
        <w:trPr>
          <w:trHeight w:val="620"/>
        </w:trPr>
        <w:tc>
          <w:tcPr>
            <w:tcW w:w="10922" w:type="dxa"/>
            <w:gridSpan w:val="2"/>
            <w:vMerge w:val="restart"/>
            <w:shd w:val="clear" w:color="auto" w:fill="D9D9D9" w:themeFill="background1" w:themeFillShade="D9"/>
          </w:tcPr>
          <w:p w14:paraId="242D54D1" w14:textId="65E05E69" w:rsidR="00875DA1" w:rsidRPr="006C012B" w:rsidRDefault="00875DA1" w:rsidP="00875DA1">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8</w:t>
            </w:r>
            <w:r w:rsidRPr="001144E0">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Վ</w:t>
            </w:r>
            <w:r w:rsidRPr="00875DA1">
              <w:rPr>
                <w:rFonts w:ascii="GHEA Grapalat" w:hAnsi="GHEA Grapalat"/>
                <w:b/>
                <w:shd w:val="clear" w:color="auto" w:fill="D9D9D9" w:themeFill="background1" w:themeFillShade="D9"/>
                <w:lang w:val="hy-AM"/>
              </w:rPr>
              <w:t>արչապետի աշխատակազմի քաղաքացիական ծառայության գրասենյակ</w:t>
            </w:r>
          </w:p>
        </w:tc>
        <w:tc>
          <w:tcPr>
            <w:tcW w:w="4039" w:type="dxa"/>
            <w:shd w:val="clear" w:color="auto" w:fill="D9D9D9" w:themeFill="background1" w:themeFillShade="D9"/>
          </w:tcPr>
          <w:p w14:paraId="7A1B98FC" w14:textId="4631C711" w:rsidR="00875DA1" w:rsidRPr="006C012B" w:rsidRDefault="00875DA1" w:rsidP="00E1637F">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30.04</w:t>
            </w:r>
            <w:r w:rsidRPr="00B61E5C">
              <w:rPr>
                <w:rFonts w:ascii="GHEA Grapalat" w:hAnsi="GHEA Grapalat"/>
                <w:b/>
                <w:shd w:val="clear" w:color="auto" w:fill="D9D9D9" w:themeFill="background1" w:themeFillShade="D9"/>
                <w:lang w:val="hy-AM"/>
              </w:rPr>
              <w:t>.2025թ.</w:t>
            </w:r>
          </w:p>
        </w:tc>
      </w:tr>
      <w:tr w:rsidR="00875DA1" w:rsidRPr="0028250F" w14:paraId="2CB3BD52" w14:textId="77777777" w:rsidTr="00875DA1">
        <w:trPr>
          <w:trHeight w:val="157"/>
        </w:trPr>
        <w:tc>
          <w:tcPr>
            <w:tcW w:w="10922" w:type="dxa"/>
            <w:gridSpan w:val="2"/>
            <w:vMerge/>
            <w:shd w:val="clear" w:color="auto" w:fill="D9D9D9" w:themeFill="background1" w:themeFillShade="D9"/>
          </w:tcPr>
          <w:p w14:paraId="29F38328" w14:textId="77777777" w:rsidR="00875DA1" w:rsidRPr="006C012B" w:rsidRDefault="00875DA1" w:rsidP="00E1637F">
            <w:pPr>
              <w:spacing w:line="360" w:lineRule="auto"/>
              <w:ind w:firstLine="720"/>
              <w:jc w:val="both"/>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7DFB4C86" w14:textId="5781AC64" w:rsidR="00875DA1" w:rsidRPr="0028250F" w:rsidRDefault="00875DA1" w:rsidP="00E1637F">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en-US"/>
              </w:rPr>
              <w:t>N</w:t>
            </w:r>
            <w:r>
              <w:rPr>
                <w:rFonts w:ascii="GHEA Grapalat" w:hAnsi="GHEA Grapalat"/>
                <w:b/>
                <w:highlight w:val="lightGray"/>
                <w:shd w:val="clear" w:color="auto" w:fill="D9D9D9" w:themeFill="background1" w:themeFillShade="D9"/>
                <w:lang w:val="hy-AM"/>
              </w:rPr>
              <w:t xml:space="preserve"> </w:t>
            </w:r>
            <w:r w:rsidRPr="00875DA1">
              <w:rPr>
                <w:rFonts w:ascii="GHEA Grapalat" w:hAnsi="GHEA Grapalat"/>
                <w:b/>
                <w:shd w:val="clear" w:color="auto" w:fill="D9D9D9" w:themeFill="background1" w:themeFillShade="D9"/>
                <w:lang w:val="hy-AM"/>
              </w:rPr>
              <w:t>02/10.39/13968-2025</w:t>
            </w:r>
          </w:p>
        </w:tc>
      </w:tr>
      <w:tr w:rsidR="00875DA1" w:rsidRPr="001322BF" w14:paraId="780A9CBC" w14:textId="77777777" w:rsidTr="00875DA1">
        <w:trPr>
          <w:trHeight w:val="906"/>
        </w:trPr>
        <w:tc>
          <w:tcPr>
            <w:tcW w:w="7740" w:type="dxa"/>
          </w:tcPr>
          <w:p w14:paraId="21C1535A" w14:textId="3A803C5B" w:rsidR="00875DA1" w:rsidRPr="00875DA1" w:rsidRDefault="00875DA1" w:rsidP="00875DA1">
            <w:pPr>
              <w:pStyle w:val="Normal1"/>
              <w:pBdr>
                <w:top w:val="nil"/>
                <w:left w:val="nil"/>
                <w:bottom w:val="nil"/>
                <w:right w:val="nil"/>
                <w:between w:val="nil"/>
              </w:pBdr>
              <w:tabs>
                <w:tab w:val="left" w:pos="900"/>
                <w:tab w:val="left" w:pos="9000"/>
                <w:tab w:val="left" w:pos="9540"/>
              </w:tabs>
              <w:spacing w:line="360" w:lineRule="auto"/>
              <w:ind w:firstLine="29"/>
              <w:jc w:val="both"/>
              <w:rPr>
                <w:rFonts w:ascii="GHEA Grapalat" w:hAnsi="GHEA Grapalat"/>
                <w:shd w:val="clear" w:color="auto" w:fill="FFFFFF"/>
                <w:lang w:val="hy-AM"/>
              </w:rPr>
            </w:pPr>
            <w:r w:rsidRPr="00875DA1">
              <w:rPr>
                <w:rFonts w:ascii="GHEA Grapalat" w:hAnsi="GHEA Grapalat"/>
                <w:shd w:val="clear" w:color="auto" w:fill="FFFFFF"/>
                <w:lang w:val="hy-AM"/>
              </w:rPr>
              <w:t>«Արդարադատության ակադեմիայի մասին» օրենքում լրացում և փոփոխություններ կատարելու մասին» օրենքի նախագծի վերաբերյալ հայտնում ենք հետևյալը՝</w:t>
            </w:r>
          </w:p>
          <w:p w14:paraId="10A767CF" w14:textId="6E01D895" w:rsidR="00875DA1" w:rsidRPr="00875DA1" w:rsidRDefault="00875DA1" w:rsidP="00875DA1">
            <w:pPr>
              <w:pStyle w:val="Normal1"/>
              <w:pBdr>
                <w:top w:val="nil"/>
                <w:left w:val="nil"/>
                <w:bottom w:val="nil"/>
                <w:right w:val="nil"/>
                <w:between w:val="nil"/>
              </w:pBdr>
              <w:tabs>
                <w:tab w:val="left" w:pos="900"/>
                <w:tab w:val="left" w:pos="9000"/>
                <w:tab w:val="left" w:pos="9540"/>
              </w:tabs>
              <w:spacing w:line="360" w:lineRule="auto"/>
              <w:ind w:firstLine="29"/>
              <w:jc w:val="both"/>
              <w:rPr>
                <w:rFonts w:ascii="GHEA Grapalat" w:hAnsi="GHEA Grapalat"/>
                <w:shd w:val="clear" w:color="auto" w:fill="FFFFFF"/>
                <w:lang w:val="hy-AM"/>
              </w:rPr>
            </w:pPr>
            <w:r w:rsidRPr="00875DA1">
              <w:rPr>
                <w:rFonts w:ascii="GHEA Grapalat" w:hAnsi="GHEA Grapalat"/>
                <w:shd w:val="clear" w:color="auto" w:fill="FFFFFF"/>
                <w:lang w:val="hy-AM"/>
              </w:rPr>
              <w:t>Նախագծի 1-ին հոդվածով առաջարկվում է «քաղաքացիաիրավական» բառից հետո լրացնել «կամ աշխատանքային» բառերը: Հիշյալ առաջարկության բովանդակությունից հետևում է, որ Ակադեմիայում դասավանդման գործընթացին ներգրավված անձանց հետ կարող է կնքվել կամ քաղաքացիաիրավական կամ աշխատանքային պայմանագրեր:</w:t>
            </w:r>
          </w:p>
          <w:p w14:paraId="014627F3" w14:textId="77777777" w:rsidR="00875DA1" w:rsidRPr="00875DA1" w:rsidRDefault="00875DA1" w:rsidP="00875DA1">
            <w:pPr>
              <w:pStyle w:val="Normal1"/>
              <w:pBdr>
                <w:top w:val="nil"/>
                <w:left w:val="nil"/>
                <w:bottom w:val="nil"/>
                <w:right w:val="nil"/>
                <w:between w:val="nil"/>
              </w:pBdr>
              <w:tabs>
                <w:tab w:val="left" w:pos="900"/>
                <w:tab w:val="left" w:pos="9000"/>
                <w:tab w:val="left" w:pos="9540"/>
              </w:tabs>
              <w:spacing w:line="360" w:lineRule="auto"/>
              <w:ind w:firstLine="29"/>
              <w:jc w:val="both"/>
              <w:rPr>
                <w:rFonts w:ascii="GHEA Grapalat" w:hAnsi="GHEA Grapalat"/>
                <w:shd w:val="clear" w:color="auto" w:fill="FFFFFF"/>
                <w:lang w:val="hy-AM"/>
              </w:rPr>
            </w:pPr>
            <w:r w:rsidRPr="00875DA1">
              <w:rPr>
                <w:rFonts w:ascii="GHEA Grapalat" w:hAnsi="GHEA Grapalat"/>
                <w:shd w:val="clear" w:color="auto" w:fill="FFFFFF"/>
                <w:lang w:val="hy-AM"/>
              </w:rPr>
              <w:lastRenderedPageBreak/>
              <w:t>Նախագծին կից ներկայացված հիմնավորման համաձայն՝ Ակադեմիայի և Ակադեմիայում դասավանդման գործընթացին ներգրավված անձանց միջև կնքված պայմանագրով փաստացի կարգավորվում են աշխատանքային հարաբերություններ՝ հետևաբար, նման հարաբերությունների նկատմամբ կիրառվում են աշխատանքային օրենսդրության և աշխատանքային իրավունքի նորմեր պարունակող այլ նորմատիվ իրավական ակտերի դրույթները:</w:t>
            </w:r>
          </w:p>
          <w:p w14:paraId="7B774E25" w14:textId="77777777" w:rsidR="00875DA1" w:rsidRPr="00875DA1" w:rsidRDefault="00875DA1" w:rsidP="00875DA1">
            <w:pPr>
              <w:pStyle w:val="Normal1"/>
              <w:pBdr>
                <w:top w:val="nil"/>
                <w:left w:val="nil"/>
                <w:bottom w:val="nil"/>
                <w:right w:val="nil"/>
                <w:between w:val="nil"/>
              </w:pBdr>
              <w:tabs>
                <w:tab w:val="left" w:pos="900"/>
                <w:tab w:val="left" w:pos="9000"/>
                <w:tab w:val="left" w:pos="9540"/>
              </w:tabs>
              <w:spacing w:line="360" w:lineRule="auto"/>
              <w:ind w:firstLine="29"/>
              <w:jc w:val="both"/>
              <w:rPr>
                <w:rFonts w:ascii="GHEA Grapalat" w:hAnsi="GHEA Grapalat"/>
                <w:shd w:val="clear" w:color="auto" w:fill="FFFFFF"/>
                <w:lang w:val="hy-AM"/>
              </w:rPr>
            </w:pPr>
            <w:r w:rsidRPr="00875DA1">
              <w:rPr>
                <w:rFonts w:ascii="GHEA Grapalat" w:hAnsi="GHEA Grapalat"/>
                <w:shd w:val="clear" w:color="auto" w:fill="FFFFFF"/>
                <w:lang w:val="hy-AM"/>
              </w:rPr>
              <w:t>Այս կապակցությամբ հարկ է նշել, որ Նախագծով առաջարկվող կարգավորումը չի համապատասխանում Նախագծին կից ներկայացված հիմնավորման մեջ նշված Նախագծի ընդունման նպատակին, քանի որ Ակադեմիայի և Ակադեմիայում դասավանդման գործընթացին ներգրավված անձանց միջև փաստացի գործում են աշխատանքային հարաբերություններ և այդ հարաբերությունների նկատմամբ կիրառվում են աշխատանքային օրենսդրության նորմեր, մինդեռ Նախագծի ընդունման դեպքում ստացվում է, որ Ակադեմիայի և Ակադեմիայում դասավանդման գործընթացին ներգրավված անձանց միջև գործող աշխատանքային հարաբերությունների նկատմամբ կարող են կիրառվել նաև քաղաքացիաիրավական հարաբերությունների նորմեր։</w:t>
            </w:r>
          </w:p>
          <w:p w14:paraId="0672CA62" w14:textId="2AFDDC7A" w:rsidR="00875DA1" w:rsidRPr="00FF7583" w:rsidRDefault="00875DA1" w:rsidP="00875DA1">
            <w:pPr>
              <w:pStyle w:val="Normal1"/>
              <w:pBdr>
                <w:top w:val="nil"/>
                <w:left w:val="nil"/>
                <w:bottom w:val="nil"/>
                <w:right w:val="nil"/>
                <w:between w:val="nil"/>
              </w:pBdr>
              <w:tabs>
                <w:tab w:val="left" w:pos="900"/>
                <w:tab w:val="left" w:pos="9000"/>
                <w:tab w:val="left" w:pos="9540"/>
              </w:tabs>
              <w:spacing w:line="360" w:lineRule="auto"/>
              <w:ind w:firstLine="29"/>
              <w:jc w:val="both"/>
              <w:rPr>
                <w:rFonts w:ascii="GHEA Grapalat" w:eastAsia="GHEA Grapalat" w:hAnsi="GHEA Grapalat" w:cs="GHEA Grapalat"/>
                <w:color w:val="000000"/>
                <w:lang w:val="hy-AM"/>
              </w:rPr>
            </w:pPr>
            <w:r w:rsidRPr="00875DA1">
              <w:rPr>
                <w:rFonts w:ascii="GHEA Grapalat" w:hAnsi="GHEA Grapalat"/>
                <w:shd w:val="clear" w:color="auto" w:fill="FFFFFF"/>
                <w:lang w:val="hy-AM"/>
              </w:rPr>
              <w:lastRenderedPageBreak/>
              <w:t>Հաշվի առնելով վերոգրյալը՝ գտնում ենք, որ Նախագծի 1-ին հոդվածում լրացում կատարելու փոխարեն անհրաժեշտ է  «քաղաքացիաիրավական» բառը փոխարինել «աշխատանքային» բառով:</w:t>
            </w:r>
          </w:p>
        </w:tc>
        <w:tc>
          <w:tcPr>
            <w:tcW w:w="7221" w:type="dxa"/>
            <w:gridSpan w:val="2"/>
          </w:tcPr>
          <w:p w14:paraId="7CCAD209" w14:textId="5718B03B" w:rsidR="00875DA1" w:rsidRPr="00E44522" w:rsidRDefault="003E37AB" w:rsidP="00E1637F">
            <w:pPr>
              <w:spacing w:line="360" w:lineRule="auto"/>
              <w:ind w:firstLine="29"/>
              <w:jc w:val="center"/>
              <w:rPr>
                <w:rFonts w:ascii="GHEA Grapalat" w:hAnsi="GHEA Grapalat"/>
                <w:b/>
                <w:lang w:val="hy-AM"/>
              </w:rPr>
            </w:pPr>
            <w:r>
              <w:rPr>
                <w:rFonts w:ascii="GHEA Grapalat" w:hAnsi="GHEA Grapalat"/>
                <w:b/>
                <w:lang w:val="hy-AM"/>
              </w:rPr>
              <w:lastRenderedPageBreak/>
              <w:t>Մասամբ է ը</w:t>
            </w:r>
            <w:r w:rsidR="00875DA1">
              <w:rPr>
                <w:rFonts w:ascii="GHEA Grapalat" w:hAnsi="GHEA Grapalat"/>
                <w:b/>
                <w:lang w:val="hy-AM"/>
              </w:rPr>
              <w:t>ն</w:t>
            </w:r>
            <w:r>
              <w:rPr>
                <w:rFonts w:ascii="GHEA Grapalat" w:hAnsi="GHEA Grapalat"/>
                <w:b/>
                <w:lang w:val="hy-AM"/>
              </w:rPr>
              <w:t>դունվել</w:t>
            </w:r>
          </w:p>
          <w:p w14:paraId="061EB4F9" w14:textId="10503E63" w:rsidR="003E37AB" w:rsidRDefault="003E37AB" w:rsidP="00E1637F">
            <w:pPr>
              <w:pStyle w:val="Normal1"/>
              <w:pBdr>
                <w:top w:val="nil"/>
                <w:left w:val="nil"/>
                <w:bottom w:val="nil"/>
                <w:right w:val="nil"/>
                <w:between w:val="nil"/>
              </w:pBdr>
              <w:tabs>
                <w:tab w:val="left" w:pos="900"/>
                <w:tab w:val="left" w:pos="9000"/>
                <w:tab w:val="left" w:pos="9540"/>
              </w:tabs>
              <w:spacing w:line="360" w:lineRule="auto"/>
              <w:ind w:firstLine="29"/>
              <w:jc w:val="both"/>
              <w:rPr>
                <w:rFonts w:ascii="GHEA Grapalat" w:hAnsi="GHEA Grapalat"/>
                <w:lang w:val="hy-AM"/>
              </w:rPr>
            </w:pPr>
            <w:r>
              <w:rPr>
                <w:rFonts w:ascii="GHEA Grapalat" w:hAnsi="GHEA Grapalat"/>
                <w:lang w:val="hy-AM"/>
              </w:rPr>
              <w:t>Հիմք ընդունելով այն հանգամանքը, որ հնարավոր են դեպքեր, երբ անհրաժեշտություն կառաջանա դասավանդման պրոցեսին ներգրավված անձանց հետ կնքել նաև քաղաքացիաիրավական բնույթի պայմանագրեր՝ պայմանավորված որոշակի օբյեկտիվ հանգամանքներով՝ Նախագծում պահպանվել է քաղաքացիաիրավական պայմանագրեր կնքելու ռեկտորի լիազորությունը:</w:t>
            </w:r>
          </w:p>
          <w:p w14:paraId="0CF239E9" w14:textId="3206923E" w:rsidR="003E37AB" w:rsidRDefault="003E37AB" w:rsidP="003E37AB">
            <w:pPr>
              <w:pStyle w:val="Normal1"/>
              <w:pBdr>
                <w:top w:val="nil"/>
                <w:left w:val="nil"/>
                <w:bottom w:val="nil"/>
                <w:right w:val="nil"/>
                <w:between w:val="nil"/>
              </w:pBdr>
              <w:tabs>
                <w:tab w:val="left" w:pos="900"/>
                <w:tab w:val="left" w:pos="9000"/>
                <w:tab w:val="left" w:pos="9540"/>
              </w:tabs>
              <w:spacing w:line="360" w:lineRule="auto"/>
              <w:ind w:firstLine="29"/>
              <w:jc w:val="both"/>
              <w:rPr>
                <w:rFonts w:ascii="GHEA Grapalat" w:hAnsi="GHEA Grapalat"/>
                <w:lang w:val="hy-AM"/>
              </w:rPr>
            </w:pPr>
            <w:r>
              <w:rPr>
                <w:rFonts w:ascii="GHEA Grapalat" w:hAnsi="GHEA Grapalat"/>
                <w:lang w:val="hy-AM"/>
              </w:rPr>
              <w:t xml:space="preserve">Միաժամանակ, </w:t>
            </w:r>
            <w:r w:rsidRPr="003E37AB">
              <w:rPr>
                <w:rFonts w:ascii="GHEA Grapalat" w:hAnsi="GHEA Grapalat"/>
                <w:lang w:val="hy-AM"/>
              </w:rPr>
              <w:t>Նախագծի հիմնավորման մեջ նշված Նախագծի ընդունման նպատակ</w:t>
            </w:r>
            <w:r>
              <w:rPr>
                <w:rFonts w:ascii="GHEA Grapalat" w:hAnsi="GHEA Grapalat"/>
                <w:lang w:val="hy-AM"/>
              </w:rPr>
              <w:t>ը համապատասխանեցվել է</w:t>
            </w:r>
            <w:r w:rsidRPr="003E37AB">
              <w:rPr>
                <w:rFonts w:ascii="GHEA Grapalat" w:hAnsi="GHEA Grapalat"/>
                <w:lang w:val="hy-AM"/>
              </w:rPr>
              <w:t xml:space="preserve"> </w:t>
            </w:r>
            <w:r w:rsidRPr="003E37AB">
              <w:rPr>
                <w:rFonts w:ascii="GHEA Grapalat" w:hAnsi="GHEA Grapalat"/>
                <w:lang w:val="hy-AM"/>
              </w:rPr>
              <w:lastRenderedPageBreak/>
              <w:t>Նախագծով առաջարկվող կարգավոր</w:t>
            </w:r>
            <w:r>
              <w:rPr>
                <w:rFonts w:ascii="GHEA Grapalat" w:hAnsi="GHEA Grapalat"/>
                <w:lang w:val="hy-AM"/>
              </w:rPr>
              <w:t>մանը՝</w:t>
            </w:r>
            <w:r w:rsidR="00CE0B1A">
              <w:rPr>
                <w:rFonts w:ascii="GHEA Grapalat" w:hAnsi="GHEA Grapalat"/>
                <w:lang w:val="hy-AM"/>
              </w:rPr>
              <w:t xml:space="preserve"> </w:t>
            </w:r>
            <w:bookmarkStart w:id="0" w:name="_GoBack"/>
            <w:bookmarkEnd w:id="0"/>
            <w:r>
              <w:rPr>
                <w:rFonts w:ascii="GHEA Grapalat" w:hAnsi="GHEA Grapalat"/>
                <w:lang w:val="hy-AM"/>
              </w:rPr>
              <w:t xml:space="preserve">այդպիսով սահմանելով, որ </w:t>
            </w:r>
            <w:r w:rsidRPr="003E37AB">
              <w:rPr>
                <w:rFonts w:ascii="GHEA Grapalat" w:hAnsi="GHEA Grapalat"/>
                <w:lang w:val="hy-AM"/>
              </w:rPr>
              <w:t xml:space="preserve">Ակադեմիայի և Ակադեմիայում դասավանդման գործընթացին ներգրավված անձանց միջև գործող աշխատանքային հարաբերությունների նկատմամբ </w:t>
            </w:r>
            <w:r>
              <w:rPr>
                <w:rFonts w:ascii="GHEA Grapalat" w:hAnsi="GHEA Grapalat"/>
                <w:lang w:val="hy-AM"/>
              </w:rPr>
              <w:t>կիրառվում  են աշխատանքային հարաբերությունների նորմերը և կնք</w:t>
            </w:r>
            <w:r w:rsidR="00E64DB9">
              <w:rPr>
                <w:rFonts w:ascii="GHEA Grapalat" w:hAnsi="GHEA Grapalat"/>
                <w:lang w:val="hy-AM"/>
              </w:rPr>
              <w:t>վում է աշխատանքային պայմանագիր՝</w:t>
            </w:r>
            <w:r>
              <w:rPr>
                <w:rFonts w:ascii="GHEA Grapalat" w:hAnsi="GHEA Grapalat"/>
                <w:lang w:val="hy-AM"/>
              </w:rPr>
              <w:t xml:space="preserve"> միաժամանակ հնարավորություն ընձեռնելով ռեկտորին անհրաժեշտության դեպքում կնքել նաև քաղաքացիաիրավական պայմանագրեր: </w:t>
            </w:r>
          </w:p>
          <w:p w14:paraId="0BE8AB91" w14:textId="36EF1480" w:rsidR="003E37AB" w:rsidRPr="00FF7583" w:rsidRDefault="003E37AB" w:rsidP="00E64DB9">
            <w:pPr>
              <w:spacing w:line="360" w:lineRule="auto"/>
              <w:ind w:firstLine="29"/>
              <w:jc w:val="both"/>
              <w:rPr>
                <w:rFonts w:ascii="GHEA Grapalat" w:eastAsia="GHEA Grapalat" w:hAnsi="GHEA Grapalat" w:cs="GHEA Grapalat"/>
                <w:color w:val="000000"/>
                <w:lang w:val="hy-AM"/>
              </w:rPr>
            </w:pPr>
          </w:p>
        </w:tc>
      </w:tr>
    </w:tbl>
    <w:p w14:paraId="5FBE6C76" w14:textId="0E31D742" w:rsidR="00DF113C" w:rsidRPr="006C012B" w:rsidRDefault="00DF113C">
      <w:pPr>
        <w:spacing w:line="360" w:lineRule="auto"/>
        <w:rPr>
          <w:rFonts w:ascii="GHEA Grapalat" w:hAnsi="GHEA Grapalat"/>
          <w:lang w:val="hy-AM"/>
        </w:rPr>
      </w:pPr>
    </w:p>
    <w:sectPr w:rsidR="00DF113C" w:rsidRPr="006C012B" w:rsidSect="00241A38">
      <w:footerReference w:type="default" r:id="rId8"/>
      <w:pgSz w:w="16838" w:h="11906" w:orient="landscape" w:code="9"/>
      <w:pgMar w:top="709" w:right="720" w:bottom="142" w:left="1350" w:header="720" w:footer="438"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41FDB0" w16cex:dateUtc="2025-01-27T08:42:00Z"/>
  <w16cex:commentExtensible w16cex:durableId="2B41FE6B" w16cex:dateUtc="2025-01-27T08:45:00Z"/>
  <w16cex:commentExtensible w16cex:durableId="2B41FEEF" w16cex:dateUtc="2025-01-27T08: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880655" w16cid:durableId="2B41FDB0"/>
  <w16cid:commentId w16cid:paraId="2CE87FF3" w16cid:durableId="2B41FE6B"/>
  <w16cid:commentId w16cid:paraId="172C1895" w16cid:durableId="2B41FEE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63FD3" w14:textId="77777777" w:rsidR="004E38B7" w:rsidRDefault="004E38B7" w:rsidP="00702964">
      <w:r>
        <w:separator/>
      </w:r>
    </w:p>
  </w:endnote>
  <w:endnote w:type="continuationSeparator" w:id="0">
    <w:p w14:paraId="05846655" w14:textId="77777777" w:rsidR="004E38B7" w:rsidRDefault="004E38B7"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148367"/>
      <w:docPartObj>
        <w:docPartGallery w:val="Page Numbers (Bottom of Page)"/>
        <w:docPartUnique/>
      </w:docPartObj>
    </w:sdtPr>
    <w:sdtEndPr/>
    <w:sdtContent>
      <w:p w14:paraId="413F804D" w14:textId="3EC63F85" w:rsidR="00293A4B" w:rsidRDefault="00293A4B">
        <w:pPr>
          <w:pStyle w:val="Footer"/>
          <w:jc w:val="right"/>
        </w:pPr>
        <w:r>
          <w:fldChar w:fldCharType="begin"/>
        </w:r>
        <w:r>
          <w:instrText xml:space="preserve"> PAGE   \* MERGEFORMAT </w:instrText>
        </w:r>
        <w:r>
          <w:fldChar w:fldCharType="separate"/>
        </w:r>
        <w:r w:rsidR="00CE0B1A">
          <w:rPr>
            <w:noProof/>
          </w:rPr>
          <w:t>17</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48E5C6" w14:textId="77777777" w:rsidR="004E38B7" w:rsidRDefault="004E38B7" w:rsidP="00702964">
      <w:r>
        <w:separator/>
      </w:r>
    </w:p>
  </w:footnote>
  <w:footnote w:type="continuationSeparator" w:id="0">
    <w:p w14:paraId="01412A78" w14:textId="77777777" w:rsidR="004E38B7" w:rsidRDefault="004E38B7"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370AA"/>
    <w:rsid w:val="0004225D"/>
    <w:rsid w:val="00043095"/>
    <w:rsid w:val="00044B4A"/>
    <w:rsid w:val="00045DBA"/>
    <w:rsid w:val="00046BB3"/>
    <w:rsid w:val="00047491"/>
    <w:rsid w:val="00047579"/>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4F4E"/>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F91"/>
    <w:rsid w:val="000A5BCC"/>
    <w:rsid w:val="000B1EE0"/>
    <w:rsid w:val="000B3E55"/>
    <w:rsid w:val="000B7003"/>
    <w:rsid w:val="000B7B5C"/>
    <w:rsid w:val="000C0AEF"/>
    <w:rsid w:val="000C3D95"/>
    <w:rsid w:val="000C65D6"/>
    <w:rsid w:val="000C7308"/>
    <w:rsid w:val="000D0F83"/>
    <w:rsid w:val="000D360E"/>
    <w:rsid w:val="000D5132"/>
    <w:rsid w:val="000D567C"/>
    <w:rsid w:val="000D57D4"/>
    <w:rsid w:val="000D5A69"/>
    <w:rsid w:val="000E0B8B"/>
    <w:rsid w:val="000E2232"/>
    <w:rsid w:val="000E5E36"/>
    <w:rsid w:val="000F1155"/>
    <w:rsid w:val="000F2D42"/>
    <w:rsid w:val="000F3E61"/>
    <w:rsid w:val="000F4E2B"/>
    <w:rsid w:val="00100333"/>
    <w:rsid w:val="001027CA"/>
    <w:rsid w:val="00102FD4"/>
    <w:rsid w:val="00104E8D"/>
    <w:rsid w:val="001061B7"/>
    <w:rsid w:val="00110304"/>
    <w:rsid w:val="00113BBF"/>
    <w:rsid w:val="001144E0"/>
    <w:rsid w:val="00114EAC"/>
    <w:rsid w:val="00120D52"/>
    <w:rsid w:val="0012165F"/>
    <w:rsid w:val="00121BC2"/>
    <w:rsid w:val="0012211B"/>
    <w:rsid w:val="00122D5B"/>
    <w:rsid w:val="00123D1B"/>
    <w:rsid w:val="001240FB"/>
    <w:rsid w:val="00130EB8"/>
    <w:rsid w:val="001322BF"/>
    <w:rsid w:val="0013281E"/>
    <w:rsid w:val="00134554"/>
    <w:rsid w:val="0013681A"/>
    <w:rsid w:val="00136B1B"/>
    <w:rsid w:val="0014158C"/>
    <w:rsid w:val="001421A1"/>
    <w:rsid w:val="0014240C"/>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963"/>
    <w:rsid w:val="001B7B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5917"/>
    <w:rsid w:val="001F65E3"/>
    <w:rsid w:val="001F73EB"/>
    <w:rsid w:val="00200150"/>
    <w:rsid w:val="00200A16"/>
    <w:rsid w:val="00205F6E"/>
    <w:rsid w:val="00207C25"/>
    <w:rsid w:val="00210686"/>
    <w:rsid w:val="00215992"/>
    <w:rsid w:val="002162A1"/>
    <w:rsid w:val="00221663"/>
    <w:rsid w:val="002216E8"/>
    <w:rsid w:val="002218C6"/>
    <w:rsid w:val="00223839"/>
    <w:rsid w:val="00227D8B"/>
    <w:rsid w:val="002304B5"/>
    <w:rsid w:val="00234F35"/>
    <w:rsid w:val="00240B09"/>
    <w:rsid w:val="00241A38"/>
    <w:rsid w:val="00242568"/>
    <w:rsid w:val="002437A5"/>
    <w:rsid w:val="00243F84"/>
    <w:rsid w:val="00244C96"/>
    <w:rsid w:val="002462A2"/>
    <w:rsid w:val="00246DF5"/>
    <w:rsid w:val="002510D5"/>
    <w:rsid w:val="00252102"/>
    <w:rsid w:val="00252248"/>
    <w:rsid w:val="002552FB"/>
    <w:rsid w:val="002563F8"/>
    <w:rsid w:val="0025796B"/>
    <w:rsid w:val="00260E61"/>
    <w:rsid w:val="00264907"/>
    <w:rsid w:val="00265D84"/>
    <w:rsid w:val="00267571"/>
    <w:rsid w:val="00270894"/>
    <w:rsid w:val="00272B4C"/>
    <w:rsid w:val="00274874"/>
    <w:rsid w:val="00275573"/>
    <w:rsid w:val="002772A5"/>
    <w:rsid w:val="0028010C"/>
    <w:rsid w:val="00280677"/>
    <w:rsid w:val="00280A6D"/>
    <w:rsid w:val="002817D5"/>
    <w:rsid w:val="00282139"/>
    <w:rsid w:val="0028250F"/>
    <w:rsid w:val="002829FA"/>
    <w:rsid w:val="00283E9F"/>
    <w:rsid w:val="00286052"/>
    <w:rsid w:val="00286C30"/>
    <w:rsid w:val="00287ABB"/>
    <w:rsid w:val="00292882"/>
    <w:rsid w:val="00293225"/>
    <w:rsid w:val="002934EF"/>
    <w:rsid w:val="00293A4B"/>
    <w:rsid w:val="002942EA"/>
    <w:rsid w:val="002960EA"/>
    <w:rsid w:val="0029728D"/>
    <w:rsid w:val="002A0254"/>
    <w:rsid w:val="002A0A3D"/>
    <w:rsid w:val="002A2ECA"/>
    <w:rsid w:val="002A3969"/>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589D"/>
    <w:rsid w:val="002D5916"/>
    <w:rsid w:val="002D6E21"/>
    <w:rsid w:val="002D6FC0"/>
    <w:rsid w:val="002D75C7"/>
    <w:rsid w:val="002E1335"/>
    <w:rsid w:val="002E3719"/>
    <w:rsid w:val="002F06E5"/>
    <w:rsid w:val="002F38F8"/>
    <w:rsid w:val="002F3DEF"/>
    <w:rsid w:val="002F5422"/>
    <w:rsid w:val="002F5B13"/>
    <w:rsid w:val="002F7081"/>
    <w:rsid w:val="002F7581"/>
    <w:rsid w:val="002F76E4"/>
    <w:rsid w:val="003023C1"/>
    <w:rsid w:val="00302489"/>
    <w:rsid w:val="003050E4"/>
    <w:rsid w:val="0030542B"/>
    <w:rsid w:val="00307496"/>
    <w:rsid w:val="00311544"/>
    <w:rsid w:val="003129B8"/>
    <w:rsid w:val="00314339"/>
    <w:rsid w:val="00314BBF"/>
    <w:rsid w:val="0032377E"/>
    <w:rsid w:val="003252D9"/>
    <w:rsid w:val="0032565C"/>
    <w:rsid w:val="003258E2"/>
    <w:rsid w:val="00327F5E"/>
    <w:rsid w:val="003346D6"/>
    <w:rsid w:val="003356DE"/>
    <w:rsid w:val="00337D9E"/>
    <w:rsid w:val="00340414"/>
    <w:rsid w:val="00341856"/>
    <w:rsid w:val="003436C2"/>
    <w:rsid w:val="00344842"/>
    <w:rsid w:val="003457A6"/>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815DC"/>
    <w:rsid w:val="003839EE"/>
    <w:rsid w:val="00384A9B"/>
    <w:rsid w:val="00385892"/>
    <w:rsid w:val="00392F58"/>
    <w:rsid w:val="00393BA3"/>
    <w:rsid w:val="0039428A"/>
    <w:rsid w:val="00395498"/>
    <w:rsid w:val="00395F5E"/>
    <w:rsid w:val="00396809"/>
    <w:rsid w:val="00396CF6"/>
    <w:rsid w:val="00396FE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FBC"/>
    <w:rsid w:val="003E25B7"/>
    <w:rsid w:val="003E37AB"/>
    <w:rsid w:val="003E447A"/>
    <w:rsid w:val="003F09D9"/>
    <w:rsid w:val="003F48B9"/>
    <w:rsid w:val="003F50AA"/>
    <w:rsid w:val="003F7447"/>
    <w:rsid w:val="003F79D5"/>
    <w:rsid w:val="004012B7"/>
    <w:rsid w:val="004021F3"/>
    <w:rsid w:val="00402278"/>
    <w:rsid w:val="004022A2"/>
    <w:rsid w:val="00403153"/>
    <w:rsid w:val="004038E7"/>
    <w:rsid w:val="00404310"/>
    <w:rsid w:val="004058DD"/>
    <w:rsid w:val="00405D45"/>
    <w:rsid w:val="00407F59"/>
    <w:rsid w:val="004104AA"/>
    <w:rsid w:val="00411782"/>
    <w:rsid w:val="00412F25"/>
    <w:rsid w:val="00413769"/>
    <w:rsid w:val="004141CA"/>
    <w:rsid w:val="00414F4A"/>
    <w:rsid w:val="00420003"/>
    <w:rsid w:val="00421B65"/>
    <w:rsid w:val="00422081"/>
    <w:rsid w:val="00422D76"/>
    <w:rsid w:val="00423D4F"/>
    <w:rsid w:val="00424FE9"/>
    <w:rsid w:val="0042583B"/>
    <w:rsid w:val="00426FC8"/>
    <w:rsid w:val="00427268"/>
    <w:rsid w:val="0043699E"/>
    <w:rsid w:val="0044220F"/>
    <w:rsid w:val="004425D6"/>
    <w:rsid w:val="004450EA"/>
    <w:rsid w:val="0044673C"/>
    <w:rsid w:val="004468EC"/>
    <w:rsid w:val="00446E0C"/>
    <w:rsid w:val="0044765A"/>
    <w:rsid w:val="0045327F"/>
    <w:rsid w:val="0045763F"/>
    <w:rsid w:val="004576A7"/>
    <w:rsid w:val="004615B7"/>
    <w:rsid w:val="004621F6"/>
    <w:rsid w:val="0046343F"/>
    <w:rsid w:val="004637AB"/>
    <w:rsid w:val="00467098"/>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2ADF"/>
    <w:rsid w:val="00494843"/>
    <w:rsid w:val="00497CA5"/>
    <w:rsid w:val="004A00D0"/>
    <w:rsid w:val="004A1781"/>
    <w:rsid w:val="004A1EDA"/>
    <w:rsid w:val="004A4718"/>
    <w:rsid w:val="004A651F"/>
    <w:rsid w:val="004B1C2D"/>
    <w:rsid w:val="004B1F52"/>
    <w:rsid w:val="004B2326"/>
    <w:rsid w:val="004B461D"/>
    <w:rsid w:val="004B57E6"/>
    <w:rsid w:val="004B5F61"/>
    <w:rsid w:val="004B65B8"/>
    <w:rsid w:val="004B7035"/>
    <w:rsid w:val="004C2FC0"/>
    <w:rsid w:val="004C53C9"/>
    <w:rsid w:val="004D0CB7"/>
    <w:rsid w:val="004D1208"/>
    <w:rsid w:val="004D69B3"/>
    <w:rsid w:val="004D6E32"/>
    <w:rsid w:val="004E16D6"/>
    <w:rsid w:val="004E38B7"/>
    <w:rsid w:val="004E4EFB"/>
    <w:rsid w:val="004E63C5"/>
    <w:rsid w:val="004F004B"/>
    <w:rsid w:val="004F09EB"/>
    <w:rsid w:val="004F34DA"/>
    <w:rsid w:val="004F3794"/>
    <w:rsid w:val="004F4C57"/>
    <w:rsid w:val="004F6A3C"/>
    <w:rsid w:val="004F6ED9"/>
    <w:rsid w:val="00500D7E"/>
    <w:rsid w:val="005028FE"/>
    <w:rsid w:val="005052B8"/>
    <w:rsid w:val="005056A8"/>
    <w:rsid w:val="005060BC"/>
    <w:rsid w:val="005071A7"/>
    <w:rsid w:val="00515182"/>
    <w:rsid w:val="0051679B"/>
    <w:rsid w:val="0052025A"/>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6DA7"/>
    <w:rsid w:val="00591D1B"/>
    <w:rsid w:val="005944B1"/>
    <w:rsid w:val="00595E24"/>
    <w:rsid w:val="005A0B4E"/>
    <w:rsid w:val="005A230A"/>
    <w:rsid w:val="005A3047"/>
    <w:rsid w:val="005A40D8"/>
    <w:rsid w:val="005A5C3C"/>
    <w:rsid w:val="005A6882"/>
    <w:rsid w:val="005A6C9D"/>
    <w:rsid w:val="005B2BA1"/>
    <w:rsid w:val="005B4C6A"/>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7D91"/>
    <w:rsid w:val="005E1874"/>
    <w:rsid w:val="005E3F02"/>
    <w:rsid w:val="005E405B"/>
    <w:rsid w:val="005F3D67"/>
    <w:rsid w:val="005F4AC9"/>
    <w:rsid w:val="005F5181"/>
    <w:rsid w:val="005F54E9"/>
    <w:rsid w:val="005F6786"/>
    <w:rsid w:val="00600082"/>
    <w:rsid w:val="006014D5"/>
    <w:rsid w:val="006022D3"/>
    <w:rsid w:val="006028E8"/>
    <w:rsid w:val="0060293E"/>
    <w:rsid w:val="00602C40"/>
    <w:rsid w:val="00604BA8"/>
    <w:rsid w:val="00604C37"/>
    <w:rsid w:val="006058C6"/>
    <w:rsid w:val="00605DF2"/>
    <w:rsid w:val="00607E58"/>
    <w:rsid w:val="0061139E"/>
    <w:rsid w:val="006115CA"/>
    <w:rsid w:val="006169B9"/>
    <w:rsid w:val="006249CB"/>
    <w:rsid w:val="00630DCD"/>
    <w:rsid w:val="0063140F"/>
    <w:rsid w:val="0063158C"/>
    <w:rsid w:val="00632C3E"/>
    <w:rsid w:val="006354F1"/>
    <w:rsid w:val="00635A2A"/>
    <w:rsid w:val="00636177"/>
    <w:rsid w:val="00636736"/>
    <w:rsid w:val="0064027B"/>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67E73"/>
    <w:rsid w:val="0067097D"/>
    <w:rsid w:val="00670A60"/>
    <w:rsid w:val="00672695"/>
    <w:rsid w:val="00672914"/>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20396"/>
    <w:rsid w:val="00720A05"/>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9CE"/>
    <w:rsid w:val="00740D4A"/>
    <w:rsid w:val="007444DA"/>
    <w:rsid w:val="007457C5"/>
    <w:rsid w:val="007464EF"/>
    <w:rsid w:val="0074753B"/>
    <w:rsid w:val="00750DB0"/>
    <w:rsid w:val="00755D1B"/>
    <w:rsid w:val="00757FA3"/>
    <w:rsid w:val="00761683"/>
    <w:rsid w:val="007636A3"/>
    <w:rsid w:val="00764230"/>
    <w:rsid w:val="00764FD4"/>
    <w:rsid w:val="007657CE"/>
    <w:rsid w:val="007657F1"/>
    <w:rsid w:val="0076619C"/>
    <w:rsid w:val="00766818"/>
    <w:rsid w:val="00770034"/>
    <w:rsid w:val="00773886"/>
    <w:rsid w:val="0077480B"/>
    <w:rsid w:val="00776428"/>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5924"/>
    <w:rsid w:val="007A5AF5"/>
    <w:rsid w:val="007A6E38"/>
    <w:rsid w:val="007A6E42"/>
    <w:rsid w:val="007B0575"/>
    <w:rsid w:val="007B21F9"/>
    <w:rsid w:val="007B611C"/>
    <w:rsid w:val="007B63C4"/>
    <w:rsid w:val="007C3322"/>
    <w:rsid w:val="007C345E"/>
    <w:rsid w:val="007C3DD9"/>
    <w:rsid w:val="007C551E"/>
    <w:rsid w:val="007C7CEB"/>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43EC"/>
    <w:rsid w:val="007F4899"/>
    <w:rsid w:val="008006BC"/>
    <w:rsid w:val="008010B9"/>
    <w:rsid w:val="00802D24"/>
    <w:rsid w:val="0080439E"/>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5DA1"/>
    <w:rsid w:val="00876EBC"/>
    <w:rsid w:val="00877904"/>
    <w:rsid w:val="00881D0E"/>
    <w:rsid w:val="008838A5"/>
    <w:rsid w:val="00883AEF"/>
    <w:rsid w:val="00884846"/>
    <w:rsid w:val="00885394"/>
    <w:rsid w:val="008858F7"/>
    <w:rsid w:val="00886F51"/>
    <w:rsid w:val="008879E3"/>
    <w:rsid w:val="008909FF"/>
    <w:rsid w:val="00891874"/>
    <w:rsid w:val="00892DD5"/>
    <w:rsid w:val="00893645"/>
    <w:rsid w:val="00894F27"/>
    <w:rsid w:val="00895FFE"/>
    <w:rsid w:val="008A19CB"/>
    <w:rsid w:val="008A3DD0"/>
    <w:rsid w:val="008A4268"/>
    <w:rsid w:val="008A4B75"/>
    <w:rsid w:val="008A4B80"/>
    <w:rsid w:val="008A5813"/>
    <w:rsid w:val="008B0594"/>
    <w:rsid w:val="008B1381"/>
    <w:rsid w:val="008B1EE8"/>
    <w:rsid w:val="008B2D1F"/>
    <w:rsid w:val="008B30E6"/>
    <w:rsid w:val="008C1FF6"/>
    <w:rsid w:val="008C242E"/>
    <w:rsid w:val="008C284E"/>
    <w:rsid w:val="008C3694"/>
    <w:rsid w:val="008C3754"/>
    <w:rsid w:val="008C500A"/>
    <w:rsid w:val="008C53DE"/>
    <w:rsid w:val="008C53FF"/>
    <w:rsid w:val="008C5E4A"/>
    <w:rsid w:val="008C73C5"/>
    <w:rsid w:val="008D02EC"/>
    <w:rsid w:val="008D0738"/>
    <w:rsid w:val="008D1F6E"/>
    <w:rsid w:val="008D58B5"/>
    <w:rsid w:val="008D6F7B"/>
    <w:rsid w:val="008D745C"/>
    <w:rsid w:val="008E154C"/>
    <w:rsid w:val="008E364E"/>
    <w:rsid w:val="008E4353"/>
    <w:rsid w:val="008E6A28"/>
    <w:rsid w:val="008E7D46"/>
    <w:rsid w:val="008F2679"/>
    <w:rsid w:val="008F36A4"/>
    <w:rsid w:val="008F408B"/>
    <w:rsid w:val="008F51C4"/>
    <w:rsid w:val="00900687"/>
    <w:rsid w:val="00900C4C"/>
    <w:rsid w:val="00902D27"/>
    <w:rsid w:val="00903080"/>
    <w:rsid w:val="0090373D"/>
    <w:rsid w:val="0090427A"/>
    <w:rsid w:val="00904A4C"/>
    <w:rsid w:val="0090596D"/>
    <w:rsid w:val="00906D68"/>
    <w:rsid w:val="00910951"/>
    <w:rsid w:val="009116E3"/>
    <w:rsid w:val="0091343F"/>
    <w:rsid w:val="009135C5"/>
    <w:rsid w:val="00915EDF"/>
    <w:rsid w:val="009165A8"/>
    <w:rsid w:val="00923425"/>
    <w:rsid w:val="009249BF"/>
    <w:rsid w:val="00924E67"/>
    <w:rsid w:val="009256B3"/>
    <w:rsid w:val="009268EE"/>
    <w:rsid w:val="00931481"/>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BE4"/>
    <w:rsid w:val="00957C6A"/>
    <w:rsid w:val="009606DA"/>
    <w:rsid w:val="00963C48"/>
    <w:rsid w:val="00966CE1"/>
    <w:rsid w:val="00967C1B"/>
    <w:rsid w:val="00972635"/>
    <w:rsid w:val="0097265D"/>
    <w:rsid w:val="00972A76"/>
    <w:rsid w:val="009759BD"/>
    <w:rsid w:val="0098066E"/>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2C3F"/>
    <w:rsid w:val="009C408A"/>
    <w:rsid w:val="009C412D"/>
    <w:rsid w:val="009C4E0B"/>
    <w:rsid w:val="009C65DD"/>
    <w:rsid w:val="009C677D"/>
    <w:rsid w:val="009C6F8B"/>
    <w:rsid w:val="009C7BD1"/>
    <w:rsid w:val="009C7D49"/>
    <w:rsid w:val="009D332C"/>
    <w:rsid w:val="009D4E35"/>
    <w:rsid w:val="009D617B"/>
    <w:rsid w:val="009E09CD"/>
    <w:rsid w:val="009E4D77"/>
    <w:rsid w:val="009E5E04"/>
    <w:rsid w:val="009F1406"/>
    <w:rsid w:val="009F4C1F"/>
    <w:rsid w:val="009F4E8D"/>
    <w:rsid w:val="009F52D9"/>
    <w:rsid w:val="009F6D28"/>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5CBD"/>
    <w:rsid w:val="00A96402"/>
    <w:rsid w:val="00A97D02"/>
    <w:rsid w:val="00AA0C11"/>
    <w:rsid w:val="00AA2983"/>
    <w:rsid w:val="00AA442B"/>
    <w:rsid w:val="00AA534F"/>
    <w:rsid w:val="00AA5659"/>
    <w:rsid w:val="00AA7136"/>
    <w:rsid w:val="00AB1420"/>
    <w:rsid w:val="00AB2238"/>
    <w:rsid w:val="00AB297F"/>
    <w:rsid w:val="00AB3409"/>
    <w:rsid w:val="00AB3553"/>
    <w:rsid w:val="00AB6547"/>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F3507"/>
    <w:rsid w:val="00AF3ED3"/>
    <w:rsid w:val="00AF47BE"/>
    <w:rsid w:val="00AF58BE"/>
    <w:rsid w:val="00AF65E0"/>
    <w:rsid w:val="00AF7785"/>
    <w:rsid w:val="00B01569"/>
    <w:rsid w:val="00B01D85"/>
    <w:rsid w:val="00B026E2"/>
    <w:rsid w:val="00B02969"/>
    <w:rsid w:val="00B02B3F"/>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02E7"/>
    <w:rsid w:val="00B223A5"/>
    <w:rsid w:val="00B22B6B"/>
    <w:rsid w:val="00B233EE"/>
    <w:rsid w:val="00B2433A"/>
    <w:rsid w:val="00B269F8"/>
    <w:rsid w:val="00B26E9D"/>
    <w:rsid w:val="00B313A9"/>
    <w:rsid w:val="00B32DDD"/>
    <w:rsid w:val="00B340AF"/>
    <w:rsid w:val="00B355A0"/>
    <w:rsid w:val="00B36F3A"/>
    <w:rsid w:val="00B37E2A"/>
    <w:rsid w:val="00B403D6"/>
    <w:rsid w:val="00B41BE9"/>
    <w:rsid w:val="00B42098"/>
    <w:rsid w:val="00B42158"/>
    <w:rsid w:val="00B4345E"/>
    <w:rsid w:val="00B45C34"/>
    <w:rsid w:val="00B462AD"/>
    <w:rsid w:val="00B463E5"/>
    <w:rsid w:val="00B46FED"/>
    <w:rsid w:val="00B47A75"/>
    <w:rsid w:val="00B51333"/>
    <w:rsid w:val="00B5143E"/>
    <w:rsid w:val="00B52632"/>
    <w:rsid w:val="00B54101"/>
    <w:rsid w:val="00B545A2"/>
    <w:rsid w:val="00B54DEC"/>
    <w:rsid w:val="00B559F3"/>
    <w:rsid w:val="00B5691F"/>
    <w:rsid w:val="00B56CF4"/>
    <w:rsid w:val="00B56D15"/>
    <w:rsid w:val="00B61177"/>
    <w:rsid w:val="00B61E5C"/>
    <w:rsid w:val="00B623E2"/>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476"/>
    <w:rsid w:val="00BB43F0"/>
    <w:rsid w:val="00BB4A0F"/>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D69"/>
    <w:rsid w:val="00BE7F6C"/>
    <w:rsid w:val="00BF611C"/>
    <w:rsid w:val="00C02B4D"/>
    <w:rsid w:val="00C04BC3"/>
    <w:rsid w:val="00C06134"/>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56FF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B78CE"/>
    <w:rsid w:val="00CC249C"/>
    <w:rsid w:val="00CC2515"/>
    <w:rsid w:val="00CC43F6"/>
    <w:rsid w:val="00CC5514"/>
    <w:rsid w:val="00CC79BA"/>
    <w:rsid w:val="00CD6CEB"/>
    <w:rsid w:val="00CD7367"/>
    <w:rsid w:val="00CE0B1A"/>
    <w:rsid w:val="00CE16C0"/>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62B4F"/>
    <w:rsid w:val="00D64935"/>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B0220"/>
    <w:rsid w:val="00DB081F"/>
    <w:rsid w:val="00DB1204"/>
    <w:rsid w:val="00DB165C"/>
    <w:rsid w:val="00DB1F5D"/>
    <w:rsid w:val="00DB3087"/>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E0838"/>
    <w:rsid w:val="00DE136F"/>
    <w:rsid w:val="00DE1C10"/>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5054"/>
    <w:rsid w:val="00E25D3A"/>
    <w:rsid w:val="00E2761A"/>
    <w:rsid w:val="00E27CA9"/>
    <w:rsid w:val="00E27F75"/>
    <w:rsid w:val="00E32CA6"/>
    <w:rsid w:val="00E34ACC"/>
    <w:rsid w:val="00E40FEA"/>
    <w:rsid w:val="00E435BD"/>
    <w:rsid w:val="00E439E9"/>
    <w:rsid w:val="00E44522"/>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4DB9"/>
    <w:rsid w:val="00E66F69"/>
    <w:rsid w:val="00E66FA6"/>
    <w:rsid w:val="00E746DA"/>
    <w:rsid w:val="00E7556D"/>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96178"/>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5CF4"/>
    <w:rsid w:val="00EE7C22"/>
    <w:rsid w:val="00EF0D14"/>
    <w:rsid w:val="00EF2A20"/>
    <w:rsid w:val="00EF37F9"/>
    <w:rsid w:val="00EF480A"/>
    <w:rsid w:val="00EF6401"/>
    <w:rsid w:val="00EF66CA"/>
    <w:rsid w:val="00EF78A9"/>
    <w:rsid w:val="00EF79E3"/>
    <w:rsid w:val="00F00096"/>
    <w:rsid w:val="00F007D6"/>
    <w:rsid w:val="00F03FDD"/>
    <w:rsid w:val="00F055C5"/>
    <w:rsid w:val="00F0659E"/>
    <w:rsid w:val="00F0698E"/>
    <w:rsid w:val="00F077E6"/>
    <w:rsid w:val="00F078B9"/>
    <w:rsid w:val="00F11AF6"/>
    <w:rsid w:val="00F13D72"/>
    <w:rsid w:val="00F15CA9"/>
    <w:rsid w:val="00F175CC"/>
    <w:rsid w:val="00F176D4"/>
    <w:rsid w:val="00F2064C"/>
    <w:rsid w:val="00F228E7"/>
    <w:rsid w:val="00F25937"/>
    <w:rsid w:val="00F264A7"/>
    <w:rsid w:val="00F2652D"/>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34F5"/>
    <w:rsid w:val="00F63AC5"/>
    <w:rsid w:val="00F649AD"/>
    <w:rsid w:val="00F66315"/>
    <w:rsid w:val="00F667D7"/>
    <w:rsid w:val="00F7153B"/>
    <w:rsid w:val="00F7480F"/>
    <w:rsid w:val="00F767E7"/>
    <w:rsid w:val="00F8086B"/>
    <w:rsid w:val="00F81997"/>
    <w:rsid w:val="00F82AD3"/>
    <w:rsid w:val="00F83FEE"/>
    <w:rsid w:val="00F8551C"/>
    <w:rsid w:val="00F922CC"/>
    <w:rsid w:val="00F923F5"/>
    <w:rsid w:val="00F92AD1"/>
    <w:rsid w:val="00F92CBF"/>
    <w:rsid w:val="00F95A6A"/>
    <w:rsid w:val="00F97A38"/>
    <w:rsid w:val="00FA03B3"/>
    <w:rsid w:val="00FA3749"/>
    <w:rsid w:val="00FA5044"/>
    <w:rsid w:val="00FA76E2"/>
    <w:rsid w:val="00FA7A02"/>
    <w:rsid w:val="00FB03F8"/>
    <w:rsid w:val="00FB04E9"/>
    <w:rsid w:val="00FB0B9D"/>
    <w:rsid w:val="00FB2F62"/>
    <w:rsid w:val="00FB34EA"/>
    <w:rsid w:val="00FB4925"/>
    <w:rsid w:val="00FB4CAD"/>
    <w:rsid w:val="00FB5FCA"/>
    <w:rsid w:val="00FB674A"/>
    <w:rsid w:val="00FC05F1"/>
    <w:rsid w:val="00FC0940"/>
    <w:rsid w:val="00FC0CC1"/>
    <w:rsid w:val="00FC26FE"/>
    <w:rsid w:val="00FC2DDC"/>
    <w:rsid w:val="00FC3C0A"/>
    <w:rsid w:val="00FC57F4"/>
    <w:rsid w:val="00FC5975"/>
    <w:rsid w:val="00FC5F7B"/>
    <w:rsid w:val="00FC718D"/>
    <w:rsid w:val="00FC72BE"/>
    <w:rsid w:val="00FD26BD"/>
    <w:rsid w:val="00FD4DB1"/>
    <w:rsid w:val="00FD61BE"/>
    <w:rsid w:val="00FD656F"/>
    <w:rsid w:val="00FD7555"/>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DD86C8-EC49-4533-8D67-9C8B6272E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8614</TotalTime>
  <Pages>1</Pages>
  <Words>2738</Words>
  <Characters>15609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https://mul2.gov.am/tasks/1159663/oneclick?token=d4e3bdc7694f3d466fa5b2f4434c7e4b</cp:keywords>
  <dc:description/>
  <cp:lastModifiedBy>Romik Hayrapetyan</cp:lastModifiedBy>
  <cp:revision>212</cp:revision>
  <cp:lastPrinted>2024-03-05T13:56:00Z</cp:lastPrinted>
  <dcterms:created xsi:type="dcterms:W3CDTF">2023-02-22T15:11:00Z</dcterms:created>
  <dcterms:modified xsi:type="dcterms:W3CDTF">2025-05-27T10:01:00Z</dcterms:modified>
</cp:coreProperties>
</file>