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8F560"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t>ՀԱՅԱՍՏԱՆԻ ՀԱՆՐԱՊԵՏՈՒԹՅԱՆ</w:t>
      </w:r>
    </w:p>
    <w:p w14:paraId="6FBA25BC"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t>Օ Ր Ե Ն Ք Ը</w:t>
      </w:r>
    </w:p>
    <w:p w14:paraId="53469C0A" w14:textId="77777777" w:rsidR="005B2743" w:rsidRPr="005B2743" w:rsidRDefault="005B2743" w:rsidP="005B2743">
      <w:pPr>
        <w:spacing w:before="60" w:after="60" w:line="288" w:lineRule="auto"/>
        <w:jc w:val="center"/>
        <w:rPr>
          <w:rFonts w:ascii="GHEA Grapalat" w:eastAsia="GHEA Grapalat" w:hAnsi="GHEA Grapalat" w:cs="GHEA Grapalat"/>
          <w:b/>
          <w:sz w:val="24"/>
          <w:szCs w:val="24"/>
          <w:lang w:val="hy-AM"/>
        </w:rPr>
      </w:pPr>
      <w:r w:rsidRPr="005B2743">
        <w:rPr>
          <w:rFonts w:ascii="GHEA Grapalat" w:eastAsia="GHEA Grapalat" w:hAnsi="GHEA Grapalat" w:cs="GHEA Grapalat"/>
          <w:b/>
          <w:sz w:val="24"/>
          <w:szCs w:val="24"/>
          <w:lang w:val="hy-AM"/>
        </w:rPr>
        <w:t>«ԲԱՆԿԵՐԻ ԵՎ ԲԱՆԿԱՅԻՆ ԳՈՐԾՈՒՆԵՈՒԹՅԱՆ ՄԱՍԻՆ» ՕՐԵՆՔՈՒՄ ԼՐԱՑՈՒՄՆԵՐ ԵՎ ՓՈՓՈԽՈՒԹՅՈՒՆՆԵՐ ԿԱՏԱՐԵԼՈՒ ՄԱՍԻՆ</w:t>
      </w:r>
    </w:p>
    <w:p w14:paraId="56DCFBBB" w14:textId="77777777" w:rsidR="005B2743" w:rsidRPr="005B2743" w:rsidRDefault="005B2743" w:rsidP="005B2743">
      <w:pPr>
        <w:spacing w:before="60" w:after="60" w:line="288" w:lineRule="auto"/>
        <w:jc w:val="center"/>
        <w:rPr>
          <w:rFonts w:ascii="GHEA Grapalat" w:eastAsia="GHEA Grapalat" w:hAnsi="GHEA Grapalat" w:cs="GHEA Grapalat"/>
          <w:b/>
          <w:sz w:val="24"/>
          <w:szCs w:val="24"/>
          <w:lang w:val="hy-AM"/>
        </w:rPr>
      </w:pPr>
    </w:p>
    <w:p w14:paraId="76B21570" w14:textId="77777777" w:rsidR="005B2743" w:rsidRPr="005B2743" w:rsidRDefault="005B2743" w:rsidP="007F7C0B">
      <w:pPr>
        <w:pStyle w:val="ListParagraph"/>
        <w:numPr>
          <w:ilvl w:val="0"/>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hAnsi="GHEA Grapalat"/>
          <w:sz w:val="24"/>
          <w:szCs w:val="24"/>
          <w:shd w:val="clear" w:color="auto" w:fill="FFFFFF"/>
          <w:lang w:val="hy-AM"/>
        </w:rPr>
      </w:pPr>
      <w:r w:rsidRPr="005B2743">
        <w:rPr>
          <w:rFonts w:ascii="GHEA Grapalat" w:hAnsi="GHEA Grapalat"/>
          <w:sz w:val="24"/>
          <w:szCs w:val="24"/>
          <w:shd w:val="clear" w:color="auto" w:fill="FFFFFF"/>
          <w:lang w:val="hy-AM"/>
        </w:rPr>
        <w:t>«</w:t>
      </w:r>
      <w:r w:rsidRPr="005B2743">
        <w:rPr>
          <w:rFonts w:ascii="GHEA Grapalat" w:eastAsia="GHEA Grapalat" w:hAnsi="GHEA Grapalat" w:cs="GHEA Grapalat"/>
          <w:sz w:val="24"/>
          <w:szCs w:val="24"/>
          <w:lang w:val="hy-AM"/>
        </w:rPr>
        <w:t>Բանկերի</w:t>
      </w:r>
      <w:r w:rsidRPr="005B2743">
        <w:rPr>
          <w:rFonts w:ascii="GHEA Grapalat" w:hAnsi="GHEA Grapalat"/>
          <w:sz w:val="24"/>
          <w:szCs w:val="24"/>
          <w:shd w:val="clear" w:color="auto" w:fill="FFFFFF"/>
          <w:lang w:val="hy-AM"/>
        </w:rPr>
        <w:t xml:space="preserve"> և բանկային գործունեության մասին» 1996 թվականի հունիսի 30-ի ՀՕ-68 օրենքի (այսուհետ՝ Օրենք) </w:t>
      </w:r>
      <w:r w:rsidRPr="005B2743">
        <w:rPr>
          <w:rFonts w:ascii="GHEA Grapalat" w:eastAsia="GHEA Grapalat" w:hAnsi="GHEA Grapalat" w:cs="GHEA Grapalat"/>
          <w:sz w:val="24"/>
          <w:szCs w:val="24"/>
          <w:lang w:val="hy-AM"/>
        </w:rPr>
        <w:t>18-րդ հոդվածում՝</w:t>
      </w:r>
    </w:p>
    <w:p w14:paraId="28ED6818" w14:textId="77777777" w:rsidR="005B2743" w:rsidRPr="005B2743" w:rsidRDefault="005B2743" w:rsidP="007F7C0B">
      <w:pPr>
        <w:pStyle w:val="Body"/>
        <w:numPr>
          <w:ilvl w:val="0"/>
          <w:numId w:val="1"/>
        </w:numP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 xml:space="preserve">2-րդ մասի «ա» </w:t>
      </w:r>
      <w:proofErr w:type="spellStart"/>
      <w:r w:rsidRPr="005B2743">
        <w:rPr>
          <w:rFonts w:ascii="GHEA Grapalat" w:eastAsia="GHEA Grapalat" w:hAnsi="GHEA Grapalat" w:cs="GHEA Grapalat"/>
          <w:sz w:val="24"/>
          <w:szCs w:val="24"/>
          <w:lang w:val="hy-AM"/>
        </w:rPr>
        <w:t>կետում</w:t>
      </w:r>
      <w:proofErr w:type="spellEnd"/>
      <w:r w:rsidRPr="005B2743">
        <w:rPr>
          <w:rFonts w:ascii="GHEA Grapalat" w:eastAsia="GHEA Grapalat" w:hAnsi="GHEA Grapalat" w:cs="GHEA Grapalat"/>
          <w:sz w:val="24"/>
          <w:szCs w:val="24"/>
          <w:lang w:val="hy-AM"/>
        </w:rPr>
        <w:t xml:space="preserve"> «համար» բառից հետո լրացնել «չմարված կամ </w:t>
      </w:r>
      <w:proofErr w:type="spellStart"/>
      <w:r w:rsidRPr="005B2743">
        <w:rPr>
          <w:rFonts w:ascii="GHEA Grapalat" w:eastAsia="GHEA Grapalat" w:hAnsi="GHEA Grapalat" w:cs="GHEA Grapalat"/>
          <w:sz w:val="24"/>
          <w:szCs w:val="24"/>
          <w:lang w:val="hy-AM"/>
        </w:rPr>
        <w:t>չվերացված</w:t>
      </w:r>
      <w:proofErr w:type="spellEnd"/>
      <w:r w:rsidRPr="005B2743">
        <w:rPr>
          <w:rFonts w:ascii="GHEA Grapalat" w:eastAsia="GHEA Grapalat" w:hAnsi="GHEA Grapalat" w:cs="GHEA Grapalat"/>
          <w:sz w:val="24"/>
          <w:szCs w:val="24"/>
          <w:lang w:val="hy-AM"/>
        </w:rPr>
        <w:t>» բառերը.</w:t>
      </w:r>
    </w:p>
    <w:p w14:paraId="36BF24AE" w14:textId="77777777" w:rsidR="005B2743" w:rsidRPr="005B2743" w:rsidRDefault="005B2743" w:rsidP="007F7C0B">
      <w:pPr>
        <w:pStyle w:val="Body"/>
        <w:numPr>
          <w:ilvl w:val="0"/>
          <w:numId w:val="1"/>
        </w:numP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 xml:space="preserve">2-րդ մասում լրացնել </w:t>
      </w:r>
      <w:proofErr w:type="spellStart"/>
      <w:r w:rsidRPr="005B2743">
        <w:rPr>
          <w:rFonts w:ascii="GHEA Grapalat" w:eastAsia="GHEA Grapalat" w:hAnsi="GHEA Grapalat" w:cs="GHEA Grapalat"/>
          <w:sz w:val="24"/>
          <w:szCs w:val="24"/>
          <w:lang w:val="hy-AM"/>
        </w:rPr>
        <w:t>հետևյալ</w:t>
      </w:r>
      <w:proofErr w:type="spellEnd"/>
      <w:r w:rsidRPr="005B2743">
        <w:rPr>
          <w:rFonts w:ascii="GHEA Grapalat" w:eastAsia="GHEA Grapalat" w:hAnsi="GHEA Grapalat" w:cs="GHEA Grapalat"/>
          <w:sz w:val="24"/>
          <w:szCs w:val="24"/>
          <w:lang w:val="hy-AM"/>
        </w:rPr>
        <w:t xml:space="preserve"> բովանդակությամբ նոր ա</w:t>
      </w:r>
      <w:r w:rsidRPr="005B2743">
        <w:rPr>
          <w:rFonts w:ascii="GHEA Grapalat" w:eastAsia="GHEA Grapalat" w:hAnsi="GHEA Grapalat" w:cs="GHEA Grapalat"/>
          <w:sz w:val="24"/>
          <w:szCs w:val="24"/>
          <w:vertAlign w:val="superscript"/>
          <w:lang w:val="hy-AM"/>
        </w:rPr>
        <w:t>1</w:t>
      </w:r>
      <w:r w:rsidRPr="005B2743">
        <w:rPr>
          <w:rFonts w:ascii="GHEA Grapalat" w:eastAsia="GHEA Grapalat" w:hAnsi="GHEA Grapalat" w:cs="GHEA Grapalat"/>
          <w:sz w:val="24"/>
          <w:szCs w:val="24"/>
          <w:lang w:val="hy-AM"/>
        </w:rPr>
        <w:t>-ին  կետ.</w:t>
      </w:r>
    </w:p>
    <w:p w14:paraId="5DEEF762"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«ա</w:t>
      </w:r>
      <w:r w:rsidRPr="005B2743">
        <w:rPr>
          <w:rFonts w:ascii="GHEA Grapalat" w:eastAsia="GHEA Grapalat" w:hAnsi="GHEA Grapalat" w:cs="GHEA Grapalat"/>
          <w:sz w:val="24"/>
          <w:szCs w:val="24"/>
          <w:vertAlign w:val="superscript"/>
          <w:lang w:val="hy-AM"/>
        </w:rPr>
        <w:t>1</w:t>
      </w:r>
      <w:r w:rsidRPr="005B2743">
        <w:rPr>
          <w:rFonts w:ascii="GHEA Grapalat" w:eastAsia="GHEA Grapalat" w:hAnsi="GHEA Grapalat" w:cs="GHEA Grapalat"/>
          <w:sz w:val="24"/>
          <w:szCs w:val="24"/>
          <w:lang w:val="hy-AM"/>
        </w:rPr>
        <w:t>) անձը ներառված է</w:t>
      </w:r>
      <w:r w:rsidRPr="005B2743">
        <w:rPr>
          <w:rFonts w:ascii="GHEA Grapalat" w:hAnsi="GHEA Grapalat" w:cs="Calibri"/>
          <w:sz w:val="24"/>
          <w:szCs w:val="24"/>
          <w:shd w:val="clear" w:color="auto" w:fill="FFFFFF"/>
          <w:lang w:val="hy-AM"/>
        </w:rPr>
        <w:t xml:space="preserve"> Միավորված ազգերի կազմակերպության անվտանգության խորհրդի </w:t>
      </w:r>
      <w:proofErr w:type="spellStart"/>
      <w:r w:rsidRPr="005B2743">
        <w:rPr>
          <w:rFonts w:ascii="GHEA Grapalat" w:hAnsi="GHEA Grapalat" w:cs="Calibri"/>
          <w:sz w:val="24"/>
          <w:szCs w:val="24"/>
          <w:shd w:val="clear" w:color="auto" w:fill="FFFFFF"/>
          <w:lang w:val="hy-AM"/>
        </w:rPr>
        <w:t>բանաձևերով</w:t>
      </w:r>
      <w:proofErr w:type="spellEnd"/>
      <w:r w:rsidRPr="005B2743">
        <w:rPr>
          <w:rFonts w:ascii="GHEA Grapalat" w:hAnsi="GHEA Grapalat" w:cs="Calibri"/>
          <w:sz w:val="24"/>
          <w:szCs w:val="24"/>
          <w:shd w:val="clear" w:color="auto" w:fill="FFFFFF"/>
          <w:lang w:val="hy-AM"/>
        </w:rPr>
        <w:t xml:space="preserve"> կամ դրանց համաձայն հրապարակված ահաբեկչության կամ </w:t>
      </w:r>
      <w:r w:rsidRPr="005B2743">
        <w:rPr>
          <w:rFonts w:ascii="GHEA Grapalat" w:hAnsi="GHEA Grapalat" w:cs="Calibri"/>
          <w:noProof/>
          <w:sz w:val="24"/>
          <w:szCs w:val="24"/>
          <w:shd w:val="clear" w:color="auto" w:fill="FFFFFF"/>
          <w:lang w:val="hy-AM"/>
        </w:rPr>
        <w:t xml:space="preserve">Միավորված ազգերի կազմակերպության անվտանգության խորհրդի բանաձևերով հրապարակված </w:t>
      </w:r>
      <w:r w:rsidRPr="005B2743">
        <w:rPr>
          <w:rFonts w:ascii="GHEA Grapalat" w:hAnsi="GHEA Grapalat" w:cs="Calibri"/>
          <w:sz w:val="24"/>
          <w:szCs w:val="24"/>
          <w:shd w:val="clear" w:color="auto" w:fill="FFFFFF"/>
          <w:lang w:val="hy-AM"/>
        </w:rPr>
        <w:t>զանգվածային ոչնչացման զենքի տարածման հետ կապված անձանց ցանկերում.</w:t>
      </w:r>
      <w:r w:rsidRPr="005B2743">
        <w:rPr>
          <w:rFonts w:ascii="GHEA Grapalat" w:eastAsia="GHEA Grapalat" w:hAnsi="GHEA Grapalat" w:cs="GHEA Grapalat"/>
          <w:sz w:val="24"/>
          <w:szCs w:val="24"/>
          <w:lang w:val="hy-AM"/>
        </w:rPr>
        <w:t>».</w:t>
      </w:r>
    </w:p>
    <w:p w14:paraId="33955214" w14:textId="77777777" w:rsidR="005B2743" w:rsidRPr="005B2743" w:rsidRDefault="005B2743" w:rsidP="007F7C0B">
      <w:pPr>
        <w:pStyle w:val="Body"/>
        <w:numPr>
          <w:ilvl w:val="0"/>
          <w:numId w:val="1"/>
        </w:numPr>
        <w:spacing w:before="60" w:after="60" w:line="288" w:lineRule="auto"/>
        <w:ind w:left="0" w:firstLine="720"/>
        <w:jc w:val="both"/>
        <w:rPr>
          <w:rFonts w:ascii="GHEA Grapalat" w:hAnsi="GHEA Grapalat" w:cs="Calibri"/>
          <w:b/>
          <w:bCs/>
          <w:sz w:val="24"/>
          <w:szCs w:val="24"/>
          <w:shd w:val="clear" w:color="auto" w:fill="FFFFFF"/>
          <w:lang w:val="hy-AM"/>
        </w:rPr>
      </w:pPr>
      <w:r w:rsidRPr="005B2743">
        <w:rPr>
          <w:rFonts w:ascii="GHEA Grapalat" w:hAnsi="GHEA Grapalat" w:cs="Calibri"/>
          <w:sz w:val="24"/>
          <w:szCs w:val="24"/>
          <w:shd w:val="clear" w:color="auto" w:fill="FFFFFF"/>
          <w:lang w:val="hy-AM"/>
        </w:rPr>
        <w:t xml:space="preserve">2-րդ մասի «ե» </w:t>
      </w:r>
      <w:proofErr w:type="spellStart"/>
      <w:r w:rsidRPr="005B2743">
        <w:rPr>
          <w:rFonts w:ascii="GHEA Grapalat" w:hAnsi="GHEA Grapalat" w:cs="Calibri"/>
          <w:sz w:val="24"/>
          <w:szCs w:val="24"/>
          <w:shd w:val="clear" w:color="auto" w:fill="FFFFFF"/>
          <w:lang w:val="hy-AM"/>
        </w:rPr>
        <w:t>կետում</w:t>
      </w:r>
      <w:proofErr w:type="spellEnd"/>
      <w:r w:rsidRPr="005B2743">
        <w:rPr>
          <w:rFonts w:ascii="GHEA Grapalat" w:hAnsi="GHEA Grapalat" w:cs="Calibri"/>
          <w:sz w:val="24"/>
          <w:szCs w:val="24"/>
          <w:shd w:val="clear" w:color="auto" w:fill="FFFFFF"/>
          <w:lang w:val="hy-AM"/>
        </w:rPr>
        <w:t xml:space="preserve"> «Կենտրոնական բանկի հաստատած ուղեցույցով հիմնավորված՝ Կենտրոնական բանկի կարծիքով» բառերը փոխարինել «Կենտրոնական բանկի խորհրդի իրավական ակտերով հաստատած կարգով հիմնավորված՝ Կենտրոնական բանկի խորհրդի կարծիքով» բառերով.</w:t>
      </w:r>
    </w:p>
    <w:p w14:paraId="027A9D30" w14:textId="77777777" w:rsidR="005B2743" w:rsidRPr="005B2743" w:rsidRDefault="005B2743" w:rsidP="007F7C0B">
      <w:pPr>
        <w:pStyle w:val="Body"/>
        <w:numPr>
          <w:ilvl w:val="0"/>
          <w:numId w:val="1"/>
        </w:numP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4-րդ մասն ուժը կորցրած ճանաչել.</w:t>
      </w:r>
    </w:p>
    <w:p w14:paraId="34ECFEB3" w14:textId="77777777" w:rsidR="005B2743" w:rsidRPr="005B2743" w:rsidRDefault="005B2743" w:rsidP="007F7C0B">
      <w:pPr>
        <w:pStyle w:val="Body"/>
        <w:numPr>
          <w:ilvl w:val="0"/>
          <w:numId w:val="1"/>
        </w:numPr>
        <w:spacing w:before="60" w:after="60" w:line="288" w:lineRule="auto"/>
        <w:ind w:left="0" w:firstLine="720"/>
        <w:jc w:val="both"/>
        <w:rPr>
          <w:rFonts w:ascii="GHEA Grapalat" w:hAnsi="GHEA Grapalat" w:cs="Calibri"/>
          <w:b/>
          <w:bCs/>
          <w:sz w:val="24"/>
          <w:szCs w:val="24"/>
          <w:shd w:val="clear" w:color="auto" w:fill="FFFFFF"/>
          <w:lang w:val="hy-AM"/>
        </w:rPr>
      </w:pPr>
      <w:r w:rsidRPr="005B2743">
        <w:rPr>
          <w:rFonts w:ascii="GHEA Grapalat" w:hAnsi="GHEA Grapalat" w:cs="Calibri"/>
          <w:sz w:val="24"/>
          <w:szCs w:val="24"/>
          <w:shd w:val="clear" w:color="auto" w:fill="FFFFFF"/>
          <w:lang w:val="hy-AM"/>
        </w:rPr>
        <w:t xml:space="preserve">լրացնել </w:t>
      </w:r>
      <w:proofErr w:type="spellStart"/>
      <w:r w:rsidRPr="005B2743">
        <w:rPr>
          <w:rFonts w:ascii="GHEA Grapalat" w:hAnsi="GHEA Grapalat" w:cs="Calibri"/>
          <w:sz w:val="24"/>
          <w:szCs w:val="24"/>
          <w:shd w:val="clear" w:color="auto" w:fill="FFFFFF"/>
          <w:lang w:val="hy-AM"/>
        </w:rPr>
        <w:t>հետևյալ</w:t>
      </w:r>
      <w:proofErr w:type="spellEnd"/>
      <w:r w:rsidRPr="005B2743">
        <w:rPr>
          <w:rFonts w:ascii="GHEA Grapalat" w:hAnsi="GHEA Grapalat" w:cs="Calibri"/>
          <w:sz w:val="24"/>
          <w:szCs w:val="24"/>
          <w:shd w:val="clear" w:color="auto" w:fill="FFFFFF"/>
          <w:lang w:val="hy-AM"/>
        </w:rPr>
        <w:t xml:space="preserve"> բովանդակությամբ նոր 7-րդ մաս.</w:t>
      </w:r>
    </w:p>
    <w:p w14:paraId="02F3DEB8" w14:textId="77777777" w:rsidR="005B2743" w:rsidRPr="005B2743" w:rsidRDefault="005B2743" w:rsidP="005B2743">
      <w:pPr>
        <w:pStyle w:val="Body"/>
        <w:spacing w:before="60" w:after="60" w:line="288" w:lineRule="auto"/>
        <w:ind w:firstLine="720"/>
        <w:jc w:val="both"/>
        <w:rPr>
          <w:rFonts w:ascii="GHEA Grapalat" w:hAnsi="GHEA Grapalat" w:cs="Calibri"/>
          <w:sz w:val="24"/>
          <w:szCs w:val="24"/>
          <w:shd w:val="clear" w:color="auto" w:fill="FFFFFF"/>
          <w:lang w:val="hy-AM"/>
        </w:rPr>
      </w:pPr>
      <w:r w:rsidRPr="005B2743">
        <w:rPr>
          <w:rFonts w:ascii="GHEA Grapalat" w:hAnsi="GHEA Grapalat" w:cs="Calibri"/>
          <w:sz w:val="24"/>
          <w:szCs w:val="24"/>
          <w:shd w:val="clear" w:color="auto" w:fill="FFFFFF"/>
          <w:lang w:val="hy-AM"/>
        </w:rPr>
        <w:t xml:space="preserve">«7. </w:t>
      </w:r>
      <w:r w:rsidRPr="005B2743">
        <w:rPr>
          <w:rFonts w:ascii="GHEA Grapalat" w:eastAsia="GHEA Grapalat" w:hAnsi="GHEA Grapalat" w:cs="GHEA Grapalat"/>
          <w:sz w:val="24"/>
          <w:szCs w:val="24"/>
          <w:lang w:val="hy-AM"/>
        </w:rPr>
        <w:t>Կենտրոնական</w:t>
      </w:r>
      <w:r w:rsidRPr="005B2743">
        <w:rPr>
          <w:rFonts w:ascii="GHEA Grapalat" w:hAnsi="GHEA Grapalat" w:cs="Calibri"/>
          <w:sz w:val="24"/>
          <w:szCs w:val="24"/>
          <w:shd w:val="clear" w:color="auto" w:fill="FFFFFF"/>
          <w:lang w:val="hy-AM"/>
        </w:rPr>
        <w:t xml:space="preserve"> բանկի խորհրդի կողմից նախնական համաձայնության տրամադրման օրվանից հետո մինչ նշանակալից մասնակցության փաստացի ձեռքբերումը սույն հոդվածի 2-րդ մասով նախատեսված հիմքերից </w:t>
      </w:r>
      <w:proofErr w:type="spellStart"/>
      <w:r w:rsidRPr="005B2743">
        <w:rPr>
          <w:rFonts w:ascii="GHEA Grapalat" w:hAnsi="GHEA Grapalat" w:cs="Calibri"/>
          <w:sz w:val="24"/>
          <w:szCs w:val="24"/>
          <w:shd w:val="clear" w:color="auto" w:fill="FFFFFF"/>
          <w:lang w:val="hy-AM"/>
        </w:rPr>
        <w:t>որևէ</w:t>
      </w:r>
      <w:proofErr w:type="spellEnd"/>
      <w:r w:rsidRPr="005B2743">
        <w:rPr>
          <w:rFonts w:ascii="GHEA Grapalat" w:hAnsi="GHEA Grapalat" w:cs="Calibri"/>
          <w:sz w:val="24"/>
          <w:szCs w:val="24"/>
          <w:shd w:val="clear" w:color="auto" w:fill="FFFFFF"/>
          <w:lang w:val="hy-AM"/>
        </w:rPr>
        <w:t xml:space="preserve"> մեկի առաջացման դեպքում Կենտրոնական բանկի խորհուրդն իրավունք ունի դադարեցնել նշանակալից մասնակցության ձեռքբերման նախնական համաձայնության գործողությունը։».</w:t>
      </w:r>
    </w:p>
    <w:p w14:paraId="60B3DA1C" w14:textId="77777777" w:rsidR="005B2743" w:rsidRPr="005B2743" w:rsidRDefault="005B2743" w:rsidP="005B2743">
      <w:pPr>
        <w:spacing w:before="60" w:after="60" w:line="288" w:lineRule="auto"/>
        <w:jc w:val="both"/>
        <w:rPr>
          <w:rFonts w:ascii="GHEA Grapalat" w:eastAsia="GHEA Grapalat" w:hAnsi="GHEA Grapalat" w:cs="GHEA Grapalat"/>
          <w:sz w:val="24"/>
          <w:szCs w:val="24"/>
          <w:lang w:val="hy-AM"/>
        </w:rPr>
      </w:pPr>
    </w:p>
    <w:p w14:paraId="6EC356E3" w14:textId="77777777" w:rsidR="005B2743" w:rsidRPr="005B2743" w:rsidRDefault="005B2743" w:rsidP="005B2743">
      <w:pPr>
        <w:spacing w:before="60" w:after="60" w:line="288" w:lineRule="auto"/>
        <w:jc w:val="both"/>
        <w:rPr>
          <w:rFonts w:ascii="GHEA Grapalat" w:eastAsia="GHEA Grapalat" w:hAnsi="GHEA Grapalat" w:cs="GHEA Grapalat"/>
          <w:sz w:val="24"/>
          <w:szCs w:val="24"/>
          <w:lang w:val="hy-AM"/>
        </w:rPr>
      </w:pPr>
    </w:p>
    <w:p w14:paraId="56E936D4" w14:textId="77777777" w:rsidR="005B2743" w:rsidRPr="005B2743" w:rsidRDefault="005B2743" w:rsidP="007F7C0B">
      <w:pPr>
        <w:pStyle w:val="ListParagraph"/>
        <w:numPr>
          <w:ilvl w:val="0"/>
          <w:numId w:val="2"/>
        </w:numPr>
        <w:pBdr>
          <w:top w:val="nil"/>
          <w:left w:val="nil"/>
          <w:bottom w:val="nil"/>
          <w:right w:val="nil"/>
          <w:between w:val="nil"/>
        </w:pBdr>
        <w:shd w:val="clear" w:color="auto" w:fill="FFFFFF"/>
        <w:spacing w:before="60" w:after="60" w:line="288" w:lineRule="auto"/>
        <w:ind w:left="0" w:firstLine="709"/>
        <w:contextualSpacing w:val="0"/>
        <w:jc w:val="both"/>
        <w:rPr>
          <w:rFonts w:ascii="GHEA Grapalat" w:eastAsia="GHEA Grapalat" w:hAnsi="GHEA Grapalat" w:cs="GHEA Grapalat"/>
          <w:sz w:val="24"/>
          <w:szCs w:val="24"/>
          <w:shd w:val="clear" w:color="auto" w:fill="FFFFFF"/>
          <w:lang w:val="hy-AM"/>
        </w:rPr>
      </w:pPr>
      <w:proofErr w:type="spellStart"/>
      <w:r w:rsidRPr="005B2743">
        <w:rPr>
          <w:rFonts w:ascii="GHEA Grapalat" w:eastAsia="GHEA Grapalat" w:hAnsi="GHEA Grapalat" w:cs="GHEA Grapalat"/>
          <w:sz w:val="24"/>
          <w:szCs w:val="24"/>
          <w:lang w:val="hy-AM"/>
        </w:rPr>
        <w:t>Oրենքի</w:t>
      </w:r>
      <w:proofErr w:type="spellEnd"/>
      <w:r w:rsidRPr="005B2743">
        <w:rPr>
          <w:rFonts w:ascii="GHEA Grapalat" w:hAnsi="GHEA Grapalat"/>
          <w:sz w:val="24"/>
          <w:szCs w:val="24"/>
          <w:shd w:val="clear" w:color="auto" w:fill="FFFFFF"/>
          <w:lang w:val="hy-AM"/>
        </w:rPr>
        <w:t xml:space="preserve"> </w:t>
      </w:r>
      <w:r w:rsidRPr="005B2743">
        <w:rPr>
          <w:rFonts w:ascii="GHEA Grapalat" w:eastAsia="GHEA Grapalat" w:hAnsi="GHEA Grapalat" w:cs="GHEA Grapalat"/>
          <w:sz w:val="24"/>
          <w:szCs w:val="24"/>
          <w:lang w:val="hy-AM"/>
        </w:rPr>
        <w:t>18</w:t>
      </w:r>
      <w:r w:rsidRPr="005B2743">
        <w:rPr>
          <w:rFonts w:ascii="GHEA Grapalat" w:eastAsia="GHEA Grapalat" w:hAnsi="GHEA Grapalat" w:cs="GHEA Grapalat"/>
          <w:sz w:val="24"/>
          <w:szCs w:val="24"/>
          <w:vertAlign w:val="superscript"/>
          <w:lang w:val="hy-AM"/>
        </w:rPr>
        <w:t>1</w:t>
      </w:r>
      <w:r w:rsidRPr="005B2743">
        <w:rPr>
          <w:rFonts w:ascii="GHEA Grapalat" w:eastAsia="GHEA Grapalat" w:hAnsi="GHEA Grapalat" w:cs="GHEA Grapalat"/>
          <w:sz w:val="24"/>
          <w:szCs w:val="24"/>
          <w:lang w:val="hy-AM"/>
        </w:rPr>
        <w:t>-րդ հոդվածի 3-րդ մասը ուժը կորցրած ճանաչել։</w:t>
      </w:r>
    </w:p>
    <w:p w14:paraId="4BE9404D" w14:textId="77777777" w:rsidR="005B2743" w:rsidRPr="005B2743" w:rsidRDefault="005B2743" w:rsidP="005B2743">
      <w:pPr>
        <w:pStyle w:val="ListParagraph"/>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shd w:val="clear" w:color="auto" w:fill="FFFFFF"/>
          <w:lang w:val="hy-AM"/>
        </w:rPr>
      </w:pPr>
    </w:p>
    <w:p w14:paraId="4E54A948" w14:textId="77777777" w:rsidR="005B2743" w:rsidRPr="005B2743" w:rsidRDefault="005B2743" w:rsidP="007F7C0B">
      <w:pPr>
        <w:pStyle w:val="ListParagraph"/>
        <w:numPr>
          <w:ilvl w:val="0"/>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proofErr w:type="spellStart"/>
      <w:r w:rsidRPr="005B2743">
        <w:rPr>
          <w:rFonts w:ascii="GHEA Grapalat" w:hAnsi="GHEA Grapalat"/>
          <w:sz w:val="24"/>
          <w:szCs w:val="24"/>
          <w:shd w:val="clear" w:color="auto" w:fill="FFFFFF"/>
          <w:lang w:val="hy-AM"/>
        </w:rPr>
        <w:t>Oրենքի</w:t>
      </w:r>
      <w:proofErr w:type="spellEnd"/>
      <w:r w:rsidRPr="005B2743">
        <w:rPr>
          <w:rFonts w:ascii="GHEA Grapalat" w:hAnsi="GHEA Grapalat"/>
          <w:sz w:val="24"/>
          <w:szCs w:val="24"/>
          <w:shd w:val="clear" w:color="auto" w:fill="FFFFFF"/>
          <w:lang w:val="hy-AM"/>
        </w:rPr>
        <w:t xml:space="preserve"> </w:t>
      </w:r>
      <w:r w:rsidRPr="005B2743">
        <w:rPr>
          <w:rFonts w:ascii="GHEA Grapalat" w:eastAsia="GHEA Grapalat" w:hAnsi="GHEA Grapalat" w:cs="GHEA Grapalat"/>
          <w:sz w:val="24"/>
          <w:szCs w:val="24"/>
          <w:lang w:val="hy-AM"/>
        </w:rPr>
        <w:t>22-րդ հոդվածի 2-րդ մասում.</w:t>
      </w:r>
    </w:p>
    <w:p w14:paraId="20EF0ACC" w14:textId="77777777" w:rsidR="005B2743" w:rsidRPr="005B2743" w:rsidRDefault="005B2743" w:rsidP="007F7C0B">
      <w:pPr>
        <w:pStyle w:val="Body"/>
        <w:numPr>
          <w:ilvl w:val="0"/>
          <w:numId w:val="3"/>
        </w:numP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 xml:space="preserve">«ա» </w:t>
      </w:r>
      <w:proofErr w:type="spellStart"/>
      <w:r w:rsidRPr="005B2743">
        <w:rPr>
          <w:rFonts w:ascii="GHEA Grapalat" w:eastAsia="GHEA Grapalat" w:hAnsi="GHEA Grapalat" w:cs="GHEA Grapalat"/>
          <w:sz w:val="24"/>
          <w:szCs w:val="24"/>
          <w:lang w:val="hy-AM"/>
        </w:rPr>
        <w:t>կետում</w:t>
      </w:r>
      <w:proofErr w:type="spellEnd"/>
      <w:r w:rsidRPr="005B2743">
        <w:rPr>
          <w:rFonts w:ascii="GHEA Grapalat" w:eastAsia="GHEA Grapalat" w:hAnsi="GHEA Grapalat" w:cs="GHEA Grapalat"/>
          <w:sz w:val="24"/>
          <w:szCs w:val="24"/>
          <w:lang w:val="hy-AM"/>
        </w:rPr>
        <w:t xml:space="preserve"> «համար» բառից հետո լրացնել «չմարված կամ </w:t>
      </w:r>
      <w:proofErr w:type="spellStart"/>
      <w:r w:rsidRPr="005B2743">
        <w:rPr>
          <w:rFonts w:ascii="GHEA Grapalat" w:eastAsia="GHEA Grapalat" w:hAnsi="GHEA Grapalat" w:cs="GHEA Grapalat"/>
          <w:sz w:val="24"/>
          <w:szCs w:val="24"/>
          <w:lang w:val="hy-AM"/>
        </w:rPr>
        <w:t>չվերացված</w:t>
      </w:r>
      <w:proofErr w:type="spellEnd"/>
      <w:r w:rsidRPr="005B2743">
        <w:rPr>
          <w:rFonts w:ascii="GHEA Grapalat" w:eastAsia="GHEA Grapalat" w:hAnsi="GHEA Grapalat" w:cs="GHEA Grapalat"/>
          <w:sz w:val="24"/>
          <w:szCs w:val="24"/>
          <w:lang w:val="hy-AM"/>
        </w:rPr>
        <w:t>» բառերը.</w:t>
      </w:r>
    </w:p>
    <w:p w14:paraId="0D7DED35" w14:textId="77777777" w:rsidR="005B2743" w:rsidRPr="005B2743" w:rsidRDefault="005B2743" w:rsidP="007F7C0B">
      <w:pPr>
        <w:pStyle w:val="Body"/>
        <w:numPr>
          <w:ilvl w:val="0"/>
          <w:numId w:val="3"/>
        </w:numP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lastRenderedPageBreak/>
        <w:t xml:space="preserve">լրացնել </w:t>
      </w:r>
      <w:proofErr w:type="spellStart"/>
      <w:r w:rsidRPr="005B2743">
        <w:rPr>
          <w:rFonts w:ascii="GHEA Grapalat" w:eastAsia="GHEA Grapalat" w:hAnsi="GHEA Grapalat" w:cs="GHEA Grapalat"/>
          <w:sz w:val="24"/>
          <w:szCs w:val="24"/>
          <w:lang w:val="hy-AM"/>
        </w:rPr>
        <w:t>հետևյալ</w:t>
      </w:r>
      <w:proofErr w:type="spellEnd"/>
      <w:r w:rsidRPr="005B2743">
        <w:rPr>
          <w:rFonts w:ascii="GHEA Grapalat" w:eastAsia="GHEA Grapalat" w:hAnsi="GHEA Grapalat" w:cs="GHEA Grapalat"/>
          <w:sz w:val="24"/>
          <w:szCs w:val="24"/>
          <w:lang w:val="hy-AM"/>
        </w:rPr>
        <w:t xml:space="preserve"> բովանդակությամբ նոր ա</w:t>
      </w:r>
      <w:r w:rsidRPr="005B2743">
        <w:rPr>
          <w:rFonts w:ascii="GHEA Grapalat" w:eastAsia="GHEA Grapalat" w:hAnsi="GHEA Grapalat" w:cs="GHEA Grapalat"/>
          <w:sz w:val="24"/>
          <w:szCs w:val="24"/>
          <w:vertAlign w:val="superscript"/>
          <w:lang w:val="hy-AM"/>
        </w:rPr>
        <w:t>1</w:t>
      </w:r>
      <w:r w:rsidRPr="005B2743">
        <w:rPr>
          <w:rFonts w:ascii="GHEA Grapalat" w:eastAsia="GHEA Grapalat" w:hAnsi="GHEA Grapalat" w:cs="GHEA Grapalat"/>
          <w:sz w:val="24"/>
          <w:szCs w:val="24"/>
          <w:lang w:val="hy-AM"/>
        </w:rPr>
        <w:t>-ին կետ.</w:t>
      </w:r>
    </w:p>
    <w:p w14:paraId="3301CD77"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«ա</w:t>
      </w:r>
      <w:r w:rsidRPr="005B2743">
        <w:rPr>
          <w:rFonts w:ascii="GHEA Grapalat" w:eastAsia="GHEA Grapalat" w:hAnsi="GHEA Grapalat" w:cs="GHEA Grapalat"/>
          <w:sz w:val="24"/>
          <w:szCs w:val="24"/>
          <w:vertAlign w:val="superscript"/>
          <w:lang w:val="hy-AM"/>
        </w:rPr>
        <w:t>1</w:t>
      </w:r>
      <w:r w:rsidRPr="005B2743">
        <w:rPr>
          <w:rFonts w:ascii="GHEA Grapalat" w:eastAsia="GHEA Grapalat" w:hAnsi="GHEA Grapalat" w:cs="GHEA Grapalat"/>
          <w:sz w:val="24"/>
          <w:szCs w:val="24"/>
          <w:lang w:val="hy-AM"/>
        </w:rPr>
        <w:t xml:space="preserve">) </w:t>
      </w:r>
      <w:r w:rsidRPr="005B2743">
        <w:rPr>
          <w:rFonts w:ascii="GHEA Grapalat" w:hAnsi="GHEA Grapalat" w:cs="Calibri"/>
          <w:sz w:val="24"/>
          <w:szCs w:val="24"/>
          <w:shd w:val="clear" w:color="auto" w:fill="FFFFFF"/>
          <w:lang w:val="hy-AM"/>
        </w:rPr>
        <w:t xml:space="preserve">Միավորված ազգերի կազմակերպության անվտանգության խորհրդի </w:t>
      </w:r>
      <w:proofErr w:type="spellStart"/>
      <w:r w:rsidRPr="005B2743">
        <w:rPr>
          <w:rFonts w:ascii="GHEA Grapalat" w:hAnsi="GHEA Grapalat" w:cs="Calibri"/>
          <w:sz w:val="24"/>
          <w:szCs w:val="24"/>
          <w:shd w:val="clear" w:color="auto" w:fill="FFFFFF"/>
          <w:lang w:val="hy-AM"/>
        </w:rPr>
        <w:t>բանաձևերով</w:t>
      </w:r>
      <w:proofErr w:type="spellEnd"/>
      <w:r w:rsidRPr="005B2743">
        <w:rPr>
          <w:rFonts w:ascii="GHEA Grapalat" w:hAnsi="GHEA Grapalat" w:cs="Calibri"/>
          <w:sz w:val="24"/>
          <w:szCs w:val="24"/>
          <w:shd w:val="clear" w:color="auto" w:fill="FFFFFF"/>
          <w:lang w:val="hy-AM"/>
        </w:rPr>
        <w:t xml:space="preserve"> կամ դրանց համաձայն հրապարակված ահաբեկչության կամ </w:t>
      </w:r>
      <w:r w:rsidRPr="005B2743">
        <w:rPr>
          <w:rFonts w:ascii="GHEA Grapalat" w:hAnsi="GHEA Grapalat" w:cs="Calibri"/>
          <w:noProof/>
          <w:sz w:val="24"/>
          <w:szCs w:val="24"/>
          <w:shd w:val="clear" w:color="auto" w:fill="FFFFFF"/>
          <w:lang w:val="hy-AM"/>
        </w:rPr>
        <w:t xml:space="preserve">Միավորված ազգերի կազմակերպության անվտանգության խորհրդի բանաձևերով հրապարակված </w:t>
      </w:r>
      <w:r w:rsidRPr="005B2743">
        <w:rPr>
          <w:rFonts w:ascii="GHEA Grapalat" w:hAnsi="GHEA Grapalat" w:cs="Calibri"/>
          <w:sz w:val="24"/>
          <w:szCs w:val="24"/>
          <w:shd w:val="clear" w:color="auto" w:fill="FFFFFF"/>
          <w:lang w:val="hy-AM"/>
        </w:rPr>
        <w:t>զանգվածային ոչնչացման զենքի տարածման հետ կապված անձանց ցանկերում ներառված անձինք.</w:t>
      </w:r>
      <w:r w:rsidRPr="005B2743">
        <w:rPr>
          <w:rFonts w:ascii="GHEA Grapalat" w:eastAsia="GHEA Grapalat" w:hAnsi="GHEA Grapalat" w:cs="GHEA Grapalat"/>
          <w:sz w:val="24"/>
          <w:szCs w:val="24"/>
          <w:lang w:val="hy-AM"/>
        </w:rPr>
        <w:t>».</w:t>
      </w:r>
    </w:p>
    <w:p w14:paraId="67342572" w14:textId="77777777" w:rsidR="005B2743" w:rsidRPr="005B2743" w:rsidRDefault="005B2743" w:rsidP="007F7C0B">
      <w:pPr>
        <w:pStyle w:val="Body"/>
        <w:numPr>
          <w:ilvl w:val="0"/>
          <w:numId w:val="3"/>
        </w:numP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 xml:space="preserve"> «ե» </w:t>
      </w:r>
      <w:proofErr w:type="spellStart"/>
      <w:r w:rsidRPr="005B2743">
        <w:rPr>
          <w:rFonts w:ascii="GHEA Grapalat" w:eastAsia="GHEA Grapalat" w:hAnsi="GHEA Grapalat" w:cs="GHEA Grapalat"/>
          <w:sz w:val="24"/>
          <w:szCs w:val="24"/>
          <w:lang w:val="hy-AM"/>
        </w:rPr>
        <w:t>կետում</w:t>
      </w:r>
      <w:proofErr w:type="spellEnd"/>
      <w:r w:rsidRPr="005B2743">
        <w:rPr>
          <w:rFonts w:ascii="GHEA Grapalat" w:eastAsia="GHEA Grapalat" w:hAnsi="GHEA Grapalat" w:cs="GHEA Grapalat"/>
          <w:sz w:val="24"/>
          <w:szCs w:val="24"/>
          <w:lang w:val="hy-AM"/>
        </w:rPr>
        <w:t xml:space="preserve"> «որոնք» բառից հետո լրացնել «կամ որոնց հետ փոխկապակցված անձինք» բառերը, իսկ «Կենտրոնական բանկի հաստատած ուղեցույցով» բառերը փոխարինել «</w:t>
      </w:r>
      <w:r w:rsidRPr="005B2743">
        <w:rPr>
          <w:rFonts w:ascii="GHEA Grapalat" w:hAnsi="GHEA Grapalat" w:cs="Calibri"/>
          <w:sz w:val="24"/>
          <w:szCs w:val="24"/>
          <w:shd w:val="clear" w:color="auto" w:fill="FFFFFF"/>
          <w:lang w:val="hy-AM"/>
        </w:rPr>
        <w:t>Կենտրոնական բանկի խորհրդի իրավական ակտերով հաստատած կարգով</w:t>
      </w:r>
      <w:r w:rsidRPr="005B2743">
        <w:rPr>
          <w:rFonts w:ascii="GHEA Grapalat" w:eastAsia="GHEA Grapalat" w:hAnsi="GHEA Grapalat" w:cs="GHEA Grapalat"/>
          <w:sz w:val="24"/>
          <w:szCs w:val="24"/>
          <w:lang w:val="hy-AM"/>
        </w:rPr>
        <w:t>» բառերով։</w:t>
      </w:r>
    </w:p>
    <w:p w14:paraId="568D70BC"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sz w:val="24"/>
          <w:szCs w:val="24"/>
          <w:lang w:val="hy-AM"/>
        </w:rPr>
      </w:pPr>
    </w:p>
    <w:p w14:paraId="0B2AD2D6" w14:textId="77777777" w:rsidR="005B2743" w:rsidRPr="005B2743" w:rsidRDefault="005B2743" w:rsidP="007F7C0B">
      <w:pPr>
        <w:pStyle w:val="ListParagraph"/>
        <w:numPr>
          <w:ilvl w:val="0"/>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 xml:space="preserve">Օրենքի 57-րդ հոդվածի 6-րդ մասը շարադրել </w:t>
      </w:r>
      <w:proofErr w:type="spellStart"/>
      <w:r w:rsidRPr="005B2743">
        <w:rPr>
          <w:rFonts w:ascii="GHEA Grapalat" w:eastAsia="GHEA Grapalat" w:hAnsi="GHEA Grapalat" w:cs="GHEA Grapalat"/>
          <w:sz w:val="24"/>
          <w:szCs w:val="24"/>
          <w:lang w:val="hy-AM"/>
        </w:rPr>
        <w:t>հետևյալ</w:t>
      </w:r>
      <w:proofErr w:type="spellEnd"/>
      <w:r w:rsidRPr="005B2743">
        <w:rPr>
          <w:rFonts w:ascii="GHEA Grapalat" w:eastAsia="GHEA Grapalat" w:hAnsi="GHEA Grapalat" w:cs="GHEA Grapalat"/>
          <w:sz w:val="24"/>
          <w:szCs w:val="24"/>
          <w:lang w:val="hy-AM"/>
        </w:rPr>
        <w:t xml:space="preserve"> խմբագրությամբ և լրացնել նոր 6.1-ին և 6.2-րդ մասերով. </w:t>
      </w:r>
    </w:p>
    <w:p w14:paraId="04E71CDC" w14:textId="61FE2F69" w:rsidR="005B2743" w:rsidRPr="005B2743" w:rsidRDefault="005B2743" w:rsidP="005B2743">
      <w:pPr>
        <w:spacing w:before="60" w:after="60" w:line="288" w:lineRule="auto"/>
        <w:ind w:firstLine="720"/>
        <w:jc w:val="both"/>
        <w:rPr>
          <w:rFonts w:ascii="GHEA Grapalat" w:hAnsi="GHEA Grapalat"/>
          <w:sz w:val="24"/>
          <w:szCs w:val="24"/>
          <w:lang w:val="hy-AM"/>
        </w:rPr>
      </w:pPr>
      <w:r w:rsidRPr="005B2743">
        <w:rPr>
          <w:rFonts w:ascii="GHEA Grapalat" w:eastAsia="GHEA Grapalat" w:hAnsi="GHEA Grapalat" w:cs="GHEA Grapalat"/>
          <w:sz w:val="24"/>
          <w:szCs w:val="24"/>
          <w:lang w:val="hy-AM"/>
        </w:rPr>
        <w:t>«</w:t>
      </w:r>
      <w:r w:rsidRPr="005B2743">
        <w:rPr>
          <w:rFonts w:ascii="GHEA Grapalat" w:hAnsi="GHEA Grapalat"/>
          <w:sz w:val="24"/>
          <w:szCs w:val="24"/>
          <w:lang w:val="hy-AM"/>
        </w:rPr>
        <w:t xml:space="preserve">6. Եթե լիցենզավորման ընթացքում կամ նշանակալից մասնակցության ձեռքբերման ժամանակ Կենտրոնական բանկ են ներկայացվում անարժանահավատ, կեղծ կամ ոչ լրիվ տեղեկություններ, ինչպես նաև եթե բանկի կամ բանկի կանոնադրական հիմնադրամում նշանակալից մասնակցություն ունեցող անձի կողմից չեն իրականացվում սույն օրենքի 55-րդ հոդվածի 3- </w:t>
      </w:r>
      <w:proofErr w:type="spellStart"/>
      <w:r w:rsidRPr="005B2743">
        <w:rPr>
          <w:rFonts w:ascii="GHEA Grapalat" w:hAnsi="GHEA Grapalat"/>
          <w:sz w:val="24"/>
          <w:szCs w:val="24"/>
          <w:lang w:val="hy-AM"/>
        </w:rPr>
        <w:t>րդ</w:t>
      </w:r>
      <w:proofErr w:type="spellEnd"/>
      <w:r w:rsidRPr="005B2743">
        <w:rPr>
          <w:rFonts w:ascii="GHEA Grapalat" w:hAnsi="GHEA Grapalat"/>
          <w:sz w:val="24"/>
          <w:szCs w:val="24"/>
          <w:lang w:val="hy-AM"/>
        </w:rPr>
        <w:t xml:space="preserve"> մասի պահանջները, ինչպես նաև եթե բանկում կամ բանկի կանոնադրական հիմնադրամում նշանակալից մասնակցության ձեռքբերումից հետո առաջանում են սույն օրենքի 18-րդ հոդվածի 2-րդ մասի «ա», «բ», «գ» կամ «ե» կետերով կամ 18</w:t>
      </w:r>
      <w:r w:rsidRPr="005B2743">
        <w:rPr>
          <w:rFonts w:ascii="GHEA Grapalat" w:hAnsi="GHEA Grapalat"/>
          <w:sz w:val="24"/>
          <w:szCs w:val="24"/>
          <w:vertAlign w:val="superscript"/>
          <w:lang w:val="hy-AM"/>
        </w:rPr>
        <w:t>1</w:t>
      </w:r>
      <w:r w:rsidRPr="005B2743">
        <w:rPr>
          <w:rFonts w:ascii="GHEA Grapalat" w:hAnsi="GHEA Grapalat"/>
          <w:sz w:val="24"/>
          <w:szCs w:val="24"/>
          <w:lang w:val="hy-AM"/>
        </w:rPr>
        <w:t>-րդ հոդվածի 2-րդ մասով նախատեսված հիմքերը, ինչպես նաև եթե բանկի նկատմամբ վերահսկողություն իրականացնելու ընթացքում ստացվում են այնպիսի հիմնավոր տեղեկություններ, ըստ որոնց՝ ի հայտ են եկել բանկի հետ կապված անձանց, իսկ բանկի հետ կապված իրավաբանական անձի դեպքում՝ նաև նրա մասնակցի, ֆինանսական վիճակի վատթարացման փաստեր, որոնք կարող են անդրադառնալ բանկի ֆինանսական վիճակի վրա կամ այլ կերպ վտանգել բանկի ավանդատուների կամ այլ պարտատերերի շահերը, ապա Կենտրոնական բանկի խորհուրդն իրավունք ունի՝</w:t>
      </w:r>
    </w:p>
    <w:p w14:paraId="314AD17B" w14:textId="32FE548B" w:rsidR="005B2743" w:rsidRPr="005B2743" w:rsidRDefault="005B2743" w:rsidP="005B2743">
      <w:pPr>
        <w:spacing w:before="60" w:after="60" w:line="288" w:lineRule="auto"/>
        <w:ind w:firstLine="720"/>
        <w:jc w:val="both"/>
        <w:rPr>
          <w:rFonts w:ascii="GHEA Grapalat" w:hAnsi="GHEA Grapalat"/>
          <w:sz w:val="24"/>
          <w:szCs w:val="24"/>
          <w:lang w:val="hy-AM"/>
        </w:rPr>
      </w:pPr>
      <w:r w:rsidRPr="005B2743">
        <w:rPr>
          <w:rFonts w:ascii="GHEA Grapalat" w:hAnsi="GHEA Grapalat"/>
          <w:sz w:val="24"/>
          <w:szCs w:val="24"/>
          <w:lang w:val="hy-AM"/>
        </w:rPr>
        <w:t xml:space="preserve">1) առաջարկելու բանկի կանոնադրական հիմնադրամում նշանակալից մասնակցություն ունեցող անձին, որպեսզի նա Կենտրոնական բանկի խորհրդի կողմից սահմանված ժամկետում օտարի բանկում իր ունեցած ներդրումները կամ բանկի նկատմամբ իր ունեցած այն պահանջի իրավունքը, որի ուժով նա կարող է ազդել բանկի գործունեության վրա այն հիմնավորմամբ, որ դա սպառնում է բանկի ֆինանսական վիճակին, իսկ Կենտրոնական բանկի խորհրդի կողմից սահմանված ժամկետում համապատասխան ներդրումները կամ պահանջի իրավունքը չօտարելու դեպքում՝ այդ </w:t>
      </w:r>
      <w:r w:rsidRPr="005B2743">
        <w:rPr>
          <w:rFonts w:ascii="GHEA Grapalat" w:hAnsi="GHEA Grapalat"/>
          <w:sz w:val="24"/>
          <w:szCs w:val="24"/>
          <w:lang w:val="hy-AM"/>
        </w:rPr>
        <w:lastRenderedPageBreak/>
        <w:t>մասնակցի ունեցած ներդրումները կամ բանկի նկատմամբ ունեցած համապատասխան պահանջի իրավունքը կարող է օտարվել դատական կարգով.</w:t>
      </w:r>
    </w:p>
    <w:p w14:paraId="1E531FF2" w14:textId="6F6DC3F5" w:rsidR="005B2743" w:rsidRPr="005B2743" w:rsidRDefault="005B2743" w:rsidP="005B2743">
      <w:pPr>
        <w:spacing w:before="60" w:after="60" w:line="288" w:lineRule="auto"/>
        <w:ind w:firstLine="720"/>
        <w:jc w:val="both"/>
        <w:rPr>
          <w:rFonts w:ascii="GHEA Grapalat" w:hAnsi="GHEA Grapalat"/>
          <w:sz w:val="24"/>
          <w:szCs w:val="24"/>
          <w:lang w:val="hy-AM"/>
        </w:rPr>
      </w:pPr>
      <w:r w:rsidRPr="005B2743">
        <w:rPr>
          <w:rFonts w:ascii="GHEA Grapalat" w:hAnsi="GHEA Grapalat"/>
          <w:sz w:val="24"/>
          <w:szCs w:val="24"/>
          <w:lang w:val="hy-AM"/>
        </w:rPr>
        <w:t>2) բանկի նկատմամբ կիրառելու սույն օրենքի 61-րդ հոդվածով սահմանված պատժամիջոցներից մեկը:</w:t>
      </w:r>
    </w:p>
    <w:p w14:paraId="75FD4C98" w14:textId="61036EA9" w:rsidR="005B2743" w:rsidRPr="005B2743" w:rsidRDefault="005B2743" w:rsidP="005B2743">
      <w:pPr>
        <w:spacing w:before="60" w:after="60" w:line="288" w:lineRule="auto"/>
        <w:ind w:firstLine="720"/>
        <w:jc w:val="both"/>
        <w:rPr>
          <w:rFonts w:ascii="GHEA Grapalat" w:hAnsi="GHEA Grapalat"/>
          <w:sz w:val="24"/>
          <w:szCs w:val="24"/>
          <w:lang w:val="hy-AM"/>
        </w:rPr>
      </w:pPr>
      <w:r w:rsidRPr="005B2743">
        <w:rPr>
          <w:rFonts w:ascii="GHEA Grapalat" w:hAnsi="GHEA Grapalat"/>
          <w:sz w:val="24"/>
          <w:szCs w:val="24"/>
          <w:lang w:val="hy-AM"/>
        </w:rPr>
        <w:t>6.1</w:t>
      </w:r>
      <w:r w:rsidRPr="005B2743">
        <w:rPr>
          <w:rFonts w:ascii="Cambria Math" w:hAnsi="Cambria Math" w:cs="Cambria Math"/>
          <w:sz w:val="24"/>
          <w:szCs w:val="24"/>
          <w:lang w:val="hy-AM"/>
        </w:rPr>
        <w:t>․</w:t>
      </w:r>
      <w:r w:rsidRPr="005B2743">
        <w:rPr>
          <w:rFonts w:ascii="GHEA Grapalat" w:hAnsi="GHEA Grapalat"/>
          <w:sz w:val="24"/>
          <w:szCs w:val="24"/>
          <w:lang w:val="hy-AM"/>
        </w:rPr>
        <w:t xml:space="preserve"> Սույն հոդվածի 6-րդ մասի «ա» կետով նախատեսված Կենտրոնական բանկի առաջարկությունը չկատարելու դեպքում Կենտրոնական բանկի խորհրդի սահմանած ժամկետին հաջորդող օրվանից բանկի կանոնադրական հիմնադրամում նշանակալից մասնակցություն ունեցող անձը չի օգտվում մասնակցության ուժով իրեն վերապահված ձայնի, </w:t>
      </w:r>
      <w:proofErr w:type="spellStart"/>
      <w:r w:rsidRPr="005B2743">
        <w:rPr>
          <w:rFonts w:ascii="GHEA Grapalat" w:hAnsi="GHEA Grapalat"/>
          <w:sz w:val="24"/>
          <w:szCs w:val="24"/>
          <w:lang w:val="hy-AM"/>
        </w:rPr>
        <w:t>շահութաբաժիններ</w:t>
      </w:r>
      <w:proofErr w:type="spellEnd"/>
      <w:r w:rsidRPr="005B2743">
        <w:rPr>
          <w:rFonts w:ascii="GHEA Grapalat" w:hAnsi="GHEA Grapalat"/>
          <w:sz w:val="24"/>
          <w:szCs w:val="24"/>
          <w:lang w:val="hy-AM"/>
        </w:rPr>
        <w:t xml:space="preserve"> ստանալու և առանց ընտրության խորհրդի կազմում ընդգրկվելու կամ դրանում իր ներկայացուցչին նշանակելու իրավունքից </w:t>
      </w:r>
      <w:proofErr w:type="spellStart"/>
      <w:r w:rsidRPr="005B2743">
        <w:rPr>
          <w:rFonts w:ascii="GHEA Grapalat" w:hAnsi="GHEA Grapalat"/>
          <w:sz w:val="24"/>
          <w:szCs w:val="24"/>
          <w:lang w:val="hy-AM"/>
        </w:rPr>
        <w:t>մինչև</w:t>
      </w:r>
      <w:proofErr w:type="spellEnd"/>
      <w:r w:rsidRPr="005B2743">
        <w:rPr>
          <w:rFonts w:ascii="GHEA Grapalat" w:hAnsi="GHEA Grapalat"/>
          <w:sz w:val="24"/>
          <w:szCs w:val="24"/>
          <w:lang w:val="hy-AM"/>
        </w:rPr>
        <w:t xml:space="preserve"> չվերանան սույն մասի «ա» կետով նախատեսված Կենտրոնական բանկի առաջարկության համար հիմք հանդիսացած փաստերը: Բանկի որոշումների կայացման գործընթացը չխաթարելու նպատակով՝ </w:t>
      </w:r>
      <w:r w:rsidRPr="005B2743">
        <w:rPr>
          <w:rFonts w:ascii="GHEA Grapalat" w:eastAsia="GHEA Grapalat" w:hAnsi="GHEA Grapalat" w:cs="GHEA Grapalat"/>
          <w:sz w:val="24"/>
          <w:szCs w:val="24"/>
          <w:lang w:val="hy-AM"/>
        </w:rPr>
        <w:t xml:space="preserve">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w:t>
      </w:r>
      <w:r w:rsidRPr="005B2743">
        <w:rPr>
          <w:rFonts w:ascii="GHEA Grapalat" w:eastAsia="GHEA Grapalat" w:hAnsi="GHEA Grapalat" w:cs="GHEA Grapalat"/>
          <w:noProof/>
          <w:sz w:val="24"/>
          <w:szCs w:val="24"/>
          <w:lang w:val="hy-AM"/>
        </w:rPr>
        <w:t>Կենտրոնական բանկի խորհուրդը կարող է սահմանել ժամանակավոր կառավարման մարմնի նշանակման չափանիշներ, նշանակման ու գործունեության կարգ:</w:t>
      </w:r>
    </w:p>
    <w:p w14:paraId="11706094" w14:textId="77777777" w:rsidR="005B2743" w:rsidRPr="005B2743" w:rsidRDefault="005B2743" w:rsidP="005B2743">
      <w:pPr>
        <w:pStyle w:val="Body"/>
        <w:spacing w:before="60" w:after="60" w:line="288" w:lineRule="auto"/>
        <w:jc w:val="both"/>
        <w:rPr>
          <w:rFonts w:ascii="GHEA Grapalat" w:eastAsia="GHEA Grapalat" w:hAnsi="GHEA Grapalat" w:cs="GHEA Grapalat"/>
          <w:sz w:val="24"/>
          <w:szCs w:val="24"/>
          <w:lang w:val="hy-AM"/>
        </w:rPr>
      </w:pPr>
      <w:r w:rsidRPr="005B2743">
        <w:rPr>
          <w:rFonts w:ascii="GHEA Grapalat" w:hAnsi="GHEA Grapalat"/>
          <w:sz w:val="24"/>
          <w:szCs w:val="24"/>
          <w:lang w:val="hy-AM"/>
        </w:rPr>
        <w:t xml:space="preserve">Եթե սույն օրենքի 55-րդ հոդվածի 3- </w:t>
      </w:r>
      <w:proofErr w:type="spellStart"/>
      <w:r w:rsidRPr="005B2743">
        <w:rPr>
          <w:rFonts w:ascii="GHEA Grapalat" w:hAnsi="GHEA Grapalat"/>
          <w:sz w:val="24"/>
          <w:szCs w:val="24"/>
          <w:lang w:val="hy-AM"/>
        </w:rPr>
        <w:t>րդ</w:t>
      </w:r>
      <w:proofErr w:type="spellEnd"/>
      <w:r w:rsidRPr="005B2743">
        <w:rPr>
          <w:rFonts w:ascii="GHEA Grapalat" w:hAnsi="GHEA Grapalat"/>
          <w:sz w:val="24"/>
          <w:szCs w:val="24"/>
          <w:lang w:val="hy-AM"/>
        </w:rPr>
        <w:t xml:space="preserve"> մասի «գ» կետին համապատասխան՝ անուղղակի նշանակալից մասնակցություն ունեցող անձը չի ստացել Կենտրոնական բանկի խորհրդի համաձայնությունը, ապա բանկի այն նշանակալից մասնակցություն ունեցող անձը, որի միջոցով տվյալ անձը ձեռք է բերել անուղղակի նշանակալից մասնակցություն, պարտավոր է Կենտրոնական բանկի խորհրդի կողմից սահմանված ժամկետներում օտարել բանկում իր մասնակցությունը, իսկ Կենտրոնական բանկի խորհրդի կողմից սահմանված ժամկետներում չօտարելու դեպքում անուղղակի նշանակալից մասնակցությունը կարող է օտարվել դատական կարգով։</w:t>
      </w:r>
    </w:p>
    <w:p w14:paraId="1F35BCE6" w14:textId="422AF54F" w:rsidR="005B2743" w:rsidRPr="005B2743" w:rsidRDefault="005B2743" w:rsidP="005B2743">
      <w:pPr>
        <w:pStyle w:val="Body"/>
        <w:spacing w:before="60" w:after="60" w:line="288" w:lineRule="auto"/>
        <w:ind w:firstLine="720"/>
        <w:jc w:val="both"/>
        <w:rPr>
          <w:rFonts w:ascii="GHEA Grapalat" w:hAnsi="GHEA Grapalat" w:cs="Calibri"/>
          <w:sz w:val="24"/>
          <w:szCs w:val="24"/>
          <w:lang w:val="hy-AM"/>
        </w:rPr>
      </w:pPr>
      <w:r w:rsidRPr="005B2743">
        <w:rPr>
          <w:rFonts w:ascii="GHEA Grapalat" w:hAnsi="GHEA Grapalat"/>
          <w:sz w:val="24"/>
          <w:szCs w:val="24"/>
          <w:lang w:val="hy-AM"/>
        </w:rPr>
        <w:t>6</w:t>
      </w:r>
      <w:r w:rsidRPr="005B2743">
        <w:rPr>
          <w:rFonts w:ascii="Cambria Math" w:hAnsi="Cambria Math" w:cs="Cambria Math"/>
          <w:sz w:val="24"/>
          <w:szCs w:val="24"/>
          <w:lang w:val="hy-AM"/>
        </w:rPr>
        <w:t>․</w:t>
      </w:r>
      <w:r w:rsidRPr="005B2743">
        <w:rPr>
          <w:rFonts w:ascii="GHEA Grapalat" w:hAnsi="GHEA Grapalat"/>
          <w:sz w:val="24"/>
          <w:szCs w:val="24"/>
          <w:lang w:val="hy-AM"/>
        </w:rPr>
        <w:t>2</w:t>
      </w:r>
      <w:r w:rsidRPr="005B2743">
        <w:rPr>
          <w:rFonts w:ascii="Cambria Math" w:hAnsi="Cambria Math" w:cs="Cambria Math"/>
          <w:sz w:val="24"/>
          <w:szCs w:val="24"/>
          <w:lang w:val="hy-AM"/>
        </w:rPr>
        <w:t>․</w:t>
      </w:r>
      <w:r w:rsidRPr="005B2743">
        <w:rPr>
          <w:rFonts w:ascii="GHEA Grapalat" w:hAnsi="GHEA Grapalat"/>
          <w:sz w:val="24"/>
          <w:szCs w:val="24"/>
          <w:lang w:val="hy-AM"/>
        </w:rPr>
        <w:t xml:space="preserve"> Եթե նշանակալից մասնակցության ձեռքբերումից հետո առաջանում է սույն օրենքի 18-րդ հոդվածի 2-րդ մասի «ա</w:t>
      </w:r>
      <w:r w:rsidRPr="005B2743">
        <w:rPr>
          <w:rFonts w:ascii="GHEA Grapalat" w:hAnsi="GHEA Grapalat"/>
          <w:sz w:val="24"/>
          <w:szCs w:val="24"/>
          <w:vertAlign w:val="superscript"/>
          <w:lang w:val="hy-AM"/>
        </w:rPr>
        <w:t>1</w:t>
      </w:r>
      <w:r w:rsidRPr="005B2743">
        <w:rPr>
          <w:rFonts w:ascii="GHEA Grapalat" w:hAnsi="GHEA Grapalat"/>
          <w:sz w:val="24"/>
          <w:szCs w:val="24"/>
          <w:lang w:val="hy-AM"/>
        </w:rPr>
        <w:t xml:space="preserve">»-ին կետով նախատեսված հիմքը, բանկի </w:t>
      </w:r>
      <w:proofErr w:type="spellStart"/>
      <w:r w:rsidRPr="005B2743">
        <w:rPr>
          <w:rFonts w:ascii="GHEA Grapalat" w:hAnsi="GHEA Grapalat"/>
          <w:sz w:val="24"/>
          <w:szCs w:val="24"/>
          <w:lang w:val="hy-AM"/>
        </w:rPr>
        <w:t>կանոնանադրական</w:t>
      </w:r>
      <w:proofErr w:type="spellEnd"/>
      <w:r w:rsidRPr="005B2743">
        <w:rPr>
          <w:rFonts w:ascii="GHEA Grapalat" w:hAnsi="GHEA Grapalat"/>
          <w:sz w:val="24"/>
          <w:szCs w:val="24"/>
          <w:lang w:val="hy-AM"/>
        </w:rPr>
        <w:t xml:space="preserve"> հիմնադրամում նշանակալից մասնակցություն ունեցող անձի նկատմամբ կիրառվում է  «Փողերի լվացման և ահաբեկչության ֆինանսավորման դեմ պայքարի մասին» օրենքի 28-րդ հոդվածով սահմանված պահանջը,  ինչպես նաև</w:t>
      </w:r>
      <w:r w:rsidRPr="005B2743">
        <w:rPr>
          <w:rFonts w:ascii="GHEA Grapalat" w:hAnsi="GHEA Grapalat" w:cs="Calibri"/>
          <w:sz w:val="24"/>
          <w:szCs w:val="24"/>
          <w:lang w:val="hy-AM"/>
        </w:rPr>
        <w:t xml:space="preserve">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Բանկի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w:t>
      </w:r>
      <w:r w:rsidRPr="005B2743">
        <w:rPr>
          <w:rFonts w:ascii="GHEA Grapalat" w:hAnsi="GHEA Grapalat" w:cs="Calibri"/>
          <w:sz w:val="24"/>
          <w:szCs w:val="24"/>
          <w:lang w:val="hy-AM"/>
        </w:rPr>
        <w:lastRenderedPageBreak/>
        <w:t>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6B9C80B2"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sz w:val="24"/>
          <w:szCs w:val="24"/>
          <w:lang w:val="hy-AM"/>
        </w:rPr>
      </w:pPr>
    </w:p>
    <w:p w14:paraId="6E020EE4" w14:textId="77777777" w:rsidR="005B2743" w:rsidRPr="005B2743" w:rsidRDefault="005B2743" w:rsidP="007F7C0B">
      <w:pPr>
        <w:pStyle w:val="ListParagraph"/>
        <w:numPr>
          <w:ilvl w:val="0"/>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
          <w:sz w:val="24"/>
          <w:szCs w:val="24"/>
          <w:lang w:val="hy-AM"/>
        </w:rPr>
      </w:pPr>
      <w:r w:rsidRPr="005B2743">
        <w:rPr>
          <w:rFonts w:ascii="GHEA Grapalat" w:eastAsia="GHEA Grapalat" w:hAnsi="GHEA Grapalat" w:cs="GHEA Grapalat"/>
          <w:b/>
          <w:sz w:val="24"/>
          <w:szCs w:val="24"/>
          <w:lang w:val="hy-AM"/>
        </w:rPr>
        <w:t>Եզրափակիչ մաս և անցումային դրույթներ</w:t>
      </w:r>
    </w:p>
    <w:p w14:paraId="60024620" w14:textId="77777777" w:rsidR="005B2743" w:rsidRPr="005B2743" w:rsidRDefault="005B2743" w:rsidP="007F7C0B">
      <w:pPr>
        <w:pStyle w:val="Body"/>
        <w:numPr>
          <w:ilvl w:val="0"/>
          <w:numId w:val="4"/>
        </w:numP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Սույն օրենքն ուժի մեջ է մտնում պաշտոնական հրապարակման օրվան հաջորդող տասներորդ օրը:</w:t>
      </w:r>
    </w:p>
    <w:p w14:paraId="524918DC" w14:textId="77777777" w:rsidR="005B2743" w:rsidRPr="005B2743" w:rsidRDefault="005B2743" w:rsidP="007F7C0B">
      <w:pPr>
        <w:pStyle w:val="Body"/>
        <w:numPr>
          <w:ilvl w:val="0"/>
          <w:numId w:val="4"/>
        </w:numP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 xml:space="preserve">Սույն օրենքն ուժի մեջ մտնելու պահին Օրենքի 18-րդ հոդվածի </w:t>
      </w:r>
      <w:r w:rsidRPr="005B2743">
        <w:rPr>
          <w:rFonts w:ascii="GHEA Grapalat" w:hAnsi="GHEA Grapalat"/>
          <w:sz w:val="24"/>
          <w:szCs w:val="24"/>
          <w:lang w:val="hy-AM"/>
        </w:rPr>
        <w:t xml:space="preserve">2-րդ մասի «ա», «բ», «գ» կամ «ե» </w:t>
      </w:r>
      <w:r w:rsidRPr="005B2743">
        <w:rPr>
          <w:rFonts w:ascii="GHEA Grapalat" w:eastAsia="GHEA Grapalat" w:hAnsi="GHEA Grapalat" w:cs="GHEA Grapalat"/>
          <w:sz w:val="24"/>
          <w:szCs w:val="24"/>
          <w:lang w:val="hy-AM"/>
        </w:rPr>
        <w:t xml:space="preserve">կետերով սահմանված հիմքերի առաջացման դեպքում Կենտրոնական բանկի խորհուրդն իրավունք ունի առաջարկելու, որպեսզի բանկի կանոնադրական հիմնադրամում նշանակալից մասնակցություն ունեցող անձը Կենտրոնական բանկի խորհրդի կողմից սահմանված ժամկետում օտարի բանկում իր ունեցած համապատասխան ներդրումները կամ պահանջի իրավունքը, իսկ այդ ժամկետում համապատասխան ներդրումները կամ պահանջի իրավունքը չօտարելու դեպքում օտարումը կարող է իրականացվել դատական կարգով։ Սույն մասով նախատեսված՝ Կենտրոնական բանկի խորհրդի առաջարկությունը չկատարելու դեպքում Կենտրոնական բանկի խորհրդի սահմանած ժամկետին հաջորդող օրվանից բանկի կանոնադրական հիմնադրամում նշանակալից մասնակցություն ունեցող անձը չի օգտվում մասնակցության ուժով իրեն վերապահված ձայնի, </w:t>
      </w:r>
      <w:proofErr w:type="spellStart"/>
      <w:r w:rsidRPr="005B2743">
        <w:rPr>
          <w:rFonts w:ascii="GHEA Grapalat" w:eastAsia="GHEA Grapalat" w:hAnsi="GHEA Grapalat" w:cs="GHEA Grapalat"/>
          <w:sz w:val="24"/>
          <w:szCs w:val="24"/>
          <w:lang w:val="hy-AM"/>
        </w:rPr>
        <w:t>շահութաբաժիններ</w:t>
      </w:r>
      <w:proofErr w:type="spellEnd"/>
      <w:r w:rsidRPr="005B2743">
        <w:rPr>
          <w:rFonts w:ascii="GHEA Grapalat" w:eastAsia="GHEA Grapalat" w:hAnsi="GHEA Grapalat" w:cs="GHEA Grapalat"/>
          <w:sz w:val="24"/>
          <w:szCs w:val="24"/>
          <w:lang w:val="hy-AM"/>
        </w:rPr>
        <w:t xml:space="preserve"> ստանալու և առանց ընտրության խորհրդի կազմում ընդգրկվելու կամ դրանում իր ներկայացուցչին նշանակելու իրավունքից։</w:t>
      </w:r>
      <w:r w:rsidRPr="005B2743">
        <w:rPr>
          <w:rFonts w:ascii="GHEA Grapalat" w:hAnsi="GHEA Grapalat"/>
          <w:sz w:val="24"/>
          <w:szCs w:val="24"/>
          <w:lang w:val="hy-AM"/>
        </w:rPr>
        <w:t xml:space="preserve"> Բանկի որոշումների կայացման գործընթացը չխաթարելու նպատակով՝ Կենտրոնական բանկն իրավասու է որոշումների կայացման ժամանակ քվեարկելու իրավունքը վերապահել Կենտրոնական բանկի խորհրդի կողմից նշանակված ժամանակավոր կառավարման մարմնին: </w:t>
      </w:r>
      <w:r w:rsidRPr="005B2743">
        <w:rPr>
          <w:rFonts w:ascii="GHEA Grapalat" w:eastAsia="GHEA Grapalat" w:hAnsi="GHEA Grapalat" w:cs="GHEA Grapalat"/>
          <w:noProof/>
          <w:sz w:val="24"/>
          <w:szCs w:val="24"/>
          <w:lang w:val="hy-AM"/>
        </w:rPr>
        <w:t>Կենտրոնական բանկի խորհուրդը կարող է սահմանել ժամանակավոր կառավարման մարմնի նշանակման չափանիշներ, նշանակման ու գործունեության կարգ:</w:t>
      </w:r>
    </w:p>
    <w:p w14:paraId="594B8497" w14:textId="77777777" w:rsidR="005B2743" w:rsidRPr="005B2743" w:rsidRDefault="005B2743" w:rsidP="007F7C0B">
      <w:pPr>
        <w:pStyle w:val="Body"/>
        <w:numPr>
          <w:ilvl w:val="0"/>
          <w:numId w:val="4"/>
        </w:numPr>
        <w:spacing w:before="60" w:after="60" w:line="288" w:lineRule="auto"/>
        <w:ind w:left="0" w:firstLine="720"/>
        <w:jc w:val="both"/>
        <w:rPr>
          <w:rFonts w:ascii="GHEA Grapalat" w:eastAsia="GHEA Grapalat" w:hAnsi="GHEA Grapalat" w:cs="GHEA Grapalat"/>
          <w:sz w:val="24"/>
          <w:szCs w:val="24"/>
          <w:shd w:val="clear" w:color="auto" w:fill="FFFFFF"/>
          <w:lang w:val="hy-AM"/>
        </w:rPr>
      </w:pPr>
      <w:r w:rsidRPr="005B2743">
        <w:rPr>
          <w:rFonts w:ascii="GHEA Grapalat" w:eastAsia="GHEA Grapalat" w:hAnsi="GHEA Grapalat" w:cs="GHEA Grapalat"/>
          <w:sz w:val="24"/>
          <w:szCs w:val="24"/>
          <w:lang w:val="hy-AM"/>
        </w:rPr>
        <w:t>Սույն օրենքն ուժի մեջ մտնելու պահին սույն օրենքի 3-րդ հոդվածով սահմանված հիմքերի առաջացման դեպքում բանկը պարտավոր է մեկ ամսվա ընթացքում բանկի համապատասխան ղեկավարին գրանցումից հանելու վերաբերյալ միջնորդագիր ներկայացնել Կենտրոնական բանկ։ Սույն մասով նախատեսված ժամկետում բանկի կողմից համապատասխան ղեկավարին գրանցումից հանելու միջնորդագիր Կենտրոնական բանկ չներկայացնելու դեպքում Կենտրոնական բանկը ընդունում է տվյալ ղեկավարին գրանցումից հանելու վերաբերյալ որոշում:</w:t>
      </w:r>
    </w:p>
    <w:p w14:paraId="412A786F" w14:textId="4E67BCF4" w:rsidR="005B2743" w:rsidRPr="005B2743" w:rsidRDefault="005B2743" w:rsidP="007F7C0B">
      <w:pPr>
        <w:pStyle w:val="Body"/>
        <w:numPr>
          <w:ilvl w:val="0"/>
          <w:numId w:val="4"/>
        </w:numPr>
        <w:spacing w:before="60" w:after="60" w:line="288" w:lineRule="auto"/>
        <w:ind w:left="0" w:firstLine="720"/>
        <w:jc w:val="both"/>
        <w:rPr>
          <w:rFonts w:ascii="GHEA Grapalat" w:eastAsia="GHEA Grapalat" w:hAnsi="GHEA Grapalat" w:cs="GHEA Grapalat"/>
          <w:sz w:val="24"/>
          <w:szCs w:val="24"/>
          <w:shd w:val="clear" w:color="auto" w:fill="FFFFFF"/>
          <w:lang w:val="hy-AM"/>
        </w:rPr>
      </w:pPr>
      <w:r w:rsidRPr="005B2743">
        <w:rPr>
          <w:rFonts w:ascii="GHEA Grapalat" w:eastAsia="GHEA Grapalat" w:hAnsi="GHEA Grapalat" w:cs="GHEA Grapalat"/>
          <w:sz w:val="24"/>
          <w:szCs w:val="24"/>
          <w:lang w:val="hy-AM"/>
        </w:rPr>
        <w:t xml:space="preserve">Սույն օրենքն ուժի մեջ մտնելու պահին սույն օրենքի 1-ին հոդվածի </w:t>
      </w:r>
      <w:r>
        <w:rPr>
          <w:rFonts w:ascii="GHEA Grapalat" w:eastAsia="GHEA Grapalat" w:hAnsi="GHEA Grapalat" w:cs="GHEA Grapalat"/>
          <w:sz w:val="24"/>
          <w:szCs w:val="24"/>
          <w:lang w:val="hy-AM"/>
        </w:rPr>
        <w:t xml:space="preserve">1-ին մասի </w:t>
      </w:r>
      <w:r w:rsidRPr="005B2743">
        <w:rPr>
          <w:rFonts w:ascii="GHEA Grapalat" w:eastAsia="GHEA Grapalat" w:hAnsi="GHEA Grapalat" w:cs="GHEA Grapalat"/>
          <w:sz w:val="24"/>
          <w:szCs w:val="24"/>
          <w:lang w:val="hy-AM"/>
        </w:rPr>
        <w:t xml:space="preserve">2-րդ </w:t>
      </w:r>
      <w:r>
        <w:rPr>
          <w:rFonts w:ascii="GHEA Grapalat" w:eastAsia="GHEA Grapalat" w:hAnsi="GHEA Grapalat" w:cs="GHEA Grapalat"/>
          <w:sz w:val="24"/>
          <w:szCs w:val="24"/>
          <w:lang w:val="hy-AM"/>
        </w:rPr>
        <w:t>կետ</w:t>
      </w:r>
      <w:r w:rsidRPr="005B2743">
        <w:rPr>
          <w:rFonts w:ascii="GHEA Grapalat" w:eastAsia="GHEA Grapalat" w:hAnsi="GHEA Grapalat" w:cs="GHEA Grapalat"/>
          <w:sz w:val="24"/>
          <w:szCs w:val="24"/>
          <w:lang w:val="hy-AM"/>
        </w:rPr>
        <w:t xml:space="preserve">ով լրացվող </w:t>
      </w:r>
      <w:bookmarkStart w:id="0" w:name="_Hlk195692032"/>
      <w:r w:rsidRPr="005B2743">
        <w:rPr>
          <w:rFonts w:ascii="GHEA Grapalat" w:hAnsi="GHEA Grapalat"/>
          <w:sz w:val="24"/>
          <w:szCs w:val="24"/>
          <w:lang w:val="hy-AM"/>
        </w:rPr>
        <w:t>«ա</w:t>
      </w:r>
      <w:r w:rsidRPr="005B2743">
        <w:rPr>
          <w:rFonts w:ascii="GHEA Grapalat" w:hAnsi="GHEA Grapalat"/>
          <w:sz w:val="24"/>
          <w:szCs w:val="24"/>
          <w:vertAlign w:val="superscript"/>
          <w:lang w:val="hy-AM"/>
        </w:rPr>
        <w:t>1</w:t>
      </w:r>
      <w:r w:rsidRPr="005B2743">
        <w:rPr>
          <w:rFonts w:ascii="GHEA Grapalat" w:hAnsi="GHEA Grapalat"/>
          <w:sz w:val="24"/>
          <w:szCs w:val="24"/>
          <w:lang w:val="hy-AM"/>
        </w:rPr>
        <w:t xml:space="preserve">»-ին </w:t>
      </w:r>
      <w:r w:rsidRPr="005B2743">
        <w:rPr>
          <w:rFonts w:ascii="GHEA Grapalat" w:eastAsia="GHEA Grapalat" w:hAnsi="GHEA Grapalat" w:cs="GHEA Grapalat"/>
          <w:sz w:val="24"/>
          <w:szCs w:val="24"/>
          <w:lang w:val="hy-AM"/>
        </w:rPr>
        <w:t xml:space="preserve">կետով </w:t>
      </w:r>
      <w:bookmarkEnd w:id="0"/>
      <w:r w:rsidRPr="005B2743">
        <w:rPr>
          <w:rFonts w:ascii="GHEA Grapalat" w:eastAsia="GHEA Grapalat" w:hAnsi="GHEA Grapalat" w:cs="GHEA Grapalat"/>
          <w:sz w:val="24"/>
          <w:szCs w:val="24"/>
          <w:lang w:val="hy-AM"/>
        </w:rPr>
        <w:t xml:space="preserve">սահմանված հիմքն առաջանալու դեպքում </w:t>
      </w:r>
      <w:r w:rsidRPr="005B2743">
        <w:rPr>
          <w:rFonts w:ascii="GHEA Grapalat" w:hAnsi="GHEA Grapalat"/>
          <w:sz w:val="24"/>
          <w:szCs w:val="24"/>
          <w:lang w:val="hy-AM"/>
        </w:rPr>
        <w:t xml:space="preserve">բանկի կանոնադրական հիմնադրամում նշանակալից մասնակցություն ունեցող անձի </w:t>
      </w:r>
      <w:r w:rsidRPr="005B2743">
        <w:rPr>
          <w:rFonts w:ascii="GHEA Grapalat" w:hAnsi="GHEA Grapalat"/>
          <w:sz w:val="24"/>
          <w:szCs w:val="24"/>
          <w:lang w:val="hy-AM"/>
        </w:rPr>
        <w:lastRenderedPageBreak/>
        <w:t>նկատմամբ կիրառվում է  «Փողերի լվացման և ահաբեկչության ֆինանսավորման դեմ պայքարի մասին» օրենքի 28-րդ հոդվածով սահմանված պահանջը,  ինչպես նաև</w:t>
      </w:r>
      <w:r w:rsidRPr="005B2743">
        <w:rPr>
          <w:rFonts w:ascii="GHEA Grapalat" w:hAnsi="GHEA Grapalat" w:cs="Calibri"/>
          <w:sz w:val="24"/>
          <w:szCs w:val="24"/>
          <w:lang w:val="hy-AM"/>
        </w:rPr>
        <w:t xml:space="preserve">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Բանկի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155B2387" w14:textId="77777777" w:rsidR="005B2743" w:rsidRPr="005B2743" w:rsidRDefault="005B2743" w:rsidP="005B2743">
      <w:pPr>
        <w:spacing w:before="60" w:after="60" w:line="288" w:lineRule="auto"/>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br w:type="page"/>
      </w:r>
    </w:p>
    <w:p w14:paraId="646EA66A"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lastRenderedPageBreak/>
        <w:t>ՀԱՅԱՍՏԱՆԻ ՀԱՆՐԱՊԵՏՈՒԹՅԱՆ</w:t>
      </w:r>
    </w:p>
    <w:p w14:paraId="03F32F71"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t>Օ Ր Ե Ն Ք Ը</w:t>
      </w:r>
    </w:p>
    <w:p w14:paraId="236FA9FD" w14:textId="77777777" w:rsidR="005B2743" w:rsidRPr="005B2743" w:rsidRDefault="005B2743" w:rsidP="005B2743">
      <w:pPr>
        <w:spacing w:before="60" w:after="60" w:line="288" w:lineRule="auto"/>
        <w:jc w:val="center"/>
        <w:rPr>
          <w:rFonts w:ascii="GHEA Grapalat" w:eastAsia="GHEA Grapalat" w:hAnsi="GHEA Grapalat" w:cs="GHEA Grapalat"/>
          <w:b/>
          <w:bCs/>
          <w:sz w:val="24"/>
          <w:szCs w:val="24"/>
          <w:shd w:val="clear" w:color="auto" w:fill="FFFFFF"/>
          <w:lang w:val="hy-AM"/>
        </w:rPr>
      </w:pPr>
      <w:r w:rsidRPr="005B2743">
        <w:rPr>
          <w:rFonts w:ascii="GHEA Grapalat" w:eastAsia="GHEA Grapalat" w:hAnsi="GHEA Grapalat" w:cs="GHEA Grapalat"/>
          <w:b/>
          <w:bCs/>
          <w:sz w:val="24"/>
          <w:szCs w:val="24"/>
          <w:shd w:val="clear" w:color="auto" w:fill="FFFFFF"/>
          <w:lang w:val="hy-AM"/>
        </w:rPr>
        <w:t>«ԱՊԱՀՈՎԱԳՐՈՒԹՅԱՆ ԵՎ ԱՊԱՀՈՎԱԳՐԱԿԱՆ ԳՈՐԾՈՒՆԵՈՒԹՅԱՆ ՄԱՍԻՆ» ՕՐԵՆՔՈՒՄ ՓՈՓՈԽՈՒԹՅՈՒՆՆԵՐ ԵՎ ԼՐԱՑՈՒՄՆԵՐ ԿԱՏԱՐԵԼՈՒ ՄԱՍԻՆ</w:t>
      </w:r>
    </w:p>
    <w:p w14:paraId="0DD921A2" w14:textId="77777777" w:rsidR="005B2743" w:rsidRPr="005B2743" w:rsidRDefault="005B2743" w:rsidP="005B2743">
      <w:pPr>
        <w:spacing w:before="60" w:after="60" w:line="288" w:lineRule="auto"/>
        <w:jc w:val="center"/>
        <w:rPr>
          <w:rFonts w:ascii="GHEA Grapalat" w:eastAsia="GHEA Grapalat" w:hAnsi="GHEA Grapalat" w:cs="GHEA Grapalat"/>
          <w:b/>
          <w:bCs/>
          <w:sz w:val="24"/>
          <w:szCs w:val="24"/>
          <w:shd w:val="clear" w:color="auto" w:fill="FFFFFF"/>
          <w:lang w:val="hy-AM"/>
        </w:rPr>
      </w:pPr>
    </w:p>
    <w:p w14:paraId="5DEC0BB5"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«Ապահովագրության և ապահովագրական գործունեության մասին» 2007 թվականի ապրիլի 9-ի ՀՕ-177-Ն օրենքի (այսուհետ՝ Օրենք) 12-րդ հոդվածում լրացնել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հետևյալ</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բովանդակությամբ 5-րդ մաս.</w:t>
      </w:r>
    </w:p>
    <w:p w14:paraId="438A0003"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«5. Սույն հոդվածով սահմանված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կարգավորումները</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կիրառելի են նաև սույն օրենքի 18-րդ և 19-րդ գլուխների նկատմամբ:»:</w:t>
      </w:r>
    </w:p>
    <w:p w14:paraId="202F4417"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p>
    <w:p w14:paraId="5053E764"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t xml:space="preserve">Օրենքի </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18-րդ հոդվածում՝ </w:t>
      </w:r>
    </w:p>
    <w:p w14:paraId="7446799B" w14:textId="4EB42E9C" w:rsidR="007F7C0B" w:rsidRPr="007F7C0B" w:rsidRDefault="007F7C0B" w:rsidP="007F7C0B">
      <w:pPr>
        <w:numPr>
          <w:ilvl w:val="0"/>
          <w:numId w:val="7"/>
        </w:numPr>
        <w:pBdr>
          <w:top w:val="nil"/>
          <w:left w:val="nil"/>
          <w:bottom w:val="nil"/>
          <w:right w:val="nil"/>
          <w:between w:val="nil"/>
          <w:bar w:val="nil"/>
        </w:pBdr>
        <w:spacing w:before="60" w:after="60" w:line="288" w:lineRule="auto"/>
        <w:ind w:left="0" w:firstLine="720"/>
        <w:jc w:val="both"/>
        <w:rPr>
          <w:rFonts w:ascii="GHEA Grapalat" w:eastAsia="Arial Unicode MS" w:hAnsi="GHEA Grapalat"/>
          <w:b/>
          <w:bCs/>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GHEA Grapalat" w:hAnsi="GHEA Grapalat" w:cs="GHEA Grapalat"/>
          <w:noProof/>
          <w:sz w:val="24"/>
          <w:szCs w:val="24"/>
          <w:lang w:val="hy-AM"/>
        </w:rPr>
        <w:t>Վերնագիրը «</w:t>
      </w:r>
      <w:r w:rsidRPr="005B2743">
        <w:rPr>
          <w:rFonts w:ascii="GHEA Grapalat" w:eastAsia="GHEA Grapalat" w:hAnsi="GHEA Grapalat" w:cs="GHEA Grapalat"/>
          <w:b/>
          <w:bCs/>
          <w:noProof/>
          <w:sz w:val="24"/>
          <w:szCs w:val="24"/>
          <w:lang w:val="hy-AM"/>
        </w:rPr>
        <w:t>մերժումը» բառից հետո լրացնել «և  նախնական համաձայնության գործողության դադարեցումը»</w:t>
      </w:r>
      <w:r w:rsidRPr="005B2743">
        <w:rPr>
          <w:rFonts w:ascii="Cambria Math" w:eastAsia="GHEA Grapalat" w:hAnsi="Cambria Math" w:cs="Cambria Math"/>
          <w:b/>
          <w:bCs/>
          <w:noProof/>
          <w:sz w:val="24"/>
          <w:szCs w:val="24"/>
          <w:lang w:val="hy-AM"/>
        </w:rPr>
        <w:t>․</w:t>
      </w:r>
    </w:p>
    <w:p w14:paraId="3DE0DAA5" w14:textId="7AC86137" w:rsidR="005B2743" w:rsidRPr="005B2743" w:rsidRDefault="005B2743" w:rsidP="007F7C0B">
      <w:pPr>
        <w:numPr>
          <w:ilvl w:val="0"/>
          <w:numId w:val="7"/>
        </w:numPr>
        <w:pBdr>
          <w:top w:val="nil"/>
          <w:left w:val="nil"/>
          <w:bottom w:val="nil"/>
          <w:right w:val="nil"/>
          <w:between w:val="nil"/>
          <w:bar w:val="nil"/>
        </w:pBdr>
        <w:spacing w:before="60" w:after="60" w:line="288" w:lineRule="auto"/>
        <w:ind w:left="0" w:firstLine="720"/>
        <w:jc w:val="both"/>
        <w:rPr>
          <w:rFonts w:ascii="GHEA Grapalat" w:eastAsia="Arial Unicode MS" w:hAnsi="GHEA Grapalat"/>
          <w:b/>
          <w:bCs/>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1-ին մասում «կարող է մերժել»</w:t>
      </w:r>
      <w:r w:rsidRPr="005B2743">
        <w:rPr>
          <w:rFonts w:ascii="GHEA Grapalat" w:eastAsia="Arial Unicode MS" w:hAnsi="GHEA Grapalat"/>
          <w:b/>
          <w:bCs/>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բառերը փոխարինել «մերժում է» բառերով.</w:t>
      </w:r>
    </w:p>
    <w:p w14:paraId="7630B452" w14:textId="77777777" w:rsidR="005B2743" w:rsidRPr="005B2743" w:rsidRDefault="005B2743" w:rsidP="007F7C0B">
      <w:pPr>
        <w:numPr>
          <w:ilvl w:val="0"/>
          <w:numId w:val="7"/>
        </w:numPr>
        <w:pBdr>
          <w:top w:val="nil"/>
          <w:left w:val="nil"/>
          <w:bottom w:val="nil"/>
          <w:right w:val="nil"/>
          <w:between w:val="nil"/>
          <w:bar w:val="nil"/>
        </w:pBdr>
        <w:spacing w:before="60" w:after="60" w:line="288" w:lineRule="auto"/>
        <w:ind w:left="0" w:firstLine="720"/>
        <w:jc w:val="both"/>
        <w:rPr>
          <w:rFonts w:ascii="GHEA Grapalat" w:eastAsia="Arial Unicode MS" w:hAnsi="GHEA Grapalat"/>
          <w:b/>
          <w:bCs/>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1-ին մասի 1-ին կետից հանել «ֆիզիկական» բառը.</w:t>
      </w:r>
    </w:p>
    <w:p w14:paraId="45829976" w14:textId="77777777" w:rsidR="005B2743" w:rsidRPr="005B2743" w:rsidRDefault="005B2743" w:rsidP="007F7C0B">
      <w:pPr>
        <w:numPr>
          <w:ilvl w:val="0"/>
          <w:numId w:val="7"/>
        </w:numPr>
        <w:pBdr>
          <w:top w:val="nil"/>
          <w:left w:val="nil"/>
          <w:bottom w:val="nil"/>
          <w:right w:val="nil"/>
          <w:between w:val="nil"/>
          <w:bar w:val="nil"/>
        </w:pBdr>
        <w:spacing w:before="60" w:after="60" w:line="288" w:lineRule="auto"/>
        <w:ind w:left="0" w:firstLine="720"/>
        <w:jc w:val="both"/>
        <w:rPr>
          <w:rFonts w:ascii="GHEA Grapalat" w:eastAsia="Arial Unicode MS" w:hAnsi="GHEA Grapalat"/>
          <w:b/>
          <w:bCs/>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1-ին մասում լրացնել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հետևյալ</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բովանդակությամբ նոր 1</w:t>
      </w:r>
      <w:r w:rsidRPr="005B2743">
        <w:rPr>
          <w:rFonts w:ascii="GHEA Grapalat" w:eastAsia="Arial Unicode MS" w:hAnsi="GHEA Grapalat"/>
          <w:color w:val="000000"/>
          <w:sz w:val="24"/>
          <w:szCs w:val="24"/>
          <w:u w:color="000000"/>
          <w:bdr w:val="nil"/>
          <w:shd w:val="clear" w:color="auto" w:fill="FFFFFF"/>
          <w:vertAlign w:val="superscript"/>
          <w:lang w:val="hy-AM"/>
          <w14:textOutline w14:w="0" w14:cap="flat" w14:cmpd="sng" w14:algn="ctr">
            <w14:noFill/>
            <w14:prstDash w14:val="solid"/>
            <w14:bevel/>
          </w14:textOutline>
        </w:rPr>
        <w:t>1</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-ին  կետ.</w:t>
      </w:r>
    </w:p>
    <w:p w14:paraId="3E461E75"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«1</w:t>
      </w:r>
      <w:r w:rsidRPr="005B2743">
        <w:rPr>
          <w:rFonts w:ascii="GHEA Grapalat" w:eastAsia="Arial Unicode MS" w:hAnsi="GHEA Grapalat"/>
          <w:color w:val="000000"/>
          <w:sz w:val="24"/>
          <w:szCs w:val="24"/>
          <w:u w:color="000000"/>
          <w:bdr w:val="nil"/>
          <w:shd w:val="clear" w:color="auto" w:fill="FFFFFF"/>
          <w:vertAlign w:val="superscript"/>
          <w:lang w:val="hy-AM"/>
          <w14:textOutline w14:w="0" w14:cap="flat" w14:cmpd="sng" w14:algn="ctr">
            <w14:noFill/>
            <w14:prstDash w14:val="solid"/>
            <w14:bevel/>
          </w14:textOutline>
        </w:rPr>
        <w:t>1</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նշանակալից մասնակցություն ձեռք բերող անձը ներառված է Միավորված ազգերի կազմակերպության անվտանգության խորհրդի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բանաձևերով</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կամ դրանց համաձայն հրապարակված ահաբեկչության կամ </w:t>
      </w:r>
      <w:r w:rsidRPr="005B2743">
        <w:rPr>
          <w:rFonts w:ascii="GHEA Grapalat" w:hAnsi="GHEA Grapalat"/>
          <w:noProof/>
          <w:sz w:val="24"/>
          <w:szCs w:val="24"/>
          <w:shd w:val="clear" w:color="auto" w:fill="FFFFFF"/>
          <w:lang w:val="hy-AM"/>
        </w:rPr>
        <w:t xml:space="preserve">Միավորված ազգերի կազմակերպության անվտանգության խորհրդի բանաձևերով հրապարակված </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զանգվածային ոչնչացման զենքի տարածման հետ կապված անձանց ցանկերում.».</w:t>
      </w:r>
    </w:p>
    <w:p w14:paraId="230B3922" w14:textId="77777777" w:rsidR="005B2743" w:rsidRPr="005B2743" w:rsidRDefault="005B2743" w:rsidP="007F7C0B">
      <w:pPr>
        <w:numPr>
          <w:ilvl w:val="0"/>
          <w:numId w:val="7"/>
        </w:numPr>
        <w:pBdr>
          <w:top w:val="nil"/>
          <w:left w:val="nil"/>
          <w:bottom w:val="nil"/>
          <w:right w:val="nil"/>
          <w:between w:val="nil"/>
          <w:bar w:val="nil"/>
        </w:pBdr>
        <w:spacing w:before="60" w:after="60" w:line="288" w:lineRule="auto"/>
        <w:ind w:left="0"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1-ին մասի 7-րդ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կետում</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«Կենտրոնական բանկի խորհրդի նորմատիվ իրավական ակտերով սահմանված ուղեցույցով» բառերը փոխարինել «Կենտրոնական բանկի խորհրդի իրավական ակտերով սահմանված կարգով» բառերով.</w:t>
      </w:r>
    </w:p>
    <w:p w14:paraId="009BA3E6" w14:textId="77777777" w:rsidR="005B2743" w:rsidRPr="005B2743" w:rsidRDefault="005B2743" w:rsidP="007F7C0B">
      <w:pPr>
        <w:numPr>
          <w:ilvl w:val="0"/>
          <w:numId w:val="7"/>
        </w:numPr>
        <w:pBdr>
          <w:top w:val="nil"/>
          <w:left w:val="nil"/>
          <w:bottom w:val="nil"/>
          <w:right w:val="nil"/>
          <w:between w:val="nil"/>
          <w:bar w:val="nil"/>
        </w:pBdr>
        <w:spacing w:before="60" w:after="60" w:line="288" w:lineRule="auto"/>
        <w:ind w:left="0"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1-ին մասի 8-րդ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կետում</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«Կենտրոնական բանկի խորհրդի նորմատիվ իրավական ակտերով սահմանված ուղեցույցով» բառերը փոխարինել «Կենտրոնական բանկի խորհրդի իրավական ակտերով սահմանված կարգով» բառերով.</w:t>
      </w:r>
    </w:p>
    <w:p w14:paraId="6DEB5A29" w14:textId="77777777" w:rsidR="005B2743" w:rsidRPr="005B2743" w:rsidRDefault="005B2743" w:rsidP="007F7C0B">
      <w:pPr>
        <w:numPr>
          <w:ilvl w:val="0"/>
          <w:numId w:val="7"/>
        </w:numPr>
        <w:pBdr>
          <w:top w:val="nil"/>
          <w:left w:val="nil"/>
          <w:bottom w:val="nil"/>
          <w:right w:val="nil"/>
          <w:between w:val="nil"/>
          <w:bar w:val="nil"/>
        </w:pBdr>
        <w:spacing w:before="60" w:after="60" w:line="288" w:lineRule="auto"/>
        <w:ind w:left="0" w:firstLine="720"/>
        <w:jc w:val="both"/>
        <w:rPr>
          <w:rFonts w:ascii="GHEA Grapalat" w:eastAsia="Arial Unicode MS" w:hAnsi="GHEA Grapalat"/>
          <w:b/>
          <w:bCs/>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լրացնել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հետևյալ</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բովանդակությամբ նոր 3-րդ մաս.</w:t>
      </w:r>
    </w:p>
    <w:p w14:paraId="78EECC28"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«3. Կենտրոնական բանկի խորհրդի կողմից նախնական համաձայնության տրամադրման օրվանից հետո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մինչև</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նշանակալից մասնակցության փաստացի ձեռքբերումը սույն հոդվածի 1-ին մասով նախատեսված հիմքերից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որևէ</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մեկի առաջացման դեպքում Կենտրոնական բանկի խորհուրդն իրավունք ունի դադարեցնել նշանակալից մասնակցության ձեռքբերման նախնական համաձայնության գործողությունը։»։</w:t>
      </w:r>
    </w:p>
    <w:p w14:paraId="7C1B0A3F"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p>
    <w:p w14:paraId="34650C7F"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Օրենքի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19-րդ հոդվածում՝</w:t>
      </w:r>
    </w:p>
    <w:p w14:paraId="239D367C" w14:textId="77777777" w:rsidR="005B2743" w:rsidRPr="005B2743" w:rsidRDefault="005B2743" w:rsidP="007F7C0B">
      <w:pPr>
        <w:numPr>
          <w:ilvl w:val="0"/>
          <w:numId w:val="10"/>
        </w:numPr>
        <w:pBdr>
          <w:top w:val="nil"/>
          <w:left w:val="nil"/>
          <w:bottom w:val="nil"/>
          <w:right w:val="nil"/>
          <w:between w:val="nil"/>
          <w:bar w:val="nil"/>
        </w:pBdr>
        <w:spacing w:before="60" w:after="60" w:line="288" w:lineRule="auto"/>
        <w:ind w:left="0"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վերնագրից</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հանել «</w:t>
      </w:r>
      <w:bookmarkStart w:id="1" w:name="_Hlk191054624"/>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ձեռքբերման նախնական համաձայնության գործողության</w:t>
      </w:r>
      <w:bookmarkEnd w:id="1"/>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բառերը.</w:t>
      </w:r>
    </w:p>
    <w:p w14:paraId="613FFE6C" w14:textId="77777777" w:rsidR="005B2743" w:rsidRPr="005B2743" w:rsidRDefault="005B2743" w:rsidP="007F7C0B">
      <w:pPr>
        <w:numPr>
          <w:ilvl w:val="0"/>
          <w:numId w:val="10"/>
        </w:numPr>
        <w:pBdr>
          <w:top w:val="nil"/>
          <w:left w:val="nil"/>
          <w:bottom w:val="nil"/>
          <w:right w:val="nil"/>
          <w:between w:val="nil"/>
          <w:bar w:val="nil"/>
        </w:pBdr>
        <w:spacing w:before="60" w:after="60" w:line="288" w:lineRule="auto"/>
        <w:ind w:left="0"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1-ին մասը շարադրել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հետևյալ</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խմբագրությամբ.</w:t>
      </w:r>
    </w:p>
    <w:p w14:paraId="6F106B18"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sz w:val="24"/>
          <w:szCs w:val="24"/>
          <w:shd w:val="clear" w:color="auto" w:fill="FFFFFF"/>
          <w:lang w:val="hy-AM"/>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«1. Եթե լիցենզավորման ընթացքում կամ նշանակալից մասնակցության ձեռքբերման ժամանակ Կենտրոնական բանկ են ներկայացվում անարժանահավատ, կեղծ կամ ոչ լրիվ տեղեկություններ, ինչպես նաև եթե անձի` սույն օրենքով սահմանված կարգով Ընկերության կանոնադրական կապիտալում նշանակալից մասնակցություն ձեռք բերելուց հետո առաջանում է սույն օրենքի 18-րդ հոդվածի 1-ին մասի 1-ին, 3-րդ, 4-րդ, 5-րդ կամ 7-րդ կետերով նախատեսված նշանակալից մասնակցության նախնական համաձայնության մերժման հիմքերից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որևէ</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մեկը, ինչպես նաև եթե ստացվում են այնպիսի հիմնավոր տեղեկություններ, ըստ որոնց՝ ի հայտ են եկել Ընկերության հետ կապված անձանց (իսկ Ընկերության հետ կապված իրավաբանական անձի դեպքում՝ նաև նրա մասնակցի) ֆինանսական վիճակի վատթարացման փաստեր, որոնք կարող են անդրադառնալ Ընկերության ֆինանսական վիճակի վրա կամ այլ կերպ վտանգել Ընկերության ապահովադիրների, ապահովագրված անձանց կամ շահառուների շահերը, ապա Կենտրոնական բանկի խորհուրդն իրավունք ունի առաջարկելու, որպեսզի Ընկերության կանոնադրական կապիտալում նշանակալից մասնակցություն ունեցող անձը Կենտրոնական բանկի խորհրդի կողմից սահմանված ժամկետում օտարի Ընկերությունում իր ունեցած ներդրումները, կամ Ընկերության նկատմամբ իր ունեցած այն պահանջի իրավունքը, որի ուժով նա կարող է ազդել Ընկերության գործունեության վրա այն հիմնավորմամբ, որ դա սպառնում է Ընկերության ֆինանսական վիճակին։ Կենտրոնական բանկի խորհրդի կողմից սահմանված ժամկետում համապատասխան ներդրումները չօտարելու դեպքում օտարումը կարող է իրականացվել դատական կարգով:».</w:t>
      </w:r>
    </w:p>
    <w:p w14:paraId="63E96D34" w14:textId="77777777" w:rsidR="005B2743" w:rsidRPr="005B2743" w:rsidRDefault="005B2743" w:rsidP="007F7C0B">
      <w:pPr>
        <w:numPr>
          <w:ilvl w:val="0"/>
          <w:numId w:val="10"/>
        </w:numPr>
        <w:pBdr>
          <w:top w:val="nil"/>
          <w:left w:val="nil"/>
          <w:bottom w:val="nil"/>
          <w:right w:val="nil"/>
          <w:between w:val="nil"/>
          <w:bar w:val="nil"/>
        </w:pBdr>
        <w:spacing w:before="60" w:after="60" w:line="288" w:lineRule="auto"/>
        <w:ind w:left="0"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2-րդ մասը շարադրել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հետևյալ</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խմբագրությամբ.</w:t>
      </w:r>
    </w:p>
    <w:p w14:paraId="0D0F5CE7" w14:textId="77777777" w:rsidR="005B2743" w:rsidRPr="005B2743" w:rsidRDefault="005B2743" w:rsidP="005B2743">
      <w:pPr>
        <w:spacing w:before="60" w:after="60" w:line="288" w:lineRule="auto"/>
        <w:ind w:firstLine="720"/>
        <w:jc w:val="both"/>
        <w:rPr>
          <w:rFonts w:ascii="GHEA Grapalat" w:eastAsia="Aptos" w:hAnsi="GHEA Grapalat" w:cs="Times New Roman"/>
          <w:kern w:val="2"/>
          <w:sz w:val="24"/>
          <w:szCs w:val="24"/>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 xml:space="preserve">«2. Սույն հոդվածի 1-ին մասով նախատեսված՝ Կենտրոնական բանկի խորհրդի առաջարկությունը չկատարելու դեպքում Կենտրոնական բանկի սահմանած ժամկետին հաջորդող օրվանից Ընկերության կանոնադրական կապիտալում նշանակալից մասնակցություն ունեցող անձը չի օգտվում մասնակցության ուժով իրեն վերապահված ձայնի, </w:t>
      </w:r>
      <w:proofErr w:type="spellStart"/>
      <w:r w:rsidRPr="005B2743">
        <w:rPr>
          <w:rFonts w:ascii="GHEA Grapalat" w:eastAsia="Aptos" w:hAnsi="GHEA Grapalat"/>
          <w:kern w:val="2"/>
          <w:sz w:val="24"/>
          <w:szCs w:val="24"/>
          <w:shd w:val="clear" w:color="auto" w:fill="FFFFFF"/>
          <w:lang w:val="hy-AM"/>
          <w14:ligatures w14:val="standardContextual"/>
        </w:rPr>
        <w:t>շահութաբաժիններ</w:t>
      </w:r>
      <w:proofErr w:type="spellEnd"/>
      <w:r w:rsidRPr="005B2743">
        <w:rPr>
          <w:rFonts w:ascii="GHEA Grapalat" w:eastAsia="Aptos" w:hAnsi="GHEA Grapalat"/>
          <w:kern w:val="2"/>
          <w:sz w:val="24"/>
          <w:szCs w:val="24"/>
          <w:shd w:val="clear" w:color="auto" w:fill="FFFFFF"/>
          <w:lang w:val="hy-AM"/>
          <w14:ligatures w14:val="standardContextual"/>
        </w:rPr>
        <w:t xml:space="preserve"> ստանալու և առանց ընտրության խորհրդի կազմում ընդգրկվելու կամ դրանում իր ներկայացուցչին նշանակելու իրավունքից։ Ընկերության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w:t>
      </w:r>
      <w:r w:rsidRPr="005B2743">
        <w:rPr>
          <w:rFonts w:ascii="GHEA Grapalat" w:eastAsia="Aptos" w:hAnsi="GHEA Grapalat"/>
          <w:kern w:val="2"/>
          <w:sz w:val="24"/>
          <w:szCs w:val="24"/>
          <w:shd w:val="clear" w:color="auto" w:fill="FFFFFF"/>
          <w:lang w:val="hy-AM"/>
          <w14:ligatures w14:val="standardContextual"/>
        </w:rPr>
        <w:lastRenderedPageBreak/>
        <w:t xml:space="preserve">կառավարման մարմնին։ </w:t>
      </w:r>
      <w:r w:rsidRPr="005B2743">
        <w:rPr>
          <w:rFonts w:ascii="GHEA Grapalat" w:eastAsia="GHEA Grapalat" w:hAnsi="GHEA Grapalat" w:cs="GHEA Grapalat"/>
          <w:noProof/>
          <w:kern w:val="2"/>
          <w:sz w:val="24"/>
          <w:szCs w:val="24"/>
          <w:lang w:val="hy-AM"/>
          <w14:ligatures w14:val="standardContextual"/>
        </w:rPr>
        <w:t>Կենտրոնական բանկի խորհուրդը կարող է սահմանել ժամանակավոր կառավարման մարմնի նշանակման չափանիշներ, նշանակման ու գործունեության կարգ:</w:t>
      </w:r>
      <w:r w:rsidRPr="005B2743">
        <w:rPr>
          <w:rFonts w:ascii="GHEA Grapalat" w:eastAsia="Aptos" w:hAnsi="GHEA Grapalat"/>
          <w:kern w:val="2"/>
          <w:sz w:val="24"/>
          <w:szCs w:val="24"/>
          <w:shd w:val="clear" w:color="auto" w:fill="FFFFFF"/>
          <w:lang w:val="hy-AM"/>
          <w14:ligatures w14:val="standardContextual"/>
        </w:rPr>
        <w:t>».</w:t>
      </w:r>
    </w:p>
    <w:p w14:paraId="216BCACF" w14:textId="77777777" w:rsidR="005B2743" w:rsidRPr="005B2743" w:rsidRDefault="005B2743" w:rsidP="007F7C0B">
      <w:pPr>
        <w:numPr>
          <w:ilvl w:val="0"/>
          <w:numId w:val="10"/>
        </w:numPr>
        <w:pBdr>
          <w:top w:val="nil"/>
          <w:left w:val="nil"/>
          <w:bottom w:val="nil"/>
          <w:right w:val="nil"/>
          <w:between w:val="nil"/>
          <w:bar w:val="nil"/>
        </w:pBdr>
        <w:spacing w:before="60" w:after="60" w:line="288" w:lineRule="auto"/>
        <w:ind w:left="0"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3-րդ մասն ուժը կորցրած ճանաչել։</w:t>
      </w:r>
    </w:p>
    <w:p w14:paraId="3F502637" w14:textId="77777777" w:rsidR="005B2743" w:rsidRPr="005B2743" w:rsidRDefault="005B2743" w:rsidP="007F7C0B">
      <w:pPr>
        <w:pStyle w:val="ListParagraph"/>
        <w:numPr>
          <w:ilvl w:val="0"/>
          <w:numId w:val="10"/>
        </w:numPr>
        <w:pBdr>
          <w:top w:val="nil"/>
          <w:left w:val="nil"/>
          <w:bottom w:val="nil"/>
          <w:right w:val="nil"/>
          <w:between w:val="nil"/>
          <w:bar w:val="nil"/>
        </w:pBdr>
        <w:spacing w:before="60" w:after="60" w:line="288" w:lineRule="auto"/>
        <w:ind w:left="0" w:firstLine="720"/>
        <w:jc w:val="both"/>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Լրացնել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հետևյալ</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բովանդակությամբ նոր 4-րդ մաս</w:t>
      </w:r>
      <w:r w:rsidRPr="005B2743">
        <w:rPr>
          <w:rFonts w:ascii="Cambria Math" w:eastAsia="Arial Unicode MS" w:hAnsi="Cambria Math" w:cs="Cambria Math"/>
          <w:color w:val="000000"/>
          <w:sz w:val="24"/>
          <w:szCs w:val="24"/>
          <w:u w:color="000000"/>
          <w:bdr w:val="nil"/>
          <w:shd w:val="clear" w:color="auto" w:fill="FFFFFF"/>
          <w:lang w:val="hy-AM"/>
          <w14:textOutline w14:w="0" w14:cap="flat" w14:cmpd="sng" w14:algn="ctr">
            <w14:noFill/>
            <w14:prstDash w14:val="solid"/>
            <w14:bevel/>
          </w14:textOutline>
        </w:rPr>
        <w:t>․</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w:t>
      </w:r>
    </w:p>
    <w:p w14:paraId="00D6DC9C"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hAnsi="GHEA Grapalat"/>
          <w:sz w:val="24"/>
          <w:szCs w:val="24"/>
          <w:lang w:val="hy-AM"/>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«4</w:t>
      </w:r>
      <w:r w:rsidRPr="005B2743">
        <w:rPr>
          <w:rFonts w:ascii="Cambria Math" w:eastAsia="Arial Unicode MS" w:hAnsi="Cambria Math" w:cs="Cambria Math"/>
          <w:color w:val="000000"/>
          <w:sz w:val="24"/>
          <w:szCs w:val="24"/>
          <w:u w:color="000000"/>
          <w:bdr w:val="nil"/>
          <w:shd w:val="clear" w:color="auto" w:fill="FFFFFF"/>
          <w:lang w:val="hy-AM"/>
          <w14:textOutline w14:w="0" w14:cap="flat" w14:cmpd="sng" w14:algn="ctr">
            <w14:noFill/>
            <w14:prstDash w14:val="solid"/>
            <w14:bevel/>
          </w14:textOutline>
        </w:rPr>
        <w:t>․</w:t>
      </w:r>
      <w:r w:rsidRPr="005B2743">
        <w:rPr>
          <w:rFonts w:ascii="GHEA Grapalat" w:eastAsia="Arial Unicode MS" w:hAnsi="GHEA Grapalat"/>
          <w:b/>
          <w:bCs/>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hAnsi="GHEA Grapalat"/>
          <w:sz w:val="24"/>
          <w:szCs w:val="24"/>
          <w:lang w:val="hy-AM"/>
        </w:rPr>
        <w:t>Եթե նշանակալից մասնակցության ձեռքբերումից հետո առաջանում է սույն օրենքի 18-րդ հոդվածի 1-ին մասի 1</w:t>
      </w:r>
      <w:r w:rsidRPr="005B2743">
        <w:rPr>
          <w:rFonts w:ascii="GHEA Grapalat" w:hAnsi="GHEA Grapalat"/>
          <w:sz w:val="24"/>
          <w:szCs w:val="24"/>
          <w:vertAlign w:val="superscript"/>
          <w:lang w:val="hy-AM"/>
        </w:rPr>
        <w:t>1</w:t>
      </w:r>
      <w:r w:rsidRPr="005B2743">
        <w:rPr>
          <w:rFonts w:ascii="GHEA Grapalat" w:hAnsi="GHEA Grapalat"/>
          <w:sz w:val="24"/>
          <w:szCs w:val="24"/>
          <w:lang w:val="hy-AM"/>
        </w:rPr>
        <w:t>-ին կետով նախատեսված հիմքը, Ընկերության կանոնադրական կապիտալում նշանակալից մասնակցություն ունեցող անձի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Ընկերության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4DD9EADE"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b/>
          <w:bCs/>
          <w:color w:val="000000"/>
          <w:sz w:val="24"/>
          <w:szCs w:val="24"/>
          <w:u w:color="000000"/>
          <w:bdr w:val="nil"/>
          <w:shd w:val="clear" w:color="auto" w:fill="FFFFFF"/>
          <w:lang w:val="hy-AM"/>
          <w14:textOutline w14:w="0" w14:cap="flat" w14:cmpd="sng" w14:algn="ctr">
            <w14:noFill/>
            <w14:prstDash w14:val="solid"/>
            <w14:bevel/>
          </w14:textOutline>
        </w:rPr>
      </w:pPr>
    </w:p>
    <w:p w14:paraId="3C142835"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Օրենքի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23-րդ հոդվածի 1-ին մասում՝</w:t>
      </w:r>
    </w:p>
    <w:p w14:paraId="6C574B39" w14:textId="77777777" w:rsidR="005B2743" w:rsidRPr="005B2743" w:rsidRDefault="005B2743" w:rsidP="007F7C0B">
      <w:pPr>
        <w:numPr>
          <w:ilvl w:val="0"/>
          <w:numId w:val="5"/>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լրացնել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բովանդակությամբ նոր 2</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 կետ.</w:t>
      </w:r>
    </w:p>
    <w:p w14:paraId="6BEDBEF8"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«2</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ներառված չէ</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Միավորված ազգերի կազմակերպության անվտանգության խորհրդի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բանաձևերով</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զանգվածային ոչնչացման զենքի տարածման հետ կապված անձանց ցանկերում.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w:t>
      </w:r>
    </w:p>
    <w:p w14:paraId="1AC41447" w14:textId="77777777" w:rsidR="005B2743" w:rsidRPr="005B2743" w:rsidRDefault="005B2743" w:rsidP="007F7C0B">
      <w:pPr>
        <w:numPr>
          <w:ilvl w:val="0"/>
          <w:numId w:val="5"/>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5-րդ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կետում</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bookmarkStart w:id="2" w:name="_Hlk190274328"/>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«անցյալում» բառից առաջ լրացնել «կամ որի հետ փոխկապակցված անձը» բառերը</w:t>
      </w:r>
      <w:bookmarkEnd w:id="2"/>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իսկ «Կենտրոնական բանկի խորհրդի նորմատիվ իրավական ակտերով սահմանված ուղեցույցով» բառերը փոխարինել «Կենտրոնական բանկի խորհրդի իրավական ակտերով սահմանված կարգով» բառերով։</w:t>
      </w:r>
    </w:p>
    <w:p w14:paraId="6F4A95B9" w14:textId="77777777" w:rsidR="005B2743" w:rsidRPr="005B2743" w:rsidRDefault="005B2743" w:rsidP="005B2743">
      <w:pPr>
        <w:pBdr>
          <w:top w:val="nil"/>
          <w:left w:val="nil"/>
          <w:bottom w:val="nil"/>
          <w:right w:val="nil"/>
          <w:between w:val="nil"/>
          <w:bar w:val="nil"/>
        </w:pBdr>
        <w:spacing w:before="60" w:after="60" w:line="288" w:lineRule="auto"/>
        <w:ind w:left="72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p>
    <w:p w14:paraId="1B5EC150"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t xml:space="preserve">Օրենքի 88-րդ հոդվածում լրացնել </w:t>
      </w:r>
      <w:proofErr w:type="spellStart"/>
      <w:r w:rsidRPr="005B2743">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t xml:space="preserve"> բովանդակությամբ նոր 6-րդ մաս.</w:t>
      </w:r>
    </w:p>
    <w:p w14:paraId="1D2ACB25"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lastRenderedPageBreak/>
        <w:t xml:space="preserve">«6. Ապահովագրական միջնորդների նշանակալից մասնակիցները չեն կարող ներառված լինել </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Միավորված ազգերի կազմակերպության անվտանգության խորհրդի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բանաձևերով</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զանգվածային ոչնչացման զենքի տարածման հետ կապված անձանց ցանկերում։</w:t>
      </w:r>
      <w:r w:rsidRPr="005B2743">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t>»։</w:t>
      </w:r>
    </w:p>
    <w:p w14:paraId="0DBFFCF2"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pPr>
    </w:p>
    <w:p w14:paraId="195793BA"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Օրենքի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90-րդ հոդվածի 3-րդ մասում՝</w:t>
      </w:r>
    </w:p>
    <w:p w14:paraId="4FCB08CE" w14:textId="77777777" w:rsidR="005B2743" w:rsidRPr="005B2743" w:rsidRDefault="005B2743" w:rsidP="007F7C0B">
      <w:pPr>
        <w:numPr>
          <w:ilvl w:val="0"/>
          <w:numId w:val="6"/>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լրացնել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բովանդակությամբ նոր 2</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 կետ.</w:t>
      </w:r>
    </w:p>
    <w:p w14:paraId="3B1DB68E"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«2</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ներառված չէ</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Միավորված ազգերի կազմակերպության անվտանգության խորհրդի </w:t>
      </w:r>
      <w:proofErr w:type="spellStart"/>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բանաձևերով</w:t>
      </w:r>
      <w:proofErr w:type="spellEnd"/>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 զանգվածային ոչնչացման զենքի տարածման հետ կապված անձանց ցանկերում.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w:t>
      </w:r>
    </w:p>
    <w:p w14:paraId="7DF138C1" w14:textId="77777777" w:rsidR="005B2743" w:rsidRPr="005B2743" w:rsidRDefault="005B2743" w:rsidP="007F7C0B">
      <w:pPr>
        <w:numPr>
          <w:ilvl w:val="0"/>
          <w:numId w:val="6"/>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5-րդ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կետում</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«անցյալում» բառից առաջ լրացնել «կամ որի հետ փոխկապակցված անձը» բառերը,  իսկ «Կենտրոնական բանկի հաստատած ուղեցույցով հիմնավորված» բառերը փոխարինել «Կենտրոնական բանկի խորհրդի նորմատիվ իրավական ակտերով սահմանված կարգով հիմնավորված» բառերով։</w:t>
      </w:r>
    </w:p>
    <w:p w14:paraId="2A1B35C8" w14:textId="77777777" w:rsidR="005B2743" w:rsidRPr="005B2743" w:rsidRDefault="005B2743" w:rsidP="005B2743">
      <w:pPr>
        <w:spacing w:before="60" w:after="60" w:line="288" w:lineRule="auto"/>
        <w:ind w:firstLine="720"/>
        <w:rPr>
          <w:rFonts w:ascii="GHEA Grapalat" w:eastAsia="Aptos" w:hAnsi="GHEA Grapalat" w:cs="Times New Roman"/>
          <w:kern w:val="2"/>
          <w:sz w:val="24"/>
          <w:szCs w:val="24"/>
          <w:lang w:val="hy-AM"/>
          <w14:ligatures w14:val="standardContextual"/>
        </w:rPr>
      </w:pPr>
    </w:p>
    <w:p w14:paraId="70EB0242"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Օրենքի 99-րդ հոդվածի 1-ին մասում՝</w:t>
      </w:r>
    </w:p>
    <w:p w14:paraId="02C29E8F" w14:textId="77777777" w:rsidR="005B2743" w:rsidRPr="005B2743" w:rsidRDefault="005B2743" w:rsidP="007F7C0B">
      <w:pPr>
        <w:numPr>
          <w:ilvl w:val="0"/>
          <w:numId w:val="8"/>
        </w:numPr>
        <w:spacing w:before="60" w:after="60" w:line="288" w:lineRule="auto"/>
        <w:ind w:left="0" w:firstLine="72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 xml:space="preserve">լրացնել </w:t>
      </w:r>
      <w:proofErr w:type="spellStart"/>
      <w:r w:rsidRPr="005B2743">
        <w:rPr>
          <w:rFonts w:ascii="GHEA Grapalat" w:eastAsia="Aptos" w:hAnsi="GHEA Grapalat"/>
          <w:kern w:val="2"/>
          <w:sz w:val="24"/>
          <w:szCs w:val="24"/>
          <w:shd w:val="clear" w:color="auto" w:fill="FFFFFF"/>
          <w:lang w:val="hy-AM"/>
          <w14:ligatures w14:val="standardContextual"/>
        </w:rPr>
        <w:t>հետևյալ</w:t>
      </w:r>
      <w:proofErr w:type="spellEnd"/>
      <w:r w:rsidRPr="005B2743">
        <w:rPr>
          <w:rFonts w:ascii="GHEA Grapalat" w:eastAsia="Aptos" w:hAnsi="GHEA Grapalat"/>
          <w:kern w:val="2"/>
          <w:sz w:val="24"/>
          <w:szCs w:val="24"/>
          <w:shd w:val="clear" w:color="auto" w:fill="FFFFFF"/>
          <w:lang w:val="hy-AM"/>
          <w14:ligatures w14:val="standardContextual"/>
        </w:rPr>
        <w:t xml:space="preserve"> բովանդակությամբ նոր 4.2-րդ կետ.</w:t>
      </w:r>
    </w:p>
    <w:p w14:paraId="7F497BBC" w14:textId="77777777" w:rsidR="005B2743" w:rsidRPr="005B2743" w:rsidRDefault="005B2743" w:rsidP="005B2743">
      <w:pPr>
        <w:spacing w:before="60" w:after="60" w:line="288" w:lineRule="auto"/>
        <w:ind w:firstLine="72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«4.2) նշանակալից մասնակիցներից կամ այդ մասնակիցների հետ փոխկապակցված անձանցից թեկուզ մեկն անցյալում կատարել է այնպիսի արարք, որը Կենտրոնական բանկի խորհրդի նորմատիվ իրավական ակտերով սահմանված կարգով հիմնավորված՝ Կենտրոնական բանկի խորհրդի կարծիքով հիմք է տալիս կասկածելու, որ տվյալ անձի՝ որպես ապահովագրական</w:t>
      </w:r>
      <w:r w:rsidRPr="005B2743">
        <w:rPr>
          <w:rFonts w:eastAsia="Aptos"/>
          <w:kern w:val="2"/>
          <w:sz w:val="24"/>
          <w:szCs w:val="24"/>
          <w:shd w:val="clear" w:color="auto" w:fill="FFFFFF"/>
          <w:lang w:val="hy-AM"/>
          <w14:ligatures w14:val="standardContextual"/>
        </w:rPr>
        <w:t> </w:t>
      </w:r>
      <w:r w:rsidRPr="005B2743">
        <w:rPr>
          <w:rFonts w:ascii="GHEA Grapalat" w:eastAsia="Aptos" w:hAnsi="GHEA Grapalat"/>
          <w:kern w:val="2"/>
          <w:sz w:val="24"/>
          <w:szCs w:val="24"/>
          <w:shd w:val="clear" w:color="auto" w:fill="FFFFFF"/>
          <w:lang w:val="hy-AM"/>
          <w14:ligatures w14:val="standardContextual"/>
        </w:rPr>
        <w:t>բրոքերային</w:t>
      </w:r>
      <w:r w:rsidRPr="005B2743">
        <w:rPr>
          <w:rFonts w:eastAsia="Aptos"/>
          <w:kern w:val="2"/>
          <w:sz w:val="24"/>
          <w:szCs w:val="24"/>
          <w:shd w:val="clear" w:color="auto" w:fill="FFFFFF"/>
          <w:lang w:val="hy-AM"/>
          <w14:ligatures w14:val="standardContextual"/>
        </w:rPr>
        <w:t> </w:t>
      </w:r>
      <w:r w:rsidRPr="005B2743">
        <w:rPr>
          <w:rFonts w:ascii="GHEA Grapalat" w:eastAsia="Aptos" w:hAnsi="GHEA Grapalat"/>
          <w:kern w:val="2"/>
          <w:sz w:val="24"/>
          <w:szCs w:val="24"/>
          <w:shd w:val="clear" w:color="auto" w:fill="FFFFFF"/>
          <w:lang w:val="hy-AM"/>
          <w14:ligatures w14:val="standardContextual"/>
        </w:rPr>
        <w:t>գործունեություն իրականացնող կազմակերպության բարձրագույն կառավարման մարմնի որոշումների կայացման ժամանակ ձայնի իրավունք ունեցող անդամի</w:t>
      </w:r>
      <w:r w:rsidRPr="005B2743">
        <w:rPr>
          <w:rFonts w:eastAsia="Aptos"/>
          <w:kern w:val="2"/>
          <w:sz w:val="24"/>
          <w:szCs w:val="24"/>
          <w:shd w:val="clear" w:color="auto" w:fill="FFFFFF"/>
          <w:lang w:val="hy-AM"/>
          <w14:ligatures w14:val="standardContextual"/>
        </w:rPr>
        <w:t> </w:t>
      </w:r>
      <w:r w:rsidRPr="005B2743">
        <w:rPr>
          <w:rFonts w:ascii="GHEA Grapalat" w:eastAsia="Aptos" w:hAnsi="GHEA Grapalat"/>
          <w:kern w:val="2"/>
          <w:sz w:val="24"/>
          <w:szCs w:val="24"/>
          <w:shd w:val="clear" w:color="auto" w:fill="FFFFFF"/>
          <w:lang w:val="hy-AM"/>
          <w14:ligatures w14:val="standardContextual"/>
        </w:rPr>
        <w:t>գործողությունները կարող են հանգեցնել այդ կազմակերպության սնանկացմանը կամ ֆինանսական վիճակի վատթարացմանը կամ հեղինակության և</w:t>
      </w:r>
      <w:r w:rsidRPr="005B2743">
        <w:rPr>
          <w:rFonts w:eastAsia="Aptos"/>
          <w:kern w:val="2"/>
          <w:sz w:val="24"/>
          <w:szCs w:val="24"/>
          <w:shd w:val="clear" w:color="auto" w:fill="FFFFFF"/>
          <w:lang w:val="hy-AM"/>
          <w14:ligatures w14:val="standardContextual"/>
        </w:rPr>
        <w:t> </w:t>
      </w:r>
      <w:r w:rsidRPr="005B2743">
        <w:rPr>
          <w:rFonts w:ascii="GHEA Grapalat" w:eastAsia="Aptos" w:hAnsi="GHEA Grapalat"/>
          <w:kern w:val="2"/>
          <w:sz w:val="24"/>
          <w:szCs w:val="24"/>
          <w:shd w:val="clear" w:color="auto" w:fill="FFFFFF"/>
          <w:lang w:val="hy-AM"/>
          <w14:ligatures w14:val="standardContextual"/>
        </w:rPr>
        <w:t>գործարար համբավի վարկաբեկմանը.».</w:t>
      </w:r>
    </w:p>
    <w:p w14:paraId="411CC672" w14:textId="77777777" w:rsidR="005B2743" w:rsidRPr="005B2743" w:rsidRDefault="005B2743" w:rsidP="007F7C0B">
      <w:pPr>
        <w:numPr>
          <w:ilvl w:val="0"/>
          <w:numId w:val="8"/>
        </w:numPr>
        <w:spacing w:before="60" w:after="60" w:line="288" w:lineRule="auto"/>
        <w:ind w:left="0" w:firstLine="72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 xml:space="preserve">լրացնել </w:t>
      </w:r>
      <w:proofErr w:type="spellStart"/>
      <w:r w:rsidRPr="005B2743">
        <w:rPr>
          <w:rFonts w:ascii="GHEA Grapalat" w:eastAsia="Aptos" w:hAnsi="GHEA Grapalat"/>
          <w:kern w:val="2"/>
          <w:sz w:val="24"/>
          <w:szCs w:val="24"/>
          <w:shd w:val="clear" w:color="auto" w:fill="FFFFFF"/>
          <w:lang w:val="hy-AM"/>
          <w14:ligatures w14:val="standardContextual"/>
        </w:rPr>
        <w:t>հետևյալ</w:t>
      </w:r>
      <w:proofErr w:type="spellEnd"/>
      <w:r w:rsidRPr="005B2743">
        <w:rPr>
          <w:rFonts w:ascii="GHEA Grapalat" w:eastAsia="Aptos" w:hAnsi="GHEA Grapalat"/>
          <w:kern w:val="2"/>
          <w:sz w:val="24"/>
          <w:szCs w:val="24"/>
          <w:shd w:val="clear" w:color="auto" w:fill="FFFFFF"/>
          <w:lang w:val="hy-AM"/>
          <w14:ligatures w14:val="standardContextual"/>
        </w:rPr>
        <w:t xml:space="preserve"> բովանդակությամբ նոր 4.3-րդ կետ.</w:t>
      </w:r>
    </w:p>
    <w:p w14:paraId="07F5EA98" w14:textId="77777777" w:rsidR="005B2743" w:rsidRPr="005B2743" w:rsidRDefault="005B2743" w:rsidP="005B2743">
      <w:pPr>
        <w:spacing w:before="60" w:after="60" w:line="288" w:lineRule="auto"/>
        <w:ind w:firstLine="72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w:t>
      </w:r>
      <w:bookmarkStart w:id="3" w:name="_Hlk191482471"/>
      <w:r w:rsidRPr="005B2743">
        <w:rPr>
          <w:rFonts w:ascii="GHEA Grapalat" w:eastAsia="Aptos" w:hAnsi="GHEA Grapalat"/>
          <w:kern w:val="2"/>
          <w:sz w:val="24"/>
          <w:szCs w:val="24"/>
          <w:shd w:val="clear" w:color="auto" w:fill="FFFFFF"/>
          <w:lang w:val="hy-AM"/>
          <w14:ligatures w14:val="standardContextual"/>
        </w:rPr>
        <w:t>4.3</w:t>
      </w:r>
      <w:bookmarkEnd w:id="3"/>
      <w:r w:rsidRPr="005B2743">
        <w:rPr>
          <w:rFonts w:ascii="GHEA Grapalat" w:eastAsia="Aptos" w:hAnsi="GHEA Grapalat"/>
          <w:kern w:val="2"/>
          <w:sz w:val="24"/>
          <w:szCs w:val="24"/>
          <w:shd w:val="clear" w:color="auto" w:fill="FFFFFF"/>
          <w:lang w:val="hy-AM"/>
          <w14:ligatures w14:val="standardContextual"/>
        </w:rPr>
        <w:t xml:space="preserve">) նշանակալից մասնակիցներից թեկուզ մեկը ներառված է Միավորված ազգերի կազմակերպության անվտանգության խորհրդի </w:t>
      </w:r>
      <w:proofErr w:type="spellStart"/>
      <w:r w:rsidRPr="005B2743">
        <w:rPr>
          <w:rFonts w:ascii="GHEA Grapalat" w:eastAsia="Aptos" w:hAnsi="GHEA Grapalat"/>
          <w:kern w:val="2"/>
          <w:sz w:val="24"/>
          <w:szCs w:val="24"/>
          <w:shd w:val="clear" w:color="auto" w:fill="FFFFFF"/>
          <w:lang w:val="hy-AM"/>
          <w14:ligatures w14:val="standardContextual"/>
        </w:rPr>
        <w:t>բանաձևերով</w:t>
      </w:r>
      <w:proofErr w:type="spellEnd"/>
      <w:r w:rsidRPr="005B2743">
        <w:rPr>
          <w:rFonts w:ascii="GHEA Grapalat" w:eastAsia="Aptos" w:hAnsi="GHEA Grapalat"/>
          <w:kern w:val="2"/>
          <w:sz w:val="24"/>
          <w:szCs w:val="24"/>
          <w:shd w:val="clear" w:color="auto" w:fill="FFFFFF"/>
          <w:lang w:val="hy-AM"/>
          <w14:ligatures w14:val="standardContextual"/>
        </w:rPr>
        <w:t xml:space="preserve"> կամ դրանց համաձայն հրապարակված ահաբեկչության կամ </w:t>
      </w:r>
      <w:r w:rsidRPr="005B2743">
        <w:rPr>
          <w:rFonts w:ascii="GHEA Grapalat" w:hAnsi="GHEA Grapalat"/>
          <w:noProof/>
          <w:sz w:val="24"/>
          <w:szCs w:val="24"/>
          <w:shd w:val="clear" w:color="auto" w:fill="FFFFFF"/>
          <w:lang w:val="hy-AM"/>
        </w:rPr>
        <w:t xml:space="preserve">Միացյալ ազգերի կազմակերպության անվտանգության խորհրդի բանաձևերով հրապարակված </w:t>
      </w:r>
      <w:r w:rsidRPr="005B2743">
        <w:rPr>
          <w:rFonts w:ascii="GHEA Grapalat" w:eastAsia="Aptos" w:hAnsi="GHEA Grapalat"/>
          <w:kern w:val="2"/>
          <w:sz w:val="24"/>
          <w:szCs w:val="24"/>
          <w:shd w:val="clear" w:color="auto" w:fill="FFFFFF"/>
          <w:lang w:val="hy-AM"/>
          <w14:ligatures w14:val="standardContextual"/>
        </w:rPr>
        <w:t>զանգվածային ոչնչացման զենքի տարածման հետ կապված անձանց ցանկերում.»։</w:t>
      </w:r>
    </w:p>
    <w:p w14:paraId="00358145" w14:textId="77777777" w:rsidR="005B2743" w:rsidRPr="005B2743" w:rsidRDefault="005B2743" w:rsidP="005B2743">
      <w:pPr>
        <w:spacing w:before="60" w:after="60" w:line="288" w:lineRule="auto"/>
        <w:ind w:firstLine="720"/>
        <w:jc w:val="both"/>
        <w:rPr>
          <w:rFonts w:ascii="GHEA Grapalat" w:eastAsia="Aptos" w:hAnsi="GHEA Grapalat"/>
          <w:kern w:val="2"/>
          <w:sz w:val="24"/>
          <w:szCs w:val="24"/>
          <w:shd w:val="clear" w:color="auto" w:fill="FFFFFF"/>
          <w:lang w:val="hy-AM"/>
          <w14:ligatures w14:val="standardContextual"/>
        </w:rPr>
      </w:pPr>
    </w:p>
    <w:p w14:paraId="1FACE273"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t xml:space="preserve">Օրենքում լրացնել </w:t>
      </w:r>
      <w:proofErr w:type="spellStart"/>
      <w:r w:rsidRPr="005B2743">
        <w:rPr>
          <w:rFonts w:ascii="GHEA Grapalat" w:eastAsia="GHEA Grapalat" w:hAnsi="GHEA Grapalat" w:cs="GHEA Grapalat"/>
          <w:kern w:val="2"/>
          <w:sz w:val="24"/>
          <w:szCs w:val="24"/>
          <w:lang w:val="hy-AM"/>
          <w14:ligatures w14:val="standardContextual"/>
        </w:rPr>
        <w:t>հետևյալ</w:t>
      </w:r>
      <w:proofErr w:type="spellEnd"/>
      <w:r w:rsidRPr="005B2743">
        <w:rPr>
          <w:rFonts w:ascii="GHEA Grapalat" w:eastAsia="GHEA Grapalat" w:hAnsi="GHEA Grapalat" w:cs="GHEA Grapalat"/>
          <w:kern w:val="2"/>
          <w:sz w:val="24"/>
          <w:szCs w:val="24"/>
          <w:lang w:val="hy-AM"/>
          <w14:ligatures w14:val="standardContextual"/>
        </w:rPr>
        <w:t xml:space="preserve"> բովանդակությամբ նոր 99</w:t>
      </w:r>
      <w:r w:rsidRPr="005B2743">
        <w:rPr>
          <w:rFonts w:ascii="GHEA Grapalat" w:eastAsia="GHEA Grapalat" w:hAnsi="GHEA Grapalat" w:cs="GHEA Grapalat"/>
          <w:kern w:val="2"/>
          <w:sz w:val="24"/>
          <w:szCs w:val="24"/>
          <w:vertAlign w:val="superscript"/>
          <w:lang w:val="hy-AM"/>
          <w14:ligatures w14:val="standardContextual"/>
        </w:rPr>
        <w:t>1</w:t>
      </w:r>
      <w:r w:rsidRPr="005B2743">
        <w:rPr>
          <w:rFonts w:ascii="GHEA Grapalat" w:eastAsia="GHEA Grapalat" w:hAnsi="GHEA Grapalat" w:cs="GHEA Grapalat"/>
          <w:kern w:val="2"/>
          <w:sz w:val="24"/>
          <w:szCs w:val="24"/>
          <w:lang w:val="hy-AM"/>
          <w14:ligatures w14:val="standardContextual"/>
        </w:rPr>
        <w:t>-րդ հոդված.</w:t>
      </w:r>
    </w:p>
    <w:p w14:paraId="467819F7" w14:textId="77777777" w:rsidR="005B2743" w:rsidRPr="005B2743" w:rsidRDefault="005B2743" w:rsidP="005B2743">
      <w:pPr>
        <w:spacing w:before="60" w:after="60" w:line="288" w:lineRule="auto"/>
        <w:ind w:firstLine="72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w:t>
      </w:r>
      <w:bookmarkStart w:id="4" w:name="_Hlk191485621"/>
      <w:r w:rsidRPr="005B2743">
        <w:rPr>
          <w:rFonts w:ascii="GHEA Grapalat" w:eastAsia="Aptos" w:hAnsi="GHEA Grapalat"/>
          <w:b/>
          <w:bCs/>
          <w:kern w:val="2"/>
          <w:sz w:val="24"/>
          <w:szCs w:val="24"/>
          <w:shd w:val="clear" w:color="auto" w:fill="FFFFFF"/>
          <w:lang w:val="hy-AM"/>
          <w14:ligatures w14:val="standardContextual"/>
        </w:rPr>
        <w:t>Հոդված 99</w:t>
      </w:r>
      <w:r w:rsidRPr="005B2743">
        <w:rPr>
          <w:rFonts w:ascii="GHEA Grapalat" w:eastAsia="Aptos" w:hAnsi="GHEA Grapalat"/>
          <w:b/>
          <w:bCs/>
          <w:kern w:val="2"/>
          <w:sz w:val="24"/>
          <w:szCs w:val="24"/>
          <w:shd w:val="clear" w:color="auto" w:fill="FFFFFF"/>
          <w:vertAlign w:val="superscript"/>
          <w:lang w:val="hy-AM"/>
          <w14:ligatures w14:val="standardContextual"/>
        </w:rPr>
        <w:t>1</w:t>
      </w:r>
      <w:r w:rsidRPr="005B2743">
        <w:rPr>
          <w:rFonts w:ascii="GHEA Grapalat" w:eastAsia="Aptos" w:hAnsi="GHEA Grapalat"/>
          <w:b/>
          <w:bCs/>
          <w:kern w:val="2"/>
          <w:sz w:val="24"/>
          <w:szCs w:val="24"/>
          <w:shd w:val="clear" w:color="auto" w:fill="FFFFFF"/>
          <w:lang w:val="hy-AM"/>
          <w14:ligatures w14:val="standardContextual"/>
        </w:rPr>
        <w:t>.</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b/>
          <w:bCs/>
          <w:kern w:val="2"/>
          <w:sz w:val="24"/>
          <w:szCs w:val="24"/>
          <w:shd w:val="clear" w:color="auto" w:fill="FFFFFF"/>
          <w:lang w:val="hy-AM"/>
          <w14:ligatures w14:val="standardContextual"/>
        </w:rPr>
        <w:t xml:space="preserve">Ապահովագրական </w:t>
      </w:r>
      <w:proofErr w:type="spellStart"/>
      <w:r w:rsidRPr="005B2743">
        <w:rPr>
          <w:rFonts w:ascii="GHEA Grapalat" w:eastAsia="Aptos" w:hAnsi="GHEA Grapalat"/>
          <w:b/>
          <w:bCs/>
          <w:kern w:val="2"/>
          <w:sz w:val="24"/>
          <w:szCs w:val="24"/>
          <w:shd w:val="clear" w:color="auto" w:fill="FFFFFF"/>
          <w:lang w:val="hy-AM"/>
          <w14:ligatures w14:val="standardContextual"/>
        </w:rPr>
        <w:t>բրոքերի</w:t>
      </w:r>
      <w:proofErr w:type="spellEnd"/>
      <w:r w:rsidRPr="005B2743">
        <w:rPr>
          <w:rFonts w:ascii="GHEA Grapalat" w:eastAsia="Aptos" w:hAnsi="GHEA Grapalat"/>
          <w:b/>
          <w:bCs/>
          <w:kern w:val="2"/>
          <w:sz w:val="24"/>
          <w:szCs w:val="24"/>
          <w:shd w:val="clear" w:color="auto" w:fill="FFFFFF"/>
          <w:lang w:val="hy-AM"/>
          <w14:ligatures w14:val="standardContextual"/>
        </w:rPr>
        <w:t xml:space="preserve"> նշանակալից մասնակցի մասնակցության դադարեցումը </w:t>
      </w:r>
      <w:r w:rsidRPr="005B2743">
        <w:rPr>
          <w:rFonts w:ascii="GHEA Grapalat" w:eastAsia="GHEA Grapalat" w:hAnsi="GHEA Grapalat" w:cs="GHEA Grapalat"/>
          <w:b/>
          <w:bCs/>
          <w:noProof/>
          <w:sz w:val="24"/>
          <w:szCs w:val="24"/>
          <w:lang w:val="hy-AM"/>
        </w:rPr>
        <w:t>և  նախնական համաձայնության գործողության դադարեցումը</w:t>
      </w:r>
    </w:p>
    <w:p w14:paraId="0888E5D6" w14:textId="77777777" w:rsidR="005B2743" w:rsidRPr="005B2743" w:rsidRDefault="005B2743" w:rsidP="007F7C0B">
      <w:pPr>
        <w:pStyle w:val="ListParagraph"/>
        <w:numPr>
          <w:ilvl w:val="0"/>
          <w:numId w:val="41"/>
        </w:numPr>
        <w:spacing w:before="60" w:after="60" w:line="288" w:lineRule="auto"/>
        <w:ind w:left="0" w:firstLine="72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Եթե լիցենզավորման ընթացքում Կենտրոնական բանկ են ներկայացվում անարժանահավատ, կեղծ կամ ոչ լրիվ տեղեկություններ, ինչպես նաև եթե անձի` սույն օրենքով սահմանված ապահովագրական</w:t>
      </w:r>
      <w:r w:rsidRPr="005B2743">
        <w:rPr>
          <w:rFonts w:eastAsia="Aptos"/>
          <w:kern w:val="2"/>
          <w:sz w:val="24"/>
          <w:szCs w:val="24"/>
          <w:shd w:val="clear" w:color="auto" w:fill="FFFFFF"/>
          <w:lang w:val="hy-AM"/>
          <w14:ligatures w14:val="standardContextual"/>
        </w:rPr>
        <w:t> </w:t>
      </w:r>
      <w:r w:rsidRPr="005B2743">
        <w:rPr>
          <w:rFonts w:ascii="GHEA Grapalat" w:eastAsia="Aptos" w:hAnsi="GHEA Grapalat"/>
          <w:kern w:val="2"/>
          <w:sz w:val="24"/>
          <w:szCs w:val="24"/>
          <w:shd w:val="clear" w:color="auto" w:fill="FFFFFF"/>
          <w:lang w:val="hy-AM"/>
          <w14:ligatures w14:val="standardContextual"/>
        </w:rPr>
        <w:t>բրոքերային</w:t>
      </w:r>
      <w:r w:rsidRPr="005B2743">
        <w:rPr>
          <w:rFonts w:eastAsia="Aptos"/>
          <w:kern w:val="2"/>
          <w:sz w:val="24"/>
          <w:szCs w:val="24"/>
          <w:shd w:val="clear" w:color="auto" w:fill="FFFFFF"/>
          <w:lang w:val="hy-AM"/>
          <w14:ligatures w14:val="standardContextual"/>
        </w:rPr>
        <w:t> </w:t>
      </w:r>
      <w:r w:rsidRPr="005B2743">
        <w:rPr>
          <w:rFonts w:ascii="GHEA Grapalat" w:eastAsia="Aptos" w:hAnsi="GHEA Grapalat"/>
          <w:kern w:val="2"/>
          <w:sz w:val="24"/>
          <w:szCs w:val="24"/>
          <w:shd w:val="clear" w:color="auto" w:fill="FFFFFF"/>
          <w:lang w:val="hy-AM"/>
          <w14:ligatures w14:val="standardContextual"/>
        </w:rPr>
        <w:t xml:space="preserve">գործունեության լիցենզիա ձեռք բերելուց հետո առաջանում է սույն օրենքի 99-րդ հոդվածի 1-ին մասի 4.1-ին կամ 4.2-րդ կետերով նախատեսված հիմքերից </w:t>
      </w:r>
      <w:proofErr w:type="spellStart"/>
      <w:r w:rsidRPr="005B2743">
        <w:rPr>
          <w:rFonts w:ascii="GHEA Grapalat" w:eastAsia="Aptos" w:hAnsi="GHEA Grapalat"/>
          <w:kern w:val="2"/>
          <w:sz w:val="24"/>
          <w:szCs w:val="24"/>
          <w:shd w:val="clear" w:color="auto" w:fill="FFFFFF"/>
          <w:lang w:val="hy-AM"/>
          <w14:ligatures w14:val="standardContextual"/>
        </w:rPr>
        <w:t>որևէ</w:t>
      </w:r>
      <w:proofErr w:type="spellEnd"/>
      <w:r w:rsidRPr="005B2743">
        <w:rPr>
          <w:rFonts w:ascii="GHEA Grapalat" w:eastAsia="Aptos" w:hAnsi="GHEA Grapalat"/>
          <w:kern w:val="2"/>
          <w:sz w:val="24"/>
          <w:szCs w:val="24"/>
          <w:shd w:val="clear" w:color="auto" w:fill="FFFFFF"/>
          <w:lang w:val="hy-AM"/>
          <w14:ligatures w14:val="standardContextual"/>
        </w:rPr>
        <w:t xml:space="preserve"> մեկը, ինչպես նաև եթե ստացվում են այնպիսի հիմնավոր տեղեկություններ, ըստ որոնց՝ ի հայտ են եկել ապահովագրական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հետ կապված անձանց (իսկ այդ կազմակերպության հետ կապված իրավաբանական անձի դեպքում՝ նաև նրա մասնակցի) ֆինանսական վիճակի վատթարացման փաստեր, որոնք կարող են անդրադառնալ ապահովագրական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ֆինանսական վիճակի վրա կամ այլ կերպ վտանգվել հաճախորդների շահերը, ապա Կենտրոնական բանկի խորհուրդն իրավունք ունի առաջարկելու, որպեսզի ապահովագրական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կանոնադրական կապիտալում նշանակալից մասնակցություն ունեցող անձը Կենտրոնական բանկի խորհրդի կողմից սահմանված ժամկետում օտարի ապահովագրական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կանոնադրական կապիտալում իր ունեցած ներդրումները, կամ ապահովագրական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նկատմամբ իր ունեցած այն պահանջի իրավունքը, որի ուժով նա կարող է ազդել ապահովագրական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գործունեության վրա այն հիմնավորմամբ, որ դա սպառնում է ապահովագրական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ֆինանսական վիճակին։ Կենտրոնական բանկի խորհրդի կողմից սահմանված ժամկետում համապատասխան ներդրումները չօտարելու դեպքում օտարումը կարող է իրականացվել դատական կարգով:</w:t>
      </w:r>
    </w:p>
    <w:p w14:paraId="06E5F2B3" w14:textId="77777777" w:rsidR="005B2743" w:rsidRPr="005B2743" w:rsidRDefault="005B2743" w:rsidP="007F7C0B">
      <w:pPr>
        <w:pStyle w:val="Body"/>
        <w:numPr>
          <w:ilvl w:val="0"/>
          <w:numId w:val="41"/>
        </w:numP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hAnsi="GHEA Grapalat"/>
          <w:sz w:val="24"/>
          <w:szCs w:val="24"/>
          <w:lang w:val="hy-AM"/>
        </w:rPr>
        <w:t xml:space="preserve">Եթե նշանակալից մասնակցության ձեռքբերումից հետո առաջանում է սույն օրենքի 99-րդ հոդվածի 1-ին մասի 4.3-ին կետով նախատեսված հիմքը, </w:t>
      </w:r>
      <w:r w:rsidRPr="005B2743">
        <w:rPr>
          <w:rFonts w:ascii="GHEA Grapalat" w:eastAsia="Aptos" w:hAnsi="GHEA Grapalat"/>
          <w:kern w:val="2"/>
          <w:sz w:val="24"/>
          <w:szCs w:val="24"/>
          <w:shd w:val="clear" w:color="auto" w:fill="FFFFFF"/>
          <w:lang w:val="hy-AM"/>
          <w14:ligatures w14:val="standardContextual"/>
        </w:rPr>
        <w:t xml:space="preserve">ապահովագրական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կանոնադրական կապիտալում նշանակալից մասնակցություն ունեցող </w:t>
      </w:r>
      <w:r w:rsidRPr="005B2743">
        <w:rPr>
          <w:rFonts w:ascii="GHEA Grapalat" w:hAnsi="GHEA Grapalat"/>
          <w:sz w:val="24"/>
          <w:szCs w:val="24"/>
          <w:lang w:val="hy-AM"/>
        </w:rPr>
        <w:t>անձի նկատմամբ կիրառվում է  «Փողերի լվացման և ահաբեկչության ֆինանսավորման դեմ պայքարի մասին» օրենքի 28-րդ հոդվածով սահմանված պահանջը,  ինչպես նաև</w:t>
      </w:r>
      <w:r w:rsidRPr="005B2743">
        <w:rPr>
          <w:rFonts w:ascii="GHEA Grapalat" w:hAnsi="GHEA Grapalat" w:cs="Calibri"/>
          <w:sz w:val="24"/>
          <w:szCs w:val="24"/>
          <w:lang w:val="hy-AM"/>
        </w:rPr>
        <w:t xml:space="preserve">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r w:rsidRPr="005B2743">
        <w:rPr>
          <w:rFonts w:ascii="GHEA Grapalat" w:eastAsia="Aptos" w:hAnsi="GHEA Grapalat"/>
          <w:kern w:val="2"/>
          <w:sz w:val="24"/>
          <w:szCs w:val="24"/>
          <w:shd w:val="clear" w:color="auto" w:fill="FFFFFF"/>
          <w:lang w:val="hy-AM"/>
          <w14:ligatures w14:val="standardContextual"/>
        </w:rPr>
        <w:t xml:space="preserve">Ապահովագրական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hAnsi="GHEA Grapalat" w:cs="Calibri"/>
          <w:sz w:val="24"/>
          <w:szCs w:val="24"/>
          <w:lang w:val="hy-AM"/>
        </w:rPr>
        <w:t xml:space="preserve">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w:t>
      </w:r>
      <w:r w:rsidRPr="005B2743">
        <w:rPr>
          <w:rFonts w:ascii="GHEA Grapalat" w:hAnsi="GHEA Grapalat" w:cs="Calibri"/>
          <w:sz w:val="24"/>
          <w:szCs w:val="24"/>
          <w:lang w:val="hy-AM"/>
        </w:rPr>
        <w:lastRenderedPageBreak/>
        <w:t>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3E9C7A18" w14:textId="77777777" w:rsidR="005B2743" w:rsidRPr="005B2743" w:rsidRDefault="005B2743" w:rsidP="005B2743">
      <w:pPr>
        <w:spacing w:before="60" w:after="60" w:line="288" w:lineRule="auto"/>
        <w:ind w:left="720"/>
        <w:jc w:val="both"/>
        <w:rPr>
          <w:rFonts w:ascii="GHEA Grapalat" w:eastAsia="Aptos" w:hAnsi="GHEA Grapalat"/>
          <w:kern w:val="2"/>
          <w:sz w:val="24"/>
          <w:szCs w:val="24"/>
          <w:shd w:val="clear" w:color="auto" w:fill="FFFFFF"/>
          <w:lang w:val="hy-AM"/>
          <w14:ligatures w14:val="standardContextual"/>
        </w:rPr>
      </w:pPr>
    </w:p>
    <w:p w14:paraId="1404C5FC" w14:textId="77777777" w:rsidR="005B2743" w:rsidRPr="005B2743" w:rsidRDefault="005B2743" w:rsidP="007F7C0B">
      <w:pPr>
        <w:pStyle w:val="ListParagraph"/>
        <w:numPr>
          <w:ilvl w:val="0"/>
          <w:numId w:val="41"/>
        </w:numPr>
        <w:spacing w:before="60" w:after="60" w:line="288" w:lineRule="auto"/>
        <w:ind w:left="0" w:firstLine="72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 xml:space="preserve"> 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ապահովագրական</w:t>
      </w:r>
      <w:r w:rsidRPr="005B2743">
        <w:rPr>
          <w:rFonts w:eastAsia="Aptos"/>
          <w:kern w:val="2"/>
          <w:sz w:val="24"/>
          <w:szCs w:val="24"/>
          <w:shd w:val="clear" w:color="auto" w:fill="FFFFFF"/>
          <w:lang w:val="hy-AM"/>
          <w14:ligatures w14:val="standardContextual"/>
        </w:rPr>
        <w:t>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նշանակալից մասնակիցը չի օգտվում մասնակցության ուժով իրեն վերապահված ձայնի, </w:t>
      </w:r>
      <w:proofErr w:type="spellStart"/>
      <w:r w:rsidRPr="005B2743">
        <w:rPr>
          <w:rFonts w:ascii="GHEA Grapalat" w:eastAsia="Aptos" w:hAnsi="GHEA Grapalat"/>
          <w:kern w:val="2"/>
          <w:sz w:val="24"/>
          <w:szCs w:val="24"/>
          <w:shd w:val="clear" w:color="auto" w:fill="FFFFFF"/>
          <w:lang w:val="hy-AM"/>
          <w14:ligatures w14:val="standardContextual"/>
        </w:rPr>
        <w:t>շահութաբաժիններ</w:t>
      </w:r>
      <w:proofErr w:type="spellEnd"/>
      <w:r w:rsidRPr="005B2743">
        <w:rPr>
          <w:rFonts w:ascii="GHEA Grapalat" w:eastAsia="Aptos" w:hAnsi="GHEA Grapalat"/>
          <w:kern w:val="2"/>
          <w:sz w:val="24"/>
          <w:szCs w:val="24"/>
          <w:shd w:val="clear" w:color="auto" w:fill="FFFFFF"/>
          <w:lang w:val="hy-AM"/>
          <w14:ligatures w14:val="standardContextual"/>
        </w:rPr>
        <w:t xml:space="preserve"> ստանալու և առանց ընտրության խորհրդի կազմում ընդգրկվելու կամ դրանում իր ներկայացուցչին նշանակելու իրավունքից։ Ապահովագրական</w:t>
      </w:r>
      <w:r w:rsidRPr="005B2743">
        <w:rPr>
          <w:rFonts w:eastAsia="Aptos"/>
          <w:kern w:val="2"/>
          <w:sz w:val="24"/>
          <w:szCs w:val="24"/>
          <w:shd w:val="clear" w:color="auto" w:fill="FFFFFF"/>
          <w:lang w:val="hy-AM"/>
          <w14:ligatures w14:val="standardContextual"/>
        </w:rPr>
        <w:t> </w:t>
      </w:r>
      <w:proofErr w:type="spellStart"/>
      <w:r w:rsidRPr="005B2743">
        <w:rPr>
          <w:rFonts w:ascii="GHEA Grapalat" w:eastAsia="Aptos" w:hAnsi="GHEA Grapalat"/>
          <w:kern w:val="2"/>
          <w:sz w:val="24"/>
          <w:szCs w:val="24"/>
          <w:shd w:val="clear" w:color="auto" w:fill="FFFFFF"/>
          <w:lang w:val="hy-AM"/>
          <w14:ligatures w14:val="standardContextual"/>
        </w:rPr>
        <w:t>բրոքերի</w:t>
      </w:r>
      <w:proofErr w:type="spellEnd"/>
      <w:r w:rsidRPr="005B2743">
        <w:rPr>
          <w:rFonts w:ascii="GHEA Grapalat" w:eastAsia="Aptos" w:hAnsi="GHEA Grapalat"/>
          <w:kern w:val="2"/>
          <w:sz w:val="24"/>
          <w:szCs w:val="24"/>
          <w:shd w:val="clear" w:color="auto" w:fill="FFFFFF"/>
          <w:lang w:val="hy-AM"/>
          <w14:ligatures w14:val="standardContextual"/>
        </w:rPr>
        <w:t xml:space="preserve">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bookmarkEnd w:id="4"/>
      <w:r w:rsidRPr="005B2743">
        <w:rPr>
          <w:rFonts w:ascii="GHEA Grapalat" w:eastAsia="Aptos" w:hAnsi="GHEA Grapalat"/>
          <w:kern w:val="2"/>
          <w:sz w:val="24"/>
          <w:szCs w:val="24"/>
          <w:shd w:val="clear" w:color="auto" w:fill="FFFFFF"/>
          <w:lang w:val="hy-AM"/>
          <w14:ligatures w14:val="standardContextual"/>
        </w:rPr>
        <w:t>»:</w:t>
      </w:r>
    </w:p>
    <w:p w14:paraId="162C112B" w14:textId="77777777" w:rsidR="005B2743" w:rsidRPr="005B2743" w:rsidRDefault="005B2743" w:rsidP="005B2743">
      <w:pPr>
        <w:spacing w:before="60" w:after="60" w:line="288" w:lineRule="auto"/>
        <w:ind w:firstLine="720"/>
        <w:jc w:val="both"/>
        <w:rPr>
          <w:rFonts w:ascii="GHEA Grapalat" w:eastAsia="Aptos" w:hAnsi="GHEA Grapalat"/>
          <w:kern w:val="2"/>
          <w:sz w:val="24"/>
          <w:szCs w:val="24"/>
          <w:shd w:val="clear" w:color="auto" w:fill="FFFFFF"/>
          <w:lang w:val="hy-AM"/>
          <w14:ligatures w14:val="standardContextual"/>
        </w:rPr>
      </w:pPr>
    </w:p>
    <w:p w14:paraId="339B5013"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 xml:space="preserve">Օրենքի 105-րդ հոդվածի 1-ին մասում լրացնել </w:t>
      </w:r>
      <w:proofErr w:type="spellStart"/>
      <w:r w:rsidRPr="005B2743">
        <w:rPr>
          <w:rFonts w:ascii="GHEA Grapalat" w:eastAsia="Aptos" w:hAnsi="GHEA Grapalat"/>
          <w:kern w:val="2"/>
          <w:sz w:val="24"/>
          <w:szCs w:val="24"/>
          <w:shd w:val="clear" w:color="auto" w:fill="FFFFFF"/>
          <w:lang w:val="hy-AM"/>
          <w14:ligatures w14:val="standardContextual"/>
        </w:rPr>
        <w:t>հետևյալ</w:t>
      </w:r>
      <w:proofErr w:type="spellEnd"/>
      <w:r w:rsidRPr="005B2743">
        <w:rPr>
          <w:rFonts w:ascii="GHEA Grapalat" w:eastAsia="Aptos" w:hAnsi="GHEA Grapalat"/>
          <w:kern w:val="2"/>
          <w:sz w:val="24"/>
          <w:szCs w:val="24"/>
          <w:shd w:val="clear" w:color="auto" w:fill="FFFFFF"/>
          <w:lang w:val="hy-AM"/>
          <w14:ligatures w14:val="standardContextual"/>
        </w:rPr>
        <w:t xml:space="preserve"> բովանդակությամբ նոր 2.2-րդ կետ.</w:t>
      </w:r>
    </w:p>
    <w:p w14:paraId="685BBE3E" w14:textId="77777777" w:rsidR="005B2743" w:rsidRPr="005B2743" w:rsidRDefault="005B2743" w:rsidP="005B2743">
      <w:pPr>
        <w:spacing w:before="60" w:after="60" w:line="288" w:lineRule="auto"/>
        <w:ind w:firstLine="720"/>
        <w:jc w:val="both"/>
        <w:rPr>
          <w:rFonts w:ascii="GHEA Grapalat" w:eastAsia="GHEA Grapalat" w:hAnsi="GHEA Grapalat" w:cs="GHEA Grapalat"/>
          <w:kern w:val="2"/>
          <w:sz w:val="24"/>
          <w:szCs w:val="24"/>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 xml:space="preserve">«2.2) նշանակալից մասնակիցներից թեկուզ մեկը ներառված է Միավորված ազգերի կազմակերպության անվտանգության խորհրդի </w:t>
      </w:r>
      <w:proofErr w:type="spellStart"/>
      <w:r w:rsidRPr="005B2743">
        <w:rPr>
          <w:rFonts w:ascii="GHEA Grapalat" w:eastAsia="Aptos" w:hAnsi="GHEA Grapalat"/>
          <w:kern w:val="2"/>
          <w:sz w:val="24"/>
          <w:szCs w:val="24"/>
          <w:shd w:val="clear" w:color="auto" w:fill="FFFFFF"/>
          <w:lang w:val="hy-AM"/>
          <w14:ligatures w14:val="standardContextual"/>
        </w:rPr>
        <w:t>բանաձևերով</w:t>
      </w:r>
      <w:proofErr w:type="spellEnd"/>
      <w:r w:rsidRPr="005B2743">
        <w:rPr>
          <w:rFonts w:ascii="GHEA Grapalat" w:eastAsia="Aptos" w:hAnsi="GHEA Grapalat"/>
          <w:kern w:val="2"/>
          <w:sz w:val="24"/>
          <w:szCs w:val="24"/>
          <w:shd w:val="clear" w:color="auto" w:fill="FFFFFF"/>
          <w:lang w:val="hy-AM"/>
          <w14:ligatures w14:val="standardContextual"/>
        </w:rPr>
        <w:t xml:space="preserve"> կամ դրանց համաձայն հրապարակված ահաբեկչության կամ </w:t>
      </w:r>
      <w:r w:rsidRPr="005B2743">
        <w:rPr>
          <w:rFonts w:ascii="GHEA Grapalat" w:hAnsi="GHEA Grapalat"/>
          <w:noProof/>
          <w:sz w:val="24"/>
          <w:szCs w:val="24"/>
          <w:shd w:val="clear" w:color="auto" w:fill="FFFFFF"/>
          <w:lang w:val="hy-AM"/>
        </w:rPr>
        <w:t xml:space="preserve">Միացյալ ազգերի կազմակերպության անվտանգության խորհրդի բանաձևերով հրապարակված </w:t>
      </w:r>
      <w:r w:rsidRPr="005B2743">
        <w:rPr>
          <w:rFonts w:ascii="GHEA Grapalat" w:eastAsia="Aptos" w:hAnsi="GHEA Grapalat"/>
          <w:kern w:val="2"/>
          <w:sz w:val="24"/>
          <w:szCs w:val="24"/>
          <w:shd w:val="clear" w:color="auto" w:fill="FFFFFF"/>
          <w:lang w:val="hy-AM"/>
          <w14:ligatures w14:val="standardContextual"/>
        </w:rPr>
        <w:t>զանգվածային ոչնչացման զենքի տարածման հետ կապված անձանց ցանկերում.</w:t>
      </w:r>
      <w:r w:rsidRPr="005B2743">
        <w:rPr>
          <w:rFonts w:ascii="GHEA Grapalat" w:eastAsia="GHEA Grapalat" w:hAnsi="GHEA Grapalat" w:cs="GHEA Grapalat"/>
          <w:kern w:val="2"/>
          <w:sz w:val="24"/>
          <w:szCs w:val="24"/>
          <w:lang w:val="hy-AM"/>
          <w14:ligatures w14:val="standardContextual"/>
        </w:rPr>
        <w:t>»։</w:t>
      </w:r>
    </w:p>
    <w:p w14:paraId="229E4C75" w14:textId="77777777" w:rsidR="005B2743" w:rsidRPr="005B2743" w:rsidRDefault="005B2743" w:rsidP="005B2743">
      <w:pPr>
        <w:spacing w:before="60" w:after="60" w:line="288" w:lineRule="auto"/>
        <w:ind w:firstLine="720"/>
        <w:jc w:val="both"/>
        <w:rPr>
          <w:rFonts w:ascii="GHEA Grapalat" w:eastAsia="GHEA Grapalat" w:hAnsi="GHEA Grapalat" w:cs="GHEA Grapalat"/>
          <w:b/>
          <w:bCs/>
          <w:kern w:val="2"/>
          <w:sz w:val="24"/>
          <w:szCs w:val="24"/>
          <w:lang w:val="hy-AM"/>
          <w14:ligatures w14:val="standardContextual"/>
        </w:rPr>
      </w:pPr>
    </w:p>
    <w:p w14:paraId="2DE7E89D" w14:textId="77777777" w:rsidR="005B2743" w:rsidRPr="005B2743" w:rsidRDefault="005B2743" w:rsidP="007F7C0B">
      <w:pPr>
        <w:pStyle w:val="ListParagraph"/>
        <w:numPr>
          <w:ilvl w:val="0"/>
          <w:numId w:val="1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ptos" w:hAnsi="GHEA Grapalat"/>
          <w:b/>
          <w:bCs/>
          <w:kern w:val="2"/>
          <w:sz w:val="24"/>
          <w:szCs w:val="24"/>
          <w:shd w:val="clear" w:color="auto" w:fill="FFFFFF"/>
          <w:lang w:val="hy-AM"/>
          <w14:ligatures w14:val="standardContextual"/>
        </w:rPr>
      </w:pPr>
      <w:r w:rsidRPr="005B2743">
        <w:rPr>
          <w:rFonts w:ascii="GHEA Grapalat" w:eastAsia="Aptos" w:hAnsi="GHEA Grapalat"/>
          <w:b/>
          <w:bCs/>
          <w:kern w:val="2"/>
          <w:sz w:val="24"/>
          <w:szCs w:val="24"/>
          <w:shd w:val="clear" w:color="auto" w:fill="FFFFFF"/>
          <w:lang w:val="hy-AM"/>
          <w14:ligatures w14:val="standardContextual"/>
        </w:rPr>
        <w:t>Եզրափակիչ մաս և անցումային դրույթներ</w:t>
      </w:r>
    </w:p>
    <w:p w14:paraId="34D3AD25" w14:textId="77777777" w:rsidR="005B2743" w:rsidRPr="005B2743" w:rsidRDefault="005B2743" w:rsidP="007F7C0B">
      <w:pPr>
        <w:numPr>
          <w:ilvl w:val="0"/>
          <w:numId w:val="9"/>
        </w:numPr>
        <w:spacing w:before="60" w:after="60" w:line="288" w:lineRule="auto"/>
        <w:ind w:left="0" w:firstLine="720"/>
        <w:jc w:val="both"/>
        <w:rPr>
          <w:rFonts w:ascii="GHEA Grapalat" w:eastAsia="Aptos" w:hAnsi="GHEA Grapalat" w:cs="Times New Roman"/>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t>Սույն օրենքն ուժի մեջ է մտնում պաշտոնական հրապարակման օրվան հաջորդող տասներորդ օրը:</w:t>
      </w:r>
    </w:p>
    <w:p w14:paraId="37A643AD" w14:textId="77777777" w:rsidR="005B2743" w:rsidRPr="005B2743" w:rsidRDefault="005B2743" w:rsidP="007F7C0B">
      <w:pPr>
        <w:numPr>
          <w:ilvl w:val="0"/>
          <w:numId w:val="9"/>
        </w:numPr>
        <w:spacing w:before="60" w:after="60" w:line="288" w:lineRule="auto"/>
        <w:ind w:left="0" w:firstLine="720"/>
        <w:jc w:val="both"/>
        <w:rPr>
          <w:rFonts w:ascii="GHEA Grapalat" w:eastAsia="Aptos" w:hAnsi="GHEA Grapalat" w:cs="Times New Roman"/>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t xml:space="preserve">Սույն օրենքն ուժի մեջ մտնելու պահին Օրենքի 18-րդ հոդվածի 1-ին մասի 1-ին, 3-րդ, 4-րդ, 5-րդ կամ 7-րդ կետերով, 88-րդ հոդվածի 5-րդ մասով կամ 99-րդ հոդվածի 1-ին մասի 4.1-ին կամ 4.2-րդ մասերով սահմանված հիմքերի առաջացման դեպքում Կենտրոնական բանկի խորհուրդն իրավունք ունի առաջարկելու, որպեսզի Ընկերության կամ ապահովագրական </w:t>
      </w:r>
      <w:proofErr w:type="spellStart"/>
      <w:r w:rsidRPr="005B2743">
        <w:rPr>
          <w:rFonts w:ascii="GHEA Grapalat" w:eastAsia="GHEA Grapalat" w:hAnsi="GHEA Grapalat" w:cs="GHEA Grapalat"/>
          <w:kern w:val="2"/>
          <w:sz w:val="24"/>
          <w:szCs w:val="24"/>
          <w:lang w:val="hy-AM"/>
          <w14:ligatures w14:val="standardContextual"/>
        </w:rPr>
        <w:t>բրոքերի</w:t>
      </w:r>
      <w:proofErr w:type="spellEnd"/>
      <w:r w:rsidRPr="005B2743">
        <w:rPr>
          <w:rFonts w:ascii="GHEA Grapalat" w:eastAsia="GHEA Grapalat" w:hAnsi="GHEA Grapalat" w:cs="GHEA Grapalat"/>
          <w:kern w:val="2"/>
          <w:sz w:val="24"/>
          <w:szCs w:val="24"/>
          <w:lang w:val="hy-AM"/>
          <w14:ligatures w14:val="standardContextual"/>
        </w:rPr>
        <w:t xml:space="preserve"> կանոնադրական կապիտալում նշանակալից մասնակցություն ունեցող անձը Կենտրոնական բանկի խորհրդի կողմից սահմանված ժամկետում օտարի Ընկերության կամ ապահովագրական </w:t>
      </w:r>
      <w:proofErr w:type="spellStart"/>
      <w:r w:rsidRPr="005B2743">
        <w:rPr>
          <w:rFonts w:ascii="GHEA Grapalat" w:eastAsia="GHEA Grapalat" w:hAnsi="GHEA Grapalat" w:cs="GHEA Grapalat"/>
          <w:kern w:val="2"/>
          <w:sz w:val="24"/>
          <w:szCs w:val="24"/>
          <w:lang w:val="hy-AM"/>
          <w14:ligatures w14:val="standardContextual"/>
        </w:rPr>
        <w:t>բրոքերի</w:t>
      </w:r>
      <w:proofErr w:type="spellEnd"/>
      <w:r w:rsidRPr="005B2743">
        <w:rPr>
          <w:rFonts w:ascii="GHEA Grapalat" w:eastAsia="GHEA Grapalat" w:hAnsi="GHEA Grapalat" w:cs="GHEA Grapalat"/>
          <w:kern w:val="2"/>
          <w:sz w:val="24"/>
          <w:szCs w:val="24"/>
          <w:lang w:val="hy-AM"/>
          <w14:ligatures w14:val="standardContextual"/>
        </w:rPr>
        <w:t xml:space="preserve"> կանոնադրական կապիտալում իր ունեցած համապատասխան ներդրումները կամ </w:t>
      </w:r>
      <w:r w:rsidRPr="005B2743">
        <w:rPr>
          <w:rFonts w:ascii="GHEA Grapalat" w:eastAsia="GHEA Grapalat" w:hAnsi="GHEA Grapalat" w:cs="GHEA Grapalat"/>
          <w:kern w:val="2"/>
          <w:sz w:val="24"/>
          <w:szCs w:val="24"/>
          <w:lang w:val="hy-AM"/>
          <w14:ligatures w14:val="standardContextual"/>
        </w:rPr>
        <w:lastRenderedPageBreak/>
        <w:t xml:space="preserve">պահանջի իրավունքը, իսկ այդ ժամկետում համապատասխան ներդրումները կամ պահանջի իրավունքը չօտարելու դեպքում օտարումը կարող է իրականացվել դատական կարգով։ Սույն մասով նախատեսված՝ Կենտրոնական բանկի առաջարկությունը չկատարելու դեպքում Կենտրոնական բանկի սահմանած ժամկետին հաջորդող օրվանից Ընկերության կամ ապահովագրական </w:t>
      </w:r>
      <w:proofErr w:type="spellStart"/>
      <w:r w:rsidRPr="005B2743">
        <w:rPr>
          <w:rFonts w:ascii="GHEA Grapalat" w:eastAsia="GHEA Grapalat" w:hAnsi="GHEA Grapalat" w:cs="GHEA Grapalat"/>
          <w:kern w:val="2"/>
          <w:sz w:val="24"/>
          <w:szCs w:val="24"/>
          <w:lang w:val="hy-AM"/>
          <w14:ligatures w14:val="standardContextual"/>
        </w:rPr>
        <w:t>բրոքերի</w:t>
      </w:r>
      <w:proofErr w:type="spellEnd"/>
      <w:r w:rsidRPr="005B2743">
        <w:rPr>
          <w:rFonts w:ascii="GHEA Grapalat" w:eastAsia="GHEA Grapalat" w:hAnsi="GHEA Grapalat" w:cs="GHEA Grapalat"/>
          <w:kern w:val="2"/>
          <w:sz w:val="24"/>
          <w:szCs w:val="24"/>
          <w:lang w:val="hy-AM"/>
          <w14:ligatures w14:val="standardContextual"/>
        </w:rPr>
        <w:t xml:space="preserve"> կանոնադրական կապիտալում նշանակալից մասնակցություն ունեցող անձը չի օգտվում մասնակցության ուժով իրեն վերապահված ձայնի, </w:t>
      </w:r>
      <w:proofErr w:type="spellStart"/>
      <w:r w:rsidRPr="005B2743">
        <w:rPr>
          <w:rFonts w:ascii="GHEA Grapalat" w:eastAsia="GHEA Grapalat" w:hAnsi="GHEA Grapalat" w:cs="GHEA Grapalat"/>
          <w:kern w:val="2"/>
          <w:sz w:val="24"/>
          <w:szCs w:val="24"/>
          <w:lang w:val="hy-AM"/>
          <w14:ligatures w14:val="standardContextual"/>
        </w:rPr>
        <w:t>շահութաբաժիններ</w:t>
      </w:r>
      <w:proofErr w:type="spellEnd"/>
      <w:r w:rsidRPr="005B2743">
        <w:rPr>
          <w:rFonts w:ascii="GHEA Grapalat" w:eastAsia="GHEA Grapalat" w:hAnsi="GHEA Grapalat" w:cs="GHEA Grapalat"/>
          <w:kern w:val="2"/>
          <w:sz w:val="24"/>
          <w:szCs w:val="24"/>
          <w:lang w:val="hy-AM"/>
          <w14:ligatures w14:val="standardContextual"/>
        </w:rPr>
        <w:t xml:space="preserve"> ստանալու և առանց ընտրության խորհրդի կազմում ընդգրկվելու կամ դրանում իր ներկայացուցչին նշանակելու իրավունքից։</w:t>
      </w:r>
      <w:r w:rsidRPr="005B2743">
        <w:rPr>
          <w:rFonts w:ascii="GHEA Grapalat" w:eastAsia="Aptos" w:hAnsi="GHEA Grapalat" w:cs="Times New Roman"/>
          <w:kern w:val="2"/>
          <w:sz w:val="24"/>
          <w:szCs w:val="24"/>
          <w:lang w:val="hy-AM"/>
          <w14:ligatures w14:val="standardContextual"/>
        </w:rPr>
        <w:t xml:space="preserve"> Ընկերության </w:t>
      </w:r>
      <w:r w:rsidRPr="005B2743">
        <w:rPr>
          <w:rFonts w:ascii="GHEA Grapalat" w:eastAsia="GHEA Grapalat" w:hAnsi="GHEA Grapalat" w:cs="GHEA Grapalat"/>
          <w:kern w:val="2"/>
          <w:sz w:val="24"/>
          <w:szCs w:val="24"/>
          <w:lang w:val="hy-AM"/>
          <w14:ligatures w14:val="standardContextual"/>
        </w:rPr>
        <w:t xml:space="preserve">կամ ապահովագրական </w:t>
      </w:r>
      <w:proofErr w:type="spellStart"/>
      <w:r w:rsidRPr="005B2743">
        <w:rPr>
          <w:rFonts w:ascii="GHEA Grapalat" w:eastAsia="GHEA Grapalat" w:hAnsi="GHEA Grapalat" w:cs="GHEA Grapalat"/>
          <w:kern w:val="2"/>
          <w:sz w:val="24"/>
          <w:szCs w:val="24"/>
          <w:lang w:val="hy-AM"/>
          <w14:ligatures w14:val="standardContextual"/>
        </w:rPr>
        <w:t>բրոքերի</w:t>
      </w:r>
      <w:proofErr w:type="spellEnd"/>
      <w:r w:rsidRPr="005B2743">
        <w:rPr>
          <w:rFonts w:ascii="GHEA Grapalat" w:eastAsia="Aptos" w:hAnsi="GHEA Grapalat" w:cs="Times New Roman"/>
          <w:kern w:val="2"/>
          <w:sz w:val="24"/>
          <w:szCs w:val="24"/>
          <w:lang w:val="hy-AM"/>
          <w14:ligatures w14:val="standardContextual"/>
        </w:rPr>
        <w:t xml:space="preserve"> որոշումների կայացման գործընթացը չխաթարելու նպատակով՝ </w:t>
      </w:r>
      <w:r w:rsidRPr="005B2743">
        <w:rPr>
          <w:rFonts w:ascii="GHEA Grapalat" w:eastAsia="GHEA Grapalat" w:hAnsi="GHEA Grapalat" w:cs="GHEA Grapalat"/>
          <w:kern w:val="2"/>
          <w:sz w:val="24"/>
          <w:szCs w:val="24"/>
          <w:lang w:val="hy-AM"/>
          <w14:ligatures w14:val="standardContextual"/>
        </w:rPr>
        <w:t xml:space="preserve">Կենտրոնական բանկն իրավասու է որոշումների կայացման ժամանակ քվեարկելու իրավունքը վերապահել Կենտրոնական բանկի խորհրդի կողմից նշանակված ժամանակավոր կառավարման մարմնին: </w:t>
      </w:r>
      <w:bookmarkStart w:id="5" w:name="_Hlk191315290"/>
      <w:r w:rsidRPr="005B2743">
        <w:rPr>
          <w:rFonts w:ascii="GHEA Grapalat" w:eastAsia="GHEA Grapalat" w:hAnsi="GHEA Grapalat" w:cs="GHEA Grapalat"/>
          <w:noProof/>
          <w:kern w:val="2"/>
          <w:sz w:val="24"/>
          <w:szCs w:val="24"/>
          <w:lang w:val="hy-AM"/>
          <w14:ligatures w14:val="standardContextual"/>
        </w:rPr>
        <w:t>Կենտրոնական բանկի խորհուրդը կարող է սահմանել ժամանակավոր կառավարման մարմնի նշանակման չափանիշներ, նշանակման ու գործունեության կարգ:</w:t>
      </w:r>
      <w:bookmarkEnd w:id="5"/>
      <w:r w:rsidRPr="005B2743">
        <w:rPr>
          <w:rFonts w:ascii="GHEA Grapalat" w:eastAsia="GHEA Grapalat" w:hAnsi="GHEA Grapalat" w:cs="GHEA Grapalat"/>
          <w:noProof/>
          <w:kern w:val="2"/>
          <w:sz w:val="24"/>
          <w:szCs w:val="24"/>
          <w:lang w:val="hy-AM"/>
          <w14:ligatures w14:val="standardContextual"/>
        </w:rPr>
        <w:t xml:space="preserve"> </w:t>
      </w:r>
    </w:p>
    <w:p w14:paraId="007F1885" w14:textId="77777777" w:rsidR="005B2743" w:rsidRPr="005B2743" w:rsidRDefault="005B2743" w:rsidP="007F7C0B">
      <w:pPr>
        <w:numPr>
          <w:ilvl w:val="0"/>
          <w:numId w:val="9"/>
        </w:numPr>
        <w:spacing w:before="60" w:after="60" w:line="288" w:lineRule="auto"/>
        <w:ind w:left="0" w:firstLine="720"/>
        <w:jc w:val="both"/>
        <w:rPr>
          <w:rFonts w:ascii="GHEA Grapalat" w:eastAsia="Aptos" w:hAnsi="GHEA Grapalat" w:cs="Times New Roman"/>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t xml:space="preserve">Սույն օրենքն ուժի մեջ մտնելու պահին սույն օրենքի 9-րդ հոդվածով սահմանված հիմքերի առաջացման դեպքում ապահովագրական գործակալը այդ մասին պարտավոր է անհապաղ տեղեկացնել Կենտրոնական բանկին։ Կենտրոնական բանկը սույն օրենքի 8-րդ հոդվածով սահմանված </w:t>
      </w:r>
      <w:proofErr w:type="spellStart"/>
      <w:r w:rsidRPr="005B2743">
        <w:rPr>
          <w:rFonts w:ascii="GHEA Grapalat" w:eastAsia="GHEA Grapalat" w:hAnsi="GHEA Grapalat" w:cs="GHEA Grapalat"/>
          <w:kern w:val="2"/>
          <w:sz w:val="24"/>
          <w:szCs w:val="24"/>
          <w:lang w:val="hy-AM"/>
          <w14:ligatures w14:val="standardContextual"/>
        </w:rPr>
        <w:t>որևէ</w:t>
      </w:r>
      <w:proofErr w:type="spellEnd"/>
      <w:r w:rsidRPr="005B2743">
        <w:rPr>
          <w:rFonts w:ascii="GHEA Grapalat" w:eastAsia="GHEA Grapalat" w:hAnsi="GHEA Grapalat" w:cs="GHEA Grapalat"/>
          <w:kern w:val="2"/>
          <w:sz w:val="24"/>
          <w:szCs w:val="24"/>
          <w:lang w:val="hy-AM"/>
          <w14:ligatures w14:val="standardContextual"/>
        </w:rPr>
        <w:t xml:space="preserve"> հիմք բացահայտելու կամ գործակալի կողմից սույն մասով սահմանված տեղեկությունը ստանալու դեպքում ապահովագրական գործակալին հանում է հաշվառումից։</w:t>
      </w:r>
    </w:p>
    <w:p w14:paraId="26DC6389" w14:textId="77777777" w:rsidR="005B2743" w:rsidRPr="005B2743" w:rsidRDefault="005B2743" w:rsidP="007F7C0B">
      <w:pPr>
        <w:numPr>
          <w:ilvl w:val="0"/>
          <w:numId w:val="9"/>
        </w:numPr>
        <w:spacing w:before="60" w:after="60" w:line="288" w:lineRule="auto"/>
        <w:ind w:left="0" w:firstLine="720"/>
        <w:jc w:val="both"/>
        <w:rPr>
          <w:rFonts w:ascii="GHEA Grapalat" w:eastAsia="GHEA Grapalat" w:hAnsi="GHEA Grapalat" w:cs="GHEA Grapalat"/>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t>Սույն օրենքն ուժի մեջ մտնելու պահին սույն օրենքի 4-րդ կամ 6-րդ հոդվածներով սահմանված հիմքերի առաջացման դեպքում Ընկերությունը կամ ապահովագրական միջնորդային գործունեություն իրականացնող անձը պարտավոր է մեկ ամսվա ընթացքում Ընկերության կամ ապահովագրական միջնորդային գործունեություն իրականացնող անձի համապատասխան ղեկավարին կամ համապատասխան պատասխանատու անձին գրանցումից հանելու վերաբերյալ միջնորդագիր ներկայացնել Կենտրոնական բանկ։ Սույն մասով նախատեսված ժամկետում Ընկերության կամ ապահովագրական միջնորդային գործունեություն իրականացնող անձի կողմից համապատասխան ղեկավարին կամ համապատասխան պատասխանատու անձին գրանցումից հանելու միջնորդագիր Կենտրոնական բանկ չներկայացնելու դեպքում Կենտրոնական բանկը ընդունում է տվյալ ղեկավարին կամ պատասխանատու անձին գրանցումից հանելու վերաբերյալ որոշում:</w:t>
      </w:r>
    </w:p>
    <w:p w14:paraId="6FE3419B" w14:textId="7ED47AE9" w:rsidR="005B2743" w:rsidRPr="005B2743" w:rsidRDefault="005B2743" w:rsidP="007F7C0B">
      <w:pPr>
        <w:numPr>
          <w:ilvl w:val="0"/>
          <w:numId w:val="9"/>
        </w:numPr>
        <w:spacing w:before="60" w:after="60" w:line="288" w:lineRule="auto"/>
        <w:ind w:left="0" w:firstLine="720"/>
        <w:jc w:val="both"/>
        <w:rPr>
          <w:rFonts w:ascii="GHEA Grapalat" w:eastAsia="GHEA Grapalat" w:hAnsi="GHEA Grapalat" w:cs="GHEA Grapalat"/>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t xml:space="preserve">Սույն օրենքն ուժի մեջ մտնելու պահին սույն օրենքի 2-րդ հոդվածի 1-ին մասի </w:t>
      </w:r>
      <w:r w:rsidR="007F7C0B">
        <w:rPr>
          <w:rFonts w:ascii="GHEA Grapalat" w:eastAsia="GHEA Grapalat" w:hAnsi="GHEA Grapalat" w:cs="GHEA Grapalat"/>
          <w:kern w:val="2"/>
          <w:sz w:val="24"/>
          <w:szCs w:val="24"/>
          <w:lang w:val="hy-AM"/>
          <w14:ligatures w14:val="standardContextual"/>
        </w:rPr>
        <w:t>4</w:t>
      </w:r>
      <w:r w:rsidRPr="005B2743">
        <w:rPr>
          <w:rFonts w:ascii="GHEA Grapalat" w:eastAsia="GHEA Grapalat" w:hAnsi="GHEA Grapalat" w:cs="GHEA Grapalat"/>
          <w:kern w:val="2"/>
          <w:sz w:val="24"/>
          <w:szCs w:val="24"/>
          <w:lang w:val="hy-AM"/>
          <w14:ligatures w14:val="standardContextual"/>
        </w:rPr>
        <w:t>-րդ կետով լրացվող 1</w:t>
      </w:r>
      <w:r w:rsidRPr="005B2743">
        <w:rPr>
          <w:rFonts w:ascii="GHEA Grapalat" w:eastAsia="GHEA Grapalat" w:hAnsi="GHEA Grapalat" w:cs="GHEA Grapalat"/>
          <w:kern w:val="2"/>
          <w:sz w:val="24"/>
          <w:szCs w:val="24"/>
          <w:vertAlign w:val="superscript"/>
          <w:lang w:val="hy-AM"/>
          <w14:ligatures w14:val="standardContextual"/>
        </w:rPr>
        <w:t xml:space="preserve">1 </w:t>
      </w:r>
      <w:r w:rsidRPr="005B2743">
        <w:rPr>
          <w:rFonts w:ascii="GHEA Grapalat" w:eastAsia="GHEA Grapalat" w:hAnsi="GHEA Grapalat" w:cs="GHEA Grapalat"/>
          <w:kern w:val="2"/>
          <w:sz w:val="24"/>
          <w:szCs w:val="24"/>
          <w:lang w:val="hy-AM"/>
          <w14:ligatures w14:val="standardContextual"/>
        </w:rPr>
        <w:t xml:space="preserve">-ին կետով, 5-րդ հոդվածով կամ 7-րդ հոդվածի </w:t>
      </w:r>
      <w:r>
        <w:rPr>
          <w:rFonts w:ascii="GHEA Grapalat" w:eastAsia="GHEA Grapalat" w:hAnsi="GHEA Grapalat" w:cs="GHEA Grapalat"/>
          <w:kern w:val="2"/>
          <w:sz w:val="24"/>
          <w:szCs w:val="24"/>
          <w:lang w:val="hy-AM"/>
          <w14:ligatures w14:val="standardContextual"/>
        </w:rPr>
        <w:t xml:space="preserve">1-ին մասի </w:t>
      </w:r>
      <w:r w:rsidRPr="005B2743">
        <w:rPr>
          <w:rFonts w:ascii="GHEA Grapalat" w:eastAsia="GHEA Grapalat" w:hAnsi="GHEA Grapalat" w:cs="GHEA Grapalat"/>
          <w:kern w:val="2"/>
          <w:sz w:val="24"/>
          <w:szCs w:val="24"/>
          <w:lang w:val="hy-AM"/>
          <w14:ligatures w14:val="standardContextual"/>
        </w:rPr>
        <w:t xml:space="preserve">2-րդ </w:t>
      </w:r>
      <w:r>
        <w:rPr>
          <w:rFonts w:ascii="GHEA Grapalat" w:eastAsia="GHEA Grapalat" w:hAnsi="GHEA Grapalat" w:cs="GHEA Grapalat"/>
          <w:kern w:val="2"/>
          <w:sz w:val="24"/>
          <w:szCs w:val="24"/>
          <w:lang w:val="hy-AM"/>
          <w14:ligatures w14:val="standardContextual"/>
        </w:rPr>
        <w:t>կետ</w:t>
      </w:r>
      <w:r w:rsidRPr="005B2743">
        <w:rPr>
          <w:rFonts w:ascii="GHEA Grapalat" w:eastAsia="GHEA Grapalat" w:hAnsi="GHEA Grapalat" w:cs="GHEA Grapalat"/>
          <w:kern w:val="2"/>
          <w:sz w:val="24"/>
          <w:szCs w:val="24"/>
          <w:lang w:val="hy-AM"/>
          <w14:ligatures w14:val="standardContextual"/>
        </w:rPr>
        <w:t xml:space="preserve">ով լրացվող 4.3-րդ կետով սահմանված հիմքն առաջանալու դեպքում Ընկերության կամ ապահովագրական </w:t>
      </w:r>
      <w:proofErr w:type="spellStart"/>
      <w:r w:rsidRPr="005B2743">
        <w:rPr>
          <w:rFonts w:ascii="GHEA Grapalat" w:eastAsia="GHEA Grapalat" w:hAnsi="GHEA Grapalat" w:cs="GHEA Grapalat"/>
          <w:kern w:val="2"/>
          <w:sz w:val="24"/>
          <w:szCs w:val="24"/>
          <w:lang w:val="hy-AM"/>
          <w14:ligatures w14:val="standardContextual"/>
        </w:rPr>
        <w:t>բրոքերի</w:t>
      </w:r>
      <w:proofErr w:type="spellEnd"/>
      <w:r w:rsidRPr="005B2743">
        <w:rPr>
          <w:rFonts w:ascii="GHEA Grapalat" w:eastAsia="GHEA Grapalat" w:hAnsi="GHEA Grapalat" w:cs="GHEA Grapalat"/>
          <w:kern w:val="2"/>
          <w:sz w:val="24"/>
          <w:szCs w:val="24"/>
          <w:lang w:val="hy-AM"/>
          <w14:ligatures w14:val="standardContextual"/>
        </w:rPr>
        <w:t xml:space="preserve"> կանոնադրական հիմնադրամում նշանակալից մասնակցություն ունեցող անձի նկատմամբ կիրառվում է «Փողերի </w:t>
      </w:r>
      <w:r w:rsidRPr="005B2743">
        <w:rPr>
          <w:rFonts w:ascii="GHEA Grapalat" w:eastAsia="GHEA Grapalat" w:hAnsi="GHEA Grapalat" w:cs="GHEA Grapalat"/>
          <w:kern w:val="2"/>
          <w:sz w:val="24"/>
          <w:szCs w:val="24"/>
          <w:lang w:val="hy-AM"/>
          <w14:ligatures w14:val="standardContextual"/>
        </w:rPr>
        <w:lastRenderedPageBreak/>
        <w:t xml:space="preserve">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Ընկերության կամ ապահովագրական </w:t>
      </w:r>
      <w:proofErr w:type="spellStart"/>
      <w:r w:rsidRPr="005B2743">
        <w:rPr>
          <w:rFonts w:ascii="GHEA Grapalat" w:eastAsia="GHEA Grapalat" w:hAnsi="GHEA Grapalat" w:cs="GHEA Grapalat"/>
          <w:kern w:val="2"/>
          <w:sz w:val="24"/>
          <w:szCs w:val="24"/>
          <w:lang w:val="hy-AM"/>
          <w14:ligatures w14:val="standardContextual"/>
        </w:rPr>
        <w:t>բրոքերի</w:t>
      </w:r>
      <w:proofErr w:type="spellEnd"/>
      <w:r w:rsidRPr="005B2743">
        <w:rPr>
          <w:rFonts w:ascii="GHEA Grapalat" w:eastAsia="GHEA Grapalat" w:hAnsi="GHEA Grapalat" w:cs="GHEA Grapalat"/>
          <w:kern w:val="2"/>
          <w:sz w:val="24"/>
          <w:szCs w:val="24"/>
          <w:lang w:val="hy-AM"/>
          <w14:ligatures w14:val="standardContextual"/>
        </w:rPr>
        <w:t xml:space="preserve">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7C58BD8B" w14:textId="77777777" w:rsidR="005B2743" w:rsidRPr="005B2743" w:rsidRDefault="005B2743" w:rsidP="005B2743">
      <w:pPr>
        <w:spacing w:before="60" w:after="60" w:line="288" w:lineRule="auto"/>
        <w:rPr>
          <w:rFonts w:ascii="GHEA Grapalat" w:eastAsia="GHEA Grapalat" w:hAnsi="GHEA Grapalat" w:cs="GHEA Grapalat"/>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br w:type="page"/>
      </w:r>
    </w:p>
    <w:p w14:paraId="736C8B2F"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lastRenderedPageBreak/>
        <w:t>ՀԱՅԱՍՏԱՆԻ ՀԱՆՐԱՊԵՏՈՒԹՅԱՆ</w:t>
      </w:r>
    </w:p>
    <w:p w14:paraId="2624767F"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t>Օ Ր Ե Ն Ք Ը</w:t>
      </w:r>
    </w:p>
    <w:p w14:paraId="5FE2B9AE" w14:textId="77777777" w:rsidR="005B2743" w:rsidRPr="005B2743" w:rsidRDefault="005B2743" w:rsidP="005B2743">
      <w:pPr>
        <w:pStyle w:val="Body"/>
        <w:spacing w:before="60" w:after="60" w:line="288" w:lineRule="auto"/>
        <w:jc w:val="center"/>
        <w:rPr>
          <w:rFonts w:ascii="GHEA Grapalat" w:eastAsia="GHEA Grapalat" w:hAnsi="GHEA Grapalat" w:cs="GHEA Grapalat"/>
          <w:b/>
          <w:bCs/>
          <w:noProof/>
          <w:sz w:val="24"/>
          <w:szCs w:val="24"/>
          <w:shd w:val="clear" w:color="auto" w:fill="FFFFFF"/>
          <w:lang w:val="hy-AM"/>
        </w:rPr>
      </w:pPr>
      <w:r w:rsidRPr="005B2743">
        <w:rPr>
          <w:rFonts w:ascii="GHEA Grapalat" w:eastAsia="GHEA Grapalat" w:hAnsi="GHEA Grapalat" w:cs="GHEA Grapalat"/>
          <w:b/>
          <w:bCs/>
          <w:noProof/>
          <w:sz w:val="24"/>
          <w:szCs w:val="24"/>
          <w:shd w:val="clear" w:color="auto" w:fill="FFFFFF"/>
          <w:lang w:val="hy-AM"/>
        </w:rPr>
        <w:t>«ԱՐԺԵԹՂԹԵՐԻ ՇՈՒԿԱՅԻ ՄԱՍԻՆ» ՕՐԵՆՔՈՒՄ ՓՈՓՈԽՈՒԹՅՈՒՆՆԵՐ ԵՎ ԼՐԱՑՈՒՄՆԵՐ ԿԱՏԱՐԵԼՈՒ ՄԱՍԻՆ</w:t>
      </w:r>
    </w:p>
    <w:p w14:paraId="17FA365C" w14:textId="77777777" w:rsidR="005B2743" w:rsidRPr="005B2743" w:rsidRDefault="005B2743" w:rsidP="005B2743">
      <w:pPr>
        <w:spacing w:before="60" w:after="60" w:line="288" w:lineRule="auto"/>
        <w:ind w:firstLine="720"/>
        <w:jc w:val="center"/>
        <w:rPr>
          <w:rFonts w:ascii="GHEA Grapalat" w:eastAsia="GHEA Grapalat" w:hAnsi="GHEA Grapalat" w:cs="GHEA Grapalat"/>
          <w:b/>
          <w:color w:val="000000"/>
          <w:sz w:val="24"/>
          <w:szCs w:val="24"/>
          <w:lang w:val="hy-AM"/>
        </w:rPr>
      </w:pPr>
    </w:p>
    <w:p w14:paraId="75041B58" w14:textId="77777777" w:rsidR="005B2743" w:rsidRPr="005B2743" w:rsidRDefault="005B2743" w:rsidP="007F7C0B">
      <w:pPr>
        <w:pStyle w:val="ListParagraph"/>
        <w:numPr>
          <w:ilvl w:val="0"/>
          <w:numId w:val="2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sz w:val="24"/>
          <w:szCs w:val="24"/>
          <w:lang w:val="hy-AM"/>
        </w:rPr>
      </w:pPr>
      <w:r w:rsidRPr="005B2743">
        <w:rPr>
          <w:rFonts w:ascii="GHEA Grapalat" w:hAnsi="GHEA Grapalat"/>
          <w:noProof/>
          <w:sz w:val="24"/>
          <w:szCs w:val="24"/>
          <w:shd w:val="clear" w:color="auto" w:fill="FFFFFF"/>
          <w:lang w:val="hy-AM"/>
        </w:rPr>
        <w:t>«</w:t>
      </w:r>
      <w:r w:rsidRPr="005B2743">
        <w:rPr>
          <w:rFonts w:ascii="GHEA Grapalat" w:eastAsia="Aptos" w:hAnsi="GHEA Grapalat"/>
          <w:bCs/>
          <w:kern w:val="2"/>
          <w:sz w:val="24"/>
          <w:szCs w:val="24"/>
          <w:shd w:val="clear" w:color="auto" w:fill="FFFFFF"/>
          <w:lang w:val="hy-AM"/>
          <w14:ligatures w14:val="standardContextual"/>
        </w:rPr>
        <w:t>Արժեթղթերի</w:t>
      </w:r>
      <w:r w:rsidRPr="005B2743">
        <w:rPr>
          <w:rFonts w:ascii="GHEA Grapalat" w:hAnsi="GHEA Grapalat"/>
          <w:noProof/>
          <w:sz w:val="24"/>
          <w:szCs w:val="24"/>
          <w:shd w:val="clear" w:color="auto" w:fill="FFFFFF"/>
          <w:lang w:val="hy-AM"/>
        </w:rPr>
        <w:t xml:space="preserve"> շուկայի մասին» 2007 թվականի հոկտեմբերի 11-ի ՀՕ-195-Ն օրենքի (այսուհետ՝ Օրենք) </w:t>
      </w:r>
      <w:r w:rsidRPr="005B2743">
        <w:rPr>
          <w:rFonts w:ascii="GHEA Grapalat" w:eastAsia="GHEA Grapalat" w:hAnsi="GHEA Grapalat" w:cs="GHEA Grapalat"/>
          <w:noProof/>
          <w:sz w:val="24"/>
          <w:szCs w:val="24"/>
          <w:lang w:val="hy-AM"/>
        </w:rPr>
        <w:t>55-րդ հոդվածում՝</w:t>
      </w:r>
    </w:p>
    <w:p w14:paraId="3999FA74" w14:textId="77777777" w:rsidR="005B2743" w:rsidRPr="005B2743" w:rsidRDefault="005B2743" w:rsidP="007F7C0B">
      <w:pPr>
        <w:pStyle w:val="Body"/>
        <w:numPr>
          <w:ilvl w:val="0"/>
          <w:numId w:val="15"/>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Վերնագիրը «</w:t>
      </w:r>
      <w:r w:rsidRPr="005B2743">
        <w:rPr>
          <w:rFonts w:ascii="GHEA Grapalat" w:eastAsia="GHEA Grapalat" w:hAnsi="GHEA Grapalat" w:cs="GHEA Grapalat"/>
          <w:b/>
          <w:bCs/>
          <w:noProof/>
          <w:sz w:val="24"/>
          <w:szCs w:val="24"/>
          <w:lang w:val="hy-AM"/>
        </w:rPr>
        <w:t>մերժումը» բառից հետո լրացնել «և  նախնական համաձայնության գործողության դադարեցումը»</w:t>
      </w:r>
      <w:r w:rsidRPr="005B2743">
        <w:rPr>
          <w:rFonts w:ascii="Cambria Math" w:eastAsia="GHEA Grapalat" w:hAnsi="Cambria Math" w:cs="Cambria Math"/>
          <w:b/>
          <w:bCs/>
          <w:noProof/>
          <w:sz w:val="24"/>
          <w:szCs w:val="24"/>
          <w:lang w:val="hy-AM"/>
        </w:rPr>
        <w:t>․</w:t>
      </w:r>
      <w:r w:rsidRPr="005B2743">
        <w:rPr>
          <w:rFonts w:ascii="GHEA Grapalat" w:eastAsia="GHEA Grapalat" w:hAnsi="GHEA Grapalat" w:cs="GHEA Grapalat"/>
          <w:b/>
          <w:bCs/>
          <w:noProof/>
          <w:sz w:val="24"/>
          <w:szCs w:val="24"/>
          <w:lang w:val="hy-AM"/>
        </w:rPr>
        <w:t xml:space="preserve"> </w:t>
      </w:r>
    </w:p>
    <w:p w14:paraId="6329F4CD" w14:textId="77777777" w:rsidR="005B2743" w:rsidRPr="005B2743" w:rsidRDefault="005B2743" w:rsidP="007F7C0B">
      <w:pPr>
        <w:pStyle w:val="Body"/>
        <w:numPr>
          <w:ilvl w:val="0"/>
          <w:numId w:val="15"/>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1-ին մասում</w:t>
      </w:r>
      <w:r w:rsidRPr="005B2743">
        <w:rPr>
          <w:rFonts w:ascii="GHEA Grapalat" w:hAnsi="GHEA Grapalat" w:cs="Calibri"/>
          <w:noProof/>
          <w:sz w:val="24"/>
          <w:szCs w:val="24"/>
          <w:shd w:val="clear" w:color="auto" w:fill="FFFFFF"/>
          <w:lang w:val="hy-AM"/>
        </w:rPr>
        <w:t xml:space="preserve"> «կարող է մերժել»</w:t>
      </w:r>
      <w:r w:rsidRPr="005B2743">
        <w:rPr>
          <w:rFonts w:ascii="GHEA Grapalat" w:hAnsi="GHEA Grapalat" w:cs="Calibri"/>
          <w:b/>
          <w:bCs/>
          <w:noProof/>
          <w:sz w:val="24"/>
          <w:szCs w:val="24"/>
          <w:shd w:val="clear" w:color="auto" w:fill="FFFFFF"/>
          <w:lang w:val="hy-AM"/>
        </w:rPr>
        <w:t xml:space="preserve"> </w:t>
      </w:r>
      <w:r w:rsidRPr="005B2743">
        <w:rPr>
          <w:rFonts w:ascii="GHEA Grapalat" w:hAnsi="GHEA Grapalat" w:cs="Calibri"/>
          <w:noProof/>
          <w:sz w:val="24"/>
          <w:szCs w:val="24"/>
          <w:shd w:val="clear" w:color="auto" w:fill="FFFFFF"/>
          <w:lang w:val="hy-AM"/>
        </w:rPr>
        <w:t>բառերը փոխարինել «մերժում է» բառերով.</w:t>
      </w:r>
    </w:p>
    <w:p w14:paraId="5BA1534F" w14:textId="77777777" w:rsidR="005B2743" w:rsidRPr="005B2743" w:rsidRDefault="005B2743" w:rsidP="007F7C0B">
      <w:pPr>
        <w:pStyle w:val="Body"/>
        <w:numPr>
          <w:ilvl w:val="0"/>
          <w:numId w:val="15"/>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1-ին մասի 3-րդ կետում «չմարված» բառից հետո լրացնել «կամ չվերացված» բառերը.</w:t>
      </w:r>
    </w:p>
    <w:p w14:paraId="5705DAAF" w14:textId="77777777" w:rsidR="005B2743" w:rsidRPr="005B2743" w:rsidRDefault="005B2743" w:rsidP="007F7C0B">
      <w:pPr>
        <w:pStyle w:val="Body"/>
        <w:numPr>
          <w:ilvl w:val="0"/>
          <w:numId w:val="15"/>
        </w:numPr>
        <w:spacing w:before="60" w:after="60" w:line="288" w:lineRule="auto"/>
        <w:ind w:left="0" w:firstLine="720"/>
        <w:jc w:val="both"/>
        <w:rPr>
          <w:rFonts w:ascii="GHEA Grapalat" w:hAnsi="GHEA Grapalat" w:cs="Calibri"/>
          <w:noProof/>
          <w:sz w:val="24"/>
          <w:szCs w:val="24"/>
          <w:shd w:val="clear" w:color="auto" w:fill="FFFFFF"/>
          <w:lang w:val="hy-AM"/>
        </w:rPr>
      </w:pPr>
      <w:r w:rsidRPr="005B2743">
        <w:rPr>
          <w:rFonts w:ascii="GHEA Grapalat" w:eastAsia="GHEA Grapalat" w:hAnsi="GHEA Grapalat" w:cs="GHEA Grapalat"/>
          <w:noProof/>
          <w:sz w:val="24"/>
          <w:szCs w:val="24"/>
          <w:lang w:val="hy-AM"/>
        </w:rPr>
        <w:t>1-ին մասում</w:t>
      </w:r>
      <w:r w:rsidRPr="005B2743">
        <w:rPr>
          <w:rFonts w:ascii="GHEA Grapalat" w:hAnsi="GHEA Grapalat" w:cs="Calibri"/>
          <w:noProof/>
          <w:sz w:val="24"/>
          <w:szCs w:val="24"/>
          <w:shd w:val="clear" w:color="auto" w:fill="FFFFFF"/>
          <w:lang w:val="hy-AM"/>
        </w:rPr>
        <w:t xml:space="preserve"> լրացնել հետևյալ բովանդակությամբ նոր 3</w:t>
      </w:r>
      <w:r w:rsidRPr="005B2743">
        <w:rPr>
          <w:rFonts w:ascii="GHEA Grapalat" w:hAnsi="GHEA Grapalat" w:cs="Calibri"/>
          <w:noProof/>
          <w:sz w:val="24"/>
          <w:szCs w:val="24"/>
          <w:shd w:val="clear" w:color="auto" w:fill="FFFFFF"/>
          <w:vertAlign w:val="superscript"/>
          <w:lang w:val="hy-AM"/>
        </w:rPr>
        <w:t>1</w:t>
      </w:r>
      <w:r w:rsidRPr="005B2743">
        <w:rPr>
          <w:rFonts w:ascii="GHEA Grapalat" w:hAnsi="GHEA Grapalat" w:cs="Calibri"/>
          <w:noProof/>
          <w:sz w:val="24"/>
          <w:szCs w:val="24"/>
          <w:shd w:val="clear" w:color="auto" w:fill="FFFFFF"/>
          <w:lang w:val="hy-AM"/>
        </w:rPr>
        <w:t>-ին կետ.</w:t>
      </w:r>
    </w:p>
    <w:p w14:paraId="16A35560" w14:textId="77777777" w:rsidR="005B2743" w:rsidRPr="005B2743" w:rsidRDefault="005B2743" w:rsidP="005B2743">
      <w:pPr>
        <w:pStyle w:val="Body"/>
        <w:spacing w:before="60" w:after="60" w:line="288" w:lineRule="auto"/>
        <w:ind w:firstLine="720"/>
        <w:jc w:val="both"/>
        <w:rPr>
          <w:rFonts w:ascii="GHEA Grapalat" w:hAnsi="GHEA Grapalat" w:cs="Calibri"/>
          <w:noProof/>
          <w:sz w:val="24"/>
          <w:szCs w:val="24"/>
          <w:shd w:val="clear" w:color="auto" w:fill="FFFFFF"/>
          <w:lang w:val="hy-AM"/>
        </w:rPr>
      </w:pPr>
      <w:r w:rsidRPr="005B2743">
        <w:rPr>
          <w:rFonts w:ascii="GHEA Grapalat" w:hAnsi="GHEA Grapalat" w:cs="Calibri"/>
          <w:noProof/>
          <w:sz w:val="24"/>
          <w:szCs w:val="24"/>
          <w:shd w:val="clear" w:color="auto" w:fill="FFFFFF"/>
          <w:lang w:val="hy-AM"/>
        </w:rPr>
        <w:t>«3</w:t>
      </w:r>
      <w:r w:rsidRPr="005B2743">
        <w:rPr>
          <w:rFonts w:ascii="GHEA Grapalat" w:hAnsi="GHEA Grapalat" w:cs="Calibri"/>
          <w:noProof/>
          <w:sz w:val="24"/>
          <w:szCs w:val="24"/>
          <w:shd w:val="clear" w:color="auto" w:fill="FFFFFF"/>
          <w:vertAlign w:val="superscript"/>
          <w:lang w:val="hy-AM"/>
        </w:rPr>
        <w:t>1</w:t>
      </w:r>
      <w:r w:rsidRPr="005B2743">
        <w:rPr>
          <w:rFonts w:ascii="GHEA Grapalat" w:hAnsi="GHEA Grapalat" w:cs="Calibri"/>
          <w:noProof/>
          <w:sz w:val="24"/>
          <w:szCs w:val="24"/>
          <w:shd w:val="clear" w:color="auto" w:fill="FFFFFF"/>
          <w:lang w:val="hy-AM"/>
        </w:rPr>
        <w:t>) նշանակալից մասնակցություն ձեռք բերող անձը ներառված է Միավորված ազգերի կազմակերպության անվտանգության խորհրդի բանաձևերով կամ դրանց համաձայն հրապարակված ահաբեկչության կամ Մ</w:t>
      </w:r>
      <w:r w:rsidRPr="005B2743">
        <w:rPr>
          <w:rFonts w:ascii="GHEA Grapalat" w:hAnsi="GHEA Grapalat"/>
          <w:noProof/>
          <w:sz w:val="24"/>
          <w:szCs w:val="24"/>
          <w:shd w:val="clear" w:color="auto" w:fill="FFFFFF"/>
          <w:lang w:val="hy-AM"/>
        </w:rPr>
        <w:t>իացյալ ազգերի կազմակերպության</w:t>
      </w:r>
      <w:r w:rsidRPr="005B2743">
        <w:rPr>
          <w:rFonts w:ascii="GHEA Grapalat" w:hAnsi="GHEA Grapalat" w:cs="Calibri"/>
          <w:noProof/>
          <w:sz w:val="24"/>
          <w:szCs w:val="24"/>
          <w:shd w:val="clear" w:color="auto" w:fill="FFFFFF"/>
          <w:lang w:val="hy-AM"/>
        </w:rPr>
        <w:t xml:space="preserve"> անվտանգության խորհրդի բանաձևերով հրապարակված զանգվածային ոչնչացման զենքի տարածման հետ կապված անձանց ցանկերում.»</w:t>
      </w:r>
      <w:bookmarkStart w:id="6" w:name="_Hlk190444346"/>
      <w:r w:rsidRPr="005B2743">
        <w:rPr>
          <w:rFonts w:ascii="GHEA Grapalat" w:hAnsi="GHEA Grapalat" w:cs="Calibri"/>
          <w:noProof/>
          <w:sz w:val="24"/>
          <w:szCs w:val="24"/>
          <w:shd w:val="clear" w:color="auto" w:fill="FFFFFF"/>
          <w:lang w:val="hy-AM"/>
        </w:rPr>
        <w:t>.</w:t>
      </w:r>
    </w:p>
    <w:p w14:paraId="130F09A3" w14:textId="77777777" w:rsidR="005B2743" w:rsidRPr="005B2743" w:rsidRDefault="005B2743" w:rsidP="007F7C0B">
      <w:pPr>
        <w:pStyle w:val="Body"/>
        <w:numPr>
          <w:ilvl w:val="0"/>
          <w:numId w:val="15"/>
        </w:numPr>
        <w:spacing w:before="60" w:after="60" w:line="288" w:lineRule="auto"/>
        <w:ind w:left="0" w:firstLine="720"/>
        <w:jc w:val="both"/>
        <w:rPr>
          <w:rFonts w:ascii="GHEA Grapalat" w:hAnsi="GHEA Grapalat" w:cs="Calibri"/>
          <w:noProof/>
          <w:sz w:val="24"/>
          <w:szCs w:val="24"/>
          <w:shd w:val="clear" w:color="auto" w:fill="FFFFFF"/>
          <w:lang w:val="hy-AM"/>
        </w:rPr>
      </w:pPr>
      <w:r w:rsidRPr="005B2743">
        <w:rPr>
          <w:rFonts w:ascii="GHEA Grapalat" w:eastAsia="GHEA Grapalat" w:hAnsi="GHEA Grapalat" w:cs="GHEA Grapalat"/>
          <w:noProof/>
          <w:sz w:val="24"/>
          <w:szCs w:val="24"/>
          <w:lang w:val="hy-AM"/>
        </w:rPr>
        <w:t>1-ին մասի 9-րդ կետում «Կենտրոնական բանկի նորմատիվ իրավական ակտերով սահմանված ուղեցույցով» բառերը փոխարինել «Կենտրոնական բանկի իրավական ակտերով սահմանված կարգով» բառերով.</w:t>
      </w:r>
    </w:p>
    <w:p w14:paraId="42F169D0" w14:textId="77777777" w:rsidR="005B2743" w:rsidRPr="005B2743" w:rsidRDefault="005B2743" w:rsidP="007F7C0B">
      <w:pPr>
        <w:pStyle w:val="Body"/>
        <w:numPr>
          <w:ilvl w:val="0"/>
          <w:numId w:val="15"/>
        </w:numPr>
        <w:spacing w:before="60" w:after="60" w:line="288" w:lineRule="auto"/>
        <w:ind w:left="0" w:firstLine="720"/>
        <w:jc w:val="both"/>
        <w:rPr>
          <w:rFonts w:ascii="GHEA Grapalat" w:hAnsi="GHEA Grapalat" w:cs="Calibri"/>
          <w:noProof/>
          <w:sz w:val="24"/>
          <w:szCs w:val="24"/>
          <w:shd w:val="clear" w:color="auto" w:fill="FFFFFF"/>
          <w:lang w:val="hy-AM"/>
        </w:rPr>
      </w:pPr>
      <w:r w:rsidRPr="005B2743">
        <w:rPr>
          <w:rFonts w:ascii="GHEA Grapalat" w:eastAsia="GHEA Grapalat" w:hAnsi="GHEA Grapalat" w:cs="GHEA Grapalat"/>
          <w:noProof/>
          <w:sz w:val="24"/>
          <w:szCs w:val="24"/>
          <w:lang w:val="hy-AM"/>
        </w:rPr>
        <w:t>լրացնել հետևյալ բովանդակությամբ նոր 1</w:t>
      </w:r>
      <w:r w:rsidRPr="005B2743">
        <w:rPr>
          <w:rFonts w:ascii="GHEA Grapalat" w:eastAsia="GHEA Grapalat" w:hAnsi="GHEA Grapalat" w:cs="GHEA Grapalat"/>
          <w:noProof/>
          <w:sz w:val="24"/>
          <w:szCs w:val="24"/>
          <w:vertAlign w:val="superscript"/>
          <w:lang w:val="hy-AM"/>
        </w:rPr>
        <w:t>1</w:t>
      </w:r>
      <w:r w:rsidRPr="005B2743">
        <w:rPr>
          <w:rFonts w:ascii="GHEA Grapalat" w:eastAsia="GHEA Grapalat" w:hAnsi="GHEA Grapalat" w:cs="GHEA Grapalat"/>
          <w:noProof/>
          <w:sz w:val="24"/>
          <w:szCs w:val="24"/>
          <w:lang w:val="hy-AM"/>
        </w:rPr>
        <w:t>-ին մաս.</w:t>
      </w:r>
    </w:p>
    <w:p w14:paraId="427521DC" w14:textId="77777777" w:rsidR="005B2743" w:rsidRPr="005B2743" w:rsidRDefault="005B2743" w:rsidP="005B2743">
      <w:pPr>
        <w:pStyle w:val="Body"/>
        <w:spacing w:before="60" w:after="60" w:line="288" w:lineRule="auto"/>
        <w:ind w:firstLine="720"/>
        <w:jc w:val="both"/>
        <w:rPr>
          <w:rFonts w:ascii="GHEA Grapalat" w:hAnsi="GHEA Grapalat" w:cs="Calibri"/>
          <w:noProof/>
          <w:sz w:val="24"/>
          <w:szCs w:val="24"/>
          <w:shd w:val="clear" w:color="auto" w:fill="FFFFFF"/>
          <w:lang w:val="hy-AM"/>
        </w:rPr>
      </w:pPr>
      <w:r w:rsidRPr="005B2743">
        <w:rPr>
          <w:rFonts w:ascii="GHEA Grapalat" w:eastAsia="GHEA Grapalat" w:hAnsi="GHEA Grapalat" w:cs="GHEA Grapalat"/>
          <w:noProof/>
          <w:sz w:val="24"/>
          <w:szCs w:val="24"/>
          <w:lang w:val="hy-AM"/>
        </w:rPr>
        <w:t>«1</w:t>
      </w:r>
      <w:r w:rsidRPr="005B2743">
        <w:rPr>
          <w:rFonts w:ascii="GHEA Grapalat" w:eastAsia="GHEA Grapalat" w:hAnsi="GHEA Grapalat" w:cs="GHEA Grapalat"/>
          <w:noProof/>
          <w:sz w:val="24"/>
          <w:szCs w:val="24"/>
          <w:vertAlign w:val="superscript"/>
          <w:lang w:val="hy-AM"/>
        </w:rPr>
        <w:t>1</w:t>
      </w:r>
      <w:r w:rsidRPr="005B2743">
        <w:rPr>
          <w:rFonts w:ascii="GHEA Grapalat" w:eastAsia="GHEA Grapalat" w:hAnsi="GHEA Grapalat" w:cs="GHEA Grapalat"/>
          <w:noProof/>
          <w:sz w:val="24"/>
          <w:szCs w:val="24"/>
          <w:lang w:val="hy-AM"/>
        </w:rPr>
        <w:t>. Կենտրոնական բանկի խորհրդի կողմից նախնական համաձայնության տրամադրման օրվանից հետո մինչև նշանակալից մասնակցության փաստացի ձեռքբերումը սույն հոդվածի 1-ին մասով նախատեսված հիմքերից որևէ մեկի առաջացման դեպքում Կենտրոնական բանկի խորհուրդն իրավունք ունի դադարեցնել նշանակալից մասնակցության ձեռքբերման նախնական համաձայնության գործողությունը։»։</w:t>
      </w:r>
      <w:bookmarkEnd w:id="6"/>
    </w:p>
    <w:p w14:paraId="22A0D1D6"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p>
    <w:p w14:paraId="0E9EBB36" w14:textId="77777777" w:rsidR="005B2743" w:rsidRPr="005B2743" w:rsidRDefault="005B2743" w:rsidP="007F7C0B">
      <w:pPr>
        <w:pStyle w:val="ListParagraph"/>
        <w:numPr>
          <w:ilvl w:val="0"/>
          <w:numId w:val="2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sz w:val="24"/>
          <w:szCs w:val="24"/>
          <w:lang w:val="hy-AM"/>
        </w:rPr>
      </w:pPr>
      <w:r w:rsidRPr="005B2743">
        <w:rPr>
          <w:rFonts w:ascii="GHEA Grapalat" w:eastAsia="Aptos" w:hAnsi="GHEA Grapalat"/>
          <w:bCs/>
          <w:kern w:val="2"/>
          <w:sz w:val="24"/>
          <w:szCs w:val="24"/>
          <w:shd w:val="clear" w:color="auto" w:fill="FFFFFF"/>
          <w:lang w:val="hy-AM"/>
          <w14:ligatures w14:val="standardContextual"/>
        </w:rPr>
        <w:t>Օրենքի</w:t>
      </w:r>
      <w:r w:rsidRPr="005B2743">
        <w:rPr>
          <w:rFonts w:ascii="GHEA Grapalat" w:hAnsi="GHEA Grapalat"/>
          <w:noProof/>
          <w:sz w:val="24"/>
          <w:szCs w:val="24"/>
          <w:shd w:val="clear" w:color="auto" w:fill="FFFFFF"/>
          <w:lang w:val="hy-AM"/>
        </w:rPr>
        <w:t xml:space="preserve"> </w:t>
      </w:r>
      <w:r w:rsidRPr="005B2743">
        <w:rPr>
          <w:rFonts w:ascii="GHEA Grapalat" w:eastAsia="GHEA Grapalat" w:hAnsi="GHEA Grapalat" w:cs="GHEA Grapalat"/>
          <w:noProof/>
          <w:sz w:val="24"/>
          <w:szCs w:val="24"/>
          <w:lang w:val="hy-AM"/>
        </w:rPr>
        <w:t xml:space="preserve">56-րդ հոդվածում՝ </w:t>
      </w:r>
    </w:p>
    <w:p w14:paraId="7A80D07E" w14:textId="77777777" w:rsidR="005B2743" w:rsidRPr="005B2743" w:rsidRDefault="005B2743" w:rsidP="007F7C0B">
      <w:pPr>
        <w:pStyle w:val="Body"/>
        <w:numPr>
          <w:ilvl w:val="0"/>
          <w:numId w:val="17"/>
        </w:numPr>
        <w:spacing w:before="60" w:after="60" w:line="288" w:lineRule="auto"/>
        <w:ind w:left="0" w:firstLine="720"/>
        <w:jc w:val="both"/>
        <w:rPr>
          <w:rFonts w:ascii="GHEA Grapalat" w:hAnsi="GHEA Grapalat" w:cs="Calibri"/>
          <w:noProof/>
          <w:sz w:val="24"/>
          <w:szCs w:val="24"/>
          <w:shd w:val="clear" w:color="auto" w:fill="FFFFFF"/>
          <w:lang w:val="hy-AM"/>
        </w:rPr>
      </w:pPr>
      <w:r w:rsidRPr="005B2743">
        <w:rPr>
          <w:rFonts w:ascii="GHEA Grapalat" w:eastAsia="GHEA Grapalat" w:hAnsi="GHEA Grapalat" w:cs="GHEA Grapalat"/>
          <w:noProof/>
          <w:sz w:val="24"/>
          <w:szCs w:val="24"/>
          <w:lang w:val="hy-AM"/>
        </w:rPr>
        <w:t>վերնագրից հանել «ձեռքբերման նախնական համաձայնության գործողության» բառերը.</w:t>
      </w:r>
    </w:p>
    <w:p w14:paraId="3ACB75B9" w14:textId="77777777" w:rsidR="005B2743" w:rsidRPr="005B2743" w:rsidRDefault="005B2743" w:rsidP="007F7C0B">
      <w:pPr>
        <w:pStyle w:val="Body"/>
        <w:numPr>
          <w:ilvl w:val="0"/>
          <w:numId w:val="17"/>
        </w:numPr>
        <w:spacing w:before="60" w:after="60" w:line="288" w:lineRule="auto"/>
        <w:ind w:left="0" w:firstLine="720"/>
        <w:jc w:val="both"/>
        <w:rPr>
          <w:rFonts w:ascii="GHEA Grapalat" w:hAnsi="GHEA Grapalat" w:cs="Calibri"/>
          <w:noProof/>
          <w:sz w:val="24"/>
          <w:szCs w:val="24"/>
          <w:shd w:val="clear" w:color="auto" w:fill="FFFFFF"/>
          <w:lang w:val="hy-AM"/>
        </w:rPr>
      </w:pPr>
      <w:r w:rsidRPr="005B2743">
        <w:rPr>
          <w:rFonts w:ascii="GHEA Grapalat" w:hAnsi="GHEA Grapalat" w:cs="Calibri"/>
          <w:noProof/>
          <w:sz w:val="24"/>
          <w:szCs w:val="24"/>
          <w:shd w:val="clear" w:color="auto" w:fill="FFFFFF"/>
          <w:lang w:val="hy-AM"/>
        </w:rPr>
        <w:t>1-ին մասը շարադրել հետևյալ խմբագրությամբ.</w:t>
      </w:r>
    </w:p>
    <w:p w14:paraId="2A700F1A" w14:textId="2CCEC357" w:rsidR="005B2743" w:rsidRPr="005B2743" w:rsidRDefault="005B2743" w:rsidP="005B2743">
      <w:pPr>
        <w:pStyle w:val="Body"/>
        <w:spacing w:before="60" w:after="60" w:line="288" w:lineRule="auto"/>
        <w:ind w:firstLine="720"/>
        <w:jc w:val="both"/>
        <w:rPr>
          <w:rFonts w:ascii="GHEA Grapalat" w:hAnsi="GHEA Grapalat" w:cs="Calibri"/>
          <w:noProof/>
          <w:sz w:val="24"/>
          <w:szCs w:val="24"/>
          <w:shd w:val="clear" w:color="auto" w:fill="FFFFFF"/>
          <w:lang w:val="hy-AM"/>
        </w:rPr>
      </w:pPr>
      <w:r w:rsidRPr="005B2743">
        <w:rPr>
          <w:rFonts w:ascii="GHEA Grapalat" w:hAnsi="GHEA Grapalat" w:cs="Calibri"/>
          <w:noProof/>
          <w:sz w:val="24"/>
          <w:szCs w:val="24"/>
          <w:shd w:val="clear" w:color="auto" w:fill="FFFFFF"/>
          <w:lang w:val="hy-AM"/>
        </w:rPr>
        <w:t xml:space="preserve">«1. Եթե լիցենզավորման ընթացքում կամ նշանակալից մասնակցության ձեռքբերման ժամանակ Կենտրոնական բանկ են ներկայացվում անարժանահավատ, </w:t>
      </w:r>
      <w:r w:rsidRPr="005B2743">
        <w:rPr>
          <w:rFonts w:ascii="GHEA Grapalat" w:hAnsi="GHEA Grapalat" w:cs="Calibri"/>
          <w:noProof/>
          <w:sz w:val="24"/>
          <w:szCs w:val="24"/>
          <w:shd w:val="clear" w:color="auto" w:fill="FFFFFF"/>
          <w:lang w:val="hy-AM"/>
        </w:rPr>
        <w:lastRenderedPageBreak/>
        <w:t xml:space="preserve">կեղծ կամ ոչ լրիվ տեղեկություններ, ինչպես նաև եթե անձի` սույն օրենքով սահմանված կարգով </w:t>
      </w:r>
      <w:bookmarkStart w:id="7" w:name="_Hlk191060293"/>
      <w:r w:rsidRPr="005B2743">
        <w:rPr>
          <w:rFonts w:ascii="GHEA Grapalat" w:hAnsi="GHEA Grapalat" w:cs="Calibri"/>
          <w:noProof/>
          <w:sz w:val="24"/>
          <w:szCs w:val="24"/>
          <w:shd w:val="clear" w:color="auto" w:fill="FFFFFF"/>
          <w:lang w:val="hy-AM"/>
        </w:rPr>
        <w:t>ներդրումային ընկերության</w:t>
      </w:r>
      <w:bookmarkEnd w:id="7"/>
      <w:r w:rsidRPr="005B2743">
        <w:rPr>
          <w:rFonts w:ascii="GHEA Grapalat" w:hAnsi="GHEA Grapalat" w:cs="Calibri"/>
          <w:noProof/>
          <w:sz w:val="24"/>
          <w:szCs w:val="24"/>
          <w:shd w:val="clear" w:color="auto" w:fill="FFFFFF"/>
          <w:lang w:val="hy-AM"/>
        </w:rPr>
        <w:t xml:space="preserve"> կանոնադրական կապիտալում նշանակալից մասնակցություն ձեռք բերելուց հետո առաջանում է սույն օրենքի 55-րդ հոդվածի 1-ին մասի 3-րդ, 5-րդ, 6-րդ, 7-րդ կամ 9-րդ կետերով նախատեսված նշանակալից մասնակցության նախնական համաձայնության մերժման հիմքերից որևէ մեկը, ինչպես նաև եթե ներդրումային ընկերության նկատմամբ վերահսկողություն իրականացնելու ընթացքում ստացվում են այնպիսի հիմնավոր տեղեկություններ, ըստ որոնց՝ ի հայտ են եկել ներդրումային ընկերության հետ փոխկապակցված անձանց (իսկ ներդրումային ընկերության հետ փոխկապակցված իրավաբանական անձի դեպքում՝ նաև նրա մասնակցի) ֆինանսական վիճակի վատթարացման փաստեր, որոնք կարող են անդրադառնալ ներդրումային ընկերության ֆինանսական վիճակի վրա կամ վտանգել հաճախորդների շահերը, ապա Կենտրոնական բանկի խորհուրդն իրավունք ունի առաջարկելու, որպեսզի ներդրումային ընկերության կանոնադրական կապիտալում նշանակալից մասնակցություն ունեցող անձը Կենտրոնական բանկի խորհրդի կողմից սահմանված ժամկետում օտարի ներդրումային ընկերությունում իր ունեցած ներդրումները, կամ ներդրումային ընկերության նկատմամբ իր ունեցած այն պահանջի իրավունքը, որի ուժով նա կարող է ազդել ներդրումային ընկերության գործունեության վրա այն հիմնավորմամբ, որ դա սպառնում է ներդրումային ընկերության ֆինանսական վիճակին։ Կենտրոնական բանկի խորհրդի կողմից սահմանված ժամկետում համապատասխան ներդրումները կամ համապատասխան պահանջի իրավունքը չօտարելու դեպքում օտարումը կարող է իրականացվել դատական կարգով։»:</w:t>
      </w:r>
    </w:p>
    <w:p w14:paraId="28002A92" w14:textId="77777777" w:rsidR="005B2743" w:rsidRPr="005B2743" w:rsidRDefault="005B2743" w:rsidP="007F7C0B">
      <w:pPr>
        <w:pStyle w:val="Body"/>
        <w:numPr>
          <w:ilvl w:val="0"/>
          <w:numId w:val="17"/>
        </w:numPr>
        <w:spacing w:before="60" w:after="60" w:line="288" w:lineRule="auto"/>
        <w:ind w:left="0" w:firstLine="720"/>
        <w:jc w:val="both"/>
        <w:rPr>
          <w:rFonts w:ascii="GHEA Grapalat" w:hAnsi="GHEA Grapalat" w:cs="Calibri"/>
          <w:noProof/>
          <w:sz w:val="24"/>
          <w:szCs w:val="24"/>
          <w:shd w:val="clear" w:color="auto" w:fill="FFFFFF"/>
          <w:lang w:val="hy-AM"/>
        </w:rPr>
      </w:pPr>
      <w:r w:rsidRPr="005B2743">
        <w:rPr>
          <w:rFonts w:ascii="GHEA Grapalat" w:hAnsi="GHEA Grapalat" w:cs="Calibri"/>
          <w:noProof/>
          <w:sz w:val="24"/>
          <w:szCs w:val="24"/>
          <w:shd w:val="clear" w:color="auto" w:fill="FFFFFF"/>
          <w:lang w:val="hy-AM"/>
        </w:rPr>
        <w:t>2-րդ մասը շարադրել հետևյալ խմբագրությամբ.</w:t>
      </w:r>
    </w:p>
    <w:p w14:paraId="296DD983" w14:textId="7F516F69" w:rsidR="005B2743" w:rsidRPr="005B2743" w:rsidRDefault="005B2743" w:rsidP="005B2743">
      <w:pPr>
        <w:pStyle w:val="Body"/>
        <w:spacing w:before="60" w:after="60" w:line="288" w:lineRule="auto"/>
        <w:ind w:firstLine="720"/>
        <w:jc w:val="both"/>
        <w:rPr>
          <w:rFonts w:ascii="GHEA Grapalat" w:hAnsi="GHEA Grapalat" w:cs="Calibri"/>
          <w:noProof/>
          <w:sz w:val="24"/>
          <w:szCs w:val="24"/>
          <w:shd w:val="clear" w:color="auto" w:fill="FFFFFF"/>
          <w:lang w:val="hy-AM"/>
        </w:rPr>
      </w:pPr>
      <w:r w:rsidRPr="005B2743">
        <w:rPr>
          <w:rFonts w:ascii="GHEA Grapalat" w:hAnsi="GHEA Grapalat" w:cs="Calibri"/>
          <w:noProof/>
          <w:sz w:val="24"/>
          <w:szCs w:val="24"/>
          <w:shd w:val="clear" w:color="auto" w:fill="FFFFFF"/>
          <w:lang w:val="hy-AM"/>
        </w:rPr>
        <w:t xml:space="preserve">«2. 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ներդրումային ընկերության կանոնադրական կապիտալում նշանակալից մասնակցություն ունեցող անձը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Ներդրումային ընկերության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w:t>
      </w:r>
      <w:r w:rsidRPr="005B2743">
        <w:rPr>
          <w:rFonts w:ascii="GHEA Grapalat" w:hAnsi="GHEA Grapalat" w:cs="Sylfaen"/>
          <w:sz w:val="24"/>
          <w:szCs w:val="24"/>
          <w:lang w:val="hy-AM"/>
        </w:rPr>
        <w:t>Կենտրոնական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բանկի</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խորհուրդը</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կարող</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է</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սահմանել</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ժամանակավոր</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կառավարման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մարմնի</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նշանակման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չափանիշներ</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նշանակման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ու</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գործունեության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կարգ</w:t>
      </w:r>
      <w:r w:rsidRPr="005B2743">
        <w:rPr>
          <w:rFonts w:ascii="GHEA Grapalat" w:hAnsi="GHEA Grapalat"/>
          <w:sz w:val="24"/>
          <w:szCs w:val="24"/>
          <w:lang w:val="hy-AM"/>
        </w:rPr>
        <w:t>:</w:t>
      </w:r>
      <w:r w:rsidRPr="005B2743">
        <w:rPr>
          <w:rFonts w:ascii="GHEA Grapalat" w:hAnsi="GHEA Grapalat" w:cs="Calibri"/>
          <w:noProof/>
          <w:sz w:val="24"/>
          <w:szCs w:val="24"/>
          <w:shd w:val="clear" w:color="auto" w:fill="FFFFFF"/>
          <w:lang w:val="hy-AM"/>
        </w:rPr>
        <w:t>»:</w:t>
      </w:r>
    </w:p>
    <w:p w14:paraId="763E5273" w14:textId="77777777" w:rsidR="005B2743" w:rsidRPr="005B2743" w:rsidRDefault="005B2743" w:rsidP="007F7C0B">
      <w:pPr>
        <w:pStyle w:val="Body"/>
        <w:numPr>
          <w:ilvl w:val="0"/>
          <w:numId w:val="17"/>
        </w:numPr>
        <w:spacing w:before="60" w:after="60" w:line="288" w:lineRule="auto"/>
        <w:jc w:val="both"/>
        <w:rPr>
          <w:rFonts w:ascii="GHEA Grapalat" w:hAnsi="GHEA Grapalat" w:cs="Calibri"/>
          <w:noProof/>
          <w:sz w:val="24"/>
          <w:szCs w:val="24"/>
          <w:shd w:val="clear" w:color="auto" w:fill="FFFFFF"/>
          <w:lang w:val="hy-AM"/>
        </w:rPr>
      </w:pPr>
      <w:r w:rsidRPr="005B2743">
        <w:rPr>
          <w:rFonts w:ascii="GHEA Grapalat" w:hAnsi="GHEA Grapalat" w:cs="Calibri"/>
          <w:noProof/>
          <w:sz w:val="24"/>
          <w:szCs w:val="24"/>
          <w:shd w:val="clear" w:color="auto" w:fill="FFFFFF"/>
          <w:lang w:val="hy-AM"/>
        </w:rPr>
        <w:t>լրացնել հետևյալ բովանդակությամբ նոր 3-րդ մաս</w:t>
      </w:r>
      <w:r w:rsidRPr="005B2743">
        <w:rPr>
          <w:rFonts w:ascii="Cambria Math" w:hAnsi="Cambria Math" w:cs="Cambria Math"/>
          <w:noProof/>
          <w:sz w:val="24"/>
          <w:szCs w:val="24"/>
          <w:shd w:val="clear" w:color="auto" w:fill="FFFFFF"/>
          <w:lang w:val="hy-AM"/>
        </w:rPr>
        <w:t>․</w:t>
      </w:r>
    </w:p>
    <w:p w14:paraId="4FEDFA24"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sz w:val="24"/>
          <w:szCs w:val="24"/>
          <w:lang w:val="hy-AM"/>
        </w:rPr>
      </w:pPr>
      <w:r w:rsidRPr="005B2743">
        <w:rPr>
          <w:rFonts w:ascii="GHEA Grapalat" w:hAnsi="GHEA Grapalat" w:cs="Calibri"/>
          <w:noProof/>
          <w:sz w:val="24"/>
          <w:szCs w:val="24"/>
          <w:shd w:val="clear" w:color="auto" w:fill="FFFFFF"/>
          <w:lang w:val="hy-AM"/>
        </w:rPr>
        <w:t>«3</w:t>
      </w:r>
      <w:r w:rsidRPr="005B2743">
        <w:rPr>
          <w:rFonts w:ascii="Cambria Math" w:hAnsi="Cambria Math" w:cs="Cambria Math"/>
          <w:noProof/>
          <w:sz w:val="24"/>
          <w:szCs w:val="24"/>
          <w:shd w:val="clear" w:color="auto" w:fill="FFFFFF"/>
          <w:lang w:val="hy-AM"/>
        </w:rPr>
        <w:t>․</w:t>
      </w:r>
      <w:r w:rsidRPr="005B2743">
        <w:rPr>
          <w:rFonts w:ascii="GHEA Grapalat" w:hAnsi="GHEA Grapalat" w:cs="Calibri"/>
          <w:noProof/>
          <w:sz w:val="24"/>
          <w:szCs w:val="24"/>
          <w:shd w:val="clear" w:color="auto" w:fill="FFFFFF"/>
          <w:lang w:val="hy-AM"/>
        </w:rPr>
        <w:t xml:space="preserve"> </w:t>
      </w:r>
      <w:r w:rsidRPr="005B2743">
        <w:rPr>
          <w:rFonts w:ascii="GHEA Grapalat" w:hAnsi="GHEA Grapalat"/>
          <w:sz w:val="24"/>
          <w:szCs w:val="24"/>
          <w:lang w:val="hy-AM"/>
        </w:rPr>
        <w:t xml:space="preserve">Եթե նշանակալից մասնակցության ձեռքբերումից հետո առաջանում է սույն օրենքի 55-րդ հոդվածի 1-ին մասի </w:t>
      </w:r>
      <w:r w:rsidRPr="005B2743">
        <w:rPr>
          <w:rFonts w:ascii="GHEA Grapalat" w:hAnsi="GHEA Grapalat" w:cs="Calibri"/>
          <w:noProof/>
          <w:sz w:val="24"/>
          <w:szCs w:val="24"/>
          <w:shd w:val="clear" w:color="auto" w:fill="FFFFFF"/>
          <w:lang w:val="hy-AM"/>
        </w:rPr>
        <w:t>3</w:t>
      </w:r>
      <w:r w:rsidRPr="005B2743">
        <w:rPr>
          <w:rFonts w:ascii="GHEA Grapalat" w:hAnsi="GHEA Grapalat" w:cs="Calibri"/>
          <w:noProof/>
          <w:sz w:val="24"/>
          <w:szCs w:val="24"/>
          <w:shd w:val="clear" w:color="auto" w:fill="FFFFFF"/>
          <w:vertAlign w:val="superscript"/>
          <w:lang w:val="hy-AM"/>
        </w:rPr>
        <w:t>1</w:t>
      </w:r>
      <w:r w:rsidRPr="005B2743">
        <w:rPr>
          <w:rFonts w:ascii="GHEA Grapalat" w:hAnsi="GHEA Grapalat" w:cs="Calibri"/>
          <w:noProof/>
          <w:sz w:val="24"/>
          <w:szCs w:val="24"/>
          <w:shd w:val="clear" w:color="auto" w:fill="FFFFFF"/>
          <w:lang w:val="hy-AM"/>
        </w:rPr>
        <w:t>-ին</w:t>
      </w:r>
      <w:r w:rsidRPr="005B2743">
        <w:rPr>
          <w:rFonts w:ascii="GHEA Grapalat" w:hAnsi="GHEA Grapalat"/>
          <w:sz w:val="24"/>
          <w:szCs w:val="24"/>
          <w:lang w:val="hy-AM"/>
        </w:rPr>
        <w:t xml:space="preserve"> կետով նախատեսված հիմքը, </w:t>
      </w:r>
      <w:r w:rsidRPr="005B2743">
        <w:rPr>
          <w:rFonts w:ascii="GHEA Grapalat" w:eastAsia="Aptos" w:hAnsi="GHEA Grapalat"/>
          <w:kern w:val="2"/>
          <w:sz w:val="24"/>
          <w:szCs w:val="24"/>
          <w:shd w:val="clear" w:color="auto" w:fill="FFFFFF"/>
          <w:lang w:val="hy-AM"/>
          <w14:ligatures w14:val="standardContextual"/>
        </w:rPr>
        <w:t xml:space="preserve">ներդրումային </w:t>
      </w:r>
      <w:r w:rsidRPr="005B2743">
        <w:rPr>
          <w:rFonts w:ascii="GHEA Grapalat" w:eastAsia="Aptos" w:hAnsi="GHEA Grapalat"/>
          <w:kern w:val="2"/>
          <w:sz w:val="24"/>
          <w:szCs w:val="24"/>
          <w:shd w:val="clear" w:color="auto" w:fill="FFFFFF"/>
          <w:lang w:val="hy-AM"/>
          <w14:ligatures w14:val="standardContextual"/>
        </w:rPr>
        <w:lastRenderedPageBreak/>
        <w:t xml:space="preserve">ընկերության կանոնադրական կապիտալում նշանակալից մասնակցություն ունեցող </w:t>
      </w:r>
      <w:r w:rsidRPr="005B2743">
        <w:rPr>
          <w:rFonts w:ascii="GHEA Grapalat" w:hAnsi="GHEA Grapalat"/>
          <w:sz w:val="24"/>
          <w:szCs w:val="24"/>
          <w:lang w:val="hy-AM"/>
        </w:rPr>
        <w:t>անձի նկատմամբ կիրառվում է  «Փողերի լվացման և ահաբեկչության ֆինանսավորման դեմ պայքարի մասին» օրենքի 28-րդ հոդվածով սահմանված պահանջը,  ինչպես նաև</w:t>
      </w:r>
      <w:r w:rsidRPr="005B2743">
        <w:rPr>
          <w:rFonts w:ascii="GHEA Grapalat" w:hAnsi="GHEA Grapalat" w:cs="Calibri"/>
          <w:sz w:val="24"/>
          <w:szCs w:val="24"/>
          <w:lang w:val="hy-AM"/>
        </w:rPr>
        <w:t xml:space="preserve">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r w:rsidRPr="005B2743">
        <w:rPr>
          <w:rFonts w:ascii="GHEA Grapalat" w:eastAsia="Aptos" w:hAnsi="GHEA Grapalat"/>
          <w:kern w:val="2"/>
          <w:sz w:val="24"/>
          <w:szCs w:val="24"/>
          <w:shd w:val="clear" w:color="auto" w:fill="FFFFFF"/>
          <w:lang w:val="hy-AM"/>
          <w14:ligatures w14:val="standardContextual"/>
        </w:rPr>
        <w:t xml:space="preserve">Ներդրումային ընկերության </w:t>
      </w:r>
      <w:r w:rsidRPr="005B2743">
        <w:rPr>
          <w:rFonts w:ascii="GHEA Grapalat" w:hAnsi="GHEA Grapalat" w:cs="Calibri"/>
          <w:sz w:val="24"/>
          <w:szCs w:val="24"/>
          <w:lang w:val="hy-AM"/>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r w:rsidRPr="005B2743">
        <w:rPr>
          <w:rFonts w:ascii="GHEA Grapalat" w:hAnsi="GHEA Grapalat"/>
          <w:sz w:val="24"/>
          <w:szCs w:val="24"/>
          <w:shd w:val="clear" w:color="auto" w:fill="FFFFFF"/>
          <w:lang w:val="hy-AM"/>
        </w:rPr>
        <w:t>»:</w:t>
      </w:r>
    </w:p>
    <w:p w14:paraId="77A2145C" w14:textId="77777777" w:rsidR="005B2743" w:rsidRPr="005B2743" w:rsidRDefault="005B2743" w:rsidP="005B2743">
      <w:pPr>
        <w:pStyle w:val="Body"/>
        <w:spacing w:before="60" w:after="60" w:line="288" w:lineRule="auto"/>
        <w:jc w:val="both"/>
        <w:rPr>
          <w:rFonts w:ascii="GHEA Grapalat" w:hAnsi="GHEA Grapalat" w:cs="Calibri"/>
          <w:noProof/>
          <w:sz w:val="24"/>
          <w:szCs w:val="24"/>
          <w:shd w:val="clear" w:color="auto" w:fill="FFFFFF"/>
          <w:lang w:val="hy-AM"/>
        </w:rPr>
      </w:pPr>
    </w:p>
    <w:p w14:paraId="1FF41319"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p>
    <w:p w14:paraId="718D5B5A" w14:textId="77777777" w:rsidR="005B2743" w:rsidRPr="005B2743" w:rsidRDefault="005B2743" w:rsidP="007F7C0B">
      <w:pPr>
        <w:pStyle w:val="ListParagraph"/>
        <w:numPr>
          <w:ilvl w:val="0"/>
          <w:numId w:val="2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sz w:val="24"/>
          <w:szCs w:val="24"/>
          <w:lang w:val="hy-AM"/>
        </w:rPr>
      </w:pPr>
      <w:r w:rsidRPr="005B2743">
        <w:rPr>
          <w:rFonts w:ascii="GHEA Grapalat" w:eastAsia="Aptos" w:hAnsi="GHEA Grapalat"/>
          <w:bCs/>
          <w:kern w:val="2"/>
          <w:sz w:val="24"/>
          <w:szCs w:val="24"/>
          <w:shd w:val="clear" w:color="auto" w:fill="FFFFFF"/>
          <w:lang w:val="hy-AM"/>
          <w14:ligatures w14:val="standardContextual"/>
        </w:rPr>
        <w:t>Օրենքի</w:t>
      </w:r>
      <w:r w:rsidRPr="005B2743">
        <w:rPr>
          <w:rFonts w:ascii="GHEA Grapalat" w:hAnsi="GHEA Grapalat"/>
          <w:noProof/>
          <w:sz w:val="24"/>
          <w:szCs w:val="24"/>
          <w:shd w:val="clear" w:color="auto" w:fill="FFFFFF"/>
          <w:lang w:val="hy-AM"/>
        </w:rPr>
        <w:t xml:space="preserve"> </w:t>
      </w:r>
      <w:r w:rsidRPr="005B2743">
        <w:rPr>
          <w:rFonts w:ascii="GHEA Grapalat" w:eastAsia="GHEA Grapalat" w:hAnsi="GHEA Grapalat" w:cs="GHEA Grapalat"/>
          <w:noProof/>
          <w:sz w:val="24"/>
          <w:szCs w:val="24"/>
          <w:lang w:val="hy-AM"/>
        </w:rPr>
        <w:t>58-րդ հոդվածի 2-րդ մասում՝</w:t>
      </w:r>
    </w:p>
    <w:p w14:paraId="56F69184" w14:textId="77777777" w:rsidR="005B2743" w:rsidRPr="005B2743" w:rsidRDefault="005B2743" w:rsidP="007F7C0B">
      <w:pPr>
        <w:pStyle w:val="Body"/>
        <w:numPr>
          <w:ilvl w:val="0"/>
          <w:numId w:val="14"/>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լրացնել հետևյալ բովանդակությամբ նոր 1</w:t>
      </w:r>
      <w:r w:rsidRPr="005B2743">
        <w:rPr>
          <w:rFonts w:ascii="GHEA Grapalat" w:eastAsia="GHEA Grapalat" w:hAnsi="GHEA Grapalat" w:cs="GHEA Grapalat"/>
          <w:noProof/>
          <w:sz w:val="24"/>
          <w:szCs w:val="24"/>
          <w:vertAlign w:val="superscript"/>
          <w:lang w:val="hy-AM"/>
        </w:rPr>
        <w:t>1</w:t>
      </w:r>
      <w:r w:rsidRPr="005B2743">
        <w:rPr>
          <w:rFonts w:ascii="GHEA Grapalat" w:eastAsia="GHEA Grapalat" w:hAnsi="GHEA Grapalat" w:cs="GHEA Grapalat"/>
          <w:noProof/>
          <w:sz w:val="24"/>
          <w:szCs w:val="24"/>
          <w:lang w:val="hy-AM"/>
        </w:rPr>
        <w:t>-ին կետ.</w:t>
      </w:r>
    </w:p>
    <w:p w14:paraId="4C395EAD"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«1</w:t>
      </w:r>
      <w:r w:rsidRPr="005B2743">
        <w:rPr>
          <w:rFonts w:ascii="GHEA Grapalat" w:eastAsia="GHEA Grapalat" w:hAnsi="GHEA Grapalat" w:cs="GHEA Grapalat"/>
          <w:noProof/>
          <w:sz w:val="24"/>
          <w:szCs w:val="24"/>
          <w:vertAlign w:val="superscript"/>
          <w:lang w:val="hy-AM"/>
        </w:rPr>
        <w:t>1</w:t>
      </w:r>
      <w:r w:rsidRPr="005B2743">
        <w:rPr>
          <w:rFonts w:ascii="GHEA Grapalat" w:eastAsia="GHEA Grapalat" w:hAnsi="GHEA Grapalat" w:cs="GHEA Grapalat"/>
          <w:noProof/>
          <w:sz w:val="24"/>
          <w:szCs w:val="24"/>
          <w:lang w:val="hy-AM"/>
        </w:rPr>
        <w:t xml:space="preserve">) ունի </w:t>
      </w:r>
      <w:bookmarkStart w:id="8" w:name="_Hlk190444593"/>
      <w:r w:rsidRPr="005B2743">
        <w:rPr>
          <w:rFonts w:ascii="GHEA Grapalat" w:eastAsia="GHEA Grapalat" w:hAnsi="GHEA Grapalat" w:cs="GHEA Grapalat"/>
          <w:noProof/>
          <w:sz w:val="24"/>
          <w:szCs w:val="24"/>
          <w:lang w:val="hy-AM"/>
        </w:rPr>
        <w:t>դիտավորությամբ կատարված հանցագործության համար չմարված կամ չվերացված դատվածություն</w:t>
      </w:r>
      <w:bookmarkEnd w:id="8"/>
      <w:r w:rsidRPr="005B2743">
        <w:rPr>
          <w:rFonts w:ascii="GHEA Grapalat" w:eastAsia="GHEA Grapalat" w:hAnsi="GHEA Grapalat" w:cs="GHEA Grapalat"/>
          <w:noProof/>
          <w:sz w:val="24"/>
          <w:szCs w:val="24"/>
          <w:lang w:val="hy-AM"/>
        </w:rPr>
        <w:t>.».</w:t>
      </w:r>
    </w:p>
    <w:p w14:paraId="4FF1F800" w14:textId="77777777" w:rsidR="005B2743" w:rsidRPr="005B2743" w:rsidRDefault="005B2743" w:rsidP="007F7C0B">
      <w:pPr>
        <w:pStyle w:val="Body"/>
        <w:numPr>
          <w:ilvl w:val="0"/>
          <w:numId w:val="14"/>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լրացնել հետևյալ բովանդակությամբ նոր 1</w:t>
      </w:r>
      <w:r w:rsidRPr="005B2743">
        <w:rPr>
          <w:rFonts w:ascii="GHEA Grapalat" w:eastAsia="GHEA Grapalat" w:hAnsi="GHEA Grapalat" w:cs="GHEA Grapalat"/>
          <w:noProof/>
          <w:sz w:val="24"/>
          <w:szCs w:val="24"/>
          <w:vertAlign w:val="superscript"/>
          <w:lang w:val="hy-AM"/>
        </w:rPr>
        <w:t>2</w:t>
      </w:r>
      <w:r w:rsidRPr="005B2743">
        <w:rPr>
          <w:rFonts w:ascii="GHEA Grapalat" w:eastAsia="GHEA Grapalat" w:hAnsi="GHEA Grapalat" w:cs="GHEA Grapalat"/>
          <w:noProof/>
          <w:sz w:val="24"/>
          <w:szCs w:val="24"/>
          <w:lang w:val="hy-AM"/>
        </w:rPr>
        <w:t>-րդ կետ.</w:t>
      </w:r>
    </w:p>
    <w:p w14:paraId="10C3FA16"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«1</w:t>
      </w:r>
      <w:r w:rsidRPr="005B2743">
        <w:rPr>
          <w:rFonts w:ascii="GHEA Grapalat" w:eastAsia="GHEA Grapalat" w:hAnsi="GHEA Grapalat" w:cs="GHEA Grapalat"/>
          <w:noProof/>
          <w:sz w:val="24"/>
          <w:szCs w:val="24"/>
          <w:vertAlign w:val="superscript"/>
          <w:lang w:val="hy-AM"/>
        </w:rPr>
        <w:t>2</w:t>
      </w:r>
      <w:r w:rsidRPr="005B2743">
        <w:rPr>
          <w:rFonts w:ascii="GHEA Grapalat" w:eastAsia="GHEA Grapalat" w:hAnsi="GHEA Grapalat" w:cs="GHEA Grapalat"/>
          <w:noProof/>
          <w:sz w:val="24"/>
          <w:szCs w:val="24"/>
          <w:lang w:val="hy-AM"/>
        </w:rPr>
        <w:t xml:space="preserve">) </w:t>
      </w:r>
      <w:r w:rsidRPr="005B2743">
        <w:rPr>
          <w:rFonts w:ascii="GHEA Grapalat" w:hAnsi="GHEA Grapalat" w:cs="Calibri"/>
          <w:noProof/>
          <w:sz w:val="24"/>
          <w:szCs w:val="24"/>
          <w:shd w:val="clear" w:color="auto" w:fill="FFFFFF"/>
          <w:lang w:val="hy-AM"/>
        </w:rPr>
        <w:t>ներառված է Միավորված ազգերի կազմակերպության անվտանգության խորհրդի բանաձևերով կամ դրանց համաձայն հրապարակված ահաբեկչության կամ Մ</w:t>
      </w:r>
      <w:r w:rsidRPr="005B2743">
        <w:rPr>
          <w:rFonts w:ascii="GHEA Grapalat" w:hAnsi="GHEA Grapalat"/>
          <w:noProof/>
          <w:sz w:val="24"/>
          <w:szCs w:val="24"/>
          <w:shd w:val="clear" w:color="auto" w:fill="FFFFFF"/>
          <w:lang w:val="hy-AM"/>
        </w:rPr>
        <w:t>իացյալ ազգերի կազմակերպության</w:t>
      </w:r>
      <w:r w:rsidRPr="005B2743">
        <w:rPr>
          <w:rFonts w:ascii="GHEA Grapalat" w:hAnsi="GHEA Grapalat" w:cs="Calibri"/>
          <w:noProof/>
          <w:sz w:val="24"/>
          <w:szCs w:val="24"/>
          <w:shd w:val="clear" w:color="auto" w:fill="FFFFFF"/>
          <w:lang w:val="hy-AM"/>
        </w:rPr>
        <w:t xml:space="preserve"> անվտանգության խորհրդի բանաձևերով հրապարակված զանգվածային ոչնչացման զենքի տարածման հետ կապված անձանց ցանկերում.</w:t>
      </w:r>
      <w:r w:rsidRPr="005B2743">
        <w:rPr>
          <w:rFonts w:ascii="GHEA Grapalat" w:eastAsia="GHEA Grapalat" w:hAnsi="GHEA Grapalat" w:cs="GHEA Grapalat"/>
          <w:noProof/>
          <w:sz w:val="24"/>
          <w:szCs w:val="24"/>
          <w:lang w:val="hy-AM"/>
        </w:rPr>
        <w:t>».</w:t>
      </w:r>
    </w:p>
    <w:p w14:paraId="495DC88D" w14:textId="77777777" w:rsidR="005B2743" w:rsidRPr="005B2743" w:rsidRDefault="005B2743" w:rsidP="007F7C0B">
      <w:pPr>
        <w:pStyle w:val="Body"/>
        <w:numPr>
          <w:ilvl w:val="0"/>
          <w:numId w:val="14"/>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5-րդ կետում «անցյալում» բառից առաջ լրացնել «կամ որի հետ փոխկապակցված անձն» բառերով, ինչպես նաև «Կենտրոնական բանկի նորմատիվ իրավական ակտերով սահմանված ուղեցույցով» բառերը փոխարինել «Կենտրոնական բանկի խորհրդի իրավական ակտերով սահմանված կարգով» բառերով։</w:t>
      </w:r>
    </w:p>
    <w:p w14:paraId="2DE3A9A8"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p>
    <w:p w14:paraId="11F0631B" w14:textId="77777777" w:rsidR="005B2743" w:rsidRPr="005B2743" w:rsidRDefault="005B2743" w:rsidP="007F7C0B">
      <w:pPr>
        <w:pStyle w:val="ListParagraph"/>
        <w:numPr>
          <w:ilvl w:val="0"/>
          <w:numId w:val="2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sz w:val="24"/>
          <w:szCs w:val="24"/>
          <w:lang w:val="hy-AM"/>
        </w:rPr>
      </w:pPr>
      <w:r w:rsidRPr="005B2743">
        <w:rPr>
          <w:rFonts w:ascii="GHEA Grapalat" w:eastAsia="Aptos" w:hAnsi="GHEA Grapalat"/>
          <w:bCs/>
          <w:kern w:val="2"/>
          <w:sz w:val="24"/>
          <w:szCs w:val="24"/>
          <w:shd w:val="clear" w:color="auto" w:fill="FFFFFF"/>
          <w:lang w:val="hy-AM"/>
          <w14:ligatures w14:val="standardContextual"/>
        </w:rPr>
        <w:t>Օրենքի</w:t>
      </w:r>
      <w:r w:rsidRPr="005B2743">
        <w:rPr>
          <w:rFonts w:ascii="GHEA Grapalat" w:hAnsi="GHEA Grapalat"/>
          <w:noProof/>
          <w:sz w:val="24"/>
          <w:szCs w:val="24"/>
          <w:shd w:val="clear" w:color="auto" w:fill="FFFFFF"/>
          <w:lang w:val="hy-AM"/>
        </w:rPr>
        <w:t xml:space="preserve"> </w:t>
      </w:r>
      <w:r w:rsidRPr="005B2743">
        <w:rPr>
          <w:rFonts w:ascii="GHEA Grapalat" w:eastAsia="GHEA Grapalat" w:hAnsi="GHEA Grapalat" w:cs="GHEA Grapalat"/>
          <w:noProof/>
          <w:sz w:val="24"/>
          <w:szCs w:val="24"/>
          <w:lang w:val="hy-AM"/>
        </w:rPr>
        <w:t>114-րդ հոդվածի 3-րդ մասում՝</w:t>
      </w:r>
    </w:p>
    <w:p w14:paraId="4E16CAD0" w14:textId="77777777" w:rsidR="005B2743" w:rsidRPr="005B2743" w:rsidRDefault="005B2743" w:rsidP="007F7C0B">
      <w:pPr>
        <w:pStyle w:val="Body"/>
        <w:numPr>
          <w:ilvl w:val="0"/>
          <w:numId w:val="12"/>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լրացնել հետևյալ բովանդակությամբ նոր 1</w:t>
      </w:r>
      <w:r w:rsidRPr="005B2743">
        <w:rPr>
          <w:rFonts w:ascii="GHEA Grapalat" w:eastAsia="GHEA Grapalat" w:hAnsi="GHEA Grapalat" w:cs="GHEA Grapalat"/>
          <w:noProof/>
          <w:sz w:val="24"/>
          <w:szCs w:val="24"/>
          <w:vertAlign w:val="superscript"/>
          <w:lang w:val="hy-AM"/>
        </w:rPr>
        <w:t>1</w:t>
      </w:r>
      <w:r w:rsidRPr="005B2743">
        <w:rPr>
          <w:rFonts w:ascii="GHEA Grapalat" w:eastAsia="GHEA Grapalat" w:hAnsi="GHEA Grapalat" w:cs="GHEA Grapalat"/>
          <w:noProof/>
          <w:sz w:val="24"/>
          <w:szCs w:val="24"/>
          <w:lang w:val="hy-AM"/>
        </w:rPr>
        <w:t>-ին կետ.</w:t>
      </w:r>
    </w:p>
    <w:p w14:paraId="5B6F7CC1"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«1</w:t>
      </w:r>
      <w:r w:rsidRPr="005B2743">
        <w:rPr>
          <w:rFonts w:ascii="GHEA Grapalat" w:eastAsia="GHEA Grapalat" w:hAnsi="GHEA Grapalat" w:cs="GHEA Grapalat"/>
          <w:noProof/>
          <w:sz w:val="24"/>
          <w:szCs w:val="24"/>
          <w:vertAlign w:val="superscript"/>
          <w:lang w:val="hy-AM"/>
        </w:rPr>
        <w:t>1</w:t>
      </w:r>
      <w:r w:rsidRPr="005B2743">
        <w:rPr>
          <w:rFonts w:ascii="GHEA Grapalat" w:eastAsia="GHEA Grapalat" w:hAnsi="GHEA Grapalat" w:cs="GHEA Grapalat"/>
          <w:noProof/>
          <w:sz w:val="24"/>
          <w:szCs w:val="24"/>
          <w:lang w:val="hy-AM"/>
        </w:rPr>
        <w:t xml:space="preserve">) </w:t>
      </w:r>
      <w:bookmarkStart w:id="9" w:name="_Hlk190444960"/>
      <w:r w:rsidRPr="005B2743">
        <w:rPr>
          <w:rFonts w:ascii="GHEA Grapalat" w:eastAsia="GHEA Grapalat" w:hAnsi="GHEA Grapalat" w:cs="GHEA Grapalat"/>
          <w:noProof/>
          <w:sz w:val="24"/>
          <w:szCs w:val="24"/>
          <w:lang w:val="hy-AM"/>
        </w:rPr>
        <w:t>ունի դիտավորությամբ կատարված հանցագործության համար չմարված կամ չվերացված դատվածություն</w:t>
      </w:r>
      <w:bookmarkEnd w:id="9"/>
      <w:r w:rsidRPr="005B2743">
        <w:rPr>
          <w:rFonts w:ascii="GHEA Grapalat" w:eastAsia="GHEA Grapalat" w:hAnsi="GHEA Grapalat" w:cs="GHEA Grapalat"/>
          <w:noProof/>
          <w:sz w:val="24"/>
          <w:szCs w:val="24"/>
          <w:lang w:val="hy-AM"/>
        </w:rPr>
        <w:t>.».</w:t>
      </w:r>
    </w:p>
    <w:p w14:paraId="5F11E73B" w14:textId="77777777" w:rsidR="005B2743" w:rsidRPr="005B2743" w:rsidRDefault="005B2743" w:rsidP="007F7C0B">
      <w:pPr>
        <w:pStyle w:val="Body"/>
        <w:numPr>
          <w:ilvl w:val="0"/>
          <w:numId w:val="12"/>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լրացնել հետևյալ բովանդակությամբ նոր 1</w:t>
      </w:r>
      <w:r w:rsidRPr="005B2743">
        <w:rPr>
          <w:rFonts w:ascii="GHEA Grapalat" w:eastAsia="GHEA Grapalat" w:hAnsi="GHEA Grapalat" w:cs="GHEA Grapalat"/>
          <w:noProof/>
          <w:sz w:val="24"/>
          <w:szCs w:val="24"/>
          <w:vertAlign w:val="superscript"/>
          <w:lang w:val="hy-AM"/>
        </w:rPr>
        <w:t>2</w:t>
      </w:r>
      <w:r w:rsidRPr="005B2743">
        <w:rPr>
          <w:rFonts w:ascii="GHEA Grapalat" w:eastAsia="GHEA Grapalat" w:hAnsi="GHEA Grapalat" w:cs="GHEA Grapalat"/>
          <w:noProof/>
          <w:sz w:val="24"/>
          <w:szCs w:val="24"/>
          <w:lang w:val="hy-AM"/>
        </w:rPr>
        <w:t>-րդ կետ.</w:t>
      </w:r>
    </w:p>
    <w:p w14:paraId="4CE0AA95"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lastRenderedPageBreak/>
        <w:t>«1</w:t>
      </w:r>
      <w:r w:rsidRPr="005B2743">
        <w:rPr>
          <w:rFonts w:ascii="GHEA Grapalat" w:eastAsia="GHEA Grapalat" w:hAnsi="GHEA Grapalat" w:cs="GHEA Grapalat"/>
          <w:noProof/>
          <w:sz w:val="24"/>
          <w:szCs w:val="24"/>
          <w:vertAlign w:val="superscript"/>
          <w:lang w:val="hy-AM"/>
        </w:rPr>
        <w:t>2</w:t>
      </w:r>
      <w:r w:rsidRPr="005B2743">
        <w:rPr>
          <w:rFonts w:ascii="GHEA Grapalat" w:eastAsia="GHEA Grapalat" w:hAnsi="GHEA Grapalat" w:cs="GHEA Grapalat"/>
          <w:noProof/>
          <w:sz w:val="24"/>
          <w:szCs w:val="24"/>
          <w:lang w:val="hy-AM"/>
        </w:rPr>
        <w:t xml:space="preserve">) </w:t>
      </w:r>
      <w:r w:rsidRPr="005B2743">
        <w:rPr>
          <w:rFonts w:ascii="GHEA Grapalat" w:hAnsi="GHEA Grapalat" w:cs="Calibri"/>
          <w:noProof/>
          <w:sz w:val="24"/>
          <w:szCs w:val="24"/>
          <w:shd w:val="clear" w:color="auto" w:fill="FFFFFF"/>
          <w:lang w:val="hy-AM"/>
        </w:rPr>
        <w:t>ներառված է Միավորված ազգերի կազմակերպության անվտանգության խորհրդի բանաձևերով կամ դրանց համաձայն հրապարակված ահաբեկչության կամ Մ</w:t>
      </w:r>
      <w:r w:rsidRPr="005B2743">
        <w:rPr>
          <w:rFonts w:ascii="GHEA Grapalat" w:hAnsi="GHEA Grapalat"/>
          <w:noProof/>
          <w:sz w:val="24"/>
          <w:szCs w:val="24"/>
          <w:shd w:val="clear" w:color="auto" w:fill="FFFFFF"/>
          <w:lang w:val="hy-AM"/>
        </w:rPr>
        <w:t>իացյալ ազգերի կազմակերպության</w:t>
      </w:r>
      <w:r w:rsidRPr="005B2743">
        <w:rPr>
          <w:rFonts w:ascii="GHEA Grapalat" w:hAnsi="GHEA Grapalat" w:cs="Calibri"/>
          <w:noProof/>
          <w:sz w:val="24"/>
          <w:szCs w:val="24"/>
          <w:shd w:val="clear" w:color="auto" w:fill="FFFFFF"/>
          <w:lang w:val="hy-AM"/>
        </w:rPr>
        <w:t xml:space="preserve"> անվտանգության խորհրդի բանաձևերով հրապարակված զանգվածային ոչնչացման զենքի տարածման հետ կապված անձանց ցանկերում.</w:t>
      </w:r>
      <w:r w:rsidRPr="005B2743">
        <w:rPr>
          <w:rFonts w:ascii="GHEA Grapalat" w:eastAsia="GHEA Grapalat" w:hAnsi="GHEA Grapalat" w:cs="GHEA Grapalat"/>
          <w:noProof/>
          <w:sz w:val="24"/>
          <w:szCs w:val="24"/>
          <w:lang w:val="hy-AM"/>
        </w:rPr>
        <w:t>».</w:t>
      </w:r>
    </w:p>
    <w:p w14:paraId="61FD0266" w14:textId="77777777" w:rsidR="005B2743" w:rsidRPr="005B2743" w:rsidRDefault="005B2743" w:rsidP="007F7C0B">
      <w:pPr>
        <w:pStyle w:val="Body"/>
        <w:numPr>
          <w:ilvl w:val="0"/>
          <w:numId w:val="12"/>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5-րդ կետում «անցյալում» բառից առաջ լրացնել «կամ որի հետ փոխկապակցված անձն» բառերը, իսկ «Կենտրոնական բանկի նորմատիվ իրավական ակտերով սահմանված ուղեցույցով» բառերը փոխարինել «Կենտրոնական բանկի խորհրդի իրավական ակտերով սահմանված կարգով» բառերով։</w:t>
      </w:r>
    </w:p>
    <w:p w14:paraId="4251EEF4"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p>
    <w:p w14:paraId="5C48CFB2" w14:textId="77777777" w:rsidR="005B2743" w:rsidRPr="005B2743" w:rsidRDefault="005B2743" w:rsidP="007F7C0B">
      <w:pPr>
        <w:pStyle w:val="ListParagraph"/>
        <w:numPr>
          <w:ilvl w:val="0"/>
          <w:numId w:val="2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sz w:val="24"/>
          <w:szCs w:val="24"/>
          <w:lang w:val="hy-AM"/>
        </w:rPr>
      </w:pPr>
      <w:r w:rsidRPr="005B2743">
        <w:rPr>
          <w:rFonts w:ascii="GHEA Grapalat" w:hAnsi="GHEA Grapalat"/>
          <w:noProof/>
          <w:sz w:val="24"/>
          <w:szCs w:val="24"/>
          <w:shd w:val="clear" w:color="auto" w:fill="FFFFFF"/>
          <w:lang w:val="hy-AM"/>
        </w:rPr>
        <w:t xml:space="preserve">Օրենքի </w:t>
      </w:r>
      <w:r w:rsidRPr="005B2743">
        <w:rPr>
          <w:rFonts w:ascii="GHEA Grapalat" w:eastAsia="GHEA Grapalat" w:hAnsi="GHEA Grapalat" w:cs="GHEA Grapalat"/>
          <w:noProof/>
          <w:sz w:val="24"/>
          <w:szCs w:val="24"/>
          <w:lang w:val="hy-AM"/>
        </w:rPr>
        <w:t>179-րդ հոդվածի 1-ին մասում՝</w:t>
      </w:r>
    </w:p>
    <w:p w14:paraId="7054BD52" w14:textId="77777777" w:rsidR="005B2743" w:rsidRPr="005B2743" w:rsidRDefault="005B2743" w:rsidP="007F7C0B">
      <w:pPr>
        <w:pStyle w:val="Body"/>
        <w:numPr>
          <w:ilvl w:val="0"/>
          <w:numId w:val="13"/>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լրացնել հետևյալ բովանդակությամբ նոր 1</w:t>
      </w:r>
      <w:r w:rsidRPr="005B2743">
        <w:rPr>
          <w:rFonts w:ascii="GHEA Grapalat" w:eastAsia="GHEA Grapalat" w:hAnsi="GHEA Grapalat" w:cs="GHEA Grapalat"/>
          <w:noProof/>
          <w:sz w:val="24"/>
          <w:szCs w:val="24"/>
          <w:vertAlign w:val="superscript"/>
          <w:lang w:val="hy-AM"/>
        </w:rPr>
        <w:t>1</w:t>
      </w:r>
      <w:r w:rsidRPr="005B2743">
        <w:rPr>
          <w:rFonts w:ascii="GHEA Grapalat" w:eastAsia="GHEA Grapalat" w:hAnsi="GHEA Grapalat" w:cs="GHEA Grapalat"/>
          <w:noProof/>
          <w:sz w:val="24"/>
          <w:szCs w:val="24"/>
          <w:lang w:val="hy-AM"/>
        </w:rPr>
        <w:t>-ին կետ.</w:t>
      </w:r>
    </w:p>
    <w:p w14:paraId="7DEFF4F0"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«1</w:t>
      </w:r>
      <w:r w:rsidRPr="005B2743">
        <w:rPr>
          <w:rFonts w:ascii="GHEA Grapalat" w:eastAsia="GHEA Grapalat" w:hAnsi="GHEA Grapalat" w:cs="GHEA Grapalat"/>
          <w:noProof/>
          <w:sz w:val="24"/>
          <w:szCs w:val="24"/>
          <w:vertAlign w:val="superscript"/>
          <w:lang w:val="hy-AM"/>
        </w:rPr>
        <w:t>1</w:t>
      </w:r>
      <w:r w:rsidRPr="005B2743">
        <w:rPr>
          <w:rFonts w:ascii="GHEA Grapalat" w:eastAsia="GHEA Grapalat" w:hAnsi="GHEA Grapalat" w:cs="GHEA Grapalat"/>
          <w:noProof/>
          <w:sz w:val="24"/>
          <w:szCs w:val="24"/>
          <w:lang w:val="hy-AM"/>
        </w:rPr>
        <w:t>) ունի դիտավորությամբ կատարված հանցագործության համար չմարված կամ չվերացված դատվածություն.».</w:t>
      </w:r>
    </w:p>
    <w:p w14:paraId="799488A8" w14:textId="77777777" w:rsidR="005B2743" w:rsidRPr="005B2743" w:rsidRDefault="005B2743" w:rsidP="007F7C0B">
      <w:pPr>
        <w:pStyle w:val="Body"/>
        <w:numPr>
          <w:ilvl w:val="0"/>
          <w:numId w:val="13"/>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լրացնել հետևյալ բովանդակությամբ նոր 1</w:t>
      </w:r>
      <w:r w:rsidRPr="005B2743">
        <w:rPr>
          <w:rFonts w:ascii="GHEA Grapalat" w:eastAsia="GHEA Grapalat" w:hAnsi="GHEA Grapalat" w:cs="GHEA Grapalat"/>
          <w:noProof/>
          <w:sz w:val="24"/>
          <w:szCs w:val="24"/>
          <w:vertAlign w:val="superscript"/>
          <w:lang w:val="hy-AM"/>
        </w:rPr>
        <w:t>2</w:t>
      </w:r>
      <w:r w:rsidRPr="005B2743">
        <w:rPr>
          <w:rFonts w:ascii="GHEA Grapalat" w:eastAsia="GHEA Grapalat" w:hAnsi="GHEA Grapalat" w:cs="GHEA Grapalat"/>
          <w:noProof/>
          <w:sz w:val="24"/>
          <w:szCs w:val="24"/>
          <w:lang w:val="hy-AM"/>
        </w:rPr>
        <w:t>-րդ կետ.</w:t>
      </w:r>
    </w:p>
    <w:p w14:paraId="524B7D68"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«1</w:t>
      </w:r>
      <w:r w:rsidRPr="005B2743">
        <w:rPr>
          <w:rFonts w:ascii="GHEA Grapalat" w:eastAsia="GHEA Grapalat" w:hAnsi="GHEA Grapalat" w:cs="GHEA Grapalat"/>
          <w:noProof/>
          <w:sz w:val="24"/>
          <w:szCs w:val="24"/>
          <w:vertAlign w:val="superscript"/>
          <w:lang w:val="hy-AM"/>
        </w:rPr>
        <w:t>2</w:t>
      </w:r>
      <w:r w:rsidRPr="005B2743">
        <w:rPr>
          <w:rFonts w:ascii="GHEA Grapalat" w:eastAsia="GHEA Grapalat" w:hAnsi="GHEA Grapalat" w:cs="GHEA Grapalat"/>
          <w:noProof/>
          <w:sz w:val="24"/>
          <w:szCs w:val="24"/>
          <w:lang w:val="hy-AM"/>
        </w:rPr>
        <w:t xml:space="preserve">) </w:t>
      </w:r>
      <w:r w:rsidRPr="005B2743">
        <w:rPr>
          <w:rFonts w:ascii="GHEA Grapalat" w:hAnsi="GHEA Grapalat" w:cs="Calibri"/>
          <w:noProof/>
          <w:sz w:val="24"/>
          <w:szCs w:val="24"/>
          <w:shd w:val="clear" w:color="auto" w:fill="FFFFFF"/>
          <w:lang w:val="hy-AM"/>
        </w:rPr>
        <w:t>ներառված է Միավորված ազգերի կազմակերպության անվտանգության խորհրդի բանաձևերով կամ դրանց համաձայն հրապարակված ահաբեկչության կամ Մ</w:t>
      </w:r>
      <w:r w:rsidRPr="005B2743">
        <w:rPr>
          <w:rFonts w:ascii="GHEA Grapalat" w:hAnsi="GHEA Grapalat"/>
          <w:noProof/>
          <w:sz w:val="24"/>
          <w:szCs w:val="24"/>
          <w:shd w:val="clear" w:color="auto" w:fill="FFFFFF"/>
          <w:lang w:val="hy-AM"/>
        </w:rPr>
        <w:t>իացյալ ազգերի կազմակերպության</w:t>
      </w:r>
      <w:r w:rsidRPr="005B2743">
        <w:rPr>
          <w:rFonts w:ascii="GHEA Grapalat" w:hAnsi="GHEA Grapalat" w:cs="Calibri"/>
          <w:noProof/>
          <w:sz w:val="24"/>
          <w:szCs w:val="24"/>
          <w:shd w:val="clear" w:color="auto" w:fill="FFFFFF"/>
          <w:lang w:val="hy-AM"/>
        </w:rPr>
        <w:t xml:space="preserve"> անվտանգության խորհրդի բանաձևերով հրապարակված զանգվածային ոչնչացման զենքի տարածման հետ կապված անձանց ցանկերում.</w:t>
      </w:r>
      <w:r w:rsidRPr="005B2743">
        <w:rPr>
          <w:rFonts w:ascii="GHEA Grapalat" w:eastAsia="GHEA Grapalat" w:hAnsi="GHEA Grapalat" w:cs="GHEA Grapalat"/>
          <w:noProof/>
          <w:sz w:val="24"/>
          <w:szCs w:val="24"/>
          <w:lang w:val="hy-AM"/>
        </w:rPr>
        <w:t>».</w:t>
      </w:r>
    </w:p>
    <w:p w14:paraId="3516D9AC" w14:textId="77777777" w:rsidR="005B2743" w:rsidRPr="005B2743" w:rsidRDefault="005B2743" w:rsidP="007F7C0B">
      <w:pPr>
        <w:pStyle w:val="Body"/>
        <w:numPr>
          <w:ilvl w:val="0"/>
          <w:numId w:val="13"/>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5-րդ կետում «անցյալում» բառից առաջ լրացնել «կամ որի հետ փոխկապակցված անձն» բառերը, իսկ «Կենտրոնական բանկի նորմատիվ իրավական ակտերով սահմանված ուղեցույցով» բառերը փոխարինել «Կենտրոնական բանկի խորհրդի իրավական ակտերով սահմանված կարգով» բառերով։</w:t>
      </w:r>
    </w:p>
    <w:p w14:paraId="48A95B9F" w14:textId="77777777" w:rsidR="005B2743" w:rsidRPr="005B2743" w:rsidRDefault="005B2743" w:rsidP="005B2743">
      <w:pPr>
        <w:pStyle w:val="Body"/>
        <w:spacing w:before="60" w:after="60" w:line="288" w:lineRule="auto"/>
        <w:ind w:firstLine="720"/>
        <w:jc w:val="both"/>
        <w:rPr>
          <w:rFonts w:ascii="GHEA Grapalat" w:eastAsia="GHEA Grapalat" w:hAnsi="GHEA Grapalat" w:cs="GHEA Grapalat"/>
          <w:noProof/>
          <w:sz w:val="24"/>
          <w:szCs w:val="24"/>
          <w:lang w:val="hy-AM"/>
        </w:rPr>
      </w:pPr>
    </w:p>
    <w:p w14:paraId="242CCF2F" w14:textId="77777777" w:rsidR="005B2743" w:rsidRPr="005B2743" w:rsidRDefault="005B2743" w:rsidP="007F7C0B">
      <w:pPr>
        <w:pStyle w:val="ListParagraph"/>
        <w:numPr>
          <w:ilvl w:val="0"/>
          <w:numId w:val="2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sz w:val="24"/>
          <w:szCs w:val="24"/>
          <w:shd w:val="clear" w:color="auto" w:fill="FFFFFF"/>
          <w:lang w:val="hy-AM"/>
        </w:rPr>
      </w:pPr>
      <w:r w:rsidRPr="005B2743">
        <w:rPr>
          <w:rFonts w:ascii="GHEA Grapalat" w:eastAsia="GHEA Grapalat" w:hAnsi="GHEA Grapalat" w:cs="GHEA Grapalat"/>
          <w:noProof/>
          <w:sz w:val="24"/>
          <w:szCs w:val="24"/>
          <w:shd w:val="clear" w:color="auto" w:fill="FFFFFF"/>
          <w:lang w:val="hy-AM"/>
        </w:rPr>
        <w:t>Եզրափակիչ մաս և անցումային դրույթներ</w:t>
      </w:r>
    </w:p>
    <w:p w14:paraId="6615118B" w14:textId="77777777" w:rsidR="005B2743" w:rsidRPr="005B2743" w:rsidRDefault="005B2743" w:rsidP="007F7C0B">
      <w:pPr>
        <w:pStyle w:val="Body"/>
        <w:numPr>
          <w:ilvl w:val="0"/>
          <w:numId w:val="16"/>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Սույն օրենքն ուժի մեջ է մտնում պաշտոնական հրապարակման օրվան հաջորդող տասներորդ օրը:</w:t>
      </w:r>
    </w:p>
    <w:p w14:paraId="514EE8AC" w14:textId="77777777" w:rsidR="005B2743" w:rsidRPr="005B2743" w:rsidRDefault="005B2743" w:rsidP="007F7C0B">
      <w:pPr>
        <w:pStyle w:val="Body"/>
        <w:numPr>
          <w:ilvl w:val="0"/>
          <w:numId w:val="16"/>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 xml:space="preserve">Սույն օրենքն ուժի մեջ մտնելու պահին Օրենքի 55-րդ հոդվածի 1-ին մասի 3-րդ, 5-րդ, 6-րդ, 7-րդ կամ 9-րդ կետերով սահմանված հիմքերի առաջացման դեպքում Կենտրոնական բանկի խորհուրդն իրավունք ունի առաջարկելու, որպեսզի ներդրումային ընկերության, Օպերատորի կամ Կենտրոնական դեպոզիտարիայի կանոնադրական կապիտալում նշանակալից մասնակցություն ունեցող անձը Կենտրոնական բանկի խորհրդի կողմից սահմանված ժամկետում օտարի ներդրումային ընկերության, Օպերատորի կամ Կենտրոնական դեպոզիտարիայի </w:t>
      </w:r>
      <w:r w:rsidRPr="005B2743">
        <w:rPr>
          <w:rFonts w:ascii="GHEA Grapalat" w:eastAsia="GHEA Grapalat" w:hAnsi="GHEA Grapalat" w:cs="GHEA Grapalat"/>
          <w:noProof/>
          <w:sz w:val="24"/>
          <w:szCs w:val="24"/>
          <w:lang w:val="hy-AM"/>
        </w:rPr>
        <w:lastRenderedPageBreak/>
        <w:t xml:space="preserve">կանոնադրական կապիտալում իր ունեցած համապատասխան ներդրումները կամ պահանջի իրավունքը, իսկ այդ ժամկետում համապատասխան ներդրումները կամ պահանջի իրավունքը չօտարելու դեպքում օտարումը կարող է իրականացվել դատական կարգով։ Սույն մասով նախատեսված՝ Կենտրոնական բանկի խորհրդի առաջարկությունը չկատարելու դեպքում Կենտրոնական բանկի խորհրդի սահմանած ժամկետին հաջորդող օրվանից ներդրումային ընկերության, Օպերատորի կամ Կենտրոնական դեպոզիտարիայի կանոնադրական կապիտալում նշանակալից մասնակցություն ունեցող անձը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Ներդրումային ընկերության, Օպերատորի կամ Կենտրոնական դեպոզիտարիայի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w:t>
      </w:r>
      <w:r w:rsidRPr="005B2743">
        <w:rPr>
          <w:rFonts w:ascii="GHEA Grapalat" w:hAnsi="GHEA Grapalat" w:cs="Sylfaen"/>
          <w:sz w:val="24"/>
          <w:szCs w:val="24"/>
          <w:lang w:val="hy-AM"/>
        </w:rPr>
        <w:t>Կենտրոնական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բանկի</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խորհուրդը</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կարող</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է</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սահմանել</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ժամանակավոր</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կառավարման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մարմնի</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նշանակման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չափանիշներ</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նշանակման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ու</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գործունեության</w:t>
      </w:r>
      <w:r w:rsidRPr="005B2743">
        <w:rPr>
          <w:rFonts w:ascii="GHEA Grapalat" w:hAnsi="GHEA Grapalat"/>
          <w:sz w:val="24"/>
          <w:szCs w:val="24"/>
          <w:lang w:val="hy-AM"/>
        </w:rPr>
        <w:t xml:space="preserve"> </w:t>
      </w:r>
      <w:r w:rsidRPr="005B2743">
        <w:rPr>
          <w:rFonts w:ascii="GHEA Grapalat" w:hAnsi="GHEA Grapalat" w:cs="Sylfaen"/>
          <w:sz w:val="24"/>
          <w:szCs w:val="24"/>
          <w:lang w:val="hy-AM"/>
        </w:rPr>
        <w:t>կարգ</w:t>
      </w:r>
      <w:r w:rsidRPr="005B2743">
        <w:rPr>
          <w:rFonts w:ascii="GHEA Grapalat" w:hAnsi="GHEA Grapalat"/>
          <w:sz w:val="24"/>
          <w:szCs w:val="24"/>
          <w:lang w:val="hy-AM"/>
        </w:rPr>
        <w:t>:</w:t>
      </w:r>
    </w:p>
    <w:p w14:paraId="5B40ECE5" w14:textId="77777777" w:rsidR="005B2743" w:rsidRPr="005B2743" w:rsidRDefault="005B2743" w:rsidP="007F7C0B">
      <w:pPr>
        <w:pStyle w:val="Body"/>
        <w:numPr>
          <w:ilvl w:val="0"/>
          <w:numId w:val="16"/>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noProof/>
          <w:sz w:val="24"/>
          <w:szCs w:val="24"/>
          <w:lang w:val="hy-AM"/>
        </w:rPr>
        <w:t>Սույն օրենքն ուժի մեջ մտնելու պահին սույն օրենքի 3-րդ, 4-րդ կամ 5-րդ հոդվածներով սահմանված հիմքերի առաջացման դեպքում ներդրումային ընկերությունը, Օպերատորը կամ Կենտրոնական դեպոզիտարիան պարտավոր է մեկ ամսվա ընթացքում համապատասխան ղեկավարին գրանցումից հանելու վերաբերյալ միջնորդագիր ներկայացնել Կենտրոնական բանկ։ Սույն մասով նախատեսված ժամկետում համապատասխան ղեկավարին գրանցումից հանելու միջնորդագիր Կենտրոնական բանկ չներկայացվելու դեպքում Կենտրոնական բանկը ընդունում է այդ ղեկավարին գրանցումից հանելու վերաբերյալ որոշում:</w:t>
      </w:r>
    </w:p>
    <w:p w14:paraId="64CCE1EF" w14:textId="77777777" w:rsidR="005B2743" w:rsidRPr="005B2743" w:rsidRDefault="005B2743" w:rsidP="007F7C0B">
      <w:pPr>
        <w:pStyle w:val="Body"/>
        <w:numPr>
          <w:ilvl w:val="0"/>
          <w:numId w:val="16"/>
        </w:numPr>
        <w:spacing w:before="60" w:after="60" w:line="288" w:lineRule="auto"/>
        <w:ind w:left="0" w:firstLine="720"/>
        <w:jc w:val="both"/>
        <w:rPr>
          <w:rFonts w:ascii="GHEA Grapalat" w:eastAsia="GHEA Grapalat" w:hAnsi="GHEA Grapalat" w:cs="GHEA Grapalat"/>
          <w:noProof/>
          <w:sz w:val="24"/>
          <w:szCs w:val="24"/>
          <w:lang w:val="hy-AM"/>
        </w:rPr>
      </w:pPr>
      <w:r w:rsidRPr="005B2743">
        <w:rPr>
          <w:rFonts w:ascii="GHEA Grapalat" w:eastAsia="GHEA Grapalat" w:hAnsi="GHEA Grapalat" w:cs="GHEA Grapalat"/>
          <w:kern w:val="2"/>
          <w:sz w:val="24"/>
          <w:szCs w:val="24"/>
          <w:lang w:val="hy-AM"/>
          <w14:ligatures w14:val="standardContextual"/>
        </w:rPr>
        <w:t xml:space="preserve">Սույն օրենքն ուժի մեջ մտնելու պահին սույն օրենքի 1-ին հոդվածի 1-ին մասի 4-րդ կետով սահմանված հիմքն առաջանալու դեպքում </w:t>
      </w:r>
      <w:bookmarkStart w:id="10" w:name="_Hlk195696313"/>
      <w:r w:rsidRPr="005B2743">
        <w:rPr>
          <w:rFonts w:ascii="GHEA Grapalat" w:eastAsia="GHEA Grapalat" w:hAnsi="GHEA Grapalat" w:cs="GHEA Grapalat"/>
          <w:kern w:val="2"/>
          <w:sz w:val="24"/>
          <w:szCs w:val="24"/>
          <w:lang w:val="hy-AM"/>
          <w14:ligatures w14:val="standardContextual"/>
        </w:rPr>
        <w:t xml:space="preserve">ներդրումային ընկերության, Օպերատորի կամ Կենտրոնական </w:t>
      </w:r>
      <w:proofErr w:type="spellStart"/>
      <w:r w:rsidRPr="005B2743">
        <w:rPr>
          <w:rFonts w:ascii="GHEA Grapalat" w:eastAsia="GHEA Grapalat" w:hAnsi="GHEA Grapalat" w:cs="GHEA Grapalat"/>
          <w:kern w:val="2"/>
          <w:sz w:val="24"/>
          <w:szCs w:val="24"/>
          <w:lang w:val="hy-AM"/>
          <w14:ligatures w14:val="standardContextual"/>
        </w:rPr>
        <w:t>դեպոզիտարիայի</w:t>
      </w:r>
      <w:proofErr w:type="spellEnd"/>
      <w:r w:rsidRPr="005B2743">
        <w:rPr>
          <w:rFonts w:ascii="GHEA Grapalat" w:eastAsia="GHEA Grapalat" w:hAnsi="GHEA Grapalat" w:cs="GHEA Grapalat"/>
          <w:kern w:val="2"/>
          <w:sz w:val="24"/>
          <w:szCs w:val="24"/>
          <w:lang w:val="hy-AM"/>
          <w14:ligatures w14:val="standardContextual"/>
        </w:rPr>
        <w:t xml:space="preserve"> </w:t>
      </w:r>
      <w:bookmarkEnd w:id="10"/>
      <w:r w:rsidRPr="005B2743">
        <w:rPr>
          <w:rFonts w:ascii="GHEA Grapalat" w:eastAsia="GHEA Grapalat" w:hAnsi="GHEA Grapalat" w:cs="GHEA Grapalat"/>
          <w:kern w:val="2"/>
          <w:sz w:val="24"/>
          <w:szCs w:val="24"/>
          <w:lang w:val="hy-AM"/>
          <w14:ligatures w14:val="standardContextual"/>
        </w:rPr>
        <w:t xml:space="preserve">կանոնադրական կապիտալում նշանակալից մասնակցություն ունեցող անձի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Ներդրումային ընկերության, Օպերատորի կամ Կենտրոնական </w:t>
      </w:r>
      <w:proofErr w:type="spellStart"/>
      <w:r w:rsidRPr="005B2743">
        <w:rPr>
          <w:rFonts w:ascii="GHEA Grapalat" w:eastAsia="GHEA Grapalat" w:hAnsi="GHEA Grapalat" w:cs="GHEA Grapalat"/>
          <w:kern w:val="2"/>
          <w:sz w:val="24"/>
          <w:szCs w:val="24"/>
          <w:lang w:val="hy-AM"/>
          <w14:ligatures w14:val="standardContextual"/>
        </w:rPr>
        <w:t>դեպոզիտարիայի</w:t>
      </w:r>
      <w:proofErr w:type="spellEnd"/>
      <w:r w:rsidRPr="005B2743">
        <w:rPr>
          <w:rFonts w:ascii="GHEA Grapalat" w:eastAsia="GHEA Grapalat" w:hAnsi="GHEA Grapalat" w:cs="GHEA Grapalat"/>
          <w:kern w:val="2"/>
          <w:sz w:val="24"/>
          <w:szCs w:val="24"/>
          <w:lang w:val="hy-AM"/>
          <w14:ligatures w14:val="standardContextual"/>
        </w:rPr>
        <w:t xml:space="preserve">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w:t>
      </w:r>
      <w:r w:rsidRPr="005B2743">
        <w:rPr>
          <w:rFonts w:ascii="GHEA Grapalat" w:eastAsia="GHEA Grapalat" w:hAnsi="GHEA Grapalat" w:cs="GHEA Grapalat"/>
          <w:kern w:val="2"/>
          <w:sz w:val="24"/>
          <w:szCs w:val="24"/>
          <w:lang w:val="hy-AM"/>
          <w14:ligatures w14:val="standardContextual"/>
        </w:rPr>
        <w:lastRenderedPageBreak/>
        <w:t>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23047860" w14:textId="77777777" w:rsidR="005B2743" w:rsidRPr="005B2743" w:rsidRDefault="005B2743" w:rsidP="005B2743">
      <w:pPr>
        <w:spacing w:before="60" w:after="60" w:line="288" w:lineRule="auto"/>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br w:type="page"/>
      </w:r>
    </w:p>
    <w:p w14:paraId="7D8AB996"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lastRenderedPageBreak/>
        <w:t>ՀԱՅԱՍՏԱՆԻ ՀԱՆՐԱՊԵՏՈՒԹՅԱՆ</w:t>
      </w:r>
    </w:p>
    <w:p w14:paraId="4DFEB0F8"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t>Օ Ր Ե Ն Ք Ը</w:t>
      </w:r>
    </w:p>
    <w:p w14:paraId="3ED7EF23" w14:textId="77777777" w:rsidR="005B2743" w:rsidRPr="005B2743" w:rsidRDefault="005B2743" w:rsidP="005B2743">
      <w:pPr>
        <w:spacing w:before="60" w:after="60" w:line="288" w:lineRule="auto"/>
        <w:jc w:val="center"/>
        <w:rPr>
          <w:rFonts w:ascii="GHEA Grapalat" w:eastAsia="GHEA Grapalat" w:hAnsi="GHEA Grapalat" w:cs="GHEA Grapalat"/>
          <w:b/>
          <w:bCs/>
          <w:sz w:val="24"/>
          <w:szCs w:val="24"/>
          <w:shd w:val="clear" w:color="auto" w:fill="FFFFFF"/>
          <w:lang w:val="hy-AM"/>
        </w:rPr>
      </w:pPr>
      <w:r w:rsidRPr="005B2743">
        <w:rPr>
          <w:rFonts w:ascii="GHEA Grapalat" w:eastAsia="GHEA Grapalat" w:hAnsi="GHEA Grapalat" w:cs="GHEA Grapalat"/>
          <w:b/>
          <w:bCs/>
          <w:sz w:val="24"/>
          <w:szCs w:val="24"/>
          <w:shd w:val="clear" w:color="auto" w:fill="FFFFFF"/>
          <w:lang w:val="hy-AM"/>
        </w:rPr>
        <w:t>«ԱՐԺՈՒԹԱՅԻՆ</w:t>
      </w:r>
      <w:r w:rsidRPr="005B2743">
        <w:rPr>
          <w:rFonts w:eastAsia="GHEA Grapalat"/>
          <w:b/>
          <w:bCs/>
          <w:sz w:val="24"/>
          <w:szCs w:val="24"/>
          <w:shd w:val="clear" w:color="auto" w:fill="FFFFFF"/>
          <w:lang w:val="hy-AM"/>
        </w:rPr>
        <w:t> </w:t>
      </w:r>
      <w:r w:rsidRPr="005B2743">
        <w:rPr>
          <w:rFonts w:ascii="GHEA Grapalat" w:eastAsia="GHEA Grapalat" w:hAnsi="GHEA Grapalat" w:cs="GHEA Grapalat"/>
          <w:b/>
          <w:bCs/>
          <w:sz w:val="24"/>
          <w:szCs w:val="24"/>
          <w:shd w:val="clear" w:color="auto" w:fill="FFFFFF"/>
          <w:lang w:val="hy-AM"/>
        </w:rPr>
        <w:t>ԿԱՐԳԱՎՈՐՄԱՆ ԵՎ</w:t>
      </w:r>
      <w:r w:rsidRPr="005B2743">
        <w:rPr>
          <w:rFonts w:eastAsia="GHEA Grapalat"/>
          <w:b/>
          <w:bCs/>
          <w:sz w:val="24"/>
          <w:szCs w:val="24"/>
          <w:shd w:val="clear" w:color="auto" w:fill="FFFFFF"/>
          <w:lang w:val="hy-AM"/>
        </w:rPr>
        <w:t> </w:t>
      </w:r>
      <w:r w:rsidRPr="005B2743">
        <w:rPr>
          <w:rFonts w:ascii="GHEA Grapalat" w:eastAsia="GHEA Grapalat" w:hAnsi="GHEA Grapalat" w:cs="GHEA Grapalat"/>
          <w:b/>
          <w:bCs/>
          <w:sz w:val="24"/>
          <w:szCs w:val="24"/>
          <w:shd w:val="clear" w:color="auto" w:fill="FFFFFF"/>
          <w:lang w:val="hy-AM"/>
        </w:rPr>
        <w:t>ԱՐԺՈՒԹԱՅԻՆ</w:t>
      </w:r>
      <w:r w:rsidRPr="005B2743">
        <w:rPr>
          <w:rFonts w:eastAsia="GHEA Grapalat"/>
          <w:b/>
          <w:bCs/>
          <w:sz w:val="24"/>
          <w:szCs w:val="24"/>
          <w:shd w:val="clear" w:color="auto" w:fill="FFFFFF"/>
          <w:lang w:val="hy-AM"/>
        </w:rPr>
        <w:t> </w:t>
      </w:r>
      <w:r w:rsidRPr="005B2743">
        <w:rPr>
          <w:rFonts w:ascii="GHEA Grapalat" w:eastAsia="GHEA Grapalat" w:hAnsi="GHEA Grapalat" w:cs="GHEA Grapalat"/>
          <w:b/>
          <w:bCs/>
          <w:sz w:val="24"/>
          <w:szCs w:val="24"/>
          <w:shd w:val="clear" w:color="auto" w:fill="FFFFFF"/>
          <w:lang w:val="hy-AM"/>
        </w:rPr>
        <w:t>ՎԵՐԱՀՍԿՈՂՈՒԹՅԱՆ</w:t>
      </w:r>
      <w:r w:rsidRPr="005B2743">
        <w:rPr>
          <w:rFonts w:eastAsia="GHEA Grapalat"/>
          <w:b/>
          <w:bCs/>
          <w:sz w:val="24"/>
          <w:szCs w:val="24"/>
          <w:shd w:val="clear" w:color="auto" w:fill="FFFFFF"/>
          <w:lang w:val="hy-AM"/>
        </w:rPr>
        <w:t> </w:t>
      </w:r>
      <w:r w:rsidRPr="005B2743">
        <w:rPr>
          <w:rFonts w:ascii="GHEA Grapalat" w:eastAsia="GHEA Grapalat" w:hAnsi="GHEA Grapalat" w:cs="GHEA Grapalat"/>
          <w:b/>
          <w:bCs/>
          <w:sz w:val="24"/>
          <w:szCs w:val="24"/>
          <w:shd w:val="clear" w:color="auto" w:fill="FFFFFF"/>
          <w:lang w:val="hy-AM"/>
        </w:rPr>
        <w:t>ՄԱՍԻՆ» ՕՐԵՆՔՈՒՄ ԼՐԱՑՈՒՄՆԵՐ ԿԱՏԱՐԵԼՈՒ ՄԱՍԻՆ</w:t>
      </w:r>
    </w:p>
    <w:p w14:paraId="7CFDF1C5" w14:textId="77777777" w:rsidR="005B2743" w:rsidRPr="005B2743" w:rsidRDefault="005B2743" w:rsidP="005B2743">
      <w:pPr>
        <w:spacing w:before="60" w:after="60" w:line="288" w:lineRule="auto"/>
        <w:jc w:val="center"/>
        <w:rPr>
          <w:rFonts w:ascii="GHEA Grapalat" w:eastAsia="GHEA Grapalat" w:hAnsi="GHEA Grapalat" w:cs="GHEA Grapalat"/>
          <w:sz w:val="24"/>
          <w:szCs w:val="24"/>
          <w:lang w:val="hy-AM"/>
        </w:rPr>
      </w:pPr>
    </w:p>
    <w:p w14:paraId="35310D86" w14:textId="77777777" w:rsidR="005B2743" w:rsidRPr="005B2743" w:rsidRDefault="005B2743" w:rsidP="007F7C0B">
      <w:pPr>
        <w:pStyle w:val="ListParagraph"/>
        <w:numPr>
          <w:ilvl w:val="0"/>
          <w:numId w:val="2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ptos" w:hAnsi="GHEA Grapalat" w:cs="Times New Roman"/>
          <w:kern w:val="2"/>
          <w:sz w:val="24"/>
          <w:szCs w:val="24"/>
          <w:lang w:val="hy-AM"/>
          <w14:ligatures w14:val="standardContextual"/>
        </w:rPr>
      </w:pPr>
      <w:r w:rsidRPr="005B2743">
        <w:rPr>
          <w:rFonts w:ascii="GHEA Grapalat" w:eastAsia="Aptos" w:hAnsi="GHEA Grapalat" w:cs="Times New Roman"/>
          <w:kern w:val="2"/>
          <w:sz w:val="24"/>
          <w:szCs w:val="24"/>
          <w:lang w:val="hy-AM"/>
          <w14:ligatures w14:val="standardContextual"/>
        </w:rPr>
        <w:t>«</w:t>
      </w:r>
      <w:bookmarkStart w:id="11" w:name="_Hlk191065803"/>
      <w:r w:rsidRPr="005B2743">
        <w:rPr>
          <w:rFonts w:ascii="GHEA Grapalat" w:eastAsia="Aptos" w:hAnsi="GHEA Grapalat" w:cs="Times New Roman"/>
          <w:kern w:val="2"/>
          <w:sz w:val="24"/>
          <w:szCs w:val="24"/>
          <w:lang w:val="hy-AM"/>
          <w14:ligatures w14:val="standardContextual"/>
        </w:rPr>
        <w:t>Արժութային</w:t>
      </w:r>
      <w:r w:rsidRPr="005B2743">
        <w:rPr>
          <w:rFonts w:ascii="GHEA Grapalat" w:eastAsia="Aptos" w:hAnsi="GHEA Grapalat" w:cs="Sylfaen"/>
          <w:kern w:val="2"/>
          <w:sz w:val="24"/>
          <w:szCs w:val="24"/>
          <w:lang w:val="hy-AM"/>
          <w14:ligatures w14:val="standardContextual"/>
        </w:rPr>
        <w:t xml:space="preserve"> կարգավորման և արժութային վերահսկողության մասին</w:t>
      </w:r>
      <w:bookmarkEnd w:id="11"/>
      <w:r w:rsidRPr="005B2743">
        <w:rPr>
          <w:rFonts w:ascii="GHEA Grapalat" w:eastAsia="Aptos" w:hAnsi="GHEA Grapalat" w:cs="Times New Roman"/>
          <w:kern w:val="2"/>
          <w:sz w:val="24"/>
          <w:szCs w:val="24"/>
          <w:lang w:val="hy-AM"/>
          <w14:ligatures w14:val="standardContextual"/>
        </w:rPr>
        <w:t xml:space="preserve">» 2004 </w:t>
      </w:r>
      <w:r w:rsidRPr="005B2743">
        <w:rPr>
          <w:rFonts w:ascii="GHEA Grapalat" w:eastAsia="Aptos" w:hAnsi="GHEA Grapalat" w:cs="Sylfaen"/>
          <w:kern w:val="2"/>
          <w:sz w:val="24"/>
          <w:szCs w:val="24"/>
          <w:lang w:val="hy-AM"/>
          <w14:ligatures w14:val="standardContextual"/>
        </w:rPr>
        <w:t>թվականի</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նոյեմբերի</w:t>
      </w:r>
      <w:r w:rsidRPr="005B2743">
        <w:rPr>
          <w:rFonts w:ascii="GHEA Grapalat" w:eastAsia="Aptos" w:hAnsi="GHEA Grapalat" w:cs="Times New Roman"/>
          <w:kern w:val="2"/>
          <w:sz w:val="24"/>
          <w:szCs w:val="24"/>
          <w:lang w:val="hy-AM"/>
          <w14:ligatures w14:val="standardContextual"/>
        </w:rPr>
        <w:t xml:space="preserve"> 24-</w:t>
      </w:r>
      <w:r w:rsidRPr="005B2743">
        <w:rPr>
          <w:rFonts w:ascii="GHEA Grapalat" w:eastAsia="Aptos" w:hAnsi="GHEA Grapalat" w:cs="Sylfaen"/>
          <w:kern w:val="2"/>
          <w:sz w:val="24"/>
          <w:szCs w:val="24"/>
          <w:lang w:val="hy-AM"/>
          <w14:ligatures w14:val="standardContextual"/>
        </w:rPr>
        <w:t>ի</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ՀՕ-135-Ն օրենքի</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այսուհետ՝</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Օրենք</w:t>
      </w:r>
      <w:r w:rsidRPr="005B2743">
        <w:rPr>
          <w:rFonts w:ascii="GHEA Grapalat" w:eastAsia="Aptos" w:hAnsi="GHEA Grapalat" w:cs="Times New Roman"/>
          <w:kern w:val="2"/>
          <w:sz w:val="24"/>
          <w:szCs w:val="24"/>
          <w:lang w:val="hy-AM"/>
          <w14:ligatures w14:val="standardContextual"/>
        </w:rPr>
        <w:t>) 7</w:t>
      </w:r>
      <w:r w:rsidRPr="005B2743">
        <w:rPr>
          <w:rFonts w:ascii="GHEA Grapalat" w:eastAsia="Aptos" w:hAnsi="GHEA Grapalat" w:cs="Times New Roman"/>
          <w:kern w:val="2"/>
          <w:sz w:val="24"/>
          <w:szCs w:val="24"/>
          <w:vertAlign w:val="superscript"/>
          <w:lang w:val="hy-AM"/>
          <w14:ligatures w14:val="standardContextual"/>
        </w:rPr>
        <w:t>1</w:t>
      </w:r>
      <w:r w:rsidRPr="005B2743">
        <w:rPr>
          <w:rFonts w:ascii="GHEA Grapalat" w:eastAsia="Aptos" w:hAnsi="GHEA Grapalat" w:cs="Times New Roman"/>
          <w:kern w:val="2"/>
          <w:sz w:val="24"/>
          <w:szCs w:val="24"/>
          <w:lang w:val="hy-AM"/>
          <w14:ligatures w14:val="standardContextual"/>
        </w:rPr>
        <w:t>-</w:t>
      </w:r>
      <w:r w:rsidRPr="005B2743">
        <w:rPr>
          <w:rFonts w:ascii="GHEA Grapalat" w:eastAsia="Aptos" w:hAnsi="GHEA Grapalat" w:cs="Sylfaen"/>
          <w:kern w:val="2"/>
          <w:sz w:val="24"/>
          <w:szCs w:val="24"/>
          <w:lang w:val="hy-AM"/>
          <w14:ligatures w14:val="standardContextual"/>
        </w:rPr>
        <w:t>րդ</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հոդվածում՝</w:t>
      </w:r>
    </w:p>
    <w:p w14:paraId="35E0AA5E" w14:textId="77777777" w:rsidR="005B2743" w:rsidRPr="005B2743" w:rsidRDefault="005B2743" w:rsidP="007F7C0B">
      <w:pPr>
        <w:numPr>
          <w:ilvl w:val="0"/>
          <w:numId w:val="18"/>
        </w:numPr>
        <w:spacing w:before="60" w:after="60" w:line="288" w:lineRule="auto"/>
        <w:ind w:left="0" w:firstLine="720"/>
        <w:rPr>
          <w:rFonts w:ascii="GHEA Grapalat" w:eastAsia="Aptos" w:hAnsi="GHEA Grapalat" w:cs="Times New Roman"/>
          <w:kern w:val="2"/>
          <w:sz w:val="24"/>
          <w:szCs w:val="24"/>
          <w:lang w:val="hy-AM"/>
          <w14:ligatures w14:val="standardContextual"/>
        </w:rPr>
      </w:pPr>
      <w:r w:rsidRPr="005B2743">
        <w:rPr>
          <w:rFonts w:ascii="GHEA Grapalat" w:eastAsia="Aptos" w:hAnsi="GHEA Grapalat" w:cs="Sylfaen"/>
          <w:kern w:val="2"/>
          <w:sz w:val="24"/>
          <w:szCs w:val="24"/>
          <w:lang w:val="hy-AM"/>
          <w14:ligatures w14:val="standardContextual"/>
        </w:rPr>
        <w:t>լրացնել</w:t>
      </w:r>
      <w:r w:rsidRPr="005B2743">
        <w:rPr>
          <w:rFonts w:ascii="GHEA Grapalat" w:eastAsia="Aptos" w:hAnsi="GHEA Grapalat" w:cs="Times New Roman"/>
          <w:kern w:val="2"/>
          <w:sz w:val="24"/>
          <w:szCs w:val="24"/>
          <w:lang w:val="hy-AM"/>
          <w14:ligatures w14:val="standardContextual"/>
        </w:rPr>
        <w:t xml:space="preserve"> </w:t>
      </w:r>
      <w:proofErr w:type="spellStart"/>
      <w:r w:rsidRPr="005B2743">
        <w:rPr>
          <w:rFonts w:ascii="GHEA Grapalat" w:eastAsia="Aptos" w:hAnsi="GHEA Grapalat" w:cs="Sylfaen"/>
          <w:kern w:val="2"/>
          <w:sz w:val="24"/>
          <w:szCs w:val="24"/>
          <w:lang w:val="hy-AM"/>
          <w14:ligatures w14:val="standardContextual"/>
        </w:rPr>
        <w:t>հետևյալ</w:t>
      </w:r>
      <w:proofErr w:type="spellEnd"/>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բովանդակությամբ</w:t>
      </w:r>
      <w:r w:rsidRPr="005B2743">
        <w:rPr>
          <w:rFonts w:ascii="GHEA Grapalat" w:eastAsia="Aptos" w:hAnsi="GHEA Grapalat" w:cs="Times New Roman"/>
          <w:kern w:val="2"/>
          <w:sz w:val="24"/>
          <w:szCs w:val="24"/>
          <w:lang w:val="hy-AM"/>
          <w14:ligatures w14:val="standardContextual"/>
        </w:rPr>
        <w:t xml:space="preserve"> նոր </w:t>
      </w:r>
      <w:r w:rsidRPr="005B2743">
        <w:rPr>
          <w:rFonts w:ascii="GHEA Grapalat" w:eastAsia="Aptos" w:hAnsi="GHEA Grapalat" w:cs="Sylfaen"/>
          <w:kern w:val="2"/>
          <w:sz w:val="24"/>
          <w:szCs w:val="24"/>
          <w:lang w:val="hy-AM"/>
          <w14:ligatures w14:val="standardContextual"/>
        </w:rPr>
        <w:t>6</w:t>
      </w:r>
      <w:r w:rsidRPr="005B2743">
        <w:rPr>
          <w:rFonts w:ascii="GHEA Grapalat" w:eastAsia="Aptos" w:hAnsi="GHEA Grapalat" w:cs="Times New Roman"/>
          <w:kern w:val="2"/>
          <w:sz w:val="24"/>
          <w:szCs w:val="24"/>
          <w:lang w:val="hy-AM"/>
          <w14:ligatures w14:val="standardContextual"/>
        </w:rPr>
        <w:t xml:space="preserve">-րդ </w:t>
      </w:r>
      <w:r w:rsidRPr="005B2743">
        <w:rPr>
          <w:rFonts w:ascii="GHEA Grapalat" w:eastAsia="Aptos" w:hAnsi="GHEA Grapalat" w:cs="Sylfaen"/>
          <w:kern w:val="2"/>
          <w:sz w:val="24"/>
          <w:szCs w:val="24"/>
          <w:lang w:val="hy-AM"/>
          <w14:ligatures w14:val="standardContextual"/>
        </w:rPr>
        <w:t>մաս</w:t>
      </w:r>
      <w:r w:rsidRPr="005B2743">
        <w:rPr>
          <w:rFonts w:ascii="GHEA Grapalat" w:eastAsia="Aptos" w:hAnsi="GHEA Grapalat" w:cs="Times New Roman"/>
          <w:kern w:val="2"/>
          <w:sz w:val="24"/>
          <w:szCs w:val="24"/>
          <w:lang w:val="hy-AM"/>
          <w14:ligatures w14:val="standardContextual"/>
        </w:rPr>
        <w:t>.</w:t>
      </w:r>
    </w:p>
    <w:p w14:paraId="06F4A614" w14:textId="77777777" w:rsidR="005B2743" w:rsidRPr="005B2743" w:rsidRDefault="005B2743" w:rsidP="005B2743">
      <w:pPr>
        <w:spacing w:before="60" w:after="60" w:line="288" w:lineRule="auto"/>
        <w:ind w:firstLine="720"/>
        <w:jc w:val="both"/>
        <w:rPr>
          <w:rFonts w:ascii="GHEA Grapalat" w:eastAsia="Aptos" w:hAnsi="GHEA Grapalat"/>
          <w:kern w:val="2"/>
          <w:sz w:val="24"/>
          <w:szCs w:val="24"/>
          <w:shd w:val="clear" w:color="auto" w:fill="FFFFFF"/>
          <w:lang w:val="hy-AM"/>
          <w14:ligatures w14:val="standardContextual"/>
        </w:rPr>
      </w:pPr>
      <w:r w:rsidRPr="005B2743">
        <w:rPr>
          <w:rFonts w:ascii="GHEA Grapalat" w:eastAsia="Aptos" w:hAnsi="GHEA Grapalat" w:cs="Times New Roman"/>
          <w:kern w:val="2"/>
          <w:sz w:val="24"/>
          <w:szCs w:val="24"/>
          <w:lang w:val="hy-AM"/>
          <w14:ligatures w14:val="standardContextual"/>
        </w:rPr>
        <w:t xml:space="preserve">«6. </w:t>
      </w:r>
      <w:r w:rsidRPr="005B2743">
        <w:rPr>
          <w:rFonts w:ascii="GHEA Grapalat" w:eastAsia="Aptos" w:hAnsi="GHEA Grapalat" w:cs="Sylfaen"/>
          <w:kern w:val="2"/>
          <w:sz w:val="24"/>
          <w:szCs w:val="24"/>
          <w:lang w:val="hy-AM"/>
          <w14:ligatures w14:val="standardContextual"/>
        </w:rPr>
        <w:t>Արտարժույթի</w:t>
      </w:r>
      <w:r w:rsidRPr="005B2743">
        <w:rPr>
          <w:rFonts w:ascii="GHEA Grapalat" w:eastAsia="Aptos" w:hAnsi="GHEA Grapalat" w:cs="Times New Roman"/>
          <w:kern w:val="2"/>
          <w:sz w:val="24"/>
          <w:szCs w:val="24"/>
          <w:lang w:val="hy-AM"/>
          <w14:ligatures w14:val="standardContextual"/>
        </w:rPr>
        <w:t xml:space="preserve"> </w:t>
      </w:r>
      <w:proofErr w:type="spellStart"/>
      <w:r w:rsidRPr="005B2743">
        <w:rPr>
          <w:rFonts w:ascii="GHEA Grapalat" w:eastAsia="Aptos" w:hAnsi="GHEA Grapalat" w:cs="Sylfaen"/>
          <w:kern w:val="2"/>
          <w:sz w:val="24"/>
          <w:szCs w:val="24"/>
          <w:lang w:val="hy-AM"/>
          <w14:ligatures w14:val="standardContextual"/>
        </w:rPr>
        <w:t>առուվաճառք</w:t>
      </w:r>
      <w:proofErr w:type="spellEnd"/>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իրականացնող</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փոխանակման</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կետեր</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կազմակերպությունները</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կամ</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դրա</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լիցենզիա</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ստանալու</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համար</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դիմած</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կազմակերպությունները չպետք է ունենան</w:t>
      </w:r>
      <w:r w:rsidRPr="005B2743">
        <w:rPr>
          <w:rFonts w:ascii="GHEA Grapalat" w:eastAsia="Aptos" w:hAnsi="GHEA Grapalat" w:cs="Times New Roman"/>
          <w:kern w:val="2"/>
          <w:sz w:val="24"/>
          <w:szCs w:val="24"/>
          <w:lang w:val="hy-AM"/>
          <w14:ligatures w14:val="standardContextual"/>
        </w:rPr>
        <w:t xml:space="preserve"> 10 </w:t>
      </w:r>
      <w:r w:rsidRPr="005B2743">
        <w:rPr>
          <w:rFonts w:ascii="GHEA Grapalat" w:eastAsia="Aptos" w:hAnsi="GHEA Grapalat" w:cs="Sylfaen"/>
          <w:kern w:val="2"/>
          <w:sz w:val="24"/>
          <w:szCs w:val="24"/>
          <w:lang w:val="hy-AM"/>
          <w14:ligatures w14:val="standardContextual"/>
        </w:rPr>
        <w:t>և</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ավելի</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տոկոս</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ձայնի</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իրավունք</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տվող</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մասնակցություն</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ունեցող</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մասնակից, իրական շահառու կամ</w:t>
      </w:r>
      <w:r w:rsidRPr="005B2743">
        <w:rPr>
          <w:rFonts w:ascii="GHEA Grapalat" w:eastAsia="Aptos" w:hAnsi="GHEA Grapalat" w:cs="Times New Roman"/>
          <w:kern w:val="2"/>
          <w:sz w:val="24"/>
          <w:szCs w:val="24"/>
          <w:lang w:val="hy-AM"/>
          <w14:ligatures w14:val="standardContextual"/>
        </w:rPr>
        <w:t xml:space="preserve"> ղեկավար, որոնք կամ որոնց հետ փոխկապակցված անձինք </w:t>
      </w:r>
      <w:r w:rsidRPr="005B2743">
        <w:rPr>
          <w:rFonts w:ascii="GHEA Grapalat" w:eastAsia="Aptos" w:hAnsi="GHEA Grapalat"/>
          <w:kern w:val="2"/>
          <w:sz w:val="24"/>
          <w:szCs w:val="24"/>
          <w:shd w:val="clear" w:color="auto" w:fill="FFFFFF"/>
          <w:lang w:val="hy-AM"/>
          <w14:ligatures w14:val="standardContextual"/>
        </w:rPr>
        <w:t xml:space="preserve">անցյալում կատարել են այնպիսի արարք, </w:t>
      </w:r>
      <w:r w:rsidRPr="005B2743">
        <w:rPr>
          <w:rFonts w:ascii="GHEA Grapalat" w:eastAsia="Aptos" w:hAnsi="GHEA Grapalat" w:cs="Sylfaen"/>
          <w:kern w:val="2"/>
          <w:sz w:val="24"/>
          <w:szCs w:val="24"/>
          <w:shd w:val="clear" w:color="auto" w:fill="FFFFFF"/>
          <w:lang w:val="hy-AM"/>
          <w14:ligatures w14:val="standardContextual"/>
        </w:rPr>
        <w:t>որը</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Կենտրոնական</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բանկի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խորհրդի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իրավական</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ակտերով</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սահմանված</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կարգով հաստատված՝</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Կենտրոնական</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բանկի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խորհրդի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կարծիքով</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հիմք</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է</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տալիս</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կասկածելու</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որ</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տվյալ</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անձի՝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որպես</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արտարժույթի</w:t>
      </w:r>
      <w:r w:rsidRPr="005B2743">
        <w:rPr>
          <w:rFonts w:ascii="GHEA Grapalat" w:eastAsia="Aptos" w:hAnsi="GHEA Grapalat" w:cs="Times New Roman"/>
          <w:kern w:val="2"/>
          <w:sz w:val="24"/>
          <w:szCs w:val="24"/>
          <w:lang w:val="hy-AM"/>
          <w14:ligatures w14:val="standardContextual"/>
        </w:rPr>
        <w:t xml:space="preserve"> </w:t>
      </w:r>
      <w:proofErr w:type="spellStart"/>
      <w:r w:rsidRPr="005B2743">
        <w:rPr>
          <w:rFonts w:ascii="GHEA Grapalat" w:eastAsia="Aptos" w:hAnsi="GHEA Grapalat" w:cs="Sylfaen"/>
          <w:kern w:val="2"/>
          <w:sz w:val="24"/>
          <w:szCs w:val="24"/>
          <w:lang w:val="hy-AM"/>
          <w14:ligatures w14:val="standardContextual"/>
        </w:rPr>
        <w:t>առուվաճառք</w:t>
      </w:r>
      <w:proofErr w:type="spellEnd"/>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իրականացնող</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փոխանակման</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կետեր</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 xml:space="preserve">կազմակերպության </w:t>
      </w:r>
      <w:r w:rsidRPr="005B2743">
        <w:rPr>
          <w:rFonts w:ascii="GHEA Grapalat" w:eastAsia="Aptos" w:hAnsi="GHEA Grapalat" w:cs="Sylfaen"/>
          <w:kern w:val="2"/>
          <w:sz w:val="24"/>
          <w:szCs w:val="24"/>
          <w:shd w:val="clear" w:color="auto" w:fill="FFFFFF"/>
          <w:lang w:val="hy-AM"/>
          <w14:ligatures w14:val="standardContextual"/>
        </w:rPr>
        <w:t>կառավարման</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մարմնի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որոշումների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կայացման</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ժամանակ</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ձայնի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իրավունք</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ունեցող</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անդամի</w:t>
      </w:r>
      <w:r w:rsidRPr="005B2743">
        <w:rPr>
          <w:rFonts w:eastAsia="Aptos"/>
          <w:kern w:val="2"/>
          <w:sz w:val="24"/>
          <w:szCs w:val="24"/>
          <w:shd w:val="clear" w:color="auto" w:fill="FFFFFF"/>
          <w:lang w:val="hy-AM"/>
          <w14:ligatures w14:val="standardContextual"/>
        </w:rPr>
        <w:t> </w:t>
      </w:r>
      <w:r w:rsidRPr="005B2743">
        <w:rPr>
          <w:rFonts w:ascii="GHEA Grapalat" w:eastAsia="Aptos" w:hAnsi="GHEA Grapalat"/>
          <w:kern w:val="2"/>
          <w:sz w:val="24"/>
          <w:szCs w:val="24"/>
          <w:shd w:val="clear" w:color="auto" w:fill="FFFFFF"/>
          <w:lang w:val="hy-AM"/>
          <w14:ligatures w14:val="standardContextual"/>
        </w:rPr>
        <w:t xml:space="preserve">կամ որպես ղեկավարի </w:t>
      </w:r>
      <w:r w:rsidRPr="005B2743">
        <w:rPr>
          <w:rFonts w:ascii="GHEA Grapalat" w:eastAsia="Aptos" w:hAnsi="GHEA Grapalat" w:cs="Sylfaen"/>
          <w:kern w:val="2"/>
          <w:sz w:val="24"/>
          <w:szCs w:val="24"/>
          <w:shd w:val="clear" w:color="auto" w:fill="FFFFFF"/>
          <w:lang w:val="hy-AM"/>
          <w14:ligatures w14:val="standardContextual"/>
        </w:rPr>
        <w:t>գործողությունները</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կարող</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են</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հանգեցնել</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այդ</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կազմակերպության սնանկացմանը</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կամ</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ֆինանսական</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վիճակի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վատթարացմանը</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կամ</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հեղինակության</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և</w:t>
      </w:r>
      <w:r w:rsidRPr="005B2743">
        <w:rPr>
          <w:rFonts w:eastAsia="Aptos"/>
          <w:kern w:val="2"/>
          <w:sz w:val="24"/>
          <w:szCs w:val="24"/>
          <w:shd w:val="clear" w:color="auto" w:fill="FFFFFF"/>
          <w:lang w:val="hy-AM"/>
          <w14:ligatures w14:val="standardContextual"/>
        </w:rPr>
        <w:t> </w:t>
      </w:r>
      <w:r w:rsidRPr="005B2743">
        <w:rPr>
          <w:rFonts w:ascii="GHEA Grapalat" w:eastAsia="Aptos" w:hAnsi="GHEA Grapalat" w:cs="Sylfaen"/>
          <w:kern w:val="2"/>
          <w:sz w:val="24"/>
          <w:szCs w:val="24"/>
          <w:shd w:val="clear" w:color="auto" w:fill="FFFFFF"/>
          <w:lang w:val="hy-AM"/>
          <w14:ligatures w14:val="standardContextual"/>
        </w:rPr>
        <w:t>գործարար</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համբավի</w:t>
      </w:r>
      <w:r w:rsidRPr="005B2743">
        <w:rPr>
          <w:rFonts w:ascii="GHEA Grapalat" w:eastAsia="Aptos" w:hAnsi="GHEA Grapalat"/>
          <w:kern w:val="2"/>
          <w:sz w:val="24"/>
          <w:szCs w:val="24"/>
          <w:shd w:val="clear" w:color="auto" w:fill="FFFFFF"/>
          <w:lang w:val="hy-AM"/>
          <w14:ligatures w14:val="standardContextual"/>
        </w:rPr>
        <w:t xml:space="preserve"> </w:t>
      </w:r>
      <w:r w:rsidRPr="005B2743">
        <w:rPr>
          <w:rFonts w:ascii="GHEA Grapalat" w:eastAsia="Aptos" w:hAnsi="GHEA Grapalat" w:cs="Sylfaen"/>
          <w:kern w:val="2"/>
          <w:sz w:val="24"/>
          <w:szCs w:val="24"/>
          <w:shd w:val="clear" w:color="auto" w:fill="FFFFFF"/>
          <w:lang w:val="hy-AM"/>
          <w14:ligatures w14:val="standardContextual"/>
        </w:rPr>
        <w:t xml:space="preserve">վարկաբեկմանը: Ընդ որում, անձի </w:t>
      </w:r>
      <w:proofErr w:type="spellStart"/>
      <w:r w:rsidRPr="005B2743">
        <w:rPr>
          <w:rFonts w:ascii="GHEA Grapalat" w:eastAsia="Aptos" w:hAnsi="GHEA Grapalat" w:cs="Sylfaen"/>
          <w:kern w:val="2"/>
          <w:sz w:val="24"/>
          <w:szCs w:val="24"/>
          <w:shd w:val="clear" w:color="auto" w:fill="FFFFFF"/>
          <w:lang w:val="hy-AM"/>
          <w14:ligatures w14:val="standardContextual"/>
        </w:rPr>
        <w:t>փոխկապակցվածությունը</w:t>
      </w:r>
      <w:proofErr w:type="spellEnd"/>
      <w:r w:rsidRPr="005B2743">
        <w:rPr>
          <w:rFonts w:ascii="GHEA Grapalat" w:eastAsia="Aptos" w:hAnsi="GHEA Grapalat" w:cs="Sylfaen"/>
          <w:kern w:val="2"/>
          <w:sz w:val="24"/>
          <w:szCs w:val="24"/>
          <w:shd w:val="clear" w:color="auto" w:fill="FFFFFF"/>
          <w:lang w:val="hy-AM"/>
          <w14:ligatures w14:val="standardContextual"/>
        </w:rPr>
        <w:t xml:space="preserve"> դիտարկվում է համաձայն «Բանկերի և բանկային գործունեության մասին» օրենքի 8-րդ հոդվածի:».</w:t>
      </w:r>
    </w:p>
    <w:p w14:paraId="7293FD24" w14:textId="77777777" w:rsidR="005B2743" w:rsidRPr="005B2743" w:rsidRDefault="005B2743" w:rsidP="007F7C0B">
      <w:pPr>
        <w:numPr>
          <w:ilvl w:val="0"/>
          <w:numId w:val="18"/>
        </w:numPr>
        <w:spacing w:before="60" w:after="60" w:line="288" w:lineRule="auto"/>
        <w:ind w:left="0" w:firstLine="720"/>
        <w:rPr>
          <w:rFonts w:ascii="GHEA Grapalat" w:eastAsia="Aptos" w:hAnsi="GHEA Grapalat" w:cs="Times New Roman"/>
          <w:kern w:val="2"/>
          <w:sz w:val="24"/>
          <w:szCs w:val="24"/>
          <w:lang w:val="hy-AM"/>
          <w14:ligatures w14:val="standardContextual"/>
        </w:rPr>
      </w:pPr>
      <w:r w:rsidRPr="005B2743">
        <w:rPr>
          <w:rFonts w:ascii="GHEA Grapalat" w:eastAsia="Aptos" w:hAnsi="GHEA Grapalat"/>
          <w:kern w:val="2"/>
          <w:sz w:val="24"/>
          <w:szCs w:val="24"/>
          <w:shd w:val="clear" w:color="auto" w:fill="FFFFFF"/>
          <w:lang w:val="hy-AM"/>
          <w14:ligatures w14:val="standardContextual"/>
        </w:rPr>
        <w:t xml:space="preserve">լրացնել </w:t>
      </w:r>
      <w:proofErr w:type="spellStart"/>
      <w:r w:rsidRPr="005B2743">
        <w:rPr>
          <w:rFonts w:ascii="GHEA Grapalat" w:eastAsia="Aptos" w:hAnsi="GHEA Grapalat"/>
          <w:kern w:val="2"/>
          <w:sz w:val="24"/>
          <w:szCs w:val="24"/>
          <w:shd w:val="clear" w:color="auto" w:fill="FFFFFF"/>
          <w:lang w:val="hy-AM"/>
          <w14:ligatures w14:val="standardContextual"/>
        </w:rPr>
        <w:t>հետևյալ</w:t>
      </w:r>
      <w:proofErr w:type="spellEnd"/>
      <w:r w:rsidRPr="005B2743">
        <w:rPr>
          <w:rFonts w:ascii="GHEA Grapalat" w:eastAsia="Aptos" w:hAnsi="GHEA Grapalat"/>
          <w:kern w:val="2"/>
          <w:sz w:val="24"/>
          <w:szCs w:val="24"/>
          <w:shd w:val="clear" w:color="auto" w:fill="FFFFFF"/>
          <w:lang w:val="hy-AM"/>
          <w14:ligatures w14:val="standardContextual"/>
        </w:rPr>
        <w:t xml:space="preserve"> բովանդակությամբ նոր 7-րդ մաս.</w:t>
      </w:r>
    </w:p>
    <w:p w14:paraId="326350E7" w14:textId="77777777" w:rsidR="005B2743" w:rsidRPr="005B2743" w:rsidRDefault="005B2743" w:rsidP="005B2743">
      <w:pPr>
        <w:spacing w:before="60" w:after="60" w:line="288" w:lineRule="auto"/>
        <w:ind w:firstLine="720"/>
        <w:jc w:val="both"/>
        <w:rPr>
          <w:rFonts w:ascii="GHEA Grapalat" w:eastAsia="Aptos" w:hAnsi="GHEA Grapalat" w:cs="Times New Roman"/>
          <w:kern w:val="2"/>
          <w:sz w:val="24"/>
          <w:szCs w:val="24"/>
          <w:lang w:val="hy-AM"/>
          <w14:ligatures w14:val="standardContextual"/>
        </w:rPr>
      </w:pPr>
      <w:r w:rsidRPr="005B2743">
        <w:rPr>
          <w:rFonts w:ascii="GHEA Grapalat" w:eastAsia="Aptos" w:hAnsi="GHEA Grapalat" w:cs="Times New Roman"/>
          <w:kern w:val="2"/>
          <w:sz w:val="24"/>
          <w:szCs w:val="24"/>
          <w:lang w:val="hy-AM"/>
          <w14:ligatures w14:val="standardContextual"/>
        </w:rPr>
        <w:t xml:space="preserve">«7. </w:t>
      </w:r>
      <w:r w:rsidRPr="005B2743">
        <w:rPr>
          <w:rFonts w:ascii="GHEA Grapalat" w:eastAsia="Aptos" w:hAnsi="GHEA Grapalat" w:cs="Sylfaen"/>
          <w:kern w:val="2"/>
          <w:sz w:val="24"/>
          <w:szCs w:val="24"/>
          <w:lang w:val="hy-AM"/>
          <w14:ligatures w14:val="standardContextual"/>
        </w:rPr>
        <w:t>Արտարժույթի</w:t>
      </w:r>
      <w:r w:rsidRPr="005B2743">
        <w:rPr>
          <w:rFonts w:ascii="GHEA Grapalat" w:eastAsia="Aptos" w:hAnsi="GHEA Grapalat" w:cs="Times New Roman"/>
          <w:kern w:val="2"/>
          <w:sz w:val="24"/>
          <w:szCs w:val="24"/>
          <w:lang w:val="hy-AM"/>
          <w14:ligatures w14:val="standardContextual"/>
        </w:rPr>
        <w:t xml:space="preserve"> </w:t>
      </w:r>
      <w:proofErr w:type="spellStart"/>
      <w:r w:rsidRPr="005B2743">
        <w:rPr>
          <w:rFonts w:ascii="GHEA Grapalat" w:eastAsia="Aptos" w:hAnsi="GHEA Grapalat" w:cs="Sylfaen"/>
          <w:kern w:val="2"/>
          <w:sz w:val="24"/>
          <w:szCs w:val="24"/>
          <w:lang w:val="hy-AM"/>
          <w14:ligatures w14:val="standardContextual"/>
        </w:rPr>
        <w:t>առուվաճառք</w:t>
      </w:r>
      <w:proofErr w:type="spellEnd"/>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իրականացնող</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փոխանակման</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կետեր</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 xml:space="preserve">կազմակերպության </w:t>
      </w:r>
      <w:r w:rsidRPr="005B2743">
        <w:rPr>
          <w:rFonts w:ascii="GHEA Grapalat" w:eastAsia="Aptos" w:hAnsi="GHEA Grapalat"/>
          <w:kern w:val="2"/>
          <w:sz w:val="24"/>
          <w:szCs w:val="24"/>
          <w:shd w:val="clear" w:color="auto" w:fill="FFFFFF"/>
          <w:lang w:val="hy-AM"/>
          <w14:ligatures w14:val="standardContextual"/>
        </w:rPr>
        <w:t xml:space="preserve">10 և ավելի տոկոս ձայնի իրավունք տվող մասնակիցը կամ ղեկավարը չպետք է ներառված լինի Միավորված ազգերի կազմակերպության անվտանգության խորհրդի </w:t>
      </w:r>
      <w:proofErr w:type="spellStart"/>
      <w:r w:rsidRPr="005B2743">
        <w:rPr>
          <w:rFonts w:ascii="GHEA Grapalat" w:eastAsia="Aptos" w:hAnsi="GHEA Grapalat"/>
          <w:kern w:val="2"/>
          <w:sz w:val="24"/>
          <w:szCs w:val="24"/>
          <w:shd w:val="clear" w:color="auto" w:fill="FFFFFF"/>
          <w:lang w:val="hy-AM"/>
          <w14:ligatures w14:val="standardContextual"/>
        </w:rPr>
        <w:t>բանաձևերով</w:t>
      </w:r>
      <w:proofErr w:type="spellEnd"/>
      <w:r w:rsidRPr="005B2743">
        <w:rPr>
          <w:rFonts w:ascii="GHEA Grapalat" w:eastAsia="Aptos" w:hAnsi="GHEA Grapalat"/>
          <w:kern w:val="2"/>
          <w:sz w:val="24"/>
          <w:szCs w:val="24"/>
          <w:shd w:val="clear" w:color="auto" w:fill="FFFFFF"/>
          <w:lang w:val="hy-AM"/>
          <w14:ligatures w14:val="standardContextual"/>
        </w:rPr>
        <w:t xml:space="preserve"> կամ դրանց համաձայն հրապարակված ահաբեկչության կամ </w:t>
      </w:r>
      <w:r w:rsidRPr="005B2743">
        <w:rPr>
          <w:rFonts w:ascii="GHEA Grapalat" w:hAnsi="GHEA Grapalat"/>
          <w:noProof/>
          <w:sz w:val="24"/>
          <w:szCs w:val="24"/>
          <w:shd w:val="clear" w:color="auto" w:fill="FFFFFF"/>
          <w:lang w:val="hy-AM"/>
        </w:rPr>
        <w:t xml:space="preserve">Միացյալ ազգերի կազմակերպության անվտանգության խորհրդի բանաձևերով հրապարակված </w:t>
      </w:r>
      <w:r w:rsidRPr="005B2743">
        <w:rPr>
          <w:rFonts w:ascii="GHEA Grapalat" w:eastAsia="Aptos" w:hAnsi="GHEA Grapalat"/>
          <w:kern w:val="2"/>
          <w:sz w:val="24"/>
          <w:szCs w:val="24"/>
          <w:shd w:val="clear" w:color="auto" w:fill="FFFFFF"/>
          <w:lang w:val="hy-AM"/>
          <w14:ligatures w14:val="standardContextual"/>
        </w:rPr>
        <w:t>զանգվածային ոչնչացման զենքի տարածման հետ կապված անձանց ցանկերում։</w:t>
      </w:r>
      <w:r w:rsidRPr="005B2743">
        <w:rPr>
          <w:rFonts w:ascii="GHEA Grapalat" w:eastAsia="Aptos" w:hAnsi="GHEA Grapalat" w:cs="Times New Roman"/>
          <w:kern w:val="2"/>
          <w:sz w:val="24"/>
          <w:szCs w:val="24"/>
          <w:lang w:val="hy-AM"/>
          <w14:ligatures w14:val="standardContextual"/>
        </w:rPr>
        <w:t>».</w:t>
      </w:r>
    </w:p>
    <w:p w14:paraId="27238D74" w14:textId="77777777" w:rsidR="005B2743" w:rsidRPr="005B2743" w:rsidRDefault="005B2743" w:rsidP="007F7C0B">
      <w:pPr>
        <w:numPr>
          <w:ilvl w:val="0"/>
          <w:numId w:val="18"/>
        </w:numPr>
        <w:spacing w:before="60" w:after="60" w:line="288" w:lineRule="auto"/>
        <w:ind w:left="0" w:firstLine="720"/>
        <w:jc w:val="both"/>
        <w:rPr>
          <w:rFonts w:ascii="GHEA Grapalat" w:eastAsia="Aptos" w:hAnsi="GHEA Grapalat" w:cs="Times New Roman"/>
          <w:kern w:val="2"/>
          <w:sz w:val="24"/>
          <w:szCs w:val="24"/>
          <w:lang w:val="hy-AM"/>
          <w14:ligatures w14:val="standardContextual"/>
        </w:rPr>
      </w:pPr>
      <w:r w:rsidRPr="005B2743">
        <w:rPr>
          <w:rFonts w:ascii="GHEA Grapalat" w:eastAsia="Aptos" w:hAnsi="GHEA Grapalat" w:cs="Times New Roman"/>
          <w:kern w:val="2"/>
          <w:sz w:val="24"/>
          <w:szCs w:val="24"/>
          <w:lang w:val="hy-AM"/>
          <w14:ligatures w14:val="standardContextual"/>
        </w:rPr>
        <w:t xml:space="preserve">լրացնել </w:t>
      </w:r>
      <w:proofErr w:type="spellStart"/>
      <w:r w:rsidRPr="005B2743">
        <w:rPr>
          <w:rFonts w:ascii="GHEA Grapalat" w:eastAsia="Aptos" w:hAnsi="GHEA Grapalat" w:cs="Times New Roman"/>
          <w:kern w:val="2"/>
          <w:sz w:val="24"/>
          <w:szCs w:val="24"/>
          <w:lang w:val="hy-AM"/>
          <w14:ligatures w14:val="standardContextual"/>
        </w:rPr>
        <w:t>հետևյալ</w:t>
      </w:r>
      <w:proofErr w:type="spellEnd"/>
      <w:r w:rsidRPr="005B2743">
        <w:rPr>
          <w:rFonts w:ascii="GHEA Grapalat" w:eastAsia="Aptos" w:hAnsi="GHEA Grapalat" w:cs="Times New Roman"/>
          <w:kern w:val="2"/>
          <w:sz w:val="24"/>
          <w:szCs w:val="24"/>
          <w:lang w:val="hy-AM"/>
          <w14:ligatures w14:val="standardContextual"/>
        </w:rPr>
        <w:t xml:space="preserve"> բովանդակությամբ նոր 8-րդ մաս.</w:t>
      </w:r>
    </w:p>
    <w:p w14:paraId="19F66553" w14:textId="77777777" w:rsidR="005B2743" w:rsidRPr="005B2743" w:rsidRDefault="005B2743" w:rsidP="005B2743">
      <w:pPr>
        <w:spacing w:before="60" w:after="60" w:line="288" w:lineRule="auto"/>
        <w:ind w:firstLine="720"/>
        <w:jc w:val="both"/>
        <w:rPr>
          <w:rFonts w:ascii="GHEA Grapalat" w:eastAsia="Aptos" w:hAnsi="GHEA Grapalat" w:cs="Times New Roman"/>
          <w:kern w:val="2"/>
          <w:sz w:val="24"/>
          <w:szCs w:val="24"/>
          <w:lang w:val="hy-AM"/>
          <w14:ligatures w14:val="standardContextual"/>
        </w:rPr>
      </w:pPr>
      <w:r w:rsidRPr="005B2743">
        <w:rPr>
          <w:rFonts w:ascii="GHEA Grapalat" w:eastAsia="Aptos" w:hAnsi="GHEA Grapalat" w:cs="Times New Roman"/>
          <w:kern w:val="2"/>
          <w:sz w:val="24"/>
          <w:szCs w:val="24"/>
          <w:lang w:val="hy-AM"/>
          <w14:ligatures w14:val="standardContextual"/>
        </w:rPr>
        <w:t>«8. Սույն օրենքի իմաստով իրական շահառու են համարվում «Փողերի լվացման և ահաբեկչության ֆինանսավորման դեմ պայքարի մասին» օրենքի իմաստով իրական շահառու համարվող անձինք:»:</w:t>
      </w:r>
    </w:p>
    <w:p w14:paraId="1C99CDE3" w14:textId="77777777" w:rsidR="005B2743" w:rsidRPr="005B2743" w:rsidRDefault="005B2743" w:rsidP="007F7C0B">
      <w:pPr>
        <w:pStyle w:val="ListParagraph"/>
        <w:numPr>
          <w:ilvl w:val="0"/>
          <w:numId w:val="2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ptos" w:hAnsi="GHEA Grapalat" w:cs="Sylfaen"/>
          <w:kern w:val="2"/>
          <w:sz w:val="24"/>
          <w:szCs w:val="24"/>
          <w:lang w:val="hy-AM"/>
          <w14:ligatures w14:val="standardContextual"/>
        </w:rPr>
      </w:pPr>
      <w:r w:rsidRPr="005B2743">
        <w:rPr>
          <w:rFonts w:ascii="GHEA Grapalat" w:eastAsia="Aptos" w:hAnsi="GHEA Grapalat" w:cs="Times New Roman"/>
          <w:kern w:val="2"/>
          <w:sz w:val="24"/>
          <w:szCs w:val="24"/>
          <w:lang w:val="hy-AM"/>
          <w14:ligatures w14:val="standardContextual"/>
        </w:rPr>
        <w:lastRenderedPageBreak/>
        <w:t xml:space="preserve">Օրենքում լրացնել </w:t>
      </w:r>
      <w:proofErr w:type="spellStart"/>
      <w:r w:rsidRPr="005B2743">
        <w:rPr>
          <w:rFonts w:ascii="GHEA Grapalat" w:eastAsia="Aptos" w:hAnsi="GHEA Grapalat" w:cs="Times New Roman"/>
          <w:kern w:val="2"/>
          <w:sz w:val="24"/>
          <w:szCs w:val="24"/>
          <w:lang w:val="hy-AM"/>
          <w14:ligatures w14:val="standardContextual"/>
        </w:rPr>
        <w:t>հետևյալ</w:t>
      </w:r>
      <w:proofErr w:type="spellEnd"/>
      <w:r w:rsidRPr="005B2743">
        <w:rPr>
          <w:rFonts w:ascii="GHEA Grapalat" w:eastAsia="Aptos" w:hAnsi="GHEA Grapalat" w:cs="Times New Roman"/>
          <w:kern w:val="2"/>
          <w:sz w:val="24"/>
          <w:szCs w:val="24"/>
          <w:lang w:val="hy-AM"/>
          <w14:ligatures w14:val="standardContextual"/>
        </w:rPr>
        <w:t xml:space="preserve"> բովանդակությամբ նոր 7</w:t>
      </w:r>
      <w:r w:rsidRPr="005B2743">
        <w:rPr>
          <w:rFonts w:ascii="GHEA Grapalat" w:eastAsia="Aptos" w:hAnsi="GHEA Grapalat" w:cs="Times New Roman"/>
          <w:kern w:val="2"/>
          <w:sz w:val="24"/>
          <w:szCs w:val="24"/>
          <w:vertAlign w:val="superscript"/>
          <w:lang w:val="hy-AM"/>
          <w14:ligatures w14:val="standardContextual"/>
        </w:rPr>
        <w:t>2</w:t>
      </w:r>
      <w:r w:rsidRPr="005B2743">
        <w:rPr>
          <w:rFonts w:ascii="GHEA Grapalat" w:eastAsia="Aptos" w:hAnsi="GHEA Grapalat" w:cs="Times New Roman"/>
          <w:kern w:val="2"/>
          <w:sz w:val="24"/>
          <w:szCs w:val="24"/>
          <w:lang w:val="hy-AM"/>
          <w14:ligatures w14:val="standardContextual"/>
        </w:rPr>
        <w:t xml:space="preserve">-րդ </w:t>
      </w:r>
      <w:r w:rsidRPr="005B2743">
        <w:rPr>
          <w:rFonts w:ascii="GHEA Grapalat" w:eastAsia="Aptos" w:hAnsi="GHEA Grapalat" w:cs="Sylfaen"/>
          <w:kern w:val="2"/>
          <w:sz w:val="24"/>
          <w:szCs w:val="24"/>
          <w:lang w:val="hy-AM"/>
          <w14:ligatures w14:val="standardContextual"/>
        </w:rPr>
        <w:t>հոդված.</w:t>
      </w:r>
    </w:p>
    <w:p w14:paraId="537C41CC"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w:t>
      </w:r>
      <w:bookmarkStart w:id="12" w:name="_Hlk191494251"/>
      <w:bookmarkStart w:id="13" w:name="_Hlk191496616"/>
      <w:r w:rsidRPr="005B2743">
        <w:rPr>
          <w:rFonts w:ascii="GHEA Grapalat" w:eastAsia="GHEA Grapalat" w:hAnsi="GHEA Grapalat" w:cs="GHEA Grapalat"/>
          <w:b/>
          <w:bCs/>
          <w:color w:val="000000"/>
          <w:sz w:val="24"/>
          <w:szCs w:val="24"/>
          <w:u w:color="000000"/>
          <w:bdr w:val="nil"/>
          <w:lang w:val="hy-AM"/>
          <w14:textOutline w14:w="0" w14:cap="flat" w14:cmpd="sng" w14:algn="ctr">
            <w14:noFill/>
            <w14:prstDash w14:val="solid"/>
            <w14:bevel/>
          </w14:textOutline>
        </w:rPr>
        <w:t>Հոդված 7</w:t>
      </w:r>
      <w:r w:rsidRPr="005B2743">
        <w:rPr>
          <w:rFonts w:ascii="GHEA Grapalat" w:eastAsia="GHEA Grapalat" w:hAnsi="GHEA Grapalat" w:cs="GHEA Grapalat"/>
          <w:b/>
          <w:bCs/>
          <w:color w:val="000000"/>
          <w:sz w:val="24"/>
          <w:szCs w:val="24"/>
          <w:u w:color="000000"/>
          <w:bdr w:val="nil"/>
          <w:vertAlign w:val="superscript"/>
          <w:lang w:val="hy-AM"/>
          <w14:textOutline w14:w="0" w14:cap="flat" w14:cmpd="sng" w14:algn="ctr">
            <w14:noFill/>
            <w14:prstDash w14:val="solid"/>
            <w14:bevel/>
          </w14:textOutline>
        </w:rPr>
        <w:t>2</w:t>
      </w:r>
      <w:r w:rsidRPr="005B2743">
        <w:rPr>
          <w:rFonts w:ascii="GHEA Grapalat" w:eastAsia="GHEA Grapalat" w:hAnsi="GHEA Grapalat" w:cs="GHEA Grapalat"/>
          <w:b/>
          <w:bCs/>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ab/>
      </w:r>
      <w:r w:rsidRPr="005B2743">
        <w:rPr>
          <w:rFonts w:ascii="GHEA Grapalat" w:eastAsia="GHEA Grapalat" w:hAnsi="GHEA Grapalat" w:cs="GHEA Grapalat"/>
          <w:b/>
          <w:bCs/>
          <w:color w:val="000000"/>
          <w:sz w:val="24"/>
          <w:szCs w:val="24"/>
          <w:u w:color="000000"/>
          <w:bdr w:val="nil"/>
          <w:lang w:val="hy-AM"/>
          <w14:textOutline w14:w="0" w14:cap="flat" w14:cmpd="sng" w14:algn="ctr">
            <w14:noFill/>
            <w14:prstDash w14:val="solid"/>
            <w14:bevel/>
          </w14:textOutline>
        </w:rPr>
        <w:t xml:space="preserve">Արտարժույթի </w:t>
      </w:r>
      <w:proofErr w:type="spellStart"/>
      <w:r w:rsidRPr="005B2743">
        <w:rPr>
          <w:rFonts w:ascii="GHEA Grapalat" w:eastAsia="GHEA Grapalat" w:hAnsi="GHEA Grapalat" w:cs="GHEA Grapalat"/>
          <w:b/>
          <w:bCs/>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b/>
          <w:bCs/>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10 և ավելի տոկոս ձայնի իրավունք տվող մասնակցություն ունեցող մասնակցի մասնակցության դադարեցումը և լիցենզիան ուժը կորցրած ճանաչելը</w:t>
      </w:r>
    </w:p>
    <w:p w14:paraId="60F5221F" w14:textId="77777777" w:rsidR="005B2743" w:rsidRPr="005B2743" w:rsidRDefault="005B2743" w:rsidP="007F7C0B">
      <w:pPr>
        <w:pStyle w:val="ListParagraph"/>
        <w:numPr>
          <w:ilvl w:val="0"/>
          <w:numId w:val="42"/>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Եթե լիցենզավորման ընթացքում Կենտրոնական բանկ են ներկայացվում անարժանահավատ, կեղծ կամ ոչ լրիվ տեղեկություններ, ինչպես նաև եթե անձի` սույն օրենքով սահմանված կարգով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իրականացնելու լիցենզիա ձեռք բերելուց հետո առաջանում է սույն օրենքի 7</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-րդ հոդվածի 5-րդ կամ 6-րդ մասերով նախատեսված հիմքերից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որևէ</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մեկը, ինչպես նաև եթե ստացվում են այնպիսի հիմնավոր տեղեկություններ, համաձայն որոնց՝ ի հայտ են եկել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կազմակերպության հետ փոխկապակցված անձանց (իսկ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հետ փոխկապակցված իրավաբանական անձի դեպքում՝ նաև նրա մասնակցի) ֆինանսական վիճակի վատթարացման փաստեր, որոնք կարող են անդրադառնալ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ֆինանսական վիճակի վրա կամ այլ կերպ վտանգել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պարտատերերի շահերը, ապա Կենտրոնական բանկի խորհուրդն իրավունք ունի առաջարկելու, որպեսզի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10 և ավելի տոկոս ձայնի իրավունք տվող մասնակցություն ունեցող մասնակիցը կամ իրական շահառուն Կենտրոնական բանկի խորհրդի կողմից սահմանված ժամկետում օտարի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կազմակերպությունում իր ունեցած ներդրումները, կամ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կազմակերպության նկատմամբ իր ունեցած այն պահանջի իրավունքը, որի ուժով նա կարող է ազդել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գործունեության վրա այն հիմնավորմամբ, որ դա սպառնում է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ֆինանսական վիճակին։ Կենտրոնական բանկի խորհրդի կողմից սահմանված ժամկետում համապատասխան ներդրումները չօտարելու դեպքում օտարումը կարող է իրականացվել դատական կարգով:</w:t>
      </w:r>
    </w:p>
    <w:p w14:paraId="372AF87F" w14:textId="77777777" w:rsidR="005B2743" w:rsidRPr="005B2743" w:rsidRDefault="005B2743" w:rsidP="005B2743">
      <w:pPr>
        <w:spacing w:before="60" w:after="60" w:line="288" w:lineRule="auto"/>
        <w:ind w:firstLine="720"/>
        <w:jc w:val="both"/>
        <w:rPr>
          <w:rFonts w:ascii="GHEA Grapalat" w:eastAsia="Aptos" w:hAnsi="GHEA Grapalat" w:cs="Sylfaen"/>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t xml:space="preserve">2. 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արտարժույթի </w:t>
      </w:r>
      <w:proofErr w:type="spellStart"/>
      <w:r w:rsidRPr="005B2743">
        <w:rPr>
          <w:rFonts w:ascii="GHEA Grapalat" w:eastAsia="GHEA Grapalat" w:hAnsi="GHEA Grapalat" w:cs="GHEA Grapalat"/>
          <w:kern w:val="2"/>
          <w:sz w:val="24"/>
          <w:szCs w:val="24"/>
          <w:lang w:val="hy-AM"/>
          <w14:ligatures w14:val="standardContextual"/>
        </w:rPr>
        <w:t>առուվաճառք</w:t>
      </w:r>
      <w:proofErr w:type="spellEnd"/>
      <w:r w:rsidRPr="005B2743">
        <w:rPr>
          <w:rFonts w:ascii="GHEA Grapalat" w:eastAsia="GHEA Grapalat" w:hAnsi="GHEA Grapalat" w:cs="GHEA Grapalat"/>
          <w:kern w:val="2"/>
          <w:sz w:val="24"/>
          <w:szCs w:val="24"/>
          <w:lang w:val="hy-AM"/>
          <w14:ligatures w14:val="standardContextual"/>
        </w:rPr>
        <w:t xml:space="preserve"> իրականացնող կազմակերպության 10 և ավելի տոկոս ձայնի իրավունք տվող մասնակցություն ունեցող մասնակիցը չի օգտվում մասնակցության ուժով իրեն </w:t>
      </w:r>
      <w:r w:rsidRPr="005B2743">
        <w:rPr>
          <w:rFonts w:ascii="GHEA Grapalat" w:eastAsia="GHEA Grapalat" w:hAnsi="GHEA Grapalat" w:cs="GHEA Grapalat"/>
          <w:kern w:val="2"/>
          <w:sz w:val="24"/>
          <w:szCs w:val="24"/>
          <w:lang w:val="hy-AM"/>
          <w14:ligatures w14:val="standardContextual"/>
        </w:rPr>
        <w:lastRenderedPageBreak/>
        <w:t xml:space="preserve">վերապահված ձայնի, </w:t>
      </w:r>
      <w:proofErr w:type="spellStart"/>
      <w:r w:rsidRPr="005B2743">
        <w:rPr>
          <w:rFonts w:ascii="GHEA Grapalat" w:eastAsia="GHEA Grapalat" w:hAnsi="GHEA Grapalat" w:cs="GHEA Grapalat"/>
          <w:kern w:val="2"/>
          <w:sz w:val="24"/>
          <w:szCs w:val="24"/>
          <w:lang w:val="hy-AM"/>
          <w14:ligatures w14:val="standardContextual"/>
        </w:rPr>
        <w:t>շահութաբաժիններ</w:t>
      </w:r>
      <w:proofErr w:type="spellEnd"/>
      <w:r w:rsidRPr="005B2743">
        <w:rPr>
          <w:rFonts w:ascii="GHEA Grapalat" w:eastAsia="GHEA Grapalat" w:hAnsi="GHEA Grapalat" w:cs="GHEA Grapalat"/>
          <w:kern w:val="2"/>
          <w:sz w:val="24"/>
          <w:szCs w:val="24"/>
          <w:lang w:val="hy-AM"/>
          <w14:ligatures w14:val="standardContextual"/>
        </w:rPr>
        <w:t xml:space="preserve"> ստանալու և առանց ընտրության խորհրդի կազմում ընդգրկվելու կամ դրանում իր ներկայացուցչին նշանակելու իրավունքից։ Արտարժույթի </w:t>
      </w:r>
      <w:proofErr w:type="spellStart"/>
      <w:r w:rsidRPr="005B2743">
        <w:rPr>
          <w:rFonts w:ascii="GHEA Grapalat" w:eastAsia="GHEA Grapalat" w:hAnsi="GHEA Grapalat" w:cs="GHEA Grapalat"/>
          <w:kern w:val="2"/>
          <w:sz w:val="24"/>
          <w:szCs w:val="24"/>
          <w:lang w:val="hy-AM"/>
          <w14:ligatures w14:val="standardContextual"/>
        </w:rPr>
        <w:t>առուվաճառք</w:t>
      </w:r>
      <w:proofErr w:type="spellEnd"/>
      <w:r w:rsidRPr="005B2743">
        <w:rPr>
          <w:rFonts w:ascii="GHEA Grapalat" w:eastAsia="GHEA Grapalat" w:hAnsi="GHEA Grapalat" w:cs="GHEA Grapalat"/>
          <w:kern w:val="2"/>
          <w:sz w:val="24"/>
          <w:szCs w:val="24"/>
          <w:lang w:val="hy-AM"/>
          <w14:ligatures w14:val="standardContextual"/>
        </w:rPr>
        <w:t xml:space="preserve"> իրականացնող (փոխանակման կետեր) կազմակերպության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bookmarkEnd w:id="12"/>
    </w:p>
    <w:p w14:paraId="068BF5EF"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Aptos" w:hAnsi="GHEA Grapalat" w:cs="Sylfaen"/>
          <w:kern w:val="2"/>
          <w:sz w:val="24"/>
          <w:szCs w:val="24"/>
          <w:lang w:val="hy-AM"/>
          <w14:ligatures w14:val="standardContextual"/>
        </w:rPr>
        <w:t xml:space="preserve">3. </w:t>
      </w:r>
      <w:bookmarkStart w:id="14" w:name="_Hlk191560308"/>
      <w:r w:rsidRPr="005B2743">
        <w:rPr>
          <w:rFonts w:ascii="GHEA Grapalat" w:hAnsi="GHEA Grapalat"/>
          <w:sz w:val="24"/>
          <w:szCs w:val="24"/>
          <w:lang w:val="hy-AM"/>
        </w:rPr>
        <w:t>Եթե լիցենզիա ձեռք բերելուց հետո առաջանում է սույն օրենքի 7</w:t>
      </w:r>
      <w:r w:rsidRPr="005B2743">
        <w:rPr>
          <w:rFonts w:ascii="GHEA Grapalat" w:hAnsi="GHEA Grapalat"/>
          <w:sz w:val="24"/>
          <w:szCs w:val="24"/>
          <w:vertAlign w:val="superscript"/>
          <w:lang w:val="hy-AM"/>
        </w:rPr>
        <w:t>1</w:t>
      </w:r>
      <w:r w:rsidRPr="005B2743">
        <w:rPr>
          <w:rFonts w:ascii="GHEA Grapalat" w:hAnsi="GHEA Grapalat"/>
          <w:sz w:val="24"/>
          <w:szCs w:val="24"/>
          <w:lang w:val="hy-AM"/>
        </w:rPr>
        <w:t xml:space="preserve">-րդ հոդվածի 7-րդ մասով նախատեսված հիմքը,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կազմակերպության (փոխանակման կետեր)  10 և ավելի տոկոս ձայնի իրավունք տվող մասնակցություն ունեցող մասնակցի կամ իրական շահառուի</w:t>
      </w:r>
      <w:r w:rsidRPr="005B2743">
        <w:rPr>
          <w:rFonts w:ascii="GHEA Grapalat" w:hAnsi="GHEA Grapalat"/>
          <w:sz w:val="24"/>
          <w:szCs w:val="24"/>
          <w:lang w:val="hy-AM"/>
        </w:rPr>
        <w:t xml:space="preserve">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կազմակերպության(փոխանակման կետեր)  10 և ավելի տոկոս ձայնի իրավունք տվող մասնակցություն ունեցող մասնակցի </w:t>
      </w:r>
      <w:r w:rsidRPr="005B2743">
        <w:rPr>
          <w:rFonts w:ascii="GHEA Grapalat" w:hAnsi="GHEA Grapalat"/>
          <w:sz w:val="24"/>
          <w:szCs w:val="24"/>
          <w:lang w:val="hy-AM"/>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w:t>
      </w:r>
    </w:p>
    <w:p w14:paraId="4266847A" w14:textId="77777777" w:rsidR="005B2743" w:rsidRPr="005B2743" w:rsidRDefault="005B2743" w:rsidP="005B2743">
      <w:pPr>
        <w:spacing w:before="60" w:after="60" w:line="288" w:lineRule="auto"/>
        <w:ind w:firstLine="720"/>
        <w:jc w:val="both"/>
        <w:rPr>
          <w:rFonts w:ascii="GHEA Grapalat" w:eastAsia="Aptos" w:hAnsi="GHEA Grapalat" w:cs="Times New Roman"/>
          <w:kern w:val="2"/>
          <w:sz w:val="24"/>
          <w:szCs w:val="24"/>
          <w:lang w:val="hy-AM"/>
          <w14:ligatures w14:val="standardContextual"/>
        </w:rPr>
      </w:pPr>
      <w:r w:rsidRPr="005B2743">
        <w:rPr>
          <w:rFonts w:ascii="GHEA Grapalat" w:eastAsia="Aptos" w:hAnsi="GHEA Grapalat" w:cs="Sylfaen"/>
          <w:kern w:val="2"/>
          <w:sz w:val="24"/>
          <w:szCs w:val="24"/>
          <w:lang w:val="hy-AM"/>
          <w14:ligatures w14:val="standardContextual"/>
        </w:rPr>
        <w:t>4</w:t>
      </w:r>
      <w:r w:rsidRPr="005B2743">
        <w:rPr>
          <w:rFonts w:ascii="Cambria Math" w:eastAsia="Aptos" w:hAnsi="Cambria Math" w:cs="Cambria Math"/>
          <w:kern w:val="2"/>
          <w:sz w:val="24"/>
          <w:szCs w:val="24"/>
          <w:lang w:val="hy-AM"/>
          <w14:ligatures w14:val="standardContextual"/>
        </w:rPr>
        <w:t>․</w:t>
      </w:r>
      <w:r w:rsidRPr="005B2743">
        <w:rPr>
          <w:rFonts w:ascii="GHEA Grapalat" w:eastAsia="Aptos" w:hAnsi="GHEA Grapalat" w:cs="Sylfaen"/>
          <w:kern w:val="2"/>
          <w:sz w:val="24"/>
          <w:szCs w:val="24"/>
          <w:lang w:val="hy-AM"/>
          <w14:ligatures w14:val="standardContextual"/>
        </w:rPr>
        <w:t xml:space="preserve"> Սույն հոդվածի 1-ին մասով սահմանված հանգամանքների առաջացման դեպքում </w:t>
      </w:r>
      <w:r w:rsidRPr="005B2743">
        <w:rPr>
          <w:rFonts w:ascii="GHEA Grapalat" w:eastAsia="GHEA Grapalat" w:hAnsi="GHEA Grapalat" w:cs="GHEA Grapalat"/>
          <w:kern w:val="2"/>
          <w:sz w:val="24"/>
          <w:szCs w:val="24"/>
          <w:lang w:val="hy-AM"/>
          <w14:ligatures w14:val="standardContextual"/>
        </w:rPr>
        <w:t xml:space="preserve">արտարժույթի </w:t>
      </w:r>
      <w:proofErr w:type="spellStart"/>
      <w:r w:rsidRPr="005B2743">
        <w:rPr>
          <w:rFonts w:ascii="GHEA Grapalat" w:eastAsia="GHEA Grapalat" w:hAnsi="GHEA Grapalat" w:cs="GHEA Grapalat"/>
          <w:kern w:val="2"/>
          <w:sz w:val="24"/>
          <w:szCs w:val="24"/>
          <w:lang w:val="hy-AM"/>
          <w14:ligatures w14:val="standardContextual"/>
        </w:rPr>
        <w:t>առուվաճառք</w:t>
      </w:r>
      <w:proofErr w:type="spellEnd"/>
      <w:r w:rsidRPr="005B2743">
        <w:rPr>
          <w:rFonts w:ascii="GHEA Grapalat" w:eastAsia="GHEA Grapalat" w:hAnsi="GHEA Grapalat" w:cs="GHEA Grapalat"/>
          <w:kern w:val="2"/>
          <w:sz w:val="24"/>
          <w:szCs w:val="24"/>
          <w:lang w:val="hy-AM"/>
          <w14:ligatures w14:val="standardContextual"/>
        </w:rPr>
        <w:t xml:space="preserve"> իրականացնող անհատ ձեռնարկատեր հանդիսացող անձինք պարտավոր են այդ հանգամանքների առաջացման վերաբերյալ անհապաղ տեղեկություններ ներկայացնել Կենտրոնական բանկ</w:t>
      </w:r>
      <w:r w:rsidRPr="005B2743">
        <w:rPr>
          <w:rFonts w:ascii="GHEA Grapalat" w:eastAsia="Aptos" w:hAnsi="GHEA Grapalat" w:cs="Sylfaen"/>
          <w:kern w:val="2"/>
          <w:sz w:val="24"/>
          <w:szCs w:val="24"/>
          <w:lang w:val="hy-AM"/>
          <w14:ligatures w14:val="standardContextual"/>
        </w:rPr>
        <w:t xml:space="preserve">։ Կենտրոնական բանկը սույն հոդվածի 1-ին մասով սահմանված </w:t>
      </w:r>
      <w:proofErr w:type="spellStart"/>
      <w:r w:rsidRPr="005B2743">
        <w:rPr>
          <w:rFonts w:ascii="GHEA Grapalat" w:eastAsia="Aptos" w:hAnsi="GHEA Grapalat" w:cs="Sylfaen"/>
          <w:kern w:val="2"/>
          <w:sz w:val="24"/>
          <w:szCs w:val="24"/>
          <w:lang w:val="hy-AM"/>
          <w14:ligatures w14:val="standardContextual"/>
        </w:rPr>
        <w:t>որևէ</w:t>
      </w:r>
      <w:proofErr w:type="spellEnd"/>
      <w:r w:rsidRPr="005B2743">
        <w:rPr>
          <w:rFonts w:ascii="GHEA Grapalat" w:eastAsia="Aptos" w:hAnsi="GHEA Grapalat" w:cs="Sylfaen"/>
          <w:kern w:val="2"/>
          <w:sz w:val="24"/>
          <w:szCs w:val="24"/>
          <w:lang w:val="hy-AM"/>
          <w14:ligatures w14:val="standardContextual"/>
        </w:rPr>
        <w:t xml:space="preserve"> հիմք բացահայտելու կամ </w:t>
      </w:r>
      <w:r w:rsidRPr="005B2743">
        <w:rPr>
          <w:rFonts w:ascii="GHEA Grapalat" w:eastAsia="GHEA Grapalat" w:hAnsi="GHEA Grapalat" w:cs="GHEA Grapalat"/>
          <w:kern w:val="2"/>
          <w:sz w:val="24"/>
          <w:szCs w:val="24"/>
          <w:lang w:val="hy-AM"/>
          <w14:ligatures w14:val="standardContextual"/>
        </w:rPr>
        <w:t xml:space="preserve">արտարժույթի </w:t>
      </w:r>
      <w:proofErr w:type="spellStart"/>
      <w:r w:rsidRPr="005B2743">
        <w:rPr>
          <w:rFonts w:ascii="GHEA Grapalat" w:eastAsia="GHEA Grapalat" w:hAnsi="GHEA Grapalat" w:cs="GHEA Grapalat"/>
          <w:kern w:val="2"/>
          <w:sz w:val="24"/>
          <w:szCs w:val="24"/>
          <w:lang w:val="hy-AM"/>
          <w14:ligatures w14:val="standardContextual"/>
        </w:rPr>
        <w:t>առուվաճառք</w:t>
      </w:r>
      <w:proofErr w:type="spellEnd"/>
      <w:r w:rsidRPr="005B2743">
        <w:rPr>
          <w:rFonts w:ascii="GHEA Grapalat" w:eastAsia="GHEA Grapalat" w:hAnsi="GHEA Grapalat" w:cs="GHEA Grapalat"/>
          <w:kern w:val="2"/>
          <w:sz w:val="24"/>
          <w:szCs w:val="24"/>
          <w:lang w:val="hy-AM"/>
          <w14:ligatures w14:val="standardContextual"/>
        </w:rPr>
        <w:t xml:space="preserve"> իրականացնող անհատ ձեռնարկատեր հանդիսացող անձի կողմից սույն մասով նախատեսված տեղեկությունը ստանալու </w:t>
      </w:r>
      <w:r w:rsidRPr="005B2743">
        <w:rPr>
          <w:rFonts w:ascii="GHEA Grapalat" w:eastAsia="Aptos" w:hAnsi="GHEA Grapalat" w:cs="Sylfaen"/>
          <w:kern w:val="2"/>
          <w:sz w:val="24"/>
          <w:szCs w:val="24"/>
          <w:lang w:val="hy-AM"/>
          <w14:ligatures w14:val="standardContextual"/>
        </w:rPr>
        <w:t xml:space="preserve">դեպքում ուժը կորցրած է ճանաչում </w:t>
      </w:r>
      <w:r w:rsidRPr="005B2743">
        <w:rPr>
          <w:rFonts w:ascii="GHEA Grapalat" w:eastAsia="GHEA Grapalat" w:hAnsi="GHEA Grapalat" w:cs="GHEA Grapalat"/>
          <w:kern w:val="2"/>
          <w:sz w:val="24"/>
          <w:szCs w:val="24"/>
          <w:lang w:val="hy-AM"/>
          <w14:ligatures w14:val="standardContextual"/>
        </w:rPr>
        <w:t xml:space="preserve">արտարժույթի </w:t>
      </w:r>
      <w:proofErr w:type="spellStart"/>
      <w:r w:rsidRPr="005B2743">
        <w:rPr>
          <w:rFonts w:ascii="GHEA Grapalat" w:eastAsia="GHEA Grapalat" w:hAnsi="GHEA Grapalat" w:cs="GHEA Grapalat"/>
          <w:kern w:val="2"/>
          <w:sz w:val="24"/>
          <w:szCs w:val="24"/>
          <w:lang w:val="hy-AM"/>
          <w14:ligatures w14:val="standardContextual"/>
        </w:rPr>
        <w:t>առուվաճառք</w:t>
      </w:r>
      <w:proofErr w:type="spellEnd"/>
      <w:r w:rsidRPr="005B2743">
        <w:rPr>
          <w:rFonts w:ascii="GHEA Grapalat" w:eastAsia="GHEA Grapalat" w:hAnsi="GHEA Grapalat" w:cs="GHEA Grapalat"/>
          <w:kern w:val="2"/>
          <w:sz w:val="24"/>
          <w:szCs w:val="24"/>
          <w:lang w:val="hy-AM"/>
          <w14:ligatures w14:val="standardContextual"/>
        </w:rPr>
        <w:t xml:space="preserve"> իրականացնող անհատ ձեռնարկատեր հանդիսացող անձի լիցենզիան</w:t>
      </w:r>
      <w:bookmarkEnd w:id="14"/>
      <w:r w:rsidRPr="005B2743">
        <w:rPr>
          <w:rFonts w:ascii="GHEA Grapalat" w:eastAsia="GHEA Grapalat" w:hAnsi="GHEA Grapalat" w:cs="GHEA Grapalat"/>
          <w:kern w:val="2"/>
          <w:sz w:val="24"/>
          <w:szCs w:val="24"/>
          <w:lang w:val="hy-AM"/>
          <w14:ligatures w14:val="standardContextual"/>
        </w:rPr>
        <w:t>։</w:t>
      </w:r>
      <w:bookmarkEnd w:id="13"/>
      <w:r w:rsidRPr="005B2743">
        <w:rPr>
          <w:rFonts w:ascii="GHEA Grapalat" w:eastAsia="GHEA Grapalat" w:hAnsi="GHEA Grapalat" w:cs="GHEA Grapalat"/>
          <w:kern w:val="2"/>
          <w:sz w:val="24"/>
          <w:szCs w:val="24"/>
          <w:lang w:val="hy-AM"/>
          <w14:ligatures w14:val="standardContextual"/>
        </w:rPr>
        <w:t>»։</w:t>
      </w:r>
    </w:p>
    <w:p w14:paraId="71F50E10" w14:textId="77777777" w:rsidR="005B2743" w:rsidRPr="005B2743" w:rsidRDefault="005B2743" w:rsidP="005B2743">
      <w:pPr>
        <w:spacing w:before="60" w:after="60" w:line="288" w:lineRule="auto"/>
        <w:ind w:firstLine="720"/>
        <w:jc w:val="both"/>
        <w:rPr>
          <w:rFonts w:ascii="GHEA Grapalat" w:eastAsia="Aptos" w:hAnsi="GHEA Grapalat" w:cs="Times New Roman"/>
          <w:kern w:val="2"/>
          <w:sz w:val="24"/>
          <w:szCs w:val="24"/>
          <w:lang w:val="hy-AM"/>
          <w14:ligatures w14:val="standardContextual"/>
        </w:rPr>
      </w:pPr>
    </w:p>
    <w:p w14:paraId="61298288" w14:textId="77777777" w:rsidR="005B2743" w:rsidRPr="005B2743" w:rsidRDefault="005B2743" w:rsidP="007F7C0B">
      <w:pPr>
        <w:pStyle w:val="ListParagraph"/>
        <w:numPr>
          <w:ilvl w:val="0"/>
          <w:numId w:val="21"/>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ptos" w:hAnsi="GHEA Grapalat" w:cs="Times New Roman"/>
          <w:b/>
          <w:kern w:val="2"/>
          <w:sz w:val="24"/>
          <w:szCs w:val="24"/>
          <w:lang w:val="hy-AM"/>
          <w14:ligatures w14:val="standardContextual"/>
        </w:rPr>
      </w:pP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Times New Roman"/>
          <w:b/>
          <w:kern w:val="2"/>
          <w:sz w:val="24"/>
          <w:szCs w:val="24"/>
          <w:lang w:val="hy-AM"/>
          <w14:ligatures w14:val="standardContextual"/>
        </w:rPr>
        <w:t>Եզրափակիչ մաս և անցումային դրույթներ</w:t>
      </w:r>
    </w:p>
    <w:p w14:paraId="10818C07" w14:textId="77777777" w:rsidR="005B2743" w:rsidRPr="005B2743" w:rsidRDefault="005B2743" w:rsidP="007F7C0B">
      <w:pPr>
        <w:numPr>
          <w:ilvl w:val="0"/>
          <w:numId w:val="19"/>
        </w:numPr>
        <w:pBdr>
          <w:top w:val="nil"/>
          <w:left w:val="nil"/>
          <w:bottom w:val="nil"/>
          <w:right w:val="nil"/>
          <w:between w:val="nil"/>
          <w:bar w:val="nil"/>
        </w:pBdr>
        <w:spacing w:before="60" w:after="60" w:line="288" w:lineRule="auto"/>
        <w:ind w:left="0" w:firstLine="720"/>
        <w:jc w:val="both"/>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lastRenderedPageBreak/>
        <w:t>Սույն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օրենքն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ուժի</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մեջ</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է</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մտնում</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պաշտոնական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հրապարակման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օրվան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հաջորդող</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տասներորդ</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օրը</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w:t>
      </w:r>
    </w:p>
    <w:p w14:paraId="54E59C3E" w14:textId="77777777" w:rsidR="005B2743" w:rsidRPr="005B2743" w:rsidRDefault="005B2743" w:rsidP="007F7C0B">
      <w:pPr>
        <w:numPr>
          <w:ilvl w:val="0"/>
          <w:numId w:val="19"/>
        </w:numPr>
        <w:pBdr>
          <w:top w:val="nil"/>
          <w:left w:val="nil"/>
          <w:bottom w:val="nil"/>
          <w:right w:val="nil"/>
          <w:between w:val="nil"/>
          <w:bar w:val="nil"/>
        </w:pBdr>
        <w:spacing w:before="60" w:after="60" w:line="288" w:lineRule="auto"/>
        <w:ind w:left="0" w:firstLine="720"/>
        <w:jc w:val="both"/>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Սույն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օրենքն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ուժի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մեջ</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մտնելու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պահին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Օրենքի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7</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-րդ հոդվածի 5-րդ կամ 6-րդ մասերով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սահմանված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հիմքերի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առաջացման դեպքում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Կենտրոնական բանկի խորհուրդն իրավունք ունի առաջարկելու, որպեսզի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10 և ավելի տոկոս ձայնի իրավունք տվող մասնակցություն ունեցող մասնակիցը կամ իրական շահառուն Կենտրոնական բանկի խորհրդի կողմից սահմանված ժամկետում օտարի իր ունեցած համապատասխան ներդրումները կամ պահանջի իրավունքը, իսկ այդ ժամկետում համապատասխան ներդրումները կամ պահանջի իրավունքը չօտարելու դեպքում օտարումը կարող է իրականացվել դատական կարգով։ Սույն մասով նախատեսված՝ Կենտրոնական բանկի առաջարկությունը չկատարելու դեպքում Կենտրոնական բանկի խորհրդի կողմից սահմանված ժամկետին հաջորդող օրվանից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10 և ավելի տոկոս ձայնի իրավունք տվող մասնակցություն ունեցող մասնակիցը չի օգտվում մասնակցության ուժով իրեն վերապահված ձայնի,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շահութաբաժիններ</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ստանալու և առանց ընտրության խորհրդի կազմում ընդգրկվելու կամ դրանում իր ներկայացուցչին նշանակելու իրավունքից։ 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(փոխանակման կետեր) կազմակերպության որոշումների կայացման գործընթացը չխաթարելու նպատակով՝ Կենտրոնական բանկն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07A7DD1B" w14:textId="722C1770" w:rsidR="005B2743" w:rsidRPr="005B2743" w:rsidRDefault="005B2743" w:rsidP="007F7C0B">
      <w:pPr>
        <w:numPr>
          <w:ilvl w:val="0"/>
          <w:numId w:val="19"/>
        </w:numPr>
        <w:pBdr>
          <w:top w:val="nil"/>
          <w:left w:val="nil"/>
          <w:bottom w:val="nil"/>
          <w:right w:val="nil"/>
          <w:between w:val="nil"/>
          <w:bar w:val="nil"/>
        </w:pBdr>
        <w:spacing w:before="60" w:after="60" w:line="288" w:lineRule="auto"/>
        <w:ind w:left="0" w:firstLine="720"/>
        <w:jc w:val="both"/>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Սույն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օրենքն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ուժի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մեջ</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մտնելու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պահին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սույն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օրենքի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1-ին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հոդվածի 1-ին մասի 1-ին և 2</w:t>
      </w:r>
      <w:r>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րդ կետերով</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սահմանված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հիմքերի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առաջացման դեպքում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արտարժույթի</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proofErr w:type="spellStart"/>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իրականացնող</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 xml:space="preserve">կազմակերպությունը </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փոխանակման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կետ</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պարտավոր</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է</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մեկ</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ամսվա</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ընթացքում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proofErr w:type="spellStart"/>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համապատասպան</w:t>
      </w:r>
      <w:proofErr w:type="spellEnd"/>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 xml:space="preserve"> ղեկավարին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գրանցումից</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հանելու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վերաբերյալ</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միջնորդագիր</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ներկայացնել</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Կենտրոնական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բանկ։</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Սույն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մասով</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նախատեսված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ժամկետում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կազմակերպության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կողմից</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համապատասխան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ղեկավարին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գրանցումից</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հանելու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միջնորդագիր</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Կենտրոնական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բանկ</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չներկայացնելու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դեպքում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Կենտրոնական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բանկը</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ընդունում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է</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տվյալ</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ղեկավարին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գրանցումից</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հանելու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վերաբերյալ</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որոշում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w:t>
      </w:r>
    </w:p>
    <w:p w14:paraId="4DD9FB79" w14:textId="77777777" w:rsidR="005B2743" w:rsidRPr="005B2743" w:rsidRDefault="005B2743" w:rsidP="007F7C0B">
      <w:pPr>
        <w:numPr>
          <w:ilvl w:val="0"/>
          <w:numId w:val="19"/>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kern w:val="2"/>
          <w:sz w:val="24"/>
          <w:szCs w:val="24"/>
          <w:lang w:val="hy-AM"/>
          <w14:ligatures w14:val="standardContextual"/>
        </w:rPr>
      </w:pPr>
      <w:r w:rsidRPr="005B2743">
        <w:rPr>
          <w:rFonts w:ascii="GHEA Grapalat" w:eastAsia="Aptos" w:hAnsi="GHEA Grapalat" w:cs="Sylfaen"/>
          <w:kern w:val="2"/>
          <w:sz w:val="24"/>
          <w:szCs w:val="24"/>
          <w:lang w:val="hy-AM"/>
          <w14:ligatures w14:val="standardContextual"/>
        </w:rPr>
        <w:t xml:space="preserve">Սույն օրենքի 1-ին կամ 2-րդ հոդվածներով սահմանված հանգամանքների ի հայտ գալու դեպքում </w:t>
      </w:r>
      <w:r w:rsidRPr="005B2743">
        <w:rPr>
          <w:rFonts w:ascii="GHEA Grapalat" w:eastAsia="GHEA Grapalat" w:hAnsi="GHEA Grapalat" w:cs="GHEA Grapalat"/>
          <w:kern w:val="2"/>
          <w:sz w:val="24"/>
          <w:szCs w:val="24"/>
          <w:lang w:val="hy-AM"/>
          <w14:ligatures w14:val="standardContextual"/>
        </w:rPr>
        <w:t xml:space="preserve">արտարժույթի </w:t>
      </w:r>
      <w:proofErr w:type="spellStart"/>
      <w:r w:rsidRPr="005B2743">
        <w:rPr>
          <w:rFonts w:ascii="GHEA Grapalat" w:eastAsia="GHEA Grapalat" w:hAnsi="GHEA Grapalat" w:cs="GHEA Grapalat"/>
          <w:kern w:val="2"/>
          <w:sz w:val="24"/>
          <w:szCs w:val="24"/>
          <w:lang w:val="hy-AM"/>
          <w14:ligatures w14:val="standardContextual"/>
        </w:rPr>
        <w:t>առուվաճառք</w:t>
      </w:r>
      <w:proofErr w:type="spellEnd"/>
      <w:r w:rsidRPr="005B2743">
        <w:rPr>
          <w:rFonts w:ascii="GHEA Grapalat" w:eastAsia="GHEA Grapalat" w:hAnsi="GHEA Grapalat" w:cs="GHEA Grapalat"/>
          <w:kern w:val="2"/>
          <w:sz w:val="24"/>
          <w:szCs w:val="24"/>
          <w:lang w:val="hy-AM"/>
          <w14:ligatures w14:val="standardContextual"/>
        </w:rPr>
        <w:t xml:space="preserve"> իրականացնող անհատ ձեռնարկատեր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հանդիսացող</w:t>
      </w:r>
      <w:r w:rsidRPr="005B2743">
        <w:rPr>
          <w:rFonts w:ascii="GHEA Grapalat" w:eastAsia="GHEA Grapalat" w:hAnsi="GHEA Grapalat" w:cs="GHEA Grapalat"/>
          <w:kern w:val="2"/>
          <w:sz w:val="24"/>
          <w:szCs w:val="24"/>
          <w:lang w:val="hy-AM"/>
          <w14:ligatures w14:val="standardContextual"/>
        </w:rPr>
        <w:t xml:space="preserve"> անձինք պարտավոր են այդ հանգամանքների առաջացման վերաբերյալ տեղեկություններ անհապաղ ներկայացնել Կենտրոնական </w:t>
      </w:r>
      <w:r w:rsidRPr="005B2743">
        <w:rPr>
          <w:rFonts w:ascii="GHEA Grapalat" w:eastAsia="GHEA Grapalat" w:hAnsi="GHEA Grapalat" w:cs="GHEA Grapalat"/>
          <w:kern w:val="2"/>
          <w:sz w:val="24"/>
          <w:szCs w:val="24"/>
          <w:lang w:val="hy-AM"/>
          <w14:ligatures w14:val="standardContextual"/>
        </w:rPr>
        <w:lastRenderedPageBreak/>
        <w:t>բանկ</w:t>
      </w:r>
      <w:r w:rsidRPr="005B2743">
        <w:rPr>
          <w:rFonts w:ascii="GHEA Grapalat" w:eastAsia="Aptos" w:hAnsi="GHEA Grapalat" w:cs="Sylfaen"/>
          <w:kern w:val="2"/>
          <w:sz w:val="24"/>
          <w:szCs w:val="24"/>
          <w:lang w:val="hy-AM"/>
          <w14:ligatures w14:val="standardContextual"/>
        </w:rPr>
        <w:t xml:space="preserve">։ </w:t>
      </w:r>
      <w:r w:rsidRPr="005B2743">
        <w:rPr>
          <w:rFonts w:ascii="GHEA Grapalat" w:eastAsia="GHEA Grapalat" w:hAnsi="GHEA Grapalat" w:cs="GHEA Grapalat"/>
          <w:kern w:val="2"/>
          <w:sz w:val="24"/>
          <w:szCs w:val="24"/>
          <w:lang w:val="hy-AM"/>
          <w14:ligatures w14:val="standardContextual"/>
        </w:rPr>
        <w:t>Կենտրոնական բանկը ս</w:t>
      </w:r>
      <w:r w:rsidRPr="005B2743">
        <w:rPr>
          <w:rFonts w:ascii="GHEA Grapalat" w:eastAsia="Aptos" w:hAnsi="GHEA Grapalat" w:cs="Sylfaen"/>
          <w:kern w:val="2"/>
          <w:sz w:val="24"/>
          <w:szCs w:val="24"/>
          <w:lang w:val="hy-AM"/>
          <w14:ligatures w14:val="standardContextual"/>
        </w:rPr>
        <w:t xml:space="preserve">ույն օրենքի 1-ին հոդվածի 1-ին մասի 1-ին և 2-րդ կետերով կամ 2-րդ հոդվածով սահմանված </w:t>
      </w:r>
      <w:proofErr w:type="spellStart"/>
      <w:r w:rsidRPr="005B2743">
        <w:rPr>
          <w:rFonts w:ascii="GHEA Grapalat" w:eastAsia="GHEA Grapalat" w:hAnsi="GHEA Grapalat" w:cs="GHEA Grapalat"/>
          <w:kern w:val="2"/>
          <w:sz w:val="24"/>
          <w:szCs w:val="24"/>
          <w:lang w:val="hy-AM"/>
          <w14:ligatures w14:val="standardContextual"/>
        </w:rPr>
        <w:t>որևէ</w:t>
      </w:r>
      <w:proofErr w:type="spellEnd"/>
      <w:r w:rsidRPr="005B2743">
        <w:rPr>
          <w:rFonts w:ascii="GHEA Grapalat" w:eastAsia="GHEA Grapalat" w:hAnsi="GHEA Grapalat" w:cs="GHEA Grapalat"/>
          <w:kern w:val="2"/>
          <w:sz w:val="24"/>
          <w:szCs w:val="24"/>
          <w:lang w:val="hy-AM"/>
          <w14:ligatures w14:val="standardContextual"/>
        </w:rPr>
        <w:t xml:space="preserve"> հիմք բացահայտելու </w:t>
      </w:r>
      <w:r w:rsidRPr="005B2743">
        <w:rPr>
          <w:rFonts w:ascii="GHEA Grapalat" w:eastAsia="Aptos" w:hAnsi="GHEA Grapalat" w:cs="Sylfaen"/>
          <w:kern w:val="2"/>
          <w:sz w:val="24"/>
          <w:szCs w:val="24"/>
          <w:lang w:val="hy-AM"/>
          <w14:ligatures w14:val="standardContextual"/>
        </w:rPr>
        <w:t xml:space="preserve">կամ </w:t>
      </w:r>
      <w:r w:rsidRPr="005B2743">
        <w:rPr>
          <w:rFonts w:ascii="GHEA Grapalat" w:eastAsia="GHEA Grapalat" w:hAnsi="GHEA Grapalat" w:cs="GHEA Grapalat"/>
          <w:kern w:val="2"/>
          <w:sz w:val="24"/>
          <w:szCs w:val="24"/>
          <w:lang w:val="hy-AM"/>
          <w14:ligatures w14:val="standardContextual"/>
        </w:rPr>
        <w:t xml:space="preserve">արտարժույթի </w:t>
      </w:r>
      <w:proofErr w:type="spellStart"/>
      <w:r w:rsidRPr="005B2743">
        <w:rPr>
          <w:rFonts w:ascii="GHEA Grapalat" w:eastAsia="GHEA Grapalat" w:hAnsi="GHEA Grapalat" w:cs="GHEA Grapalat"/>
          <w:kern w:val="2"/>
          <w:sz w:val="24"/>
          <w:szCs w:val="24"/>
          <w:lang w:val="hy-AM"/>
          <w14:ligatures w14:val="standardContextual"/>
        </w:rPr>
        <w:t>առուվաճառք</w:t>
      </w:r>
      <w:proofErr w:type="spellEnd"/>
      <w:r w:rsidRPr="005B2743">
        <w:rPr>
          <w:rFonts w:ascii="GHEA Grapalat" w:eastAsia="GHEA Grapalat" w:hAnsi="GHEA Grapalat" w:cs="GHEA Grapalat"/>
          <w:kern w:val="2"/>
          <w:sz w:val="24"/>
          <w:szCs w:val="24"/>
          <w:lang w:val="hy-AM"/>
          <w14:ligatures w14:val="standardContextual"/>
        </w:rPr>
        <w:t xml:space="preserve"> իրականացնող անհատ ձեռնարկատիրոջ կողմից սույն մասով սահմանված տեղեկությունը ստանալու դեպքում </w:t>
      </w:r>
      <w:r w:rsidRPr="005B2743">
        <w:rPr>
          <w:rFonts w:ascii="GHEA Grapalat" w:eastAsia="Aptos" w:hAnsi="GHEA Grapalat" w:cs="Sylfaen"/>
          <w:kern w:val="2"/>
          <w:sz w:val="24"/>
          <w:szCs w:val="24"/>
          <w:lang w:val="hy-AM"/>
          <w14:ligatures w14:val="standardContextual"/>
        </w:rPr>
        <w:t xml:space="preserve">ուժը կորցրած է ճանաչում </w:t>
      </w:r>
      <w:r w:rsidRPr="005B2743">
        <w:rPr>
          <w:rFonts w:ascii="GHEA Grapalat" w:eastAsia="GHEA Grapalat" w:hAnsi="GHEA Grapalat" w:cs="GHEA Grapalat"/>
          <w:kern w:val="2"/>
          <w:sz w:val="24"/>
          <w:szCs w:val="24"/>
          <w:lang w:val="hy-AM"/>
          <w14:ligatures w14:val="standardContextual"/>
        </w:rPr>
        <w:t xml:space="preserve">արտարժույթի </w:t>
      </w:r>
      <w:proofErr w:type="spellStart"/>
      <w:r w:rsidRPr="005B2743">
        <w:rPr>
          <w:rFonts w:ascii="GHEA Grapalat" w:eastAsia="GHEA Grapalat" w:hAnsi="GHEA Grapalat" w:cs="GHEA Grapalat"/>
          <w:kern w:val="2"/>
          <w:sz w:val="24"/>
          <w:szCs w:val="24"/>
          <w:lang w:val="hy-AM"/>
          <w14:ligatures w14:val="standardContextual"/>
        </w:rPr>
        <w:t>առուվաճառք</w:t>
      </w:r>
      <w:proofErr w:type="spellEnd"/>
      <w:r w:rsidRPr="005B2743">
        <w:rPr>
          <w:rFonts w:ascii="GHEA Grapalat" w:eastAsia="GHEA Grapalat" w:hAnsi="GHEA Grapalat" w:cs="GHEA Grapalat"/>
          <w:kern w:val="2"/>
          <w:sz w:val="24"/>
          <w:szCs w:val="24"/>
          <w:lang w:val="hy-AM"/>
          <w14:ligatures w14:val="standardContextual"/>
        </w:rPr>
        <w:t xml:space="preserve"> իրականացնող անհատ ձեռնարկատեր հանդիսացող անձի լիցենզիան։</w:t>
      </w:r>
    </w:p>
    <w:p w14:paraId="3E91204E" w14:textId="77777777" w:rsidR="005B2743" w:rsidRPr="005B2743" w:rsidRDefault="005B2743" w:rsidP="007F7C0B">
      <w:pPr>
        <w:numPr>
          <w:ilvl w:val="0"/>
          <w:numId w:val="19"/>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t xml:space="preserve">Սույն օրենքն ուժի մեջ մտնելու պահին սույն օրենքի 1-ին հոդվածի 1-ին մասի 2-րդ կետով լրացվող 7-րդ կետով սահմանված հիմքն առաջանալու դեպքում արտարժույթի </w:t>
      </w:r>
      <w:proofErr w:type="spellStart"/>
      <w:r w:rsidRPr="005B2743">
        <w:rPr>
          <w:rFonts w:ascii="GHEA Grapalat" w:eastAsia="GHEA Grapalat" w:hAnsi="GHEA Grapalat" w:cs="GHEA Grapalat"/>
          <w:kern w:val="2"/>
          <w:sz w:val="24"/>
          <w:szCs w:val="24"/>
          <w:lang w:val="hy-AM"/>
          <w14:ligatures w14:val="standardContextual"/>
        </w:rPr>
        <w:t>առուվաճառք</w:t>
      </w:r>
      <w:proofErr w:type="spellEnd"/>
      <w:r w:rsidRPr="005B2743">
        <w:rPr>
          <w:rFonts w:ascii="GHEA Grapalat" w:eastAsia="GHEA Grapalat" w:hAnsi="GHEA Grapalat" w:cs="GHEA Grapalat"/>
          <w:kern w:val="2"/>
          <w:sz w:val="24"/>
          <w:szCs w:val="24"/>
          <w:lang w:val="hy-AM"/>
          <w14:ligatures w14:val="standardContextual"/>
        </w:rPr>
        <w:t xml:space="preserve"> իրականացնող կազմակերպության (փոխանակման կետեր)  10 և ավելի տոկոս ձայնի իրավունք տվող մասնակցություն ունեցող մասնակցի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Արտարժույթի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առուվաճառք</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իրականացնող կազմակերպության (փոխանակման կետեր) </w:t>
      </w:r>
      <w:r w:rsidRPr="005B2743">
        <w:rPr>
          <w:rFonts w:ascii="GHEA Grapalat" w:eastAsia="GHEA Grapalat" w:hAnsi="GHEA Grapalat" w:cs="GHEA Grapalat"/>
          <w:kern w:val="2"/>
          <w:sz w:val="24"/>
          <w:szCs w:val="24"/>
          <w:lang w:val="hy-AM"/>
          <w14:ligatures w14:val="standardContextual"/>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609137E3" w14:textId="77777777" w:rsidR="005B2743" w:rsidRPr="005B2743" w:rsidRDefault="005B2743" w:rsidP="005B2743">
      <w:pPr>
        <w:spacing w:before="60" w:after="60" w:line="288" w:lineRule="auto"/>
        <w:rPr>
          <w:rFonts w:ascii="GHEA Grapalat" w:eastAsia="GHEA Grapalat" w:hAnsi="GHEA Grapalat" w:cs="GHEA Grapalat"/>
          <w:kern w:val="2"/>
          <w:sz w:val="24"/>
          <w:szCs w:val="24"/>
          <w:lang w:val="hy-AM"/>
          <w14:ligatures w14:val="standardContextual"/>
        </w:rPr>
      </w:pPr>
      <w:r w:rsidRPr="005B2743">
        <w:rPr>
          <w:rFonts w:ascii="GHEA Grapalat" w:eastAsia="GHEA Grapalat" w:hAnsi="GHEA Grapalat" w:cs="GHEA Grapalat"/>
          <w:kern w:val="2"/>
          <w:sz w:val="24"/>
          <w:szCs w:val="24"/>
          <w:lang w:val="hy-AM"/>
          <w14:ligatures w14:val="standardContextual"/>
        </w:rPr>
        <w:br w:type="page"/>
      </w:r>
    </w:p>
    <w:p w14:paraId="3E19DA5A"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lastRenderedPageBreak/>
        <w:t>ՀԱՅԱՍՏԱՆԻ ՀԱՆՐԱՊԵՏՈՒԹՅԱՆ</w:t>
      </w:r>
    </w:p>
    <w:p w14:paraId="00DA9534"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t>Օ Ր Ե Ն Ք Ը</w:t>
      </w:r>
    </w:p>
    <w:p w14:paraId="5C9A8B95" w14:textId="77777777" w:rsidR="005B2743" w:rsidRPr="005B2743" w:rsidRDefault="005B2743" w:rsidP="005B2743">
      <w:pPr>
        <w:pStyle w:val="Body"/>
        <w:spacing w:before="60" w:after="60" w:line="288" w:lineRule="auto"/>
        <w:jc w:val="center"/>
        <w:rPr>
          <w:rFonts w:ascii="GHEA Grapalat" w:eastAsia="GHEA Grapalat" w:hAnsi="GHEA Grapalat" w:cs="GHEA Grapalat"/>
          <w:b/>
          <w:bCs/>
          <w:noProof/>
          <w:sz w:val="24"/>
          <w:szCs w:val="24"/>
          <w:shd w:val="clear" w:color="auto" w:fill="FFFFFF"/>
          <w:lang w:val="hy-AM"/>
        </w:rPr>
      </w:pPr>
      <w:r w:rsidRPr="005B2743">
        <w:rPr>
          <w:rFonts w:ascii="GHEA Grapalat" w:eastAsia="GHEA Grapalat" w:hAnsi="GHEA Grapalat" w:cs="GHEA Grapalat"/>
          <w:b/>
          <w:bCs/>
          <w:noProof/>
          <w:sz w:val="24"/>
          <w:szCs w:val="24"/>
          <w:shd w:val="clear" w:color="auto" w:fill="FFFFFF"/>
          <w:lang w:val="hy-AM"/>
        </w:rPr>
        <w:t xml:space="preserve"> «ԳՐԱՎԱՏՆԵՐԻ ԵՎ ԳՐԱՎԱՏՆԱՅԻՆ ԳՈՐԾՈՒՆԵՈՒԹՅԱՆ ՄԱՍԻՆ» ՕՐԵՆՔՈՒՄ ԼՐԱՑՈՒՄՆԵՐ ԵՎ ՓՈՓՈԽՈՒԹՅՈՒՆՆԵՐ ԿԱՏԱՐԵԼՈՒ ՄԱՍԻՆ</w:t>
      </w:r>
    </w:p>
    <w:p w14:paraId="2FE9CCF7" w14:textId="77777777" w:rsidR="005B2743" w:rsidRPr="005B2743" w:rsidRDefault="005B2743" w:rsidP="005B2743">
      <w:pPr>
        <w:pBdr>
          <w:top w:val="nil"/>
          <w:left w:val="nil"/>
          <w:bottom w:val="nil"/>
          <w:right w:val="nil"/>
          <w:between w:val="nil"/>
          <w:bar w:val="nil"/>
        </w:pBdr>
        <w:spacing w:before="60" w:after="60" w:line="288" w:lineRule="auto"/>
        <w:jc w:val="both"/>
        <w:rPr>
          <w:rFonts w:ascii="GHEA Grapalat" w:eastAsia="GHEA Grapalat" w:hAnsi="GHEA Grapalat" w:cs="GHEA Grapalat"/>
          <w:sz w:val="24"/>
          <w:szCs w:val="24"/>
          <w:lang w:val="hy-AM"/>
        </w:rPr>
      </w:pPr>
    </w:p>
    <w:p w14:paraId="3768EC02" w14:textId="77777777" w:rsidR="005B2743" w:rsidRPr="005B2743" w:rsidRDefault="005B2743" w:rsidP="007F7C0B">
      <w:pPr>
        <w:pStyle w:val="ListParagraph"/>
        <w:numPr>
          <w:ilvl w:val="0"/>
          <w:numId w:val="24"/>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«Գրավատների և գրավատնային գործունեության մասին» 2003 թվականի դեկտեմբերի 3-ի ՀՕ-43-Ն օրենքի (այսուհետ՝ Օրենք) 2-րդ հոդվածը լրացնել հետևյալ բովանդակությամբ նոր պարբերություններով.</w:t>
      </w:r>
    </w:p>
    <w:p w14:paraId="4F32DF1E"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w:t>
      </w:r>
      <w:bookmarkStart w:id="15" w:name="_Hlk191494600"/>
      <w:r w:rsidRPr="005B2743">
        <w:rPr>
          <w:rFonts w:ascii="GHEA Grapalat" w:eastAsia="Arial Unicode MS" w:hAnsi="GHEA Grapalat"/>
          <w:i/>
          <w:iCs/>
          <w:noProof/>
          <w:color w:val="000000"/>
          <w:sz w:val="24"/>
          <w:szCs w:val="24"/>
          <w:u w:color="000000"/>
          <w:bdr w:val="nil"/>
          <w:shd w:val="clear" w:color="auto" w:fill="FFFFFF"/>
          <w:lang w:val="hy-AM"/>
          <w14:textOutline w14:w="0" w14:cap="flat" w14:cmpd="sng" w14:algn="ctr">
            <w14:noFill/>
            <w14:prstDash w14:val="solid"/>
            <w14:bevel/>
          </w14:textOutline>
        </w:rPr>
        <w:t>փոխկապակցված անձ՝</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«Բանկերի և բանկային գործունեության մասին» օրենքի 8-րդ հոդվածով սահմանված անձինք.</w:t>
      </w:r>
    </w:p>
    <w:p w14:paraId="6DA66C4B"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i/>
          <w:iCs/>
          <w:noProof/>
          <w:color w:val="000000"/>
          <w:sz w:val="24"/>
          <w:szCs w:val="24"/>
          <w:u w:color="000000"/>
          <w:bdr w:val="nil"/>
          <w:shd w:val="clear" w:color="auto" w:fill="FFFFFF"/>
          <w:lang w:val="hy-AM"/>
          <w14:textOutline w14:w="0" w14:cap="flat" w14:cmpd="sng" w14:algn="ctr">
            <w14:noFill/>
            <w14:prstDash w14:val="solid"/>
            <w14:bevel/>
          </w14:textOutline>
        </w:rPr>
        <w:t>իրական շահառու՝</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«Փողերի լվացման և ահաբեկչության ֆինանսավորման դեմ պայքարի մասին» օրենքի 3-րդ հոդվածի 1-ին մասի 14-րդ կետով սահմանված անձինք։</w:t>
      </w:r>
      <w:bookmarkEnd w:id="15"/>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w:t>
      </w:r>
    </w:p>
    <w:p w14:paraId="249576C1"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p>
    <w:p w14:paraId="14F9872F" w14:textId="77777777" w:rsidR="005B2743" w:rsidRPr="005B2743" w:rsidRDefault="005B2743" w:rsidP="007F7C0B">
      <w:pPr>
        <w:pStyle w:val="ListParagraph"/>
        <w:numPr>
          <w:ilvl w:val="0"/>
          <w:numId w:val="24"/>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Օրենքի 6-րդ հոդվածում՝</w:t>
      </w:r>
    </w:p>
    <w:p w14:paraId="43C3CAF9" w14:textId="67B6FBB4" w:rsidR="005B2743" w:rsidRPr="005B2743" w:rsidRDefault="005B2743" w:rsidP="007F7C0B">
      <w:pPr>
        <w:numPr>
          <w:ilvl w:val="0"/>
          <w:numId w:val="25"/>
        </w:numPr>
        <w:pBdr>
          <w:top w:val="nil"/>
          <w:left w:val="nil"/>
          <w:bottom w:val="nil"/>
          <w:right w:val="nil"/>
          <w:between w:val="nil"/>
          <w:bar w:val="nil"/>
        </w:pBdr>
        <w:spacing w:before="60" w:after="60" w:line="288" w:lineRule="auto"/>
        <w:ind w:left="0"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«ը</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1</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կետում «ունեցող ղեկավար» բառերից առաջ լրացնել </w:t>
      </w:r>
      <w:bookmarkStart w:id="16" w:name="_Hlk191558368"/>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«(եթե այդ դատվածությունն օրենքով սահմանված կարգով մարված կամ վերացված չէ)</w:t>
      </w:r>
      <w:bookmarkEnd w:id="16"/>
      <w:r w:rsidR="00D654D5"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բառերով.</w:t>
      </w:r>
    </w:p>
    <w:p w14:paraId="494E9570" w14:textId="77777777" w:rsidR="005B2743" w:rsidRPr="005B2743" w:rsidRDefault="005B2743" w:rsidP="007F7C0B">
      <w:pPr>
        <w:numPr>
          <w:ilvl w:val="0"/>
          <w:numId w:val="25"/>
        </w:numPr>
        <w:pBdr>
          <w:top w:val="nil"/>
          <w:left w:val="nil"/>
          <w:bottom w:val="nil"/>
          <w:right w:val="nil"/>
          <w:between w:val="nil"/>
          <w:bar w:val="nil"/>
        </w:pBdr>
        <w:spacing w:before="60" w:after="60" w:line="288" w:lineRule="auto"/>
        <w:ind w:left="0"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լրացնել հետևյալ բովանդակությամբ </w:t>
      </w:r>
      <w:bookmarkStart w:id="17" w:name="_Hlk191064959"/>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նոր ը</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2</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-րդ կետ.</w:t>
      </w:r>
    </w:p>
    <w:p w14:paraId="66C7C180" w14:textId="35F9E43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«ը</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2</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չպետք է ունենա 10 և ավելի տոկոս ձայնի իրավունք տվող մասնակցություն ունեցող մասնակից, </w:t>
      </w:r>
      <w:bookmarkStart w:id="18" w:name="_Hlk191491399"/>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իրական շահառու </w:t>
      </w:r>
      <w:bookmarkEnd w:id="18"/>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կամ ղեկավար, որը կամ որոնց փոխկապակցված անձն անցյալում կատարել է այնպիսի արարք,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որը</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Կենտրոնական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բանկի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խորհրդի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իրավական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ակտերով</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սահմանված</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կարգով հիմնավորված՝</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Կենտրոնական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բանկի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խորհրդի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կարծիքով</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հիմք</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է</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տալիս</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կասկածելու</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որ</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տվյալ</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անձի՝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որպես</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գրավատան կառավարման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մարմնի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որոշումների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կայացման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ժամանակ</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ձայնի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իրավունք</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ունեցող</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անդամի</w:t>
      </w:r>
      <w:r w:rsidRPr="005B2743">
        <w:rPr>
          <w:rFonts w:eastAsia="Arial Unicode MS"/>
          <w:noProof/>
          <w:color w:val="000000"/>
          <w:sz w:val="24"/>
          <w:szCs w:val="24"/>
          <w:u w:color="000000"/>
          <w:bdr w:val="nil"/>
          <w:shd w:val="clear" w:color="auto" w:fill="FFFFFF"/>
          <w:lang w:val="hy-AM"/>
          <w14:textOutline w14:w="0" w14:cap="flat" w14:cmpd="sng" w14:algn="ctr">
            <w14:noFill/>
            <w14:prstDash w14:val="solid"/>
            <w14:bevel/>
          </w14:textOutline>
        </w:rPr>
        <w:t>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կամ որպես ղեկավարի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գործողությունները</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կարող</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են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հանգեցնել</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այդ</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գրավատան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սնանկացմանը</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կամ</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ֆինանսական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վիճակի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վատթարացմանը</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կամ</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հեղինակության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և</w:t>
      </w:r>
      <w:r w:rsidRPr="005B2743">
        <w:rPr>
          <w:rFonts w:eastAsia="Arial Unicode MS"/>
          <w:noProof/>
          <w:color w:val="000000"/>
          <w:sz w:val="24"/>
          <w:szCs w:val="24"/>
          <w:u w:color="000000"/>
          <w:bdr w:val="nil"/>
          <w:shd w:val="clear" w:color="auto" w:fill="FFFFFF"/>
          <w:lang w:val="hy-AM"/>
          <w14:textOutline w14:w="0" w14:cap="flat" w14:cmpd="sng" w14:algn="ctr">
            <w14:noFill/>
            <w14:prstDash w14:val="solid"/>
            <w14:bevel/>
          </w14:textOutline>
        </w:rPr>
        <w:t>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գործարար</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համբավի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վարկաբեկմանը</w:t>
      </w:r>
      <w:bookmarkEnd w:id="17"/>
      <w:r w:rsidR="00FE0AE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w:t>
      </w:r>
    </w:p>
    <w:p w14:paraId="18574736" w14:textId="77777777" w:rsidR="005B2743" w:rsidRPr="005B2743" w:rsidRDefault="005B2743" w:rsidP="007F7C0B">
      <w:pPr>
        <w:numPr>
          <w:ilvl w:val="0"/>
          <w:numId w:val="25"/>
        </w:numPr>
        <w:pBdr>
          <w:top w:val="nil"/>
          <w:left w:val="nil"/>
          <w:bottom w:val="nil"/>
          <w:right w:val="nil"/>
          <w:between w:val="nil"/>
          <w:bar w:val="nil"/>
        </w:pBdr>
        <w:spacing w:before="60" w:after="60" w:line="288" w:lineRule="auto"/>
        <w:ind w:left="0" w:firstLine="720"/>
        <w:jc w:val="both"/>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լրացնել հետևյալ բովանդակությամբ ը</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3</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-րդ կետ.</w:t>
      </w:r>
    </w:p>
    <w:p w14:paraId="675391D2"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w:t>
      </w:r>
      <w:bookmarkStart w:id="19" w:name="_Hlk191065016"/>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ը</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3</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չպետք է ունենա 10 և ավելի տոկոս ձայնի իրավունք տվող մասնակցություն ունեցող մասնակից կամ ղեկավարը, որը ներառված է Միավորված ազգերի կազմակերպության անվտանգության խորհրդի բանաձևերով կամ դրանց համաձայն հրապարակված ահաբեկչության կամ</w:t>
      </w:r>
      <w:r w:rsidRPr="005B2743">
        <w:rPr>
          <w:rFonts w:ascii="GHEA Grapalat" w:hAnsi="GHEA Grapalat"/>
          <w:noProof/>
          <w:sz w:val="24"/>
          <w:szCs w:val="24"/>
          <w:shd w:val="clear" w:color="auto" w:fill="FFFFFF"/>
          <w:lang w:val="hy-AM"/>
        </w:rPr>
        <w:t xml:space="preserve"> Միացյալ ազգերի կազմակերպության անվտանգության խորհրդի բանաձևերով հրապարակված</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զանգվածային ոչնչացման զենքի տարածման հետ կապված անձանց ցանկերում.»։</w:t>
      </w:r>
    </w:p>
    <w:bookmarkEnd w:id="19"/>
    <w:p w14:paraId="0C0E0FC4"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p>
    <w:p w14:paraId="127F89F4" w14:textId="77777777" w:rsidR="005B2743" w:rsidRPr="005B2743" w:rsidRDefault="005B2743" w:rsidP="005B2743">
      <w:pPr>
        <w:pBdr>
          <w:top w:val="nil"/>
          <w:left w:val="nil"/>
          <w:bottom w:val="nil"/>
          <w:right w:val="nil"/>
          <w:between w:val="nil"/>
          <w:bar w:val="nil"/>
        </w:pBdr>
        <w:spacing w:before="60" w:after="60" w:line="288" w:lineRule="auto"/>
        <w:ind w:left="709"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p>
    <w:p w14:paraId="41DC0E83" w14:textId="77777777" w:rsidR="005B2743" w:rsidRPr="005B2743" w:rsidRDefault="005B2743" w:rsidP="007F7C0B">
      <w:pPr>
        <w:pStyle w:val="ListParagraph"/>
        <w:numPr>
          <w:ilvl w:val="0"/>
          <w:numId w:val="24"/>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Օրենքի 13-րդ հոդվածի 2-րդ մասում.</w:t>
      </w:r>
    </w:p>
    <w:p w14:paraId="32258C43" w14:textId="77777777" w:rsidR="005B2743" w:rsidRPr="005B2743" w:rsidRDefault="005B2743" w:rsidP="007F7C0B">
      <w:pPr>
        <w:numPr>
          <w:ilvl w:val="0"/>
          <w:numId w:val="22"/>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բ.1-ին կետը շարադրել հետևյալ խմբագրությամբ. </w:t>
      </w:r>
    </w:p>
    <w:p w14:paraId="6582A38E"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«բ.1) հայտատուի 10 և ավելի տոկոս ձայնի իրավունք տվող մասնակցություն ունեցող մասնակիցներից կամ իրական շահառուներից թեկուզ մեկն ունի դիտավորությամբ կատարված հանցագործության համար դատվածություն, և այդ դատվածությունն օրենքով սահմանված կարգով մարված կամ վերացված չէ, կամ ղեկավարն ունի դիտավորությամբ կատարված հանցագործության համար դատվածություն, և այդ դատվածությունն օրենքով սահմանված կարգով մարված կամ վերացված չէ.».</w:t>
      </w:r>
    </w:p>
    <w:p w14:paraId="5FC967C9" w14:textId="77777777" w:rsidR="005B2743" w:rsidRPr="005B2743" w:rsidRDefault="005B2743" w:rsidP="007F7C0B">
      <w:pPr>
        <w:numPr>
          <w:ilvl w:val="0"/>
          <w:numId w:val="22"/>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լրացնել հետևյալ բովանդակությամբ նոր բ.2-րդ կետ.</w:t>
      </w:r>
    </w:p>
    <w:p w14:paraId="4C9F64C2"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bookmarkStart w:id="20" w:name="_Hlk191493683"/>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բ.2) հայտատուի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10 և ավելի տոկոս ձայնի իրավունք տվող մասնակցություն ունեցող մասնակիցը, իրական շահառուն կամ ղեկավարը, կամ նրանց հետ փոխկապակցված անձն անցյալում կատարել է այնպիսի արարք,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որը</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Կենտրոնական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բանկի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խորհրդի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իրավական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ակտերով</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սահմանված</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կարգով հիմնավորված՝</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Կենտրոնական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բանկի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խորհրդի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կարծիքով</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հիմք</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է</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տալիս</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կասկածելու</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որ</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տվյալ</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անձի՝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որպես</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գրավատան կառավարման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մարմնի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որոշումների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կայացման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ժամանակ</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ձայնի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իրավունք</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ունեցող</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անդամի</w:t>
      </w:r>
      <w:r w:rsidRPr="005B2743">
        <w:rPr>
          <w:rFonts w:eastAsia="Arial Unicode MS"/>
          <w:noProof/>
          <w:color w:val="000000"/>
          <w:sz w:val="24"/>
          <w:szCs w:val="24"/>
          <w:u w:color="000000"/>
          <w:bdr w:val="nil"/>
          <w:shd w:val="clear" w:color="auto" w:fill="FFFFFF"/>
          <w:lang w:val="hy-AM"/>
          <w14:textOutline w14:w="0" w14:cap="flat" w14:cmpd="sng" w14:algn="ctr">
            <w14:noFill/>
            <w14:prstDash w14:val="solid"/>
            <w14:bevel/>
          </w14:textOutline>
        </w:rPr>
        <w:t>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կամ որպես ղեկավարի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գործողությունները</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կարող</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են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հանգեցնել</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այդ</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գրավատան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սնանկացմանը</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կամ</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ֆինանսական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վիճակի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վատթարացմանը</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կամ</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հեղինակության</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և</w:t>
      </w:r>
      <w:r w:rsidRPr="005B2743">
        <w:rPr>
          <w:rFonts w:eastAsia="Arial Unicode MS"/>
          <w:noProof/>
          <w:color w:val="000000"/>
          <w:sz w:val="24"/>
          <w:szCs w:val="24"/>
          <w:u w:color="000000"/>
          <w:bdr w:val="nil"/>
          <w:shd w:val="clear" w:color="auto" w:fill="FFFFFF"/>
          <w:lang w:val="hy-AM"/>
          <w14:textOutline w14:w="0" w14:cap="flat" w14:cmpd="sng" w14:algn="ctr">
            <w14:noFill/>
            <w14:prstDash w14:val="solid"/>
            <w14:bevel/>
          </w14:textOutline>
        </w:rPr>
        <w:t>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գործարար</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համբավի</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վարկաբեկմանը</w:t>
      </w:r>
      <w:bookmarkEnd w:id="20"/>
      <w:r w:rsidRPr="005B2743">
        <w:rPr>
          <w:rFonts w:ascii="GHEA Grapalat" w:eastAsia="Arial Unicode MS" w:hAnsi="GHEA Grapalat" w:cs="Sylfaen"/>
          <w:noProof/>
          <w:color w:val="000000"/>
          <w:sz w:val="24"/>
          <w:szCs w:val="24"/>
          <w:u w:color="000000"/>
          <w:bdr w:val="nil"/>
          <w:shd w:val="clear" w:color="auto" w:fill="FFFFFF"/>
          <w:lang w:val="hy-AM"/>
          <w14:textOutline w14:w="0" w14:cap="flat" w14:cmpd="sng" w14:algn="ctr">
            <w14:noFill/>
            <w14:prstDash w14:val="solid"/>
            <w14:bevel/>
          </w14:textOutline>
        </w:rPr>
        <w:t>.</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p>
    <w:p w14:paraId="19E93F0B" w14:textId="77777777" w:rsidR="005B2743" w:rsidRPr="005B2743" w:rsidRDefault="005B2743" w:rsidP="007F7C0B">
      <w:pPr>
        <w:numPr>
          <w:ilvl w:val="0"/>
          <w:numId w:val="22"/>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լրացնել հետևյալ բովանդակությամբ նոր բ.3-րդ կետ.</w:t>
      </w:r>
    </w:p>
    <w:p w14:paraId="2424574C"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bookmarkStart w:id="21" w:name="_Hlk191493691"/>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բ.3) հայտատուի 10 և ավելի տոկոս ձայնի իրավունք տվող մասնակցություն ունեցող մասնակիցը կամ ղեկավարը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ներառված է Միավորված ազգերի կազմակերպության անվտանգության խորհրդի բանաձևերով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զանգվածային ոչնչացման զենքի տարածման հետ կապված անձանց ցանկերում.</w:t>
      </w:r>
      <w:bookmarkEnd w:id="21"/>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p>
    <w:p w14:paraId="2135D155"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p>
    <w:p w14:paraId="28AC71BD" w14:textId="77777777" w:rsidR="005B2743" w:rsidRPr="005B2743" w:rsidRDefault="005B2743" w:rsidP="007F7C0B">
      <w:pPr>
        <w:pStyle w:val="ListParagraph"/>
        <w:numPr>
          <w:ilvl w:val="0"/>
          <w:numId w:val="24"/>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Օրենքում</w:t>
      </w:r>
      <w:r w:rsidRPr="005B2743">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լրացնել հետևյալ բովանդակությամբ նոր 13</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-րդ</w:t>
      </w:r>
      <w:r w:rsidRPr="005B2743">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հոդված.</w:t>
      </w:r>
    </w:p>
    <w:p w14:paraId="7A941A8D"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t>Հոդված 13</w:t>
      </w:r>
      <w:r w:rsidRPr="005B2743">
        <w:rPr>
          <w:rFonts w:ascii="GHEA Grapalat" w:eastAsia="GHEA Grapalat" w:hAnsi="GHEA Grapalat" w:cs="GHEA Grapalat"/>
          <w:b/>
          <w:bCs/>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tab/>
        <w:t>Գրավատան 10 և ավելի տոկոս ձայնի իրավունք տվող մասնակցություն ունեցող մասնակցի մասնակցության դադարեցումը</w:t>
      </w:r>
    </w:p>
    <w:p w14:paraId="1ECB8A96" w14:textId="3F9E02E5"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1. Եթե լիցենզավորման ընթացքում Կենտրոնական բանկ են ներկայացվում անարժանահավատ, կեղծ կամ ոչ լրիվ տեղեկություններ, ինչպես նաև եթե անձի` սույն օրենքով սահմանված կարգով գրավատնային գործունեության լիցենզիա ձեռք բերելուց հետո առաջանում է սույն օրենքի 13-րդ հոդվածի 2-րդ մասի «բ.1»</w:t>
      </w:r>
      <w:r>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-ին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կամ «բ.2»</w:t>
      </w:r>
      <w:r>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-րդ</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lastRenderedPageBreak/>
        <w:t xml:space="preserve">կետերով նախատեսված հիմքերից որևէ մեկը, ինչպես նաև եթե ստացվում են այնպիսի հիմնավոր տեղեկություններ, ըստ որոնց՝ ի հայտ են եկել </w:t>
      </w:r>
      <w:bookmarkStart w:id="22" w:name="_Hlk191494161"/>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գրավատան</w:t>
      </w:r>
      <w:bookmarkEnd w:id="22"/>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հետ փոխկապակցված անձանց (իսկ գրավատան հետ փոխկապակցված իրավաբանական անձի դեպքում՝ նաև նրա մասնակցի) ֆինանսական վիճակի վատթարացման փաստեր, որոնք կարող են անդրադառնալ գրավատան ֆինանսական վիճակի վրա կամ այլ կերպ վտանգել գրավատան պարտատերերի շահերը, ապա Կենտրոնական բանկի խորհուրդն իրավունք ունի առաջարկելու, որպեսզի գրավատան 10 և ավելի տոկոս ձայնի իրավունք տվող մասնակցություն ունեցող մասնակիցը կամ իրական շահառուն Կենտրոնական բանկի խորհրդի կողմից սահմանված ժամկետում օտարի գրավատանն իր ունեցած ներդրումները, կամ գրավատան նկատմամբ իր ունեցած այն պահանջի իրավունքը, որի ուժով նա կարող է ազդել գրավատան գործունեության վրա այն հիմնավորմամբ, որ դա սպառնում է գրավատան ֆինանսական վիճակին։ Կենտրոնական բանկի խորհրդի կողմից սահմանված ժամկետում համապատասխան ներդրումները չօտարելու դեպքում օտարումը կարող է իրականացվել դատական կարգով:</w:t>
      </w:r>
    </w:p>
    <w:p w14:paraId="01905D9C"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2. 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գրավատան 10 և ավելի տոկոս ձայնի իրավունք տվող մասնակցություն ունեցող մասնակիցը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Գրավատան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1A63D73B" w14:textId="17788133"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3</w:t>
      </w:r>
      <w:r w:rsidRPr="005B2743">
        <w:rPr>
          <w:rFonts w:ascii="Cambria Math" w:eastAsia="GHEA Grapalat" w:hAnsi="Cambria Math" w:cs="Cambria Math"/>
          <w:noProof/>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hAnsi="GHEA Grapalat"/>
          <w:sz w:val="24"/>
          <w:szCs w:val="24"/>
          <w:lang w:val="hy-AM"/>
        </w:rPr>
        <w:t xml:space="preserve">Եթե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գրավատնային գործունեության լիցենզիա ձեռք բերելուց հետո </w:t>
      </w:r>
      <w:r w:rsidRPr="005B2743">
        <w:rPr>
          <w:rFonts w:ascii="GHEA Grapalat" w:hAnsi="GHEA Grapalat"/>
          <w:sz w:val="24"/>
          <w:szCs w:val="24"/>
          <w:lang w:val="hy-AM"/>
        </w:rPr>
        <w:t>առաջանում է սույն օրենքի 13-րդ հոդվածի 2-րդ մասի «բ</w:t>
      </w:r>
      <w:r w:rsidRPr="005B2743">
        <w:rPr>
          <w:rFonts w:ascii="Cambria Math" w:hAnsi="Cambria Math" w:cs="Cambria Math"/>
          <w:sz w:val="24"/>
          <w:szCs w:val="24"/>
          <w:lang w:val="hy-AM"/>
        </w:rPr>
        <w:t>․</w:t>
      </w:r>
      <w:r w:rsidRPr="005B2743">
        <w:rPr>
          <w:rFonts w:ascii="GHEA Grapalat" w:hAnsi="GHEA Grapalat"/>
          <w:sz w:val="24"/>
          <w:szCs w:val="24"/>
          <w:lang w:val="hy-AM"/>
        </w:rPr>
        <w:t>3»</w:t>
      </w:r>
      <w:r>
        <w:rPr>
          <w:rFonts w:ascii="GHEA Grapalat" w:hAnsi="GHEA Grapalat"/>
          <w:sz w:val="24"/>
          <w:szCs w:val="24"/>
          <w:lang w:val="hy-AM"/>
        </w:rPr>
        <w:t>-րդ</w:t>
      </w:r>
      <w:r w:rsidRPr="005B2743">
        <w:rPr>
          <w:rFonts w:ascii="GHEA Grapalat" w:hAnsi="GHEA Grapalat"/>
          <w:sz w:val="24"/>
          <w:szCs w:val="24"/>
          <w:lang w:val="hy-AM"/>
        </w:rPr>
        <w:t xml:space="preserve"> կետով նախատեսված հիմքը, </w:t>
      </w:r>
      <w:bookmarkStart w:id="23" w:name="_Hlk195697652"/>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գրավատան 10 և ավելի տոկոս ձայնի իրավունք տվող մասնակցություն ունեցող մասնակցի </w:t>
      </w:r>
      <w:bookmarkEnd w:id="23"/>
      <w:r w:rsidRPr="005B2743">
        <w:rPr>
          <w:rFonts w:ascii="GHEA Grapalat" w:hAnsi="GHEA Grapalat"/>
          <w:sz w:val="24"/>
          <w:szCs w:val="24"/>
          <w:lang w:val="hy-AM"/>
        </w:rPr>
        <w:t xml:space="preserve">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Գրավատան 10 և ավելի տոկոս ձայնի իրավունք տվող մասնակցություն ունեցող</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մասնակցի </w:t>
      </w:r>
      <w:r w:rsidRPr="005B2743">
        <w:rPr>
          <w:rFonts w:ascii="GHEA Grapalat" w:hAnsi="GHEA Grapalat"/>
          <w:sz w:val="24"/>
          <w:szCs w:val="24"/>
          <w:lang w:val="hy-AM"/>
        </w:rPr>
        <w:t xml:space="preserve">որոշումների կայացման </w:t>
      </w:r>
      <w:r w:rsidRPr="005B2743">
        <w:rPr>
          <w:rFonts w:ascii="GHEA Grapalat" w:hAnsi="GHEA Grapalat"/>
          <w:sz w:val="24"/>
          <w:szCs w:val="24"/>
          <w:lang w:val="hy-AM"/>
        </w:rPr>
        <w:lastRenderedPageBreak/>
        <w:t>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p>
    <w:p w14:paraId="0344B6B3"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p>
    <w:p w14:paraId="7E219BD8" w14:textId="77777777" w:rsidR="005B2743" w:rsidRPr="005B2743" w:rsidRDefault="005B2743" w:rsidP="007F7C0B">
      <w:pPr>
        <w:pStyle w:val="ListParagraph"/>
        <w:numPr>
          <w:ilvl w:val="0"/>
          <w:numId w:val="24"/>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color w:val="000000"/>
          <w:sz w:val="24"/>
          <w:szCs w:val="24"/>
          <w:u w:color="000000"/>
          <w:bdr w:val="nil"/>
          <w:lang w:val="en-GB"/>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en-GB"/>
          <w14:textOutline w14:w="0" w14:cap="flat" w14:cmpd="sng" w14:algn="ctr">
            <w14:noFill/>
            <w14:prstDash w14:val="solid"/>
            <w14:bevel/>
          </w14:textOutline>
        </w:rPr>
        <w:t>Օրենքի 14-րդ հոդվածում՝</w:t>
      </w:r>
    </w:p>
    <w:p w14:paraId="6A64B979" w14:textId="77777777" w:rsidR="005B2743" w:rsidRPr="005B2743" w:rsidRDefault="005B2743" w:rsidP="007F7C0B">
      <w:pPr>
        <w:numPr>
          <w:ilvl w:val="0"/>
          <w:numId w:val="23"/>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3-րդ մասում «</w:t>
      </w:r>
      <w:r w:rsidRPr="005B2743">
        <w:rPr>
          <w:rFonts w:ascii="GHEA Grapalat" w:eastAsia="GHEA Grapalat" w:hAnsi="GHEA Grapalat" w:cs="GHEA Grapalat"/>
          <w:noProof/>
          <w:color w:val="000000"/>
          <w:sz w:val="24"/>
          <w:szCs w:val="24"/>
          <w:u w:color="000000"/>
          <w:bdr w:val="nil"/>
          <w:lang w:val="en-GB"/>
          <w14:textOutline w14:w="0" w14:cap="flat" w14:cmpd="sng" w14:algn="ctr">
            <w14:noFill/>
            <w14:prstDash w14:val="solid"/>
            <w14:bevel/>
          </w14:textOutline>
        </w:rPr>
        <w:t>«Հանցավոր ճանապարհով ստացված եկամուտների օրինականացման և ահաբեկչության ֆինանսավորման դեմ պայքարի մասին»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բառերը փոխարինել ««</w:t>
      </w:r>
      <w:bookmarkStart w:id="24" w:name="_Hlk191493731"/>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Փողերի լվացման և ահաբեկչության ֆինանսավորման դեմ պայքարի մասին</w:t>
      </w:r>
      <w:bookmarkEnd w:id="24"/>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բառերով.</w:t>
      </w:r>
    </w:p>
    <w:p w14:paraId="352C43D4" w14:textId="77777777" w:rsidR="005B2743" w:rsidRPr="005B2743" w:rsidRDefault="005B2743" w:rsidP="007F7C0B">
      <w:pPr>
        <w:numPr>
          <w:ilvl w:val="0"/>
          <w:numId w:val="23"/>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լրացնել հետևյալ բովանդակությամբ նոր 4-րդ մաս.</w:t>
      </w:r>
    </w:p>
    <w:p w14:paraId="7E32F2EE"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«4. </w:t>
      </w:r>
      <w:bookmarkStart w:id="25" w:name="_Hlk191493744"/>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Գրավատները պարտավոր են «Փողերի լվացման և ահաբեկչության ֆինանսավորման դեմ պայքարի մասին» օրենքով սահմանված չափանիշներով գրավատների իրական շահառու հանդիսացող անձանց վերաբերյալ տեղեկություններ ներկայացնել Կենտրոնական բանկ՝ սույն օրենքով և Կենտրոնական բանկի խորհրդի նորմատիվ իրավական ակտերով սահմանված պահանջներին համապատասխան</w:t>
      </w:r>
      <w:bookmarkEnd w:id="25"/>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p>
    <w:p w14:paraId="039E8947" w14:textId="77777777" w:rsidR="005B2743" w:rsidRPr="005B2743" w:rsidRDefault="005B2743" w:rsidP="005B2743">
      <w:pPr>
        <w:pBdr>
          <w:top w:val="nil"/>
          <w:left w:val="nil"/>
          <w:bottom w:val="nil"/>
          <w:right w:val="nil"/>
          <w:between w:val="nil"/>
          <w:bar w:val="nil"/>
        </w:pBdr>
        <w:spacing w:before="60" w:after="60" w:line="288" w:lineRule="auto"/>
        <w:ind w:left="709"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p>
    <w:p w14:paraId="74052329" w14:textId="77777777" w:rsidR="005B2743" w:rsidRPr="005B2743" w:rsidRDefault="005B2743" w:rsidP="007F7C0B">
      <w:pPr>
        <w:pStyle w:val="ListParagraph"/>
        <w:numPr>
          <w:ilvl w:val="0"/>
          <w:numId w:val="24"/>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t xml:space="preserve">Եզրափակիչ մաս և անցումային դրույթներ </w:t>
      </w:r>
    </w:p>
    <w:p w14:paraId="0422C8D8" w14:textId="77777777" w:rsidR="005B2743" w:rsidRPr="005B2743" w:rsidRDefault="005B2743" w:rsidP="007F7C0B">
      <w:pPr>
        <w:numPr>
          <w:ilvl w:val="0"/>
          <w:numId w:val="26"/>
        </w:numPr>
        <w:pBdr>
          <w:top w:val="nil"/>
          <w:left w:val="nil"/>
          <w:bottom w:val="nil"/>
          <w:right w:val="nil"/>
          <w:between w:val="nil"/>
          <w:bar w:val="nil"/>
        </w:pBdr>
        <w:spacing w:before="60" w:after="60" w:line="288" w:lineRule="auto"/>
        <w:ind w:left="0" w:firstLine="720"/>
        <w:jc w:val="both"/>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Սույն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օրենքն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ուժի</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մեջ</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է</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մտնում</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պաշտոնական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հրապարակման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օրվան</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հաջորդող</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տասներորդ</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cs="Sylfaen"/>
          <w:color w:val="000000"/>
          <w:sz w:val="24"/>
          <w:szCs w:val="24"/>
          <w:u w:color="000000"/>
          <w:bdr w:val="nil"/>
          <w:lang w:val="hy-AM"/>
          <w14:textOutline w14:w="0" w14:cap="flat" w14:cmpd="sng" w14:algn="ctr">
            <w14:noFill/>
            <w14:prstDash w14:val="solid"/>
            <w14:bevel/>
          </w14:textOutline>
        </w:rPr>
        <w:t>օրը</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w:t>
      </w:r>
    </w:p>
    <w:p w14:paraId="457FBE24" w14:textId="77777777" w:rsidR="005B2743" w:rsidRPr="005B2743" w:rsidRDefault="005B2743" w:rsidP="007F7C0B">
      <w:pPr>
        <w:numPr>
          <w:ilvl w:val="0"/>
          <w:numId w:val="26"/>
        </w:numPr>
        <w:pBdr>
          <w:top w:val="nil"/>
          <w:left w:val="nil"/>
          <w:bottom w:val="nil"/>
          <w:right w:val="nil"/>
          <w:between w:val="nil"/>
          <w:bar w:val="nil"/>
        </w:pBdr>
        <w:spacing w:before="60" w:after="60" w:line="288" w:lineRule="auto"/>
        <w:ind w:left="0" w:firstLine="720"/>
        <w:jc w:val="both"/>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Սույն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օրենքն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ուժի</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մեջ</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մտնելու</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պահին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 xml:space="preserve">Օրենքի 6-րդ հոդվածի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«ը.1»-ին կամ «ը.2»-րդ կամ 13-րդ հոդվածի 2-րդ մասի «բ.1»-ին կամ «բ.2»--րդ կետերով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սահմանված</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հիմքերի</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առաջացման դեպքում</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Կենտրոնական բանկի խորհուրդն իրավունք ունի առաջարկելու, որպեսզի գրավատան 10 և ավելի տոկոս ձայնի իրավունք տվող մասնակցություն ունեցող մասնակիցը Կենտրոնական բանկի խորհրդի կողմից սահմանված ժամկետում օտարի իր ունեցած համապատասխան ներդրումները կամ պահանջի իրավունքը, իսկ այդ ժամկետում համապատասխան ներդրումները կամ պահանջի իրավունքը չօտարելու դեպքում օտարումը կարող է իրականացվել դատական կարգով։ Սույն մասով նախատեսված՝ Կենտրոնական բանկի խորհրդի առաջարկությունը չկատարելու դեպքում Կենտրոնական բանկի սահմանած ժամկետին հաջորդող օրվանից գրավատան 10 և ավելի տոկոս ձայնի իրավունք տվող մասնակցություն ունեցող մասնակիցը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Գրավատան որոշումների կայացման գործընթացը չխաթարելու նպատակով՝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lastRenderedPageBreak/>
        <w:t>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50AE4358" w14:textId="77777777" w:rsidR="005B2743" w:rsidRPr="005B2743" w:rsidRDefault="005B2743" w:rsidP="007F7C0B">
      <w:pPr>
        <w:numPr>
          <w:ilvl w:val="0"/>
          <w:numId w:val="26"/>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Սույն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օրենքն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ուժի</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մեջ</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մտնելու</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պահին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սույն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օրենքի</w:t>
      </w:r>
      <w:r w:rsidRPr="005B2743">
        <w:rPr>
          <w:rFonts w:ascii="GHEA Grapalat" w:eastAsia="GHEA Grapalat" w:hAnsi="GHEA Grapalat" w:cs="GHEA Grapalat"/>
          <w:noProof/>
          <w:kern w:val="2"/>
          <w:sz w:val="24"/>
          <w:szCs w:val="24"/>
          <w:lang w:val="hy-AM"/>
          <w14:ligatures w14:val="standardContextual"/>
        </w:rPr>
        <w:t xml:space="preserve"> 2-րդ կամ 3-րդ </w:t>
      </w:r>
      <w:r w:rsidRPr="005B2743">
        <w:rPr>
          <w:rFonts w:ascii="GHEA Grapalat" w:eastAsia="GHEA Grapalat" w:hAnsi="GHEA Grapalat" w:cs="Sylfaen"/>
          <w:noProof/>
          <w:kern w:val="2"/>
          <w:sz w:val="24"/>
          <w:szCs w:val="24"/>
          <w:lang w:val="hy-AM"/>
          <w14:ligatures w14:val="standardContextual"/>
        </w:rPr>
        <w:t>հոդվածներով</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սահմանված</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հիմքերի</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առաջացման դեպքում</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գրավատունը</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պարտավոր</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է</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մեկ</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ամսվա</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ընթացքում</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գրավատան համապատասպան ղեկավարին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գրանցումից</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հանելու</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վերաբերյալ</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միջնորդագիր</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ներկայացնել</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Կենտրոնական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բանկ։</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Սույն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մասով</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նախատեսված</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ժամկետում</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գրավատան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կողմից</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համապատասխան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ղեկավարին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գրանցումից</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հանելու</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միջնորդագիր</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Կենտրոնական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բանկ</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չներկայացնելու</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դեպքում</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Կենտրոնական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բանկը</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ընդունում</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է</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տվյալ</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ղեկավարին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գրանցումից</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հանելու</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վերաբերյալ</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որոշում</w:t>
      </w:r>
      <w:r w:rsidRPr="005B2743">
        <w:rPr>
          <w:rFonts w:ascii="GHEA Grapalat" w:eastAsia="GHEA Grapalat" w:hAnsi="GHEA Grapalat" w:cs="GHEA Grapalat"/>
          <w:noProof/>
          <w:kern w:val="2"/>
          <w:sz w:val="24"/>
          <w:szCs w:val="24"/>
          <w:lang w:val="hy-AM"/>
          <w14:ligatures w14:val="standardContextual"/>
        </w:rPr>
        <w:t>:</w:t>
      </w:r>
    </w:p>
    <w:p w14:paraId="485A5FC2" w14:textId="77777777" w:rsidR="005B2743" w:rsidRPr="005B2743" w:rsidRDefault="005B2743" w:rsidP="007F7C0B">
      <w:pPr>
        <w:numPr>
          <w:ilvl w:val="0"/>
          <w:numId w:val="26"/>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sz w:val="24"/>
          <w:szCs w:val="24"/>
          <w:lang w:val="hy-AM"/>
        </w:rPr>
      </w:pPr>
      <w:bookmarkStart w:id="26" w:name="_Hlk195698813"/>
      <w:r w:rsidRPr="005B2743">
        <w:rPr>
          <w:rFonts w:ascii="GHEA Grapalat" w:eastAsia="GHEA Grapalat" w:hAnsi="GHEA Grapalat" w:cs="GHEA Grapalat"/>
          <w:kern w:val="2"/>
          <w:sz w:val="24"/>
          <w:szCs w:val="24"/>
          <w:lang w:val="hy-AM"/>
          <w14:ligatures w14:val="standardContextual"/>
        </w:rPr>
        <w:t xml:space="preserve">Սույն օրենքն ուժի մեջ մտնելու պահին սույն օրենքի 2-րդ հոդվածի 1-ին մասի 3-րդ կետով լրացվող «ը3»-րդ կետով կամ սույն օրենքի 3-րդ հոդվածի 1-ին մասի 3-րդ կետով լրացվող «բ.3»-րդ կետով սահմանված հիմքն առաջանալու դեպքում </w:t>
      </w:r>
      <w:proofErr w:type="spellStart"/>
      <w:r w:rsidRPr="005B2743">
        <w:rPr>
          <w:rFonts w:ascii="GHEA Grapalat" w:eastAsia="GHEA Grapalat" w:hAnsi="GHEA Grapalat" w:cs="GHEA Grapalat"/>
          <w:kern w:val="2"/>
          <w:sz w:val="24"/>
          <w:szCs w:val="24"/>
          <w:lang w:val="hy-AM"/>
          <w14:ligatures w14:val="standardContextual"/>
        </w:rPr>
        <w:t>գրավատան</w:t>
      </w:r>
      <w:proofErr w:type="spellEnd"/>
      <w:r w:rsidRPr="005B2743">
        <w:rPr>
          <w:rFonts w:ascii="GHEA Grapalat" w:eastAsia="GHEA Grapalat" w:hAnsi="GHEA Grapalat" w:cs="GHEA Grapalat"/>
          <w:kern w:val="2"/>
          <w:sz w:val="24"/>
          <w:szCs w:val="24"/>
          <w:lang w:val="hy-AM"/>
          <w14:ligatures w14:val="standardContextual"/>
        </w:rPr>
        <w:t xml:space="preserve"> 10 և ավելի տոկոս ձայնի իրավունք տվող մասնակցություն ունեցող մասնակցի 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Գրավատան</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GHEA Grapalat"/>
          <w:kern w:val="2"/>
          <w:sz w:val="24"/>
          <w:szCs w:val="24"/>
          <w:lang w:val="hy-AM"/>
          <w14:ligatures w14:val="standardContextual"/>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bookmarkEnd w:id="26"/>
    </w:p>
    <w:p w14:paraId="4E1878AE" w14:textId="77777777" w:rsidR="005B2743" w:rsidRPr="005B2743" w:rsidRDefault="005B2743" w:rsidP="005B2743">
      <w:pPr>
        <w:spacing w:before="60" w:after="60" w:line="288" w:lineRule="auto"/>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br w:type="page"/>
      </w:r>
    </w:p>
    <w:p w14:paraId="1BDA97EF"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lastRenderedPageBreak/>
        <w:t>ՀԱՅԱՍՏԱՆԻ ՀԱՆՐԱՊԵՏՈՒԹՅԱՆ</w:t>
      </w:r>
    </w:p>
    <w:p w14:paraId="2C0374CE"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t>Օ Ր Ե Ն Ք Ը</w:t>
      </w:r>
    </w:p>
    <w:p w14:paraId="1BA4D988" w14:textId="77777777" w:rsidR="005B2743" w:rsidRPr="005B2743" w:rsidRDefault="005B2743" w:rsidP="005B2743">
      <w:pPr>
        <w:pStyle w:val="Body"/>
        <w:spacing w:before="60" w:after="60" w:line="288" w:lineRule="auto"/>
        <w:jc w:val="center"/>
        <w:rPr>
          <w:rFonts w:ascii="GHEA Grapalat" w:eastAsia="GHEA Grapalat" w:hAnsi="GHEA Grapalat" w:cs="GHEA Grapalat"/>
          <w:b/>
          <w:bCs/>
          <w:noProof/>
          <w:sz w:val="24"/>
          <w:szCs w:val="24"/>
          <w:shd w:val="clear" w:color="auto" w:fill="FFFFFF"/>
          <w:lang w:val="hy-AM"/>
        </w:rPr>
      </w:pPr>
      <w:r w:rsidRPr="005B2743">
        <w:rPr>
          <w:rFonts w:ascii="GHEA Grapalat" w:eastAsia="GHEA Grapalat" w:hAnsi="GHEA Grapalat" w:cs="GHEA Grapalat"/>
          <w:b/>
          <w:bCs/>
          <w:noProof/>
          <w:sz w:val="24"/>
          <w:szCs w:val="24"/>
          <w:shd w:val="clear" w:color="auto" w:fill="FFFFFF"/>
          <w:lang w:val="hy-AM"/>
        </w:rPr>
        <w:t>«ՆԵՐԴՐՈՒՄԱՅԻՆ ՖՈՆԴԵՐԻ ՄԱՍԻՆ» ՕՐԵՆՔՈՒՄ ՓՈՓՈԽՈՒԹՅՈՒՆՆԵՐ ԵՎ ԼՐԱՑՈՒՄՆԵՐ ԿԱՏԱՐԵԼՈՒ ՄԱՍԻՆ</w:t>
      </w:r>
    </w:p>
    <w:p w14:paraId="1E39EFF4" w14:textId="77777777" w:rsidR="005B2743" w:rsidRPr="005B2743" w:rsidRDefault="005B2743" w:rsidP="005B2743">
      <w:pPr>
        <w:pBdr>
          <w:top w:val="nil"/>
          <w:left w:val="nil"/>
          <w:bottom w:val="nil"/>
          <w:right w:val="nil"/>
          <w:between w:val="nil"/>
          <w:bar w:val="nil"/>
        </w:pBdr>
        <w:spacing w:before="60" w:after="60" w:line="288" w:lineRule="auto"/>
        <w:jc w:val="both"/>
        <w:rPr>
          <w:rFonts w:ascii="GHEA Grapalat" w:eastAsia="GHEA Grapalat" w:hAnsi="GHEA Grapalat" w:cs="GHEA Grapalat"/>
          <w:sz w:val="24"/>
          <w:szCs w:val="24"/>
          <w:lang w:val="hy-AM"/>
        </w:rPr>
      </w:pPr>
    </w:p>
    <w:p w14:paraId="0FC5353C" w14:textId="77777777" w:rsidR="004A7CB2" w:rsidRPr="005B2743" w:rsidRDefault="005B2743" w:rsidP="004A7CB2">
      <w:pPr>
        <w:pStyle w:val="ListParagraph"/>
        <w:numPr>
          <w:ilvl w:val="0"/>
          <w:numId w:val="3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«Ներդրումային ֆոնդերի մասին» 2010 թվականի դեկտեմբերի 22-ի ՀՕ-245-Ն օրենքի (այսուհետ՝ Օրենք) </w:t>
      </w:r>
      <w:r w:rsidR="004A7CB2"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8.3-րդ հոդվածում՝</w:t>
      </w:r>
    </w:p>
    <w:p w14:paraId="1B980229" w14:textId="77777777" w:rsidR="004A7CB2" w:rsidRPr="005B2743" w:rsidRDefault="004A7CB2" w:rsidP="004A7CB2">
      <w:pPr>
        <w:numPr>
          <w:ilvl w:val="0"/>
          <w:numId w:val="28"/>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1-ին մասում լրացնել հետևյալ բովանդակությամբ նոր 2</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-ին կետ.</w:t>
      </w:r>
    </w:p>
    <w:p w14:paraId="31979DB0" w14:textId="77777777" w:rsidR="004A7CB2" w:rsidRPr="005B2743" w:rsidRDefault="004A7CB2" w:rsidP="004A7CB2">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«2</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ներառված է Միավորված ազգերի կազմակերպության անվտանգության խորհրդի բանաձևերով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զանգվածային ոչնչացման զենքի տարածման հետ կապված անձանց ցանկերում.».</w:t>
      </w:r>
    </w:p>
    <w:p w14:paraId="208924A8" w14:textId="77777777" w:rsidR="004A7CB2" w:rsidRPr="005B2743" w:rsidRDefault="004A7CB2" w:rsidP="004A7CB2">
      <w:pPr>
        <w:numPr>
          <w:ilvl w:val="0"/>
          <w:numId w:val="28"/>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1-ին մասում լրացնել հետևյալ բովանդակությամբ նոր 2</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2</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-րդ կետ.</w:t>
      </w:r>
    </w:p>
    <w:p w14:paraId="485011F4" w14:textId="77777777" w:rsidR="004A7CB2" w:rsidRPr="005B2743" w:rsidRDefault="004A7CB2" w:rsidP="004A7CB2">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«2</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2</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կամ որի հետ փոխկապակցված անձը անցյալում կատարել է այնպիսի արարք (գործողություն կամ անգործություն), որը Կենտրոնական բանկի խորհրդի իրավական ակտերով սահմանված կարգով հիմնավորված՝ Կենտրոնական բանկի կարծիքով հիմք է տալիս եզրակացնելու, որ տվյալ անձը՝ որպես </w:t>
      </w:r>
      <w:r w:rsidRPr="005B2743">
        <w:rPr>
          <w:rFonts w:ascii="GHEA Grapalat" w:eastAsia="GHEA Grapalat" w:hAnsi="GHEA Grapalat" w:cs="GHEA Grapalat"/>
          <w:bCs/>
          <w:noProof/>
          <w:color w:val="000000"/>
          <w:sz w:val="24"/>
          <w:szCs w:val="24"/>
          <w:u w:color="000000"/>
          <w:bdr w:val="nil"/>
          <w:lang w:val="hy-AM"/>
          <w14:textOutline w14:w="0" w14:cap="flat" w14:cmpd="sng" w14:algn="ctr">
            <w14:noFill/>
            <w14:prstDash w14:val="solid"/>
            <w14:bevel/>
          </w14:textOutline>
        </w:rPr>
        <w:t>ոչ հրապարակային ֆոնդի կառավարումն իրականացնող անձի ղեկավար</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չի կարող պատշաճ կերպով կառավարել ոչ հրապարակային ֆոնդի գործունեության համապատասխան ոլորտը, կամ նրա գործողությունները կարող են հանգեցնել ոչ հրապարակային ներդրումային ֆոնդի կառավարումն իրականացնող անձի սնանկացմանը կամ ֆինանսական վիճակի վատթարացմանը կամ հեղինակության և գործարար համբավի վարկաբեկմանը.».</w:t>
      </w:r>
    </w:p>
    <w:p w14:paraId="42CD9E13" w14:textId="77777777" w:rsidR="004A7CB2" w:rsidRPr="005B2743" w:rsidRDefault="004A7CB2" w:rsidP="004A7CB2">
      <w:pPr>
        <w:numPr>
          <w:ilvl w:val="0"/>
          <w:numId w:val="28"/>
        </w:numPr>
        <w:pBdr>
          <w:top w:val="nil"/>
          <w:left w:val="nil"/>
          <w:bottom w:val="nil"/>
          <w:right w:val="nil"/>
          <w:between w:val="nil"/>
          <w:bar w:val="nil"/>
        </w:pBdr>
        <w:spacing w:before="60" w:after="60" w:line="288" w:lineRule="auto"/>
        <w:ind w:left="0" w:firstLine="81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2-րդ մասը շարադրել հետևյալ խմբագրությամբ.</w:t>
      </w:r>
    </w:p>
    <w:p w14:paraId="65360FF9" w14:textId="77777777" w:rsidR="004A7CB2" w:rsidRPr="005B2743" w:rsidRDefault="004A7CB2" w:rsidP="004A7CB2">
      <w:pPr>
        <w:pBdr>
          <w:top w:val="nil"/>
          <w:left w:val="nil"/>
          <w:bottom w:val="nil"/>
          <w:right w:val="nil"/>
          <w:between w:val="nil"/>
          <w:bar w:val="nil"/>
        </w:pBdr>
        <w:spacing w:before="60" w:after="60" w:line="288" w:lineRule="auto"/>
        <w:ind w:firstLine="81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bCs/>
          <w:noProof/>
          <w:color w:val="000000"/>
          <w:sz w:val="24"/>
          <w:szCs w:val="24"/>
          <w:u w:color="000000"/>
          <w:bdr w:val="nil"/>
          <w:lang w:val="hy-AM"/>
          <w14:textOutline w14:w="0" w14:cap="flat" w14:cmpd="sng" w14:algn="ctr">
            <w14:noFill/>
            <w14:prstDash w14:val="solid"/>
            <w14:bevel/>
          </w14:textOutline>
        </w:rPr>
        <w:t xml:space="preserve">2. </w:t>
      </w:r>
      <w:bookmarkStart w:id="27" w:name="_Hlk137654512"/>
      <w:r w:rsidRPr="005B2743">
        <w:rPr>
          <w:rFonts w:ascii="GHEA Grapalat" w:eastAsia="GHEA Grapalat" w:hAnsi="GHEA Grapalat" w:cs="GHEA Grapalat"/>
          <w:bCs/>
          <w:noProof/>
          <w:color w:val="000000"/>
          <w:sz w:val="24"/>
          <w:szCs w:val="24"/>
          <w:u w:color="000000"/>
          <w:bdr w:val="nil"/>
          <w:lang w:val="hy-AM"/>
          <w14:textOutline w14:w="0" w14:cap="flat" w14:cmpd="sng" w14:algn="ctr">
            <w14:noFill/>
            <w14:prstDash w14:val="solid"/>
            <w14:bevel/>
          </w14:textOutline>
        </w:rPr>
        <w:t xml:space="preserve">Ոչ հրապարակային ֆոնդի կառավարումն իրականացնող անձի </w:t>
      </w:r>
      <w:bookmarkEnd w:id="27"/>
      <w:r w:rsidRPr="005B2743">
        <w:rPr>
          <w:rFonts w:ascii="GHEA Grapalat" w:eastAsia="GHEA Grapalat" w:hAnsi="GHEA Grapalat" w:cs="GHEA Grapalat"/>
          <w:bCs/>
          <w:noProof/>
          <w:color w:val="000000"/>
          <w:sz w:val="24"/>
          <w:szCs w:val="24"/>
          <w:u w:color="000000"/>
          <w:bdr w:val="nil"/>
          <w:lang w:val="hy-AM"/>
          <w14:textOutline w14:w="0" w14:cap="flat" w14:cmpd="sng" w14:algn="ctr">
            <w14:noFill/>
            <w14:prstDash w14:val="solid"/>
            <w14:bevel/>
          </w14:textOutline>
        </w:rPr>
        <w:t>նշանակալից մասնակից չեն կարող լինել այն անձինք, ովքեր բավարարում են «Արժեթղթերի շուկայի մասին» օրենքով սահմանված նշանակալից մասնակցության ձեռքբերման նախնական համաձայնության մերժման հիմքերից առնվազն մեկը։ Անձը, որը նշանակալից մասնակցություն է ձեռք բերել ոչ հրապարակային ֆոնդի կառավարումն իրականացնող անձի կանոնադրական կապիտալում կամ ավելացրել է իր մասնակցությունն այնպես, որ ոչ հրապարակային ֆոնդի կառավարումն իրականացնող անձի կանոնադրական կապիտալում նրա` ձայնի իրավունք տվող մասնակցությունը կազմում է առնվազն 20, 50 կամ 75 տոկոս, պարտավոր է այդ մասին տեղեկացնել Կենտրոնական բանկին նշանակալից մասնակցություն ձեռք բերելուց կամ մասնակցությունն ավելացնելուց հետո տասն աշխատանքային օրվա ընթացքում՝ Կենտրոնական բանկի սահմանած կարգով:</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p>
    <w:p w14:paraId="660FB1D3" w14:textId="77777777" w:rsidR="004A7CB2" w:rsidRPr="005B2743" w:rsidRDefault="004A7CB2" w:rsidP="004A7CB2">
      <w:pPr>
        <w:numPr>
          <w:ilvl w:val="0"/>
          <w:numId w:val="28"/>
        </w:numPr>
        <w:pBdr>
          <w:top w:val="nil"/>
          <w:left w:val="nil"/>
          <w:bottom w:val="nil"/>
          <w:right w:val="nil"/>
          <w:between w:val="nil"/>
          <w:bar w:val="nil"/>
        </w:pBdr>
        <w:spacing w:before="60" w:after="60" w:line="288" w:lineRule="auto"/>
        <w:ind w:left="0" w:firstLine="81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lastRenderedPageBreak/>
        <w:t>լրացնել հետևյալ բովանդակությամբ նոր 2</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-ին  և 2</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2</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-րդ մասեր.</w:t>
      </w:r>
    </w:p>
    <w:p w14:paraId="0325DADA" w14:textId="77777777" w:rsidR="004A7CB2" w:rsidRPr="005B2743" w:rsidRDefault="004A7CB2" w:rsidP="004A7CB2">
      <w:pPr>
        <w:pBdr>
          <w:top w:val="nil"/>
          <w:left w:val="nil"/>
          <w:bottom w:val="nil"/>
          <w:right w:val="nil"/>
          <w:between w:val="nil"/>
          <w:bar w:val="nil"/>
        </w:pBdr>
        <w:spacing w:before="60" w:after="60" w:line="288" w:lineRule="auto"/>
        <w:ind w:firstLine="81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«2</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Եթե թույլտվության ստացման ընթացքում կամ սույն հոդվածի 2-րդ մասով նախատեսված կարգով նշանակալից մասնակցության ձեռքբերման մասին տեղեկացման ժամանակ Կենտրոնական բանկ են ներկայացվում անարժանահավատ, կեղծ կամ ոչ լրիվ տեղեկություններ, ինչպես նաև եթե անձի` սույն օրենքով սահմանված կարգով ոչ հրապարակային ներդրումային ֆոնդի կառավարումն իրականացնող անձի կանոնադրական կապիտալում նշանակալից մասնակցություն ձեռք բերելուց հետո առաջանում է «Արժեթղթերի շուկայի մասին» օրենքի 55-րդ հոդվածի 1-ին մասի 3-րդ,  5-րդ, 6-րդ, 7-րդ կամ 9-րդ կետերով նախատեսված նշանակալից մասնակցության նախնական համաձայնության մերժման հիմքերից որևէ մեկը, ապա Կենտրոնական բանկի խորհուրդն իրավունք ունի առաջարկելու, որպեսզի ոչ հրապարակային ներդրումային ֆոնդի կառավարումն իրականացնող անձի կանոնադրական կապիտալում նշանակալից մասնակցություն ունեցող անձը Կենտրոնական բանկի խորհրդի կողմից սահմանված ժամկետում օտարի ոչ հրապարակային ներդրումային ֆոնդի կառավարումն իրականացնող անձի կապիտալում իր ունեցած ներդրումները, կամ </w:t>
      </w:r>
      <w:bookmarkStart w:id="28" w:name="_Hlk191062566"/>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ոչ հրապարակային ներդրումային ֆոնդի կառավարումն իրականացնող անձի </w:t>
      </w:r>
      <w:bookmarkEnd w:id="28"/>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նկատմամբ իր ունեցած այն պահանջի իրավունքը, որի ուժով նա կարող է ազդել ոչ հրապարակային ներդրումային ֆոնդի կառավարումն իրականացնող անձի գործունեության վրա այն հիմնավորմամբ, որ դա սպառնում է ոչ հրապարակային ներդրումային ֆոնդի կառավարումն իրականացնող անձի ֆինանսական վիճակին։ Կենտրոնական բանկի խորհրդի կողմից սահմանված ժամկետում համապատասխան ներդրումները կամ համապատասխան պահանջի իրավունքը չօտարելու դեպքում օտարումը կարող է իրականացվել դատական կարգով:</w:t>
      </w:r>
    </w:p>
    <w:p w14:paraId="5E497F96" w14:textId="77777777" w:rsidR="004A7CB2" w:rsidRPr="005B2743" w:rsidRDefault="004A7CB2" w:rsidP="004A7CB2">
      <w:pPr>
        <w:pBdr>
          <w:top w:val="nil"/>
          <w:left w:val="nil"/>
          <w:bottom w:val="nil"/>
          <w:right w:val="nil"/>
          <w:between w:val="nil"/>
        </w:pBdr>
        <w:shd w:val="clear" w:color="auto" w:fill="FFFFFF"/>
        <w:spacing w:before="60" w:after="60" w:line="288" w:lineRule="auto"/>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Սույն մասի առաջին պարբերությամբ նախատեսված՝ Կենտրոնական բանկի առաջարկությունը չկատարելու դեպքում Կենտրոնական բանկի խորհրդի սահմանած ժամկետին հաջորդող օրվանից ոչ հրապարակային ներդրումային ֆոնդի կառավարումն իրականացնող անձի կանոնադրական կապիտալում նշանակալից մասնակցություն ունեցող անձը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Ոչ հրապարակային ներդրումային ֆոնդի կառավարումն իրականացնող անձի որոշումների կայացման գործընթացը չխաթարելու նպատակով՝ Կենտրոնական բանկն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44B085A5" w14:textId="77777777" w:rsidR="004A7CB2" w:rsidRPr="005B2743" w:rsidRDefault="004A7CB2" w:rsidP="004A7CB2">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lastRenderedPageBreak/>
        <w:t>2</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2</w:t>
      </w:r>
      <w:r w:rsidRPr="005B2743">
        <w:rPr>
          <w:rFonts w:ascii="Cambria Math" w:eastAsia="GHEA Grapalat" w:hAnsi="Cambria Math" w:cs="Cambria Math"/>
          <w:noProof/>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hAnsi="GHEA Grapalat"/>
          <w:sz w:val="24"/>
          <w:szCs w:val="24"/>
          <w:lang w:val="hy-AM"/>
        </w:rPr>
        <w:t xml:space="preserve">Եթե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նշանակալից մասնակցություն ձեռքբերելուց հետո </w:t>
      </w:r>
      <w:r w:rsidRPr="005B2743">
        <w:rPr>
          <w:rFonts w:ascii="GHEA Grapalat" w:hAnsi="GHEA Grapalat"/>
          <w:sz w:val="24"/>
          <w:szCs w:val="24"/>
          <w:lang w:val="hy-AM"/>
        </w:rPr>
        <w:t>առաջանում է սույն օրենքի 8.3-րդ հոդվածի 2</w:t>
      </w:r>
      <w:r w:rsidRPr="005B2743">
        <w:rPr>
          <w:rFonts w:ascii="GHEA Grapalat" w:hAnsi="GHEA Grapalat"/>
          <w:sz w:val="24"/>
          <w:szCs w:val="24"/>
          <w:vertAlign w:val="superscript"/>
          <w:lang w:val="hy-AM"/>
        </w:rPr>
        <w:t>1</w:t>
      </w:r>
      <w:r w:rsidRPr="005B2743">
        <w:rPr>
          <w:rFonts w:ascii="GHEA Grapalat" w:hAnsi="GHEA Grapalat"/>
          <w:sz w:val="24"/>
          <w:szCs w:val="24"/>
          <w:lang w:val="hy-AM"/>
        </w:rPr>
        <w:t xml:space="preserve">-րդ մասով կամ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«Արժեթղթերի շուկայի մասին» օրենքի 55-րդ հոդվածի 1-ին մասի </w:t>
      </w:r>
      <w:r w:rsidRPr="005B2743">
        <w:rPr>
          <w:rFonts w:ascii="GHEA Grapalat" w:hAnsi="GHEA Grapalat"/>
          <w:sz w:val="24"/>
          <w:szCs w:val="24"/>
          <w:lang w:val="hy-AM"/>
        </w:rPr>
        <w:t>3</w:t>
      </w:r>
      <w:r w:rsidRPr="005B2743">
        <w:rPr>
          <w:rFonts w:ascii="GHEA Grapalat" w:hAnsi="GHEA Grapalat"/>
          <w:sz w:val="24"/>
          <w:szCs w:val="24"/>
          <w:vertAlign w:val="superscript"/>
          <w:lang w:val="hy-AM"/>
        </w:rPr>
        <w:t>1</w:t>
      </w:r>
      <w:r w:rsidRPr="005B2743">
        <w:rPr>
          <w:rFonts w:ascii="GHEA Grapalat" w:hAnsi="GHEA Grapalat"/>
          <w:sz w:val="24"/>
          <w:szCs w:val="24"/>
          <w:lang w:val="hy-AM"/>
        </w:rPr>
        <w:t xml:space="preserve">-ին կետով նախատեսված հիմքը,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ոչ հրապարակային ներդրումային ֆոնդի կառավարումն իրականացնող անձի կանոնադրական կապիտալում նշանակալաից մասնակցություն ունեցող մասնակցի </w:t>
      </w:r>
      <w:r w:rsidRPr="005B2743">
        <w:rPr>
          <w:rFonts w:ascii="GHEA Grapalat" w:hAnsi="GHEA Grapalat"/>
          <w:sz w:val="24"/>
          <w:szCs w:val="24"/>
          <w:lang w:val="hy-AM"/>
        </w:rPr>
        <w:t>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ոչ հրապարակային ներդրումային ֆոնդի կառավարումն իրականացնող անձի կանոնադրական կապիտալում նշանակալաից մասնակցություն ունեցող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մասնակցի </w:t>
      </w:r>
      <w:r w:rsidRPr="005B2743">
        <w:rPr>
          <w:rFonts w:ascii="GHEA Grapalat" w:hAnsi="GHEA Grapalat"/>
          <w:sz w:val="24"/>
          <w:szCs w:val="24"/>
          <w:lang w:val="hy-AM"/>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p>
    <w:p w14:paraId="20DE8A77" w14:textId="10B49EF4" w:rsidR="005B2743" w:rsidRPr="005B2743" w:rsidRDefault="005B2743" w:rsidP="004A7CB2">
      <w:pPr>
        <w:pBdr>
          <w:top w:val="nil"/>
          <w:left w:val="nil"/>
          <w:bottom w:val="nil"/>
          <w:right w:val="nil"/>
          <w:between w:val="nil"/>
        </w:pBdr>
        <w:shd w:val="clear" w:color="auto" w:fill="FFFFFF"/>
        <w:spacing w:before="60" w:after="60" w:line="288" w:lineRule="auto"/>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p>
    <w:p w14:paraId="52E0284F" w14:textId="2329AEFB" w:rsidR="005B2743" w:rsidRPr="005B2743" w:rsidRDefault="005B2743" w:rsidP="004A7CB2">
      <w:pPr>
        <w:pStyle w:val="ListParagraph"/>
        <w:numPr>
          <w:ilvl w:val="0"/>
          <w:numId w:val="3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Օրենքի </w:t>
      </w:r>
      <w:r w:rsidR="004A7CB2" w:rsidRPr="004A7CB2">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62-րդ հոդվածում «ձեռք բերելու» բառերից հետո լրացնել «և դադար</w:t>
      </w:r>
      <w:r w:rsidR="009622E7">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ե</w:t>
      </w:r>
      <w:r w:rsidR="004A7CB2" w:rsidRPr="004A7CB2">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ցման» բառերը</w:t>
      </w:r>
      <w:r w:rsidR="004A7CB2">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p>
    <w:p w14:paraId="7C773696" w14:textId="77777777" w:rsidR="005B2743" w:rsidRPr="005B2743" w:rsidRDefault="005B2743" w:rsidP="005B2743">
      <w:pPr>
        <w:pStyle w:val="ListParagrap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p>
    <w:p w14:paraId="04761B2C" w14:textId="77777777" w:rsidR="005B2743" w:rsidRPr="005B2743" w:rsidRDefault="005B2743" w:rsidP="007F7C0B">
      <w:pPr>
        <w:pStyle w:val="ListParagraph"/>
        <w:numPr>
          <w:ilvl w:val="0"/>
          <w:numId w:val="3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Օրենքի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65-րդ հոդվածում՝ </w:t>
      </w:r>
    </w:p>
    <w:p w14:paraId="41FD1211" w14:textId="77777777" w:rsidR="005B2743" w:rsidRPr="005B2743" w:rsidRDefault="005B2743" w:rsidP="007F7C0B">
      <w:pPr>
        <w:numPr>
          <w:ilvl w:val="0"/>
          <w:numId w:val="27"/>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վերնագրից հանել «և կառավարչի անունից կամ</w:t>
      </w:r>
      <w:r w:rsidRPr="005B2743">
        <w:rPr>
          <w:rFonts w:eastAsia="GHEA Grapalat"/>
          <w:noProof/>
          <w:color w:val="000000"/>
          <w:sz w:val="24"/>
          <w:szCs w:val="24"/>
          <w:u w:color="000000"/>
          <w:bdr w:val="nil"/>
          <w:lang w:val="hy-AM"/>
          <w14:textOutline w14:w="0" w14:cap="flat" w14:cmpd="sng" w14:algn="ctr">
            <w14:noFill/>
            <w14:prstDash w14:val="solid"/>
            <w14:bevel/>
          </w14:textOutline>
        </w:rPr>
        <w:t>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կազմում ֆոնդի կառավարման գործունեություն իրականացնող անձանց» բառերը.</w:t>
      </w:r>
    </w:p>
    <w:p w14:paraId="24AB0107" w14:textId="77777777" w:rsidR="005B2743" w:rsidRPr="005B2743" w:rsidRDefault="005B2743" w:rsidP="007F7C0B">
      <w:pPr>
        <w:numPr>
          <w:ilvl w:val="0"/>
          <w:numId w:val="27"/>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2-րդ մասից հանել «, կառավարչի անունից կամ</w:t>
      </w:r>
      <w:r w:rsidRPr="005B2743">
        <w:rPr>
          <w:rFonts w:eastAsia="GHEA Grapalat"/>
          <w:noProof/>
          <w:color w:val="000000"/>
          <w:sz w:val="24"/>
          <w:szCs w:val="24"/>
          <w:u w:color="000000"/>
          <w:bdr w:val="nil"/>
          <w:lang w:val="hy-AM"/>
          <w14:textOutline w14:w="0" w14:cap="flat" w14:cmpd="sng" w14:algn="ctr">
            <w14:noFill/>
            <w14:prstDash w14:val="solid"/>
            <w14:bevel/>
          </w14:textOutline>
        </w:rPr>
        <w:t>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կազմում ֆոնդի կառավարման գործունեություն չի կարող իրականացնել, ինչպես նաև նման գործունեություն իրականացնելու առաջարկությամբ չի կարող հանդես գալ» բառերը.</w:t>
      </w:r>
    </w:p>
    <w:p w14:paraId="4F531DC4" w14:textId="77777777" w:rsidR="005B2743" w:rsidRPr="005B2743" w:rsidRDefault="005B2743" w:rsidP="007F7C0B">
      <w:pPr>
        <w:numPr>
          <w:ilvl w:val="0"/>
          <w:numId w:val="27"/>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2-րդ մասի 3-րդ կետում «ունի» բառից հետո լրացնել «չմարված կամ» բառերը.</w:t>
      </w:r>
    </w:p>
    <w:p w14:paraId="42A9D932" w14:textId="77777777" w:rsidR="005B2743" w:rsidRPr="005B2743" w:rsidRDefault="005B2743" w:rsidP="007F7C0B">
      <w:pPr>
        <w:numPr>
          <w:ilvl w:val="0"/>
          <w:numId w:val="27"/>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2-րդ մասում լրացնել հետևյալ բովանդակությամբ նոր 3</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-ին կետ.</w:t>
      </w:r>
    </w:p>
    <w:p w14:paraId="08FE29B6"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«3</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ներառված է Միավորված ազգերի կազմակերպության անվտանգության խորհրդի բանաձևերով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զանգվածային ոչնչացման զենքի տարածման հետ կապված անձանց ցանկերում.».</w:t>
      </w:r>
    </w:p>
    <w:p w14:paraId="1992D6BA" w14:textId="77777777" w:rsidR="005B2743" w:rsidRPr="005B2743" w:rsidRDefault="005B2743" w:rsidP="007F7C0B">
      <w:pPr>
        <w:numPr>
          <w:ilvl w:val="0"/>
          <w:numId w:val="27"/>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lastRenderedPageBreak/>
        <w:t>2-րդ մասի 7-րդ կետը «անցյալում» բառից առաջ լրացնել լրացնել «կամ որի հետ փոխկապակցված անձն» բառերը, իսկ «Կենտրոնական բանկի նորմատիվ իրավական ակտերով սահմանված ուղեցույցով» բառերը փոխարինել «Կենտրոնական բանկի խորհրդի իրավական ակտերով սահմանված կարգով», հանել «կամ կառավարչի անունից կամ</w:t>
      </w:r>
      <w:r w:rsidRPr="005B2743">
        <w:rPr>
          <w:rFonts w:eastAsia="GHEA Grapalat"/>
          <w:noProof/>
          <w:color w:val="000000"/>
          <w:sz w:val="24"/>
          <w:szCs w:val="24"/>
          <w:u w:color="000000"/>
          <w:bdr w:val="nil"/>
          <w:lang w:val="hy-AM"/>
          <w14:textOutline w14:w="0" w14:cap="flat" w14:cmpd="sng" w14:algn="ctr">
            <w14:noFill/>
            <w14:prstDash w14:val="solid"/>
            <w14:bevel/>
          </w14:textOutline>
        </w:rPr>
        <w:t>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կազմում ֆոնդի կառավարման գործունեություն իրականացնող անձ» բառերը։</w:t>
      </w:r>
    </w:p>
    <w:p w14:paraId="31446C79" w14:textId="77777777" w:rsidR="005B2743" w:rsidRPr="005B2743" w:rsidRDefault="005B2743" w:rsidP="005B2743">
      <w:pPr>
        <w:pBdr>
          <w:top w:val="nil"/>
          <w:left w:val="nil"/>
          <w:bottom w:val="nil"/>
          <w:right w:val="nil"/>
          <w:between w:val="nil"/>
          <w:bar w:val="nil"/>
        </w:pBdr>
        <w:spacing w:before="60" w:after="60" w:line="288" w:lineRule="auto"/>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p>
    <w:p w14:paraId="29021BB3" w14:textId="77777777" w:rsidR="005B2743" w:rsidRPr="005B2743" w:rsidRDefault="005B2743" w:rsidP="007F7C0B">
      <w:pPr>
        <w:pStyle w:val="ListParagraph"/>
        <w:numPr>
          <w:ilvl w:val="0"/>
          <w:numId w:val="3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rial Unicode MS" w:hAnsi="GHEA Grapalat"/>
          <w:b/>
          <w:bCs/>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Եզրափակիչ մաս և անցումային դրույթներ </w:t>
      </w:r>
    </w:p>
    <w:p w14:paraId="50ED6F47" w14:textId="77777777" w:rsidR="005B2743" w:rsidRPr="005B2743" w:rsidRDefault="005B2743" w:rsidP="007F7C0B">
      <w:pPr>
        <w:numPr>
          <w:ilvl w:val="0"/>
          <w:numId w:val="29"/>
        </w:numPr>
        <w:pBdr>
          <w:top w:val="nil"/>
          <w:left w:val="nil"/>
          <w:bottom w:val="nil"/>
          <w:right w:val="nil"/>
          <w:between w:val="nil"/>
          <w:bar w:val="nil"/>
        </w:pBdr>
        <w:spacing w:before="60" w:after="60" w:line="288" w:lineRule="auto"/>
        <w:ind w:left="0" w:firstLine="709"/>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Սույն օրենքն ուժի մեջ է մտնում պաշտոնական հրապարակման օրվան հաջորդող տասներորդ օրը։</w:t>
      </w:r>
    </w:p>
    <w:p w14:paraId="3FD2DB0C" w14:textId="7E553E0C" w:rsidR="005B2743" w:rsidRPr="005B2743" w:rsidRDefault="005B2743" w:rsidP="007F7C0B">
      <w:pPr>
        <w:numPr>
          <w:ilvl w:val="0"/>
          <w:numId w:val="29"/>
        </w:numPr>
        <w:pBdr>
          <w:top w:val="nil"/>
          <w:left w:val="nil"/>
          <w:bottom w:val="nil"/>
          <w:right w:val="nil"/>
          <w:between w:val="nil"/>
          <w:bar w:val="nil"/>
        </w:pBdr>
        <w:spacing w:before="60" w:after="60" w:line="288" w:lineRule="auto"/>
        <w:ind w:left="0" w:firstLine="709"/>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Սույն օրենքն ուժի մեջ մտնելու պահին սույն օրենքի </w:t>
      </w:r>
      <w:r w:rsidR="004A7CB2">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r w:rsidR="004A7CB2">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ին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հոդվածով</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սահմանված հիմքերի առաջացման դեպքում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 xml:space="preserve">կառավարիչը կամ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ոչ հրապարակային ներդրումային ֆոնդի կառավարումն իրականացնող անձը պարտավոր է մեկ ամսվա ընթացքում դադարեցնել կառավարչի ղեկավարի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լիազորությունները:</w:t>
      </w:r>
    </w:p>
    <w:p w14:paraId="172A368D" w14:textId="77777777" w:rsidR="005B2743" w:rsidRPr="005B2743" w:rsidRDefault="005B2743" w:rsidP="007F7C0B">
      <w:pPr>
        <w:numPr>
          <w:ilvl w:val="0"/>
          <w:numId w:val="29"/>
        </w:numPr>
        <w:pBdr>
          <w:top w:val="nil"/>
          <w:left w:val="nil"/>
          <w:bottom w:val="nil"/>
          <w:right w:val="nil"/>
          <w:between w:val="nil"/>
          <w:bar w:val="nil"/>
        </w:pBdr>
        <w:spacing w:before="60" w:after="60" w:line="288" w:lineRule="auto"/>
        <w:ind w:left="0" w:firstLine="709"/>
        <w:jc w:val="both"/>
        <w:rPr>
          <w:rFonts w:ascii="GHEA Grapalat" w:eastAsia="GHEA Grapalat" w:hAnsi="GHEA Grapalat" w:cs="GHEA Grapalat"/>
          <w:sz w:val="24"/>
          <w:szCs w:val="24"/>
          <w:lang w:val="hy-AM"/>
        </w:rPr>
      </w:pPr>
      <w:r w:rsidRPr="005B2743">
        <w:rPr>
          <w:rFonts w:ascii="GHEA Grapalat" w:eastAsia="GHEA Grapalat" w:hAnsi="GHEA Grapalat" w:cs="GHEA Grapalat"/>
          <w:noProof/>
          <w:kern w:val="2"/>
          <w:sz w:val="24"/>
          <w:szCs w:val="24"/>
          <w:lang w:val="hy-AM"/>
          <w14:ligatures w14:val="standardContextual"/>
        </w:rPr>
        <w:t xml:space="preserve">Սույն օրենքն ուժի մեջ մտնելու պահին «Արժեթղթերի շուկայի մասին» օրենքի 55-րդ հոդվածի 1-ին մասի 3-րդ, 5-րդ, 6-րդ, 7-րդ կամ 9-րդ կետերով սահմանված հիմքերի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առաջացման</w:t>
      </w:r>
      <w:r w:rsidRPr="005B2743">
        <w:rPr>
          <w:rFonts w:ascii="GHEA Grapalat" w:eastAsia="GHEA Grapalat" w:hAnsi="GHEA Grapalat" w:cs="GHEA Grapalat"/>
          <w:noProof/>
          <w:kern w:val="2"/>
          <w:sz w:val="24"/>
          <w:szCs w:val="24"/>
          <w:lang w:val="hy-AM"/>
          <w14:ligatures w14:val="standardContextual"/>
        </w:rPr>
        <w:t xml:space="preserve"> դեպքում Կենտրոնական բանկի խորհուրդն իրավունք ունի առաջարկելու, որպեսզի ոչ հրապարակային ներդրումային ֆոնդի կառավարումն իրականացնող անձի կանոնադրական կապիտալում նշանակալից մասնակցություն ունեցող անձը Կենտրոնական բանկի խորհրդի կողմից սահմանված ժամկետում օտարի ոչ հրապարակային ներդրումային ֆոնդի կառավարումն իրականացնող անձի կանոնադրական կապիտալում իր ունեցած համապատասխան ներդրումները կամ պահանջի իրավունքը, իսկ այդ ժամկետում համապատասխան ներդրումները կամ պահանջի իրավունքը չօտարելու դեպքում օտարումը կարող է իրականացվել դատական կարգով։ Սույն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ոչ հրապարակային ներդրումային ֆոնդի կառավարումն իրականացնող անձի կանոնադրական կապիտալում նշանակալից մասնակցություն ունեցող անձը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Ոչ հրապարակային ներդրումային ֆոնդի կառավարումն իրականացնող անձի 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w:t>
      </w:r>
      <w:r w:rsidRPr="005B2743">
        <w:rPr>
          <w:rFonts w:ascii="GHEA Grapalat" w:eastAsia="Aptos" w:hAnsi="GHEA Grapalat" w:cs="Sylfaen"/>
          <w:kern w:val="2"/>
          <w:sz w:val="24"/>
          <w:szCs w:val="24"/>
          <w:lang w:val="hy-AM"/>
          <w14:ligatures w14:val="standardContextual"/>
        </w:rPr>
        <w:t>Կենտրոնական</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բանկի</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խորհուրդը</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կարող</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է</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սահմանել</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lastRenderedPageBreak/>
        <w:t>ժամանակավոր</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կառավարման</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մարմնի</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նշանակման</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չափանիշներ</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նշանակման</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ու</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գործունեության</w:t>
      </w:r>
      <w:r w:rsidRPr="005B2743">
        <w:rPr>
          <w:rFonts w:ascii="GHEA Grapalat" w:eastAsia="Aptos" w:hAnsi="GHEA Grapalat" w:cs="Times New Roman"/>
          <w:kern w:val="2"/>
          <w:sz w:val="24"/>
          <w:szCs w:val="24"/>
          <w:lang w:val="hy-AM"/>
          <w14:ligatures w14:val="standardContextual"/>
        </w:rPr>
        <w:t xml:space="preserve"> </w:t>
      </w:r>
      <w:r w:rsidRPr="005B2743">
        <w:rPr>
          <w:rFonts w:ascii="GHEA Grapalat" w:eastAsia="Aptos" w:hAnsi="GHEA Grapalat" w:cs="Sylfaen"/>
          <w:kern w:val="2"/>
          <w:sz w:val="24"/>
          <w:szCs w:val="24"/>
          <w:lang w:val="hy-AM"/>
          <w14:ligatures w14:val="standardContextual"/>
        </w:rPr>
        <w:t>կարգ</w:t>
      </w:r>
      <w:r w:rsidRPr="005B2743">
        <w:rPr>
          <w:rFonts w:ascii="GHEA Grapalat" w:eastAsia="Aptos" w:hAnsi="GHEA Grapalat" w:cs="Times New Roman"/>
          <w:kern w:val="2"/>
          <w:sz w:val="24"/>
          <w:szCs w:val="24"/>
          <w:lang w:val="hy-AM"/>
          <w14:ligatures w14:val="standardContextual"/>
        </w:rPr>
        <w:t>:</w:t>
      </w:r>
    </w:p>
    <w:p w14:paraId="497B74DF" w14:textId="112A8EC1" w:rsidR="005B2743" w:rsidRPr="005B2743" w:rsidRDefault="005B2743" w:rsidP="007F7C0B">
      <w:pPr>
        <w:numPr>
          <w:ilvl w:val="0"/>
          <w:numId w:val="29"/>
        </w:numPr>
        <w:pBdr>
          <w:top w:val="nil"/>
          <w:left w:val="nil"/>
          <w:bottom w:val="nil"/>
          <w:right w:val="nil"/>
          <w:between w:val="nil"/>
          <w:bar w:val="nil"/>
        </w:pBdr>
        <w:spacing w:before="60" w:after="60" w:line="288" w:lineRule="auto"/>
        <w:ind w:left="0" w:firstLine="709"/>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 xml:space="preserve">Սույն օրենքն ուժի մեջ մտնելու պահին սույն օրենքի </w:t>
      </w:r>
      <w:r w:rsidR="004A7CB2">
        <w:rPr>
          <w:rFonts w:ascii="GHEA Grapalat" w:eastAsia="GHEA Grapalat" w:hAnsi="GHEA Grapalat" w:cs="GHEA Grapalat"/>
          <w:sz w:val="24"/>
          <w:szCs w:val="24"/>
          <w:lang w:val="hy-AM"/>
        </w:rPr>
        <w:t>1</w:t>
      </w:r>
      <w:r w:rsidRPr="005B2743">
        <w:rPr>
          <w:rFonts w:ascii="GHEA Grapalat" w:eastAsia="GHEA Grapalat" w:hAnsi="GHEA Grapalat" w:cs="GHEA Grapalat"/>
          <w:sz w:val="24"/>
          <w:szCs w:val="24"/>
          <w:lang w:val="hy-AM"/>
        </w:rPr>
        <w:t>-</w:t>
      </w:r>
      <w:r w:rsidR="004A7CB2">
        <w:rPr>
          <w:rFonts w:ascii="GHEA Grapalat" w:eastAsia="GHEA Grapalat" w:hAnsi="GHEA Grapalat" w:cs="GHEA Grapalat"/>
          <w:sz w:val="24"/>
          <w:szCs w:val="24"/>
          <w:lang w:val="hy-AM"/>
        </w:rPr>
        <w:t>ին</w:t>
      </w:r>
      <w:r w:rsidRPr="005B2743">
        <w:rPr>
          <w:rFonts w:ascii="GHEA Grapalat" w:eastAsia="GHEA Grapalat" w:hAnsi="GHEA Grapalat" w:cs="GHEA Grapalat"/>
          <w:sz w:val="24"/>
          <w:szCs w:val="24"/>
          <w:lang w:val="hy-AM"/>
        </w:rPr>
        <w:t xml:space="preserve"> հոդվածի 1-ին մասի 1-ին կետով լրացվող 2</w:t>
      </w:r>
      <w:r w:rsidRPr="005B2743">
        <w:rPr>
          <w:rFonts w:ascii="GHEA Grapalat" w:eastAsia="GHEA Grapalat" w:hAnsi="GHEA Grapalat" w:cs="GHEA Grapalat"/>
          <w:sz w:val="24"/>
          <w:szCs w:val="24"/>
          <w:vertAlign w:val="superscript"/>
          <w:lang w:val="hy-AM"/>
        </w:rPr>
        <w:t>1</w:t>
      </w:r>
      <w:r w:rsidRPr="005B2743">
        <w:rPr>
          <w:rFonts w:ascii="GHEA Grapalat" w:eastAsia="GHEA Grapalat" w:hAnsi="GHEA Grapalat" w:cs="GHEA Grapalat"/>
          <w:sz w:val="24"/>
          <w:szCs w:val="24"/>
          <w:lang w:val="hy-AM"/>
        </w:rPr>
        <w:t>-ին կետով կամ «Արժեթղթերի շուկայի մասին» օրենքի 55-րդ հոդվածի 1-ին մասի 3</w:t>
      </w:r>
      <w:r w:rsidRPr="005B2743">
        <w:rPr>
          <w:rFonts w:ascii="GHEA Grapalat" w:eastAsia="GHEA Grapalat" w:hAnsi="GHEA Grapalat" w:cs="GHEA Grapalat"/>
          <w:sz w:val="24"/>
          <w:szCs w:val="24"/>
          <w:vertAlign w:val="superscript"/>
          <w:lang w:val="hy-AM"/>
        </w:rPr>
        <w:t>1</w:t>
      </w:r>
      <w:r w:rsidRPr="005B2743">
        <w:rPr>
          <w:rFonts w:ascii="GHEA Grapalat" w:eastAsia="GHEA Grapalat" w:hAnsi="GHEA Grapalat" w:cs="GHEA Grapalat"/>
          <w:sz w:val="24"/>
          <w:szCs w:val="24"/>
          <w:lang w:val="hy-AM"/>
        </w:rPr>
        <w:t xml:space="preserve">-ին կետով սահմանված հիմքն առաջանալու դեպքում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ոչ հրապարակային ներդրումային ֆոնդի կառավարումն իրականացնող անձի կանոնադրական կապիտալում նշանակալից մասնակցություն ունեցող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մասնակցի </w:t>
      </w:r>
      <w:r w:rsidRPr="005B2743">
        <w:rPr>
          <w:rFonts w:ascii="GHEA Grapalat" w:eastAsia="GHEA Grapalat" w:hAnsi="GHEA Grapalat" w:cs="GHEA Grapalat"/>
          <w:sz w:val="24"/>
          <w:szCs w:val="24"/>
          <w:lang w:val="hy-AM"/>
        </w:rPr>
        <w:t xml:space="preserve">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Ոչ հրապարակային ներդրումային ֆոնդի կառավարումն իրականացնող անձի </w:t>
      </w:r>
      <w:r w:rsidRPr="005B2743">
        <w:rPr>
          <w:rFonts w:ascii="GHEA Grapalat" w:eastAsia="GHEA Grapalat" w:hAnsi="GHEA Grapalat" w:cs="GHEA Grapalat"/>
          <w:sz w:val="24"/>
          <w:szCs w:val="24"/>
          <w:lang w:val="hy-AM"/>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203F6AF3" w14:textId="77777777" w:rsidR="005B2743" w:rsidRPr="005B2743" w:rsidRDefault="005B2743" w:rsidP="005B2743">
      <w:pPr>
        <w:spacing w:before="60" w:after="60" w:line="288" w:lineRule="auto"/>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br w:type="page"/>
      </w:r>
    </w:p>
    <w:p w14:paraId="3BF6C13F"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lastRenderedPageBreak/>
        <w:t>ՀԱՅԱՍՏԱՆԻ ՀԱՆՐԱՊԵՏՈՒԹՅԱՆ</w:t>
      </w:r>
    </w:p>
    <w:p w14:paraId="046066FB"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t>Օ Ր Ե Ն Ք Ը</w:t>
      </w:r>
    </w:p>
    <w:p w14:paraId="015B5D8A" w14:textId="77777777" w:rsidR="005B2743" w:rsidRPr="005B2743" w:rsidRDefault="005B2743" w:rsidP="005B2743">
      <w:pPr>
        <w:pStyle w:val="Body"/>
        <w:spacing w:before="60" w:after="60" w:line="288" w:lineRule="auto"/>
        <w:jc w:val="center"/>
        <w:rPr>
          <w:rFonts w:ascii="GHEA Grapalat" w:eastAsia="GHEA Grapalat" w:hAnsi="GHEA Grapalat" w:cs="GHEA Grapalat"/>
          <w:b/>
          <w:bCs/>
          <w:sz w:val="24"/>
          <w:szCs w:val="24"/>
          <w:shd w:val="clear" w:color="auto" w:fill="FFFFFF"/>
          <w:lang w:val="hy-AM"/>
        </w:rPr>
      </w:pPr>
      <w:r w:rsidRPr="005B2743">
        <w:rPr>
          <w:rFonts w:ascii="GHEA Grapalat" w:eastAsia="GHEA Grapalat" w:hAnsi="GHEA Grapalat" w:cs="GHEA Grapalat"/>
          <w:b/>
          <w:bCs/>
          <w:sz w:val="24"/>
          <w:szCs w:val="24"/>
          <w:shd w:val="clear" w:color="auto" w:fill="FFFFFF"/>
          <w:lang w:val="hy-AM"/>
        </w:rPr>
        <w:t>«ՎԱՐԿԱՅԻՆ ԿԱԶՄԱԿԵՐՊՈՒԹՅՈՒՆՆԵՐԻ ՄԱՍԻՆ» ՕՐԵՆՔՈՒՄ ԼՐԱՑՈՒՄՆԵՐ ԿԱՏԱՐԵԼՈՒ ՄԱՍԻՆ</w:t>
      </w:r>
    </w:p>
    <w:p w14:paraId="29202D02" w14:textId="77777777" w:rsidR="005B2743" w:rsidRPr="005B2743" w:rsidRDefault="005B2743" w:rsidP="005B2743">
      <w:pPr>
        <w:pBdr>
          <w:top w:val="nil"/>
          <w:left w:val="nil"/>
          <w:bottom w:val="nil"/>
          <w:right w:val="nil"/>
          <w:between w:val="nil"/>
          <w:bar w:val="nil"/>
        </w:pBdr>
        <w:spacing w:before="60" w:after="60" w:line="288" w:lineRule="auto"/>
        <w:jc w:val="both"/>
        <w:rPr>
          <w:rFonts w:ascii="GHEA Grapalat" w:eastAsia="GHEA Grapalat" w:hAnsi="GHEA Grapalat" w:cs="GHEA Grapalat"/>
          <w:sz w:val="24"/>
          <w:szCs w:val="24"/>
          <w:lang w:val="hy-AM"/>
        </w:rPr>
      </w:pPr>
    </w:p>
    <w:p w14:paraId="526B7035" w14:textId="77777777" w:rsidR="005B2743" w:rsidRPr="005B2743" w:rsidRDefault="005B2743" w:rsidP="007F7C0B">
      <w:pPr>
        <w:pStyle w:val="ListParagraph"/>
        <w:numPr>
          <w:ilvl w:val="0"/>
          <w:numId w:val="35"/>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«Վարկային կազմակերպությունների մասին» 2002 թվականի մայիսի 29-ի ՀՕ-359-Ն օրենքի (այսուհետ՝ Օրենք)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9-րդ հոդվածի 2-րդ մասում՝ </w:t>
      </w:r>
    </w:p>
    <w:p w14:paraId="7EBC755B" w14:textId="77777777" w:rsidR="005B2743" w:rsidRPr="005B2743" w:rsidRDefault="005B2743" w:rsidP="007F7C0B">
      <w:pPr>
        <w:numPr>
          <w:ilvl w:val="0"/>
          <w:numId w:val="31"/>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«ա»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կետում</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«համար» բառից հետո լրացնել «չմարված կամ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չվերացված</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բառերը.</w:t>
      </w:r>
    </w:p>
    <w:p w14:paraId="1EEF3353" w14:textId="77777777" w:rsidR="005B2743" w:rsidRPr="005B2743" w:rsidRDefault="005B2743" w:rsidP="007F7C0B">
      <w:pPr>
        <w:numPr>
          <w:ilvl w:val="0"/>
          <w:numId w:val="31"/>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լրացնել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բովանդակությամբ նոր ա</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 կետ.</w:t>
      </w:r>
    </w:p>
    <w:p w14:paraId="5990B604"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Միավորված ազգերի կազմակերպության անվտանգության խորհրդի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բանաձևերով</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զանգվածային ոչնչացման զենքի տարածման հետ կապված անձանց ցանկերում ներառված անձինք.».</w:t>
      </w:r>
    </w:p>
    <w:p w14:paraId="1FA3A081" w14:textId="77777777" w:rsidR="005B2743" w:rsidRPr="005B2743" w:rsidRDefault="005B2743" w:rsidP="007F7C0B">
      <w:pPr>
        <w:numPr>
          <w:ilvl w:val="0"/>
          <w:numId w:val="31"/>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լրացնել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բովանդակությամբ նոր դ</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 կետ.</w:t>
      </w:r>
    </w:p>
    <w:p w14:paraId="635141AA"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«դ</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անձինք, որոնք կամ որոնց հետ փոխկապակցված անձինք անցյալում կատարել են այնպիսի արարք, որը Կենտրոնական բանկի խորհրդի իրավական ակտերով սահմանված կարգով հիմնավորված` Կենտրոնական բանկի կարծիքով հիմք է տալիս կասկածելու, որ այդ անձինք` որպես վարկային կազմակերպության ղեկավար, չեն կարող պատշաճորեն կառավարել վարկային կազմակերպության գործունեության համապատասխան ոլորտը, կամ նրանց գործողությունները կարող են հանգեցնել վարկային կազմակերպության սնանկացմանը, ֆինանսական վիճակի վատթարացմանը կամ հեղինակության և գործարար համբավի վարկաբեկմանը.».</w:t>
      </w:r>
    </w:p>
    <w:p w14:paraId="3F50F791"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p>
    <w:p w14:paraId="2036433B" w14:textId="77777777" w:rsidR="005B2743" w:rsidRPr="005B2743" w:rsidRDefault="005B2743" w:rsidP="007F7C0B">
      <w:pPr>
        <w:pStyle w:val="ListParagraph"/>
        <w:numPr>
          <w:ilvl w:val="0"/>
          <w:numId w:val="35"/>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Arial Unicode MS" w:hAnsi="GHEA Grapalat"/>
          <w:color w:val="000000"/>
          <w:sz w:val="24"/>
          <w:szCs w:val="24"/>
          <w:u w:color="000000"/>
          <w:bdr w:val="nil"/>
          <w:shd w:val="clear" w:color="auto" w:fill="FFFFFF"/>
          <w:lang w:val="hy-AM"/>
          <w14:textOutline w14:w="0" w14:cap="flat" w14:cmpd="sng" w14:algn="ctr">
            <w14:noFill/>
            <w14:prstDash w14:val="solid"/>
            <w14:bevel/>
          </w14:textOutline>
        </w:rPr>
        <w:t xml:space="preserve">Օրենքի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10-րդ հոդվածում՝</w:t>
      </w:r>
    </w:p>
    <w:p w14:paraId="5CBDE1D5" w14:textId="77777777" w:rsidR="005B2743" w:rsidRPr="005B2743" w:rsidRDefault="005B2743" w:rsidP="007F7C0B">
      <w:pPr>
        <w:numPr>
          <w:ilvl w:val="0"/>
          <w:numId w:val="32"/>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1-ին մասի 2-րդ նախադասությունը շարադրել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խմբագրությամբ.</w:t>
      </w:r>
    </w:p>
    <w:p w14:paraId="7B8D9971"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«Սույն օրենքի և վարկային կազմակերպությունների գործունեությունը կարգավորող իրավական ակտերի իմաստով իրավաբանական անձի կանոնադրական կապիտալում նշանակալից մասնակցությունը կարող է լինել ուղղակի կամ անուղղակի։ Սույն օրենքի և վարկային կազմակերպությունների գործունեությունը կարգավորող իրավական ակտերի իմաստով ուղղակի նշանակալից մասնակցություն է համարվում այն մասնակցությունը, որով վարկային կազմակերպության կանոնադրական կապիտալում տվյալ մասնակցի մասնակցությունը կազմում է 10 և ավելի տոկոս:».</w:t>
      </w:r>
    </w:p>
    <w:p w14:paraId="024487EE" w14:textId="77777777" w:rsidR="005B2743" w:rsidRPr="005B2743" w:rsidRDefault="005B2743" w:rsidP="007F7C0B">
      <w:pPr>
        <w:numPr>
          <w:ilvl w:val="0"/>
          <w:numId w:val="32"/>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լրացնել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բովանդակությամբ նոր 1</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 մաս.</w:t>
      </w:r>
    </w:p>
    <w:p w14:paraId="1A1F5CF3"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lastRenderedPageBreak/>
        <w:t>«</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1</w:t>
      </w:r>
      <w:r w:rsidRPr="005B2743">
        <w:rPr>
          <w:rFonts w:ascii="GHEA Grapalat" w:eastAsia="Arial Unicode MS" w:hAnsi="GHEA Grapalat" w:cs="Arial Unicode MS"/>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bookmarkStart w:id="29" w:name="_Hlk191314215"/>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Սույն օրենքի և վարկային կազմակերպությունների գործունեությունը կարգավորող իրավական ակտերի իմաստով անուղղակի նշանակալից մասնակցություն է համարվում իրավաբանական անձի կանոնադրական կապիտալում այնպիսի մասնակցությունը, որի դեպքում՝</w:t>
      </w:r>
    </w:p>
    <w:p w14:paraId="403DA58E" w14:textId="2638F649" w:rsidR="005B2743" w:rsidRPr="005B2743" w:rsidRDefault="002D6ED1"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1</w:t>
      </w:r>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մասնակիցը չունի իրավաբանական անձի կանոնադրական կապիտալում մասնակցություն (բաժնետոմս, բաժնեմաս կամ փայ) կամ ունի տվյալ իրավաբանական անձի ձայնի իրավունք տվող բաժնետոմսերի </w:t>
      </w:r>
      <w:proofErr w:type="spellStart"/>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մինչև</w:t>
      </w:r>
      <w:proofErr w:type="spellEnd"/>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10 տոկոսը կամ ձայնի իրավունք չտվող մասնակցություն, սակայն Կենտրոնական բանկի խորհրդի սահմանած չափանիշներով հիմնավորված այդ մասնակցությամբ ուղղակիորեն կամ անուղղակիորեն իր գործարար </w:t>
      </w:r>
      <w:proofErr w:type="spellStart"/>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համբավով</w:t>
      </w:r>
      <w:proofErr w:type="spellEnd"/>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կամ հեղինակությամբ հնարավորություն ունի կանխորոշելու տվյալ իրավաբանական անձի կառավարման մարմինների որոշումները, էապես ազդելու նրանց որոշումների կայացման (կիրառման) վրա կամ կանխորոշելու տվյալ իրավաբանական անձի գործունեության ուղղությունները, ոլորտները.</w:t>
      </w:r>
    </w:p>
    <w:p w14:paraId="180509D0" w14:textId="13A233A7" w:rsidR="005B2743" w:rsidRPr="005B2743" w:rsidRDefault="002D6ED1"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2</w:t>
      </w:r>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մասնակիցը չունի իրավաբանական անձի կանոնադրական կապիտալում մասնակցություն (բաժնետոմս, բաժնեմաս կամ փայ) կամ մասնակիցն ունի տվյալ իրավաբանական անձի ձայնի իրավունք տվող բաժնետոմսերի </w:t>
      </w:r>
      <w:proofErr w:type="spellStart"/>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մինչև</w:t>
      </w:r>
      <w:proofErr w:type="spellEnd"/>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10 տոկոսը կամ ձայնի իրավունք չտվող մասնակցություն, սակայն հնարավորություն ունի կանխորոշելու տվյալ իրավաբանական անձի կառավարման մարմինների որոշումները, էապես ազդելու նրանց որոշումների կայացման (կիրառման) վրա կամ կանխորոշելու տվյալ իրավաբանական անձի գործունեության ուղղությունները, ոլորտները` տվյալ իրավաբանական անձի նկատմամբ իր ունեցած պահանջի իրավունքի ուժով.</w:t>
      </w:r>
    </w:p>
    <w:p w14:paraId="14562025" w14:textId="46E88B2F" w:rsidR="005B2743" w:rsidRPr="005B2743" w:rsidRDefault="002D6ED1"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3</w:t>
      </w:r>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մասնակիցն իրավաբանական անձի կանոնադրական կապիտալում նշանակալից մասնակցություն ունեցող իրավաբանական անձի կանոնադրական կապիտալում ունի ձայնի իրավունք տվող բաժնետոմսերի 50 տոկոս և ավելի մասնակցություն.</w:t>
      </w:r>
    </w:p>
    <w:p w14:paraId="471BEC08" w14:textId="766D0E8E" w:rsidR="005B2743" w:rsidRPr="005B2743" w:rsidRDefault="002D6ED1"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4</w:t>
      </w:r>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մասնակիցն իրավաբանական անձի կանոնադրական կապիտալում նշանակալից մասնակցություն ունեցող իրավաբանական անձի կանոնադրական կապիտալում ունի կամ չունի մասնակցություն և Կենտրոնական բանկի խորհրդի սահմանած չափանիշներով իր գործարար </w:t>
      </w:r>
      <w:proofErr w:type="spellStart"/>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համբավով</w:t>
      </w:r>
      <w:proofErr w:type="spellEnd"/>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կամ հեղինակությամբ հնարավորություն ունի կանխորոշելու տվյալ իրավաբանական անձի կառավարման մարմինների որոշումները, էապես ազդելու նրանց որոշումների կայացման (կիրառման) վրա կամ կանխորոշելու տվյալ իրավաբանական անձի գործունեության ուղղությունները, ոլորտները:</w:t>
      </w:r>
      <w:bookmarkEnd w:id="29"/>
      <w:r w:rsidR="005B2743"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w:t>
      </w:r>
    </w:p>
    <w:p w14:paraId="153AB86A" w14:textId="77777777" w:rsidR="005B2743" w:rsidRPr="005B2743" w:rsidRDefault="005B2743" w:rsidP="007F7C0B">
      <w:pPr>
        <w:numPr>
          <w:ilvl w:val="0"/>
          <w:numId w:val="32"/>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2-րդ մասի «ա»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կետում</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«ունի» բառից հետո լրացնել «չմարված կամ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չվերացված</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բառերը.</w:t>
      </w:r>
    </w:p>
    <w:p w14:paraId="08C17541" w14:textId="77777777" w:rsidR="005B2743" w:rsidRPr="005B2743" w:rsidRDefault="005B2743" w:rsidP="007F7C0B">
      <w:pPr>
        <w:numPr>
          <w:ilvl w:val="0"/>
          <w:numId w:val="32"/>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lastRenderedPageBreak/>
        <w:t xml:space="preserve">2-րդ մասում լրացնել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բովանդակությամբ նոր ա</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 կետ.</w:t>
      </w:r>
    </w:p>
    <w:p w14:paraId="00BC01AE"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անձը ներառված է Միավորված ազգերի կազմակերպության անվտանգության խորհրդի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բանաձևերով</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զանգվածային ոչնչացման զենքի տարածման հետ կապված անձանց ցանկերում.».</w:t>
      </w:r>
    </w:p>
    <w:p w14:paraId="47991321" w14:textId="77777777" w:rsidR="005B2743" w:rsidRPr="005B2743" w:rsidRDefault="005B2743" w:rsidP="007F7C0B">
      <w:pPr>
        <w:numPr>
          <w:ilvl w:val="0"/>
          <w:numId w:val="32"/>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2-րդ մասում լրացնել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բովանդակությամբ նոր ա</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2</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-րդ կետ.</w:t>
      </w:r>
    </w:p>
    <w:p w14:paraId="567FA531"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2</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անձը կամ այդ անձի հետ փոխկապակցված անձն անցյալում կատարել է այնպիսի արարք, որը Կենտրոնական բանկի խորհրդի իրավական ակտերով սահմանված կարգով հիմնավորված` Կենտրոնական բանկի խորհրդի կարծիքով հիմք է տալիս կասկածելու, որ տվյալ անձի` որպես վարկային կազմակերպության բարձրագույն կառավարման մարմնի որոշումների կայացման ժամանակ ձայնի իրավունք ունեցող անդամի գործողությունները կարող են հանգեցնել վարկային կազմակերպության սնանկացման կամ ֆինանսական վիճակի վատթարացմանը կամ հեղինակության և գործարար համբավի վարկաբեկմանը.»</w:t>
      </w:r>
      <w:r w:rsidRPr="005B2743">
        <w:rPr>
          <w:rFonts w:ascii="Cambria Math" w:eastAsia="GHEA Grapalat" w:hAnsi="Cambria Math" w:cs="Cambria Math"/>
          <w:color w:val="000000"/>
          <w:sz w:val="24"/>
          <w:szCs w:val="24"/>
          <w:u w:color="000000"/>
          <w:bdr w:val="nil"/>
          <w:lang w:val="hy-AM"/>
          <w14:textOutline w14:w="0" w14:cap="flat" w14:cmpd="sng" w14:algn="ctr">
            <w14:noFill/>
            <w14:prstDash w14:val="solid"/>
            <w14:bevel/>
          </w14:textOutline>
        </w:rPr>
        <w:t>․</w:t>
      </w:r>
    </w:p>
    <w:p w14:paraId="79F123B0" w14:textId="77777777" w:rsidR="005B2743" w:rsidRPr="005B2743" w:rsidRDefault="005B2743" w:rsidP="007F7C0B">
      <w:pPr>
        <w:pStyle w:val="ListParagraph"/>
        <w:numPr>
          <w:ilvl w:val="0"/>
          <w:numId w:val="32"/>
        </w:numPr>
        <w:pBdr>
          <w:top w:val="nil"/>
          <w:left w:val="nil"/>
          <w:bottom w:val="nil"/>
          <w:right w:val="nil"/>
          <w:between w:val="nil"/>
          <w:bar w:val="nil"/>
        </w:pBdr>
        <w:spacing w:before="60" w:after="60" w:line="288" w:lineRule="auto"/>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Լրացնել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բովանդակությամբ 2</w:t>
      </w:r>
      <w:r w:rsidRPr="005B2743">
        <w:rPr>
          <w:rFonts w:ascii="Cambria Math" w:eastAsia="GHEA Grapalat" w:hAnsi="Cambria Math" w:cs="Cambria Math"/>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1-ին մաս</w:t>
      </w:r>
      <w:r w:rsidRPr="005B2743">
        <w:rPr>
          <w:rFonts w:ascii="Cambria Math" w:eastAsia="GHEA Grapalat" w:hAnsi="Cambria Math" w:cs="Cambria Math"/>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p>
    <w:p w14:paraId="32F2FD71"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«2</w:t>
      </w:r>
      <w:r w:rsidRPr="005B2743">
        <w:rPr>
          <w:rFonts w:ascii="Cambria Math" w:eastAsia="GHEA Grapalat" w:hAnsi="Cambria Math" w:cs="Cambria Math"/>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1</w:t>
      </w:r>
      <w:r w:rsidRPr="005B2743">
        <w:rPr>
          <w:rFonts w:ascii="Cambria Math" w:eastAsia="GHEA Grapalat" w:hAnsi="Cambria Math" w:cs="Cambria Math"/>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Կենտրոնական բանկի խորհրդի կողմից նախնական համաձայնության տրամադրման օրվանից հետո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մինչև</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նշանակալից մասնակցության փաստացի ձեռքբերումը սույն մասով նախատեսված հիմքերից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որևէ</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մեկի առաջացման դեպքում Կենտրոնական բանկի խորհուրդը իրավունք ունի դադարեցնել  նշանակալից մասնակցության ձեռքբերման նախնական համաձայնության գործողությունը։»:</w:t>
      </w:r>
    </w:p>
    <w:p w14:paraId="2EF19E1C" w14:textId="77777777" w:rsidR="005B2743" w:rsidRPr="005B2743" w:rsidRDefault="005B2743" w:rsidP="005B2743">
      <w:pPr>
        <w:pBdr>
          <w:top w:val="nil"/>
          <w:left w:val="nil"/>
          <w:bottom w:val="nil"/>
          <w:right w:val="nil"/>
          <w:between w:val="nil"/>
          <w:bar w:val="nil"/>
        </w:pBdr>
        <w:spacing w:before="60" w:after="60" w:line="288" w:lineRule="auto"/>
        <w:ind w:left="108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p>
    <w:p w14:paraId="064B6BA5"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p>
    <w:p w14:paraId="166D59C2" w14:textId="77777777" w:rsidR="005B2743" w:rsidRPr="005B2743" w:rsidRDefault="005B2743" w:rsidP="007F7C0B">
      <w:pPr>
        <w:pStyle w:val="ListParagraph"/>
        <w:numPr>
          <w:ilvl w:val="0"/>
          <w:numId w:val="35"/>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t xml:space="preserve">Օրենքում լրացնել </w:t>
      </w:r>
      <w:proofErr w:type="spellStart"/>
      <w:r w:rsidRPr="005B2743">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t>հետևյալ</w:t>
      </w:r>
      <w:proofErr w:type="spellEnd"/>
      <w:r w:rsidRPr="005B2743">
        <w:rPr>
          <w:rFonts w:ascii="GHEA Grapalat" w:eastAsia="GHEA Grapalat" w:hAnsi="GHEA Grapalat" w:cs="GHEA Grapalat"/>
          <w:color w:val="000000"/>
          <w:sz w:val="24"/>
          <w:szCs w:val="24"/>
          <w:u w:color="000000"/>
          <w:bdr w:val="nil"/>
          <w:shd w:val="clear" w:color="auto" w:fill="FFFFFF"/>
          <w:lang w:val="hy-AM"/>
          <w14:textOutline w14:w="0" w14:cap="flat" w14:cmpd="sng" w14:algn="ctr">
            <w14:noFill/>
            <w14:prstDash w14:val="solid"/>
            <w14:bevel/>
          </w14:textOutline>
        </w:rPr>
        <w:t xml:space="preserve"> բովանդակությամբ նոր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10</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 հոդված.</w:t>
      </w:r>
    </w:p>
    <w:p w14:paraId="7C191F85"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b/>
          <w:bCs/>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b/>
          <w:bCs/>
          <w:color w:val="000000"/>
          <w:sz w:val="24"/>
          <w:szCs w:val="24"/>
          <w:u w:color="000000"/>
          <w:bdr w:val="nil"/>
          <w:lang w:val="hy-AM"/>
          <w14:textOutline w14:w="0" w14:cap="flat" w14:cmpd="sng" w14:algn="ctr">
            <w14:noFill/>
            <w14:prstDash w14:val="solid"/>
            <w14:bevel/>
          </w14:textOutline>
        </w:rPr>
        <w:t>«Հոդված 10</w:t>
      </w:r>
      <w:r w:rsidRPr="005B2743">
        <w:rPr>
          <w:rFonts w:ascii="GHEA Grapalat" w:eastAsia="GHEA Grapalat" w:hAnsi="GHEA Grapalat" w:cs="GHEA Grapalat"/>
          <w:b/>
          <w:bCs/>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b/>
          <w:bCs/>
          <w:color w:val="000000"/>
          <w:sz w:val="24"/>
          <w:szCs w:val="24"/>
          <w:u w:color="000000"/>
          <w:bdr w:val="nil"/>
          <w:lang w:val="hy-AM"/>
          <w14:textOutline w14:w="0" w14:cap="flat" w14:cmpd="sng" w14:algn="ctr">
            <w14:noFill/>
            <w14:prstDash w14:val="solid"/>
            <w14:bevel/>
          </w14:textOutline>
        </w:rPr>
        <w:t>.</w:t>
      </w:r>
      <w:r w:rsidRPr="005B2743">
        <w:rPr>
          <w:rFonts w:ascii="GHEA Grapalat" w:eastAsia="GHEA Grapalat" w:hAnsi="GHEA Grapalat" w:cs="GHEA Grapalat"/>
          <w:b/>
          <w:bCs/>
          <w:color w:val="000000"/>
          <w:sz w:val="24"/>
          <w:szCs w:val="24"/>
          <w:u w:color="000000"/>
          <w:bdr w:val="nil"/>
          <w:lang w:val="hy-AM"/>
          <w14:textOutline w14:w="0" w14:cap="flat" w14:cmpd="sng" w14:algn="ctr">
            <w14:noFill/>
            <w14:prstDash w14:val="solid"/>
            <w14:bevel/>
          </w14:textOutline>
        </w:rPr>
        <w:tab/>
        <w:t>Նշանակալից մասնակցության դադարեցումը</w:t>
      </w:r>
    </w:p>
    <w:p w14:paraId="6ADB2C6C" w14:textId="288954B1" w:rsidR="005B2743" w:rsidRPr="005B2743" w:rsidRDefault="005B2743" w:rsidP="007F7C0B">
      <w:pPr>
        <w:numPr>
          <w:ilvl w:val="0"/>
          <w:numId w:val="34"/>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Եթե լիցենզավորման ընթացքում կամ նշանակալից մասնակցության ձեռքբերման ժամանակ Կենտրոնական բանկ են ներկայացվում անարժանահավատ, կեղծ կամ ոչ լրիվ տեղեկություններ, ինչպես նաև եթե անձի` սույն օրենքով սահմանված կարգով վարկային կազմակերպության կանոնադրական կապիտալում նշանակալից մասնակցություն ձեռք բերելուց հետո առաջանում է սույն օրենքի 10-րդ հոդվածի 2-րդ մասի «ա»</w:t>
      </w:r>
      <w:r w:rsidR="007F7C0B">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«ա</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2</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w:t>
      </w:r>
      <w:r w:rsidR="007F7C0B">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-րդ</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«բ»</w:t>
      </w:r>
      <w:r w:rsidR="007F7C0B">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w:t>
      </w:r>
      <w:proofErr w:type="spellStart"/>
      <w:r w:rsidR="007F7C0B">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րդ</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«գ»</w:t>
      </w:r>
      <w:r w:rsidR="007F7C0B">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կամ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դ»</w:t>
      </w:r>
      <w:r w:rsidR="007F7C0B">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ին</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կետերով նախատեսված նշանակալից մասնակցության նախնական համաձայնության մերժման հիմքերից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որևէ</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մեկը, ինչպես նաև եթե վարկային կազմակերպության նկատմամբ վերահսկողություն իրականացնելու ընթացքում ստացվում են այնպիսի հիմնավոր տեղեկություններ, ըստ որոնց՝ ի հայտ են եկել վարկային կազմակերպության հետ կապված անձանց (իսկ վարկային կազմակերպության հետ կապված իրավաբանական անձի դեպքում՝ նաև նրա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lastRenderedPageBreak/>
        <w:t>մասնակցի) ֆինանսական վիճակի վատթարացման փաստեր, որոնք կարող են անդրադառնալ վարկային կազմակերպության ֆինանսական վիճակի վրա կամ այլ կերպ վտանգել պարտատերերի շահերը, ապա Կենտրոնական բանկի խորհուրդն իրավունք ունի առաջարկելու, որպեսզի վարկային կազմակերպության կանոնադրական կապիտալում նշանակալից մասնակցություն ունեցող անձը Կենտրոնական բանկի խորհրդի կողմից սահմանված ժամկետում օտարի վարկային կազմակերպությունում իր ունեցած ներդրումները, կամ վարկային կազմակերպության նկատմամբ իր ունեցած այն պահանջի իրավունքը, որի ուժով նա կարող է ազդել վարկային կազմակերպության գործունեության վրա այն հիմնավորմամբ, որ դա սպառնում է վարկային կազմակերպության ֆինանսական վիճակին։ Կենտրոնական բանկի խորհրդի կողմից սահմանված ժամկետում համապատասխան ներդրումները կամ համապատասխան պահանջի իրավունքը չօտարելու դեպքում օտարումը կարող է իրականացվել դատական կարգով։</w:t>
      </w:r>
    </w:p>
    <w:p w14:paraId="754415DB" w14:textId="77777777" w:rsidR="005B2743" w:rsidRPr="005B2743" w:rsidRDefault="005B2743" w:rsidP="007F7C0B">
      <w:pPr>
        <w:numPr>
          <w:ilvl w:val="0"/>
          <w:numId w:val="34"/>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Սույն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հոդվածի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1-</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մասով</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նախատեսված՝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Կենտրոնական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բանկի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առաջարկությունը</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չկատարելու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դեպքում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Կենտրոնական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բանկի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սահմանած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ժամկետին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հաջորդող</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օրվանից</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վարկային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կազմակերպության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կանոնադրական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կապիտալում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նշանակալից</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մասնակցություն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ունեցող</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անձը</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չի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օգտվում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մասնակցության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ուժով</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իրեն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վերապահված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ձայնի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proofErr w:type="spellStart"/>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շահութաբաժիններ</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ստանալու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և</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առանց</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ընտրության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խորհրդի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կազմում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ընդգրկվելու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դրանում</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իր</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ներկայացուցչին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նշանակելու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իրավունքից։</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Վարկային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կազմակերպության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որոշումների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կայացման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գործընթացը</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չխաթարելու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նպատակով՝</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Կենտրոնական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բանկն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իրավասու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է</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որոշումների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կայացման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ժամանակ</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քվեարկելու</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իրավունքը</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վերապահել</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Կենտրոնական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բանկի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խորհրդի</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կողմից</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նշանակված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ժամանակավոր</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կառավարման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color w:val="000000"/>
          <w:sz w:val="24"/>
          <w:szCs w:val="24"/>
          <w:u w:color="000000"/>
          <w:bdr w:val="nil"/>
          <w:lang w:val="hy-AM"/>
          <w14:textOutline w14:w="0" w14:cap="flat" w14:cmpd="sng" w14:algn="ctr">
            <w14:noFill/>
            <w14:prstDash w14:val="solid"/>
            <w14:bevel/>
          </w14:textOutline>
        </w:rPr>
        <w:t>մարմնին։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Կենտրոնական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բանկի</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խորհուրդը</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կարող</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է</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սահմանել</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ժամանակավոր</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կառավարման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մարմնի</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նշանակման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չափանիշներ</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նշանակման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ու</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գործունեության</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Sylfaen"/>
          <w:noProof/>
          <w:color w:val="000000"/>
          <w:sz w:val="24"/>
          <w:szCs w:val="24"/>
          <w:u w:color="000000"/>
          <w:bdr w:val="nil"/>
          <w:lang w:val="hy-AM"/>
          <w14:textOutline w14:w="0" w14:cap="flat" w14:cmpd="sng" w14:algn="ctr">
            <w14:noFill/>
            <w14:prstDash w14:val="solid"/>
            <w14:bevel/>
          </w14:textOutline>
        </w:rPr>
        <w:t>կարգ</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p>
    <w:p w14:paraId="50075EAE" w14:textId="77777777" w:rsidR="005B2743" w:rsidRPr="005B2743" w:rsidRDefault="005B2743" w:rsidP="007F7C0B">
      <w:pPr>
        <w:numPr>
          <w:ilvl w:val="0"/>
          <w:numId w:val="34"/>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Եթե սույն օրենքով սահմանված կարգով վարկային կազմակերպության կանոնադրական կապիտալում նշանակալից մասնակցություն ձեռք բերելուց հետո առաջանում է սույն օրենքի 10-րդ հոդվածի 2-րդ մասի «ա</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»-ին կետով նախատեսված նշանակալից մասնակցության նախնական համաձայնության մերժման հիմքերից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որևէ</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մեկը, վարկային կազմակերպության կանոնադրական կապիտալում նշանակալից մասնակցություն ձեռք բերած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մասնակցի </w:t>
      </w:r>
      <w:r w:rsidRPr="005B2743">
        <w:rPr>
          <w:rFonts w:ascii="GHEA Grapalat" w:hAnsi="GHEA Grapalat"/>
          <w:sz w:val="24"/>
          <w:szCs w:val="24"/>
          <w:lang w:val="hy-AM"/>
        </w:rPr>
        <w:t>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Վարկային կազմակերպության</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hAnsi="GHEA Grapalat"/>
          <w:sz w:val="24"/>
          <w:szCs w:val="24"/>
          <w:lang w:val="hy-AM"/>
        </w:rPr>
        <w:t xml:space="preserve">որոշումների կայացման գործընթացը չխաթարելու նպատակով՝ </w:t>
      </w:r>
      <w:r w:rsidRPr="005B2743">
        <w:rPr>
          <w:rFonts w:ascii="GHEA Grapalat" w:hAnsi="GHEA Grapalat"/>
          <w:sz w:val="24"/>
          <w:szCs w:val="24"/>
          <w:lang w:val="hy-AM"/>
        </w:rPr>
        <w:lastRenderedPageBreak/>
        <w:t>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p>
    <w:p w14:paraId="45C8173F"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p>
    <w:p w14:paraId="2830A427" w14:textId="77777777" w:rsidR="005B2743" w:rsidRPr="005B2743" w:rsidRDefault="005B2743" w:rsidP="007F7C0B">
      <w:pPr>
        <w:pStyle w:val="ListParagraph"/>
        <w:numPr>
          <w:ilvl w:val="0"/>
          <w:numId w:val="35"/>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
          <w:color w:val="000000"/>
          <w:sz w:val="24"/>
          <w:szCs w:val="24"/>
          <w:u w:color="000000"/>
          <w:bdr w:val="nil"/>
          <w:lang w:val="hy-AM"/>
          <w14:textOutline w14:w="0" w14:cap="flat" w14:cmpd="sng" w14:algn="ctr">
            <w14:noFill/>
            <w14:prstDash w14:val="solid"/>
            <w14:bevel/>
          </w14:textOutline>
        </w:rPr>
      </w:pPr>
      <w:r w:rsidRPr="005B2743">
        <w:rPr>
          <w:rFonts w:ascii="GHEA Grapalat" w:eastAsia="Aptos" w:hAnsi="GHEA Grapalat" w:cs="Times New Roman"/>
          <w:b/>
          <w:kern w:val="2"/>
          <w:sz w:val="24"/>
          <w:szCs w:val="24"/>
          <w:lang w:val="hy-AM"/>
          <w14:ligatures w14:val="standardContextual"/>
        </w:rPr>
        <w:t>Եզրափակիչ մաս և անցումային դրույթներ</w:t>
      </w:r>
    </w:p>
    <w:p w14:paraId="6D1644F5" w14:textId="77777777" w:rsidR="005B2743" w:rsidRPr="005B2743" w:rsidRDefault="005B2743" w:rsidP="007F7C0B">
      <w:pPr>
        <w:numPr>
          <w:ilvl w:val="0"/>
          <w:numId w:val="33"/>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Սույն օրենքն ուժի մեջ է մտնում պաշտոնական հրապարակման օրվան հաջորդող տասներորդ օրը:</w:t>
      </w:r>
    </w:p>
    <w:p w14:paraId="0A604E36" w14:textId="77777777" w:rsidR="005B2743" w:rsidRPr="005B2743" w:rsidRDefault="005B2743" w:rsidP="007F7C0B">
      <w:pPr>
        <w:numPr>
          <w:ilvl w:val="0"/>
          <w:numId w:val="33"/>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Սույն օրենքն ուժի մեջ մտնելու պահին սույն օրենքի 1-ին հոդվածով սահմանված հիմքերի առաջացման դեպքում վարկային կազմակերպությունը պարտավոր է մեկ ամսվա ընթացքում վարկային կազմակերպության համապատասխան ղեկավարին գրանցումից հանելու վերաբերյալ միջնորդագիր ներկայացնել Կենտրոնական բանկ։ Սույն մասով նախատեսված ժամկետում վարկային կազմակերպության կողմից համապատասխան ղեկավարին գրանցումից հանելու միջնորդագիր Կենտրոնական բանկ չներկայացնելու դեպքում Կենտրոնական բանկը ընդունում է տվյալ ղեկավարին գրանցումից հանելու վերաբերյալ որոշում:</w:t>
      </w:r>
    </w:p>
    <w:p w14:paraId="2BA533FA" w14:textId="77777777" w:rsidR="005B2743" w:rsidRPr="005B2743" w:rsidRDefault="005B2743" w:rsidP="007F7C0B">
      <w:pPr>
        <w:numPr>
          <w:ilvl w:val="0"/>
          <w:numId w:val="33"/>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kern w:val="2"/>
          <w:sz w:val="24"/>
          <w:szCs w:val="24"/>
          <w:lang w:val="hy-AM"/>
          <w14:ligatures w14:val="standardContextual"/>
        </w:rPr>
      </w:pPr>
      <w:r w:rsidRPr="005B2743">
        <w:rPr>
          <w:rFonts w:ascii="GHEA Grapalat" w:eastAsia="GHEA Grapalat" w:hAnsi="GHEA Grapalat" w:cs="Sylfaen"/>
          <w:kern w:val="2"/>
          <w:sz w:val="24"/>
          <w:szCs w:val="24"/>
          <w:lang w:val="hy-AM"/>
          <w14:ligatures w14:val="standardContextual"/>
        </w:rPr>
        <w:t>Սույն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օրենքն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ուժի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մեջ</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մտնելու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պահին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 xml:space="preserve">Օրենքի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10-րդ հոդվածի 2-րդ մասի «ա», «ա</w:t>
      </w:r>
      <w:r w:rsidRPr="005B2743">
        <w:rPr>
          <w:rFonts w:ascii="GHEA Grapalat" w:eastAsia="GHEA Grapalat" w:hAnsi="GHEA Grapalat" w:cs="GHEA Grapalat"/>
          <w:color w:val="000000"/>
          <w:sz w:val="24"/>
          <w:szCs w:val="24"/>
          <w:u w:color="000000"/>
          <w:bdr w:val="nil"/>
          <w:vertAlign w:val="superscript"/>
          <w:lang w:val="hy-AM"/>
          <w14:textOutline w14:w="0" w14:cap="flat" w14:cmpd="sng" w14:algn="ctr">
            <w14:noFill/>
            <w14:prstDash w14:val="solid"/>
            <w14:bevel/>
          </w14:textOutline>
        </w:rPr>
        <w:t>2</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«բ», «գ» կամ «դ» </w:t>
      </w:r>
      <w:r w:rsidRPr="005B2743">
        <w:rPr>
          <w:rFonts w:ascii="GHEA Grapalat" w:eastAsia="GHEA Grapalat" w:hAnsi="GHEA Grapalat" w:cs="Sylfaen"/>
          <w:kern w:val="2"/>
          <w:sz w:val="24"/>
          <w:szCs w:val="24"/>
          <w:lang w:val="hy-AM"/>
          <w14:ligatures w14:val="standardContextual"/>
        </w:rPr>
        <w:t>կետերով</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սահմանված</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հիմքերի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առաջացման</w:t>
      </w:r>
      <w:r w:rsidRPr="005B2743">
        <w:rPr>
          <w:rFonts w:ascii="GHEA Grapalat" w:eastAsia="GHEA Grapalat" w:hAnsi="GHEA Grapalat" w:cs="Sylfaen"/>
          <w:kern w:val="2"/>
          <w:sz w:val="24"/>
          <w:szCs w:val="24"/>
          <w:lang w:val="hy-AM"/>
          <w14:ligatures w14:val="standardContextual"/>
        </w:rPr>
        <w:t xml:space="preserve"> դեպքում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Կենտրոնական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բանկի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խորհուրդն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իրավունք</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ունի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առաջարկելու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որպեսզի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վարկային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կազմակերպության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կանոնադրական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կապիտալում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նշանակալից</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մասնակցություն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ունեցող</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անձը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Կենտրոնական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բանկի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խորհրդի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կողմից</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սահմանված</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ժամկետում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օտարի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վարկային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կազմակերպությունում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ունեցած</w:t>
      </w:r>
      <w:r w:rsidRPr="005B2743">
        <w:rPr>
          <w:rFonts w:ascii="GHEA Grapalat" w:eastAsia="GHEA Grapalat" w:hAnsi="GHEA Grapalat" w:cs="GHEA Grapalat"/>
          <w:kern w:val="2"/>
          <w:sz w:val="24"/>
          <w:szCs w:val="24"/>
          <w:lang w:val="hy-AM"/>
          <w14:ligatures w14:val="standardContextual"/>
        </w:rPr>
        <w:t xml:space="preserve"> համապատասխան </w:t>
      </w:r>
      <w:r w:rsidRPr="005B2743">
        <w:rPr>
          <w:rFonts w:ascii="GHEA Grapalat" w:eastAsia="GHEA Grapalat" w:hAnsi="GHEA Grapalat" w:cs="Sylfaen"/>
          <w:kern w:val="2"/>
          <w:sz w:val="24"/>
          <w:szCs w:val="24"/>
          <w:lang w:val="hy-AM"/>
          <w14:ligatures w14:val="standardContextual"/>
        </w:rPr>
        <w:t>ներդրումները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պահանջի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իրավունքը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իսկ</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այդ</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ժամկետում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համապատասխան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ներդրումները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պահանջի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իրավունքը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չօտարելու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դեպքում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օտարումը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կարող</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է</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իրականացվել</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դատական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կարգով։</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Սույն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մասով</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նախատեսված՝</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Կենտրոնական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բանկի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առաջարկությունը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չկատարելու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դեպքում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Կենտրոնական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բանկի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սահմանած</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ժամկետին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հաջորդող</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օրվանից</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վարկային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կազմակերպության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կանոնադրական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կապիտալում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նշանակալից</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մասնակցություն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ունեցող</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անձը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չի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օգտվում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մասնակցության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ուժով</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իրեն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վերապահված</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ձայնի</w:t>
      </w:r>
      <w:r w:rsidRPr="005B2743">
        <w:rPr>
          <w:rFonts w:ascii="GHEA Grapalat" w:eastAsia="GHEA Grapalat" w:hAnsi="GHEA Grapalat" w:cs="GHEA Grapalat"/>
          <w:kern w:val="2"/>
          <w:sz w:val="24"/>
          <w:szCs w:val="24"/>
          <w:lang w:val="hy-AM"/>
          <w14:ligatures w14:val="standardContextual"/>
        </w:rPr>
        <w:t xml:space="preserve">, </w:t>
      </w:r>
      <w:proofErr w:type="spellStart"/>
      <w:r w:rsidRPr="005B2743">
        <w:rPr>
          <w:rFonts w:ascii="GHEA Grapalat" w:eastAsia="GHEA Grapalat" w:hAnsi="GHEA Grapalat" w:cs="Sylfaen"/>
          <w:kern w:val="2"/>
          <w:sz w:val="24"/>
          <w:szCs w:val="24"/>
          <w:lang w:val="hy-AM"/>
          <w14:ligatures w14:val="standardContextual"/>
        </w:rPr>
        <w:t>շահութաբաժիններ</w:t>
      </w:r>
      <w:proofErr w:type="spellEnd"/>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ստանալու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և</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առանց</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ընտրության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խորհրդի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կազմում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ընդգրկվելու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դրանում</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ներկայացուցչին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նշանակելու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իրավունքից։</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Վարկային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կազմակերպության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որոշումների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կայացման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գործընթացը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չխաթարելու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նպատակով՝</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Կենտրոնական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բանկն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իրավասու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է</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որոշումների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կայացման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ժամանակ</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քվեարկելու</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իրավունքը</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վերապահել</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Կենտրոնական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բանկի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խորհրդի</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կողմից</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նշանակված</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ժամանակավոր</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կառավարման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kern w:val="2"/>
          <w:sz w:val="24"/>
          <w:szCs w:val="24"/>
          <w:lang w:val="hy-AM"/>
          <w14:ligatures w14:val="standardContextual"/>
        </w:rPr>
        <w:t>մարմնին</w:t>
      </w:r>
      <w:r w:rsidRPr="005B2743">
        <w:rPr>
          <w:rFonts w:ascii="GHEA Grapalat" w:eastAsia="GHEA Grapalat" w:hAnsi="GHEA Grapalat" w:cs="GHEA Grapalat"/>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Կենտրոնական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բանկի</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lastRenderedPageBreak/>
        <w:t>խորհուրդը</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կարող</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է</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սահմանել</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ժամանակավոր</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կառավարման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մարմնի</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նշանակման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չափանիշներ</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նշանակման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ու</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գործունեության</w:t>
      </w:r>
      <w:r w:rsidRPr="005B2743">
        <w:rPr>
          <w:rFonts w:ascii="GHEA Grapalat" w:eastAsia="GHEA Grapalat" w:hAnsi="GHEA Grapalat" w:cs="GHEA Grapalat"/>
          <w:noProof/>
          <w:kern w:val="2"/>
          <w:sz w:val="24"/>
          <w:szCs w:val="24"/>
          <w:lang w:val="hy-AM"/>
          <w14:ligatures w14:val="standardContextual"/>
        </w:rPr>
        <w:t xml:space="preserve"> </w:t>
      </w:r>
      <w:r w:rsidRPr="005B2743">
        <w:rPr>
          <w:rFonts w:ascii="GHEA Grapalat" w:eastAsia="GHEA Grapalat" w:hAnsi="GHEA Grapalat" w:cs="Sylfaen"/>
          <w:noProof/>
          <w:kern w:val="2"/>
          <w:sz w:val="24"/>
          <w:szCs w:val="24"/>
          <w:lang w:val="hy-AM"/>
          <w14:ligatures w14:val="standardContextual"/>
        </w:rPr>
        <w:t>կարգ</w:t>
      </w:r>
      <w:r w:rsidRPr="005B2743">
        <w:rPr>
          <w:rFonts w:ascii="GHEA Grapalat" w:eastAsia="GHEA Grapalat" w:hAnsi="GHEA Grapalat" w:cs="GHEA Grapalat"/>
          <w:noProof/>
          <w:kern w:val="2"/>
          <w:sz w:val="24"/>
          <w:szCs w:val="24"/>
          <w:lang w:val="hy-AM"/>
          <w14:ligatures w14:val="standardContextual"/>
        </w:rPr>
        <w:t>:</w:t>
      </w:r>
    </w:p>
    <w:p w14:paraId="7BC7C6CC" w14:textId="77777777" w:rsidR="005B2743" w:rsidRPr="005B2743" w:rsidRDefault="005B2743" w:rsidP="007F7C0B">
      <w:pPr>
        <w:numPr>
          <w:ilvl w:val="0"/>
          <w:numId w:val="33"/>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kern w:val="2"/>
          <w:sz w:val="24"/>
          <w:szCs w:val="24"/>
          <w:lang w:val="hy-AM"/>
          <w14:ligatures w14:val="standardContextual"/>
        </w:rPr>
      </w:pPr>
      <w:r w:rsidRPr="005B2743">
        <w:rPr>
          <w:rFonts w:ascii="GHEA Grapalat" w:eastAsia="GHEA Grapalat" w:hAnsi="GHEA Grapalat" w:cs="GHEA Grapalat"/>
          <w:sz w:val="24"/>
          <w:szCs w:val="24"/>
          <w:lang w:val="hy-AM"/>
        </w:rPr>
        <w:t>Սույն օրենքն ուժի մեջ մտնելու պահին սույն օրենքի 1-ին հոդվածի 1-ին մասի 2-րդ կետով լրացվող «ա</w:t>
      </w:r>
      <w:r w:rsidRPr="005B2743">
        <w:rPr>
          <w:rFonts w:ascii="GHEA Grapalat" w:eastAsia="GHEA Grapalat" w:hAnsi="GHEA Grapalat" w:cs="GHEA Grapalat"/>
          <w:sz w:val="24"/>
          <w:szCs w:val="24"/>
          <w:vertAlign w:val="superscript"/>
          <w:lang w:val="hy-AM"/>
        </w:rPr>
        <w:t>1</w:t>
      </w:r>
      <w:r w:rsidRPr="005B2743">
        <w:rPr>
          <w:rFonts w:ascii="GHEA Grapalat" w:eastAsia="GHEA Grapalat" w:hAnsi="GHEA Grapalat" w:cs="GHEA Grapalat"/>
          <w:sz w:val="24"/>
          <w:szCs w:val="24"/>
          <w:lang w:val="hy-AM"/>
        </w:rPr>
        <w:t xml:space="preserve">»-ին կետով սահմանված հիմքն առաջանալու դեպքում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վարկային կազմակերպության կանոնադրական կապիտալում նշանակալաից մասնակցություն ունեցող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մասնակցի </w:t>
      </w:r>
      <w:r w:rsidRPr="005B2743">
        <w:rPr>
          <w:rFonts w:ascii="GHEA Grapalat" w:eastAsia="GHEA Grapalat" w:hAnsi="GHEA Grapalat" w:cs="GHEA Grapalat"/>
          <w:sz w:val="24"/>
          <w:szCs w:val="24"/>
          <w:lang w:val="hy-AM"/>
        </w:rPr>
        <w:t xml:space="preserve">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Վարկային կազմակերպության </w:t>
      </w:r>
      <w:r w:rsidRPr="005B2743">
        <w:rPr>
          <w:rFonts w:ascii="GHEA Grapalat" w:eastAsia="GHEA Grapalat" w:hAnsi="GHEA Grapalat" w:cs="GHEA Grapalat"/>
          <w:sz w:val="24"/>
          <w:szCs w:val="24"/>
          <w:lang w:val="hy-AM"/>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3A227D2A" w14:textId="77777777" w:rsidR="005B2743" w:rsidRPr="005B2743" w:rsidRDefault="005B2743" w:rsidP="005B2743">
      <w:pPr>
        <w:spacing w:before="60" w:after="60" w:line="288" w:lineRule="auto"/>
        <w:rPr>
          <w:rFonts w:ascii="GHEA Grapalat" w:eastAsia="GHEA Grapalat" w:hAnsi="GHEA Grapalat" w:cs="GHEA Grapalat"/>
          <w:noProof/>
          <w:kern w:val="2"/>
          <w:sz w:val="24"/>
          <w:szCs w:val="24"/>
          <w:lang w:val="hy-AM"/>
          <w14:ligatures w14:val="standardContextual"/>
        </w:rPr>
      </w:pPr>
      <w:r w:rsidRPr="005B2743">
        <w:rPr>
          <w:rFonts w:ascii="GHEA Grapalat" w:eastAsia="GHEA Grapalat" w:hAnsi="GHEA Grapalat" w:cs="GHEA Grapalat"/>
          <w:noProof/>
          <w:kern w:val="2"/>
          <w:sz w:val="24"/>
          <w:szCs w:val="24"/>
          <w:lang w:val="hy-AM"/>
          <w14:ligatures w14:val="standardContextual"/>
        </w:rPr>
        <w:br w:type="page"/>
      </w:r>
    </w:p>
    <w:p w14:paraId="5828943D"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lastRenderedPageBreak/>
        <w:t>ՀԱՅԱՍՏԱՆԻ ՀԱՆՐԱՊԵՏՈՒԹՅԱՆ</w:t>
      </w:r>
    </w:p>
    <w:p w14:paraId="27CBDC27" w14:textId="77777777" w:rsidR="005B2743" w:rsidRPr="005B2743" w:rsidRDefault="005B2743" w:rsidP="005B2743">
      <w:pPr>
        <w:spacing w:before="60" w:after="60" w:line="288" w:lineRule="auto"/>
        <w:jc w:val="center"/>
        <w:rPr>
          <w:rFonts w:ascii="GHEA Grapalat" w:eastAsia="GHEA Grapalat" w:hAnsi="GHEA Grapalat" w:cs="GHEA Grapalat"/>
          <w:b/>
          <w:color w:val="000000"/>
          <w:sz w:val="24"/>
          <w:szCs w:val="24"/>
          <w:lang w:val="hy-AM"/>
        </w:rPr>
      </w:pPr>
      <w:r w:rsidRPr="005B2743">
        <w:rPr>
          <w:rFonts w:ascii="GHEA Grapalat" w:eastAsia="GHEA Grapalat" w:hAnsi="GHEA Grapalat" w:cs="GHEA Grapalat"/>
          <w:b/>
          <w:color w:val="000000"/>
          <w:sz w:val="24"/>
          <w:szCs w:val="24"/>
          <w:lang w:val="hy-AM"/>
        </w:rPr>
        <w:t>Օ Ր Ե Ն Ք Ը</w:t>
      </w:r>
    </w:p>
    <w:p w14:paraId="52C97E89" w14:textId="77777777" w:rsidR="005B2743" w:rsidRPr="005B2743" w:rsidRDefault="005B2743" w:rsidP="005B2743">
      <w:pPr>
        <w:pBdr>
          <w:top w:val="nil"/>
          <w:left w:val="nil"/>
          <w:bottom w:val="nil"/>
          <w:right w:val="nil"/>
          <w:between w:val="nil"/>
          <w:bar w:val="nil"/>
        </w:pBdr>
        <w:spacing w:before="60" w:after="60" w:line="288" w:lineRule="auto"/>
        <w:jc w:val="center"/>
        <w:rPr>
          <w:rFonts w:ascii="GHEA Grapalat" w:eastAsia="GHEA Grapalat" w:hAnsi="GHEA Grapalat" w:cs="GHEA Grapalat"/>
          <w:b/>
          <w:bCs/>
          <w:noProof/>
          <w:sz w:val="24"/>
          <w:szCs w:val="24"/>
          <w:shd w:val="clear" w:color="auto" w:fill="FFFFFF"/>
          <w:lang w:val="hy-AM"/>
        </w:rPr>
      </w:pPr>
      <w:r w:rsidRPr="005B2743">
        <w:rPr>
          <w:rFonts w:ascii="GHEA Grapalat" w:eastAsia="GHEA Grapalat" w:hAnsi="GHEA Grapalat" w:cs="GHEA Grapalat"/>
          <w:b/>
          <w:bCs/>
          <w:noProof/>
          <w:sz w:val="24"/>
          <w:szCs w:val="24"/>
          <w:shd w:val="clear" w:color="auto" w:fill="FFFFFF"/>
          <w:lang w:val="hy-AM"/>
        </w:rPr>
        <w:t>«ՎՃԱՐԱՀԱՇՎԱՐԿԱՅԻՆ ՀԱՄԱԿԱՐԳԵՐԻ ԵՎ ՎՃԱՐԱՀԱՇՎԱՐԿԱՅԻՆ ԿԱԶՄԱԿԵՐՊՈՒԹՅՈՒՆՆԵՐԻ ՄԱՍԻՆ» ՕՐԵՆՔՈՒՄ ՓՈՓՈԽՈՒԹՅՈՒՆՆԵՐ ԵՎ ԼՐԱՑՈՒՄՆԵՐ ԿԱՏԱՐԵԼՈՒ ՄԱՍԻՆ</w:t>
      </w:r>
    </w:p>
    <w:p w14:paraId="17083AB8" w14:textId="77777777" w:rsidR="005B2743" w:rsidRPr="005B2743" w:rsidRDefault="005B2743" w:rsidP="005B2743">
      <w:pPr>
        <w:pBdr>
          <w:top w:val="nil"/>
          <w:left w:val="nil"/>
          <w:bottom w:val="nil"/>
          <w:right w:val="nil"/>
          <w:between w:val="nil"/>
          <w:bar w:val="nil"/>
        </w:pBdr>
        <w:spacing w:before="60" w:after="60" w:line="288" w:lineRule="auto"/>
        <w:jc w:val="center"/>
        <w:rPr>
          <w:rFonts w:ascii="GHEA Grapalat" w:eastAsia="GHEA Grapalat" w:hAnsi="GHEA Grapalat" w:cs="GHEA Grapalat"/>
          <w:b/>
          <w:bCs/>
          <w:noProof/>
          <w:sz w:val="24"/>
          <w:szCs w:val="24"/>
          <w:shd w:val="clear" w:color="auto" w:fill="FFFFFF"/>
          <w:lang w:val="hy-AM"/>
        </w:rPr>
      </w:pPr>
    </w:p>
    <w:p w14:paraId="31C15C5E" w14:textId="77777777" w:rsidR="005B2743" w:rsidRPr="005B2743" w:rsidRDefault="005B2743" w:rsidP="007F7C0B">
      <w:pPr>
        <w:pStyle w:val="ListParagraph"/>
        <w:numPr>
          <w:ilvl w:val="0"/>
          <w:numId w:val="39"/>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«Վճարահաշվարկային համակարգերի և վճարահաշվարկային կազմակերպությունների մասին» 2004 թվականի նոյեմբերի 24-ի ՀՕ-150-Ն օրենքի (այսուհետ՝ Օրենք) 3-րդ հոդվածի 1-ին մասը լրացնել հետևյալ բովանդակությամբ «իգ» և «իդ» կետերով.</w:t>
      </w:r>
    </w:p>
    <w:p w14:paraId="62014C7A"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«իգ) փոխկապակցված անձ՝ «Բանկերի և բանկային գործունեության մասին» օրենքի 8-րդ հոդվածով սահմանված անձինք.».</w:t>
      </w:r>
    </w:p>
    <w:p w14:paraId="66DFC55A"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իդ) իրական շահառու՝ «Փողերի լվացման և ահաբեկչության ֆինանսավորման դեմ պայքարի մասին» օրենքի 3-րդ հոդվածի 1-ին մասի 14-րդ կետով սահմանված անձինք:»:</w:t>
      </w:r>
    </w:p>
    <w:p w14:paraId="31A2F027"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p>
    <w:p w14:paraId="52E3D591" w14:textId="77777777" w:rsidR="005B2743" w:rsidRPr="005B2743" w:rsidRDefault="005B2743" w:rsidP="007F7C0B">
      <w:pPr>
        <w:pStyle w:val="ListParagraph"/>
        <w:numPr>
          <w:ilvl w:val="0"/>
          <w:numId w:val="39"/>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Օրենքի 20-րդ հոդվածի 1-ին մասում լրացնել հետևյալ բովանդակությամբ նոր «դ</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1</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կետ.</w:t>
      </w:r>
    </w:p>
    <w:p w14:paraId="09850DDF"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w:t>
      </w:r>
      <w:bookmarkStart w:id="30" w:name="_Hlk191489397"/>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դ</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1</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վճարահաշվարկային կազմակերպության իրական շահառուների վերաբերյալ տեղեկանք՝</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Կենտրոնական բանկի նորմատիվ իրավական ակտերով սահմանված ձևով.</w:t>
      </w:r>
      <w:bookmarkEnd w:id="30"/>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w:t>
      </w:r>
    </w:p>
    <w:p w14:paraId="5071D098"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p>
    <w:p w14:paraId="395C33FB" w14:textId="77777777" w:rsidR="005B2743" w:rsidRPr="005B2743" w:rsidRDefault="005B2743" w:rsidP="007F7C0B">
      <w:pPr>
        <w:pStyle w:val="ListParagraph"/>
        <w:numPr>
          <w:ilvl w:val="0"/>
          <w:numId w:val="39"/>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Օրենքի</w:t>
      </w:r>
      <w:r w:rsidRPr="005B2743">
        <w:rPr>
          <w:rFonts w:ascii="GHEA Grapalat" w:eastAsia="Arial Unicode MS" w:hAnsi="GHEA Grapalat"/>
          <w:b/>
          <w:noProof/>
          <w:color w:val="000000"/>
          <w:sz w:val="24"/>
          <w:szCs w:val="24"/>
          <w:u w:color="000000"/>
          <w:bdr w:val="nil"/>
          <w:shd w:val="clear" w:color="auto" w:fill="FFFFFF"/>
          <w:lang w:val="hy-AM"/>
          <w14:textOutline w14:w="0" w14:cap="flat" w14:cmpd="sng" w14:algn="ctr">
            <w14:noFill/>
            <w14:prstDash w14:val="solid"/>
            <w14:bevel/>
          </w14:textOutline>
        </w:rPr>
        <w:t xml:space="preserve">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20.1-րդ հոդվածի 1-ին մասում՝</w:t>
      </w:r>
    </w:p>
    <w:p w14:paraId="2142F914" w14:textId="77777777" w:rsidR="005B2743" w:rsidRPr="005B2743" w:rsidRDefault="005B2743" w:rsidP="007F7C0B">
      <w:pPr>
        <w:numPr>
          <w:ilvl w:val="0"/>
          <w:numId w:val="40"/>
        </w:numPr>
        <w:pBdr>
          <w:top w:val="nil"/>
          <w:left w:val="nil"/>
          <w:bottom w:val="nil"/>
          <w:right w:val="nil"/>
          <w:between w:val="nil"/>
          <w:bar w:val="nil"/>
        </w:pBdr>
        <w:spacing w:before="60" w:after="60" w:line="288" w:lineRule="auto"/>
        <w:ind w:left="0"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«կարող է մերժել» բառերը փոխարինել «մերժում է» բառերով.</w:t>
      </w:r>
    </w:p>
    <w:p w14:paraId="215A4664" w14:textId="77777777" w:rsidR="005B2743" w:rsidRPr="005B2743" w:rsidRDefault="005B2743" w:rsidP="007F7C0B">
      <w:pPr>
        <w:numPr>
          <w:ilvl w:val="0"/>
          <w:numId w:val="40"/>
        </w:numPr>
        <w:pBdr>
          <w:top w:val="nil"/>
          <w:left w:val="nil"/>
          <w:bottom w:val="nil"/>
          <w:right w:val="nil"/>
          <w:between w:val="nil"/>
          <w:bar w:val="nil"/>
        </w:pBdr>
        <w:spacing w:before="60" w:after="60" w:line="288" w:lineRule="auto"/>
        <w:ind w:left="0"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«ե</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1</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»-ին կետում «մասնակիցներից» բառից հետո լրացնել «կամ իրական շահառուներից» բառերը.</w:t>
      </w:r>
    </w:p>
    <w:p w14:paraId="1F4B20CE" w14:textId="77777777" w:rsidR="005B2743" w:rsidRPr="005B2743" w:rsidRDefault="005B2743" w:rsidP="007F7C0B">
      <w:pPr>
        <w:numPr>
          <w:ilvl w:val="0"/>
          <w:numId w:val="40"/>
        </w:numPr>
        <w:pBdr>
          <w:top w:val="nil"/>
          <w:left w:val="nil"/>
          <w:bottom w:val="nil"/>
          <w:right w:val="nil"/>
          <w:between w:val="nil"/>
          <w:bar w:val="nil"/>
        </w:pBdr>
        <w:spacing w:before="60" w:after="60" w:line="288" w:lineRule="auto"/>
        <w:ind w:left="0"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լրացնել հետևյալ բովանդակությամբ «ե</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2</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»-րդ կետ.</w:t>
      </w:r>
    </w:p>
    <w:p w14:paraId="20363456"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«ե</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2</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վճարահաշվարկային կազմակերպության 10 և ավելի տոկոս ձայնի իրավունք տվող</w:t>
      </w:r>
      <w:r w:rsidRPr="005B2743">
        <w:rPr>
          <w:rFonts w:eastAsia="Arial Unicode MS"/>
          <w:noProof/>
          <w:color w:val="000000"/>
          <w:sz w:val="24"/>
          <w:szCs w:val="24"/>
          <w:u w:color="000000"/>
          <w:bdr w:val="nil"/>
          <w:shd w:val="clear" w:color="auto" w:fill="FFFFFF"/>
          <w:lang w:val="hy-AM"/>
          <w14:textOutline w14:w="0" w14:cap="flat" w14:cmpd="sng" w14:algn="ctr">
            <w14:noFill/>
            <w14:prstDash w14:val="solid"/>
            <w14:bevel/>
          </w14:textOutline>
        </w:rPr>
        <w:t>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մասնակցություն ունեցող մասնակիցներից կամ իրական շահառուներից թեկուզ մեկը ներառված է Միավորված ազգերի կազմակերպության անվտանգության խորհրդի բանաձևերով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զանգվածային ոչնչացման զենքի տարածման հետ կապված անձանց ցանկերում.».</w:t>
      </w:r>
    </w:p>
    <w:p w14:paraId="5A82953E" w14:textId="77777777" w:rsidR="005B2743" w:rsidRPr="005B2743" w:rsidRDefault="005B2743" w:rsidP="007F7C0B">
      <w:pPr>
        <w:numPr>
          <w:ilvl w:val="0"/>
          <w:numId w:val="40"/>
        </w:numPr>
        <w:pBdr>
          <w:top w:val="nil"/>
          <w:left w:val="nil"/>
          <w:bottom w:val="nil"/>
          <w:right w:val="nil"/>
          <w:between w:val="nil"/>
          <w:bar w:val="nil"/>
        </w:pBdr>
        <w:spacing w:before="60" w:after="60" w:line="288" w:lineRule="auto"/>
        <w:ind w:left="0"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լրացնել հետևյալ բովանդակությամբ նոր «ե</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3</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»-րդ կետ.</w:t>
      </w:r>
    </w:p>
    <w:p w14:paraId="5EA448BC"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lastRenderedPageBreak/>
        <w:t>«ե</w:t>
      </w:r>
      <w:r w:rsidRPr="005B2743">
        <w:rPr>
          <w:rFonts w:ascii="GHEA Grapalat" w:eastAsia="Arial Unicode MS" w:hAnsi="GHEA Grapalat"/>
          <w:noProof/>
          <w:color w:val="000000"/>
          <w:sz w:val="24"/>
          <w:szCs w:val="24"/>
          <w:u w:color="000000"/>
          <w:bdr w:val="nil"/>
          <w:shd w:val="clear" w:color="auto" w:fill="FFFFFF"/>
          <w:vertAlign w:val="superscript"/>
          <w:lang w:val="hy-AM"/>
          <w14:textOutline w14:w="0" w14:cap="flat" w14:cmpd="sng" w14:algn="ctr">
            <w14:noFill/>
            <w14:prstDash w14:val="solid"/>
            <w14:bevel/>
          </w14:textOutline>
        </w:rPr>
        <w:t>3</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կազմակերպության 10 և ավելի տոկոս ձայնի իրավունք տվող մասնակցություն ունեցող մասնակիցը, դրա հետ փոխկապակված անձը կամ կազմակերպության իրական շահառուն անցյալում կատարել է այնպիսի արարք, որը Կենտրոնական բանկի խորհրդի իրավական ակտերով սահմանված կարգով հիմնավորված՝ Կենտրոնական բանկի խորհրդի կարծիքով հիմք է տալիս կասկածելու, որ տվյալ անձի՝ որպես կազմակերպության բարձրագույն կառավարման մարմնի որոշումների կայացման ժամանակ ձայնի իրավունք ունեցող անդամի</w:t>
      </w:r>
      <w:r w:rsidRPr="005B2743">
        <w:rPr>
          <w:rFonts w:eastAsia="Arial Unicode MS"/>
          <w:noProof/>
          <w:color w:val="000000"/>
          <w:sz w:val="24"/>
          <w:szCs w:val="24"/>
          <w:u w:color="000000"/>
          <w:bdr w:val="nil"/>
          <w:shd w:val="clear" w:color="auto" w:fill="FFFFFF"/>
          <w:lang w:val="hy-AM"/>
          <w14:textOutline w14:w="0" w14:cap="flat" w14:cmpd="sng" w14:algn="ctr">
            <w14:noFill/>
            <w14:prstDash w14:val="solid"/>
            <w14:bevel/>
          </w14:textOutline>
        </w:rPr>
        <w:t>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գործողությունները կարող են հանգեցնել այդ կազմակերպության սնանկացմանը կամ ֆինանսական վիճակի վատթարացմանը կամ հեղինակության և</w:t>
      </w:r>
      <w:r w:rsidRPr="005B2743">
        <w:rPr>
          <w:rFonts w:eastAsia="Arial Unicode MS"/>
          <w:noProof/>
          <w:color w:val="000000"/>
          <w:sz w:val="24"/>
          <w:szCs w:val="24"/>
          <w:u w:color="000000"/>
          <w:bdr w:val="nil"/>
          <w:shd w:val="clear" w:color="auto" w:fill="FFFFFF"/>
          <w:lang w:val="hy-AM"/>
          <w14:textOutline w14:w="0" w14:cap="flat" w14:cmpd="sng" w14:algn="ctr">
            <w14:noFill/>
            <w14:prstDash w14:val="solid"/>
            <w14:bevel/>
          </w14:textOutline>
        </w:rPr>
        <w:t>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գործարար համբավի վարկաբեկմանը.»։</w:t>
      </w:r>
    </w:p>
    <w:p w14:paraId="5F872CA3"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pPr>
    </w:p>
    <w:p w14:paraId="5FC848F9" w14:textId="77777777" w:rsidR="005B2743" w:rsidRPr="005B2743" w:rsidRDefault="005B2743" w:rsidP="007F7C0B">
      <w:pPr>
        <w:pStyle w:val="ListParagraph"/>
        <w:numPr>
          <w:ilvl w:val="0"/>
          <w:numId w:val="39"/>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Օրենքում լրացնել հետևյալ բովանդակությամբ նոր 20</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2</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-րդ հոդված.</w:t>
      </w:r>
    </w:p>
    <w:p w14:paraId="21A4578B" w14:textId="77777777" w:rsidR="005B2743" w:rsidRPr="005B2743" w:rsidRDefault="005B2743" w:rsidP="005B2743">
      <w:pPr>
        <w:spacing w:before="60" w:after="60" w:line="288" w:lineRule="auto"/>
        <w:ind w:firstLine="720"/>
        <w:jc w:val="both"/>
        <w:rPr>
          <w:rFonts w:ascii="GHEA Grapalat" w:eastAsia="Aptos" w:hAnsi="GHEA Grapalat" w:cs="Times New Roman"/>
          <w:b/>
          <w:kern w:val="2"/>
          <w:sz w:val="24"/>
          <w:szCs w:val="24"/>
          <w:lang w:val="hy-AM"/>
          <w14:ligatures w14:val="standardContextual"/>
        </w:rPr>
      </w:pPr>
      <w:r w:rsidRPr="005B2743">
        <w:rPr>
          <w:rFonts w:ascii="GHEA Grapalat" w:eastAsia="GHEA Grapalat" w:hAnsi="GHEA Grapalat" w:cs="GHEA Grapalat"/>
          <w:b/>
          <w:bCs/>
          <w:noProof/>
          <w:kern w:val="2"/>
          <w:sz w:val="24"/>
          <w:szCs w:val="24"/>
          <w:lang w:val="hy-AM"/>
          <w14:ligatures w14:val="standardContextual"/>
        </w:rPr>
        <w:t>«</w:t>
      </w:r>
      <w:r w:rsidRPr="005B2743">
        <w:rPr>
          <w:rFonts w:ascii="GHEA Grapalat" w:eastAsia="Aptos" w:hAnsi="GHEA Grapalat" w:cs="Times New Roman"/>
          <w:b/>
          <w:bCs/>
          <w:kern w:val="2"/>
          <w:sz w:val="24"/>
          <w:szCs w:val="24"/>
          <w:lang w:val="hy-AM"/>
          <w14:ligatures w14:val="standardContextual"/>
        </w:rPr>
        <w:t>Հոդված 20</w:t>
      </w:r>
      <w:r w:rsidRPr="005B2743">
        <w:rPr>
          <w:rFonts w:ascii="GHEA Grapalat" w:eastAsia="Aptos" w:hAnsi="GHEA Grapalat" w:cs="Times New Roman"/>
          <w:b/>
          <w:bCs/>
          <w:kern w:val="2"/>
          <w:sz w:val="24"/>
          <w:szCs w:val="24"/>
          <w:vertAlign w:val="superscript"/>
          <w:lang w:val="hy-AM"/>
          <w14:ligatures w14:val="standardContextual"/>
        </w:rPr>
        <w:t>2</w:t>
      </w:r>
      <w:r w:rsidRPr="005B2743">
        <w:rPr>
          <w:rFonts w:ascii="GHEA Grapalat" w:eastAsia="Aptos" w:hAnsi="GHEA Grapalat" w:cs="Times New Roman"/>
          <w:kern w:val="2"/>
          <w:sz w:val="24"/>
          <w:szCs w:val="24"/>
          <w:lang w:val="hy-AM"/>
          <w14:ligatures w14:val="standardContextual"/>
        </w:rPr>
        <w:t>.</w:t>
      </w:r>
      <w:r w:rsidRPr="005B2743">
        <w:rPr>
          <w:rFonts w:ascii="GHEA Grapalat" w:eastAsia="Aptos" w:hAnsi="GHEA Grapalat" w:cs="Times New Roman"/>
          <w:kern w:val="2"/>
          <w:sz w:val="24"/>
          <w:szCs w:val="24"/>
          <w:lang w:val="hy-AM"/>
          <w14:ligatures w14:val="standardContextual"/>
        </w:rPr>
        <w:tab/>
      </w:r>
      <w:r w:rsidRPr="005B2743">
        <w:rPr>
          <w:rFonts w:ascii="GHEA Grapalat" w:eastAsia="Aptos" w:hAnsi="GHEA Grapalat" w:cs="Times New Roman"/>
          <w:b/>
          <w:kern w:val="2"/>
          <w:sz w:val="24"/>
          <w:szCs w:val="24"/>
          <w:lang w:val="hy-AM"/>
          <w14:ligatures w14:val="standardContextual"/>
        </w:rPr>
        <w:t>Վճարահաշվարկային կազմակերպության 10 և ավելի տոկոս ձայնի իրավունք տվող մասնակցություն ունեցող մասնակցի մասնակցության դադարեցումը</w:t>
      </w:r>
    </w:p>
    <w:p w14:paraId="38BF363B" w14:textId="77777777" w:rsidR="005B2743" w:rsidRPr="005B2743" w:rsidRDefault="005B2743" w:rsidP="005B2743">
      <w:pPr>
        <w:spacing w:before="60" w:after="60" w:line="288" w:lineRule="auto"/>
        <w:ind w:firstLine="720"/>
        <w:jc w:val="both"/>
        <w:rPr>
          <w:rFonts w:ascii="GHEA Grapalat" w:eastAsia="Aptos" w:hAnsi="GHEA Grapalat" w:cs="Times New Roman"/>
          <w:kern w:val="2"/>
          <w:sz w:val="24"/>
          <w:szCs w:val="24"/>
          <w:lang w:val="hy-AM"/>
          <w14:ligatures w14:val="standardContextual"/>
        </w:rPr>
      </w:pPr>
      <w:r w:rsidRPr="005B2743">
        <w:rPr>
          <w:rFonts w:ascii="GHEA Grapalat" w:eastAsia="Aptos" w:hAnsi="GHEA Grapalat" w:cs="Times New Roman"/>
          <w:kern w:val="2"/>
          <w:sz w:val="24"/>
          <w:szCs w:val="24"/>
          <w:lang w:val="hy-AM"/>
          <w14:ligatures w14:val="standardContextual"/>
        </w:rPr>
        <w:t>1. Եթե լիցենզավորման ընթացքում Կենտրոնական բանկ են ներկայացվում անարժանահավատ, կեղծ կամ ոչ լրիվ տեղեկություններ, ինչպես նաև եթե անձի` սույն օրենքով սահմանված կարգով վճարահաշվարկային ծառայություններ մատուցելու լիցենզիա ձեռք բերելուց հետո առաջանում է սույն օրենքի 20.1-րդ հոդվածի 1-ին մասի «ե</w:t>
      </w:r>
      <w:r w:rsidRPr="005B2743">
        <w:rPr>
          <w:rFonts w:ascii="GHEA Grapalat" w:eastAsia="Aptos" w:hAnsi="GHEA Grapalat" w:cs="Times New Roman"/>
          <w:kern w:val="2"/>
          <w:sz w:val="24"/>
          <w:szCs w:val="24"/>
          <w:vertAlign w:val="superscript"/>
          <w:lang w:val="hy-AM"/>
          <w14:ligatures w14:val="standardContextual"/>
        </w:rPr>
        <w:t>1</w:t>
      </w:r>
      <w:r w:rsidRPr="005B2743">
        <w:rPr>
          <w:rFonts w:ascii="GHEA Grapalat" w:eastAsia="Aptos" w:hAnsi="GHEA Grapalat" w:cs="Times New Roman"/>
          <w:kern w:val="2"/>
          <w:sz w:val="24"/>
          <w:szCs w:val="24"/>
          <w:lang w:val="hy-AM"/>
          <w14:ligatures w14:val="standardContextual"/>
        </w:rPr>
        <w:t>» կամ «ե</w:t>
      </w:r>
      <w:r w:rsidRPr="005B2743">
        <w:rPr>
          <w:rFonts w:ascii="GHEA Grapalat" w:eastAsia="Aptos" w:hAnsi="GHEA Grapalat" w:cs="Times New Roman"/>
          <w:kern w:val="2"/>
          <w:sz w:val="24"/>
          <w:szCs w:val="24"/>
          <w:vertAlign w:val="superscript"/>
          <w:lang w:val="hy-AM"/>
          <w14:ligatures w14:val="standardContextual"/>
        </w:rPr>
        <w:t>3</w:t>
      </w:r>
      <w:r w:rsidRPr="005B2743">
        <w:rPr>
          <w:rFonts w:ascii="GHEA Grapalat" w:eastAsia="Aptos" w:hAnsi="GHEA Grapalat" w:cs="Times New Roman"/>
          <w:kern w:val="2"/>
          <w:sz w:val="24"/>
          <w:szCs w:val="24"/>
          <w:lang w:val="hy-AM"/>
          <w14:ligatures w14:val="standardContextual"/>
        </w:rPr>
        <w:t xml:space="preserve">» կետերով նախատեսված հիմքերից </w:t>
      </w:r>
      <w:proofErr w:type="spellStart"/>
      <w:r w:rsidRPr="005B2743">
        <w:rPr>
          <w:rFonts w:ascii="GHEA Grapalat" w:eastAsia="Aptos" w:hAnsi="GHEA Grapalat" w:cs="Times New Roman"/>
          <w:kern w:val="2"/>
          <w:sz w:val="24"/>
          <w:szCs w:val="24"/>
          <w:lang w:val="hy-AM"/>
          <w14:ligatures w14:val="standardContextual"/>
        </w:rPr>
        <w:t>որևէ</w:t>
      </w:r>
      <w:proofErr w:type="spellEnd"/>
      <w:r w:rsidRPr="005B2743">
        <w:rPr>
          <w:rFonts w:ascii="GHEA Grapalat" w:eastAsia="Aptos" w:hAnsi="GHEA Grapalat" w:cs="Times New Roman"/>
          <w:kern w:val="2"/>
          <w:sz w:val="24"/>
          <w:szCs w:val="24"/>
          <w:lang w:val="hy-AM"/>
          <w14:ligatures w14:val="standardContextual"/>
        </w:rPr>
        <w:t xml:space="preserve"> մեկը,</w:t>
      </w:r>
      <w:r w:rsidRPr="005B2743">
        <w:rPr>
          <w:rFonts w:ascii="GHEA Grapalat" w:eastAsia="Aptos" w:hAnsi="GHEA Grapalat"/>
          <w:kern w:val="2"/>
          <w:sz w:val="24"/>
          <w:szCs w:val="24"/>
          <w:shd w:val="clear" w:color="auto" w:fill="FFFFFF"/>
          <w:lang w:val="hy-AM"/>
          <w14:ligatures w14:val="standardContextual"/>
        </w:rPr>
        <w:t xml:space="preserve"> ապա Կենտրոնական բանկի խորհուրդն իրավունք ունի առաջարկելու, որպեսզի վճարահաշվարկային կազմակերպության </w:t>
      </w:r>
      <w:r w:rsidRPr="005B2743">
        <w:rPr>
          <w:rFonts w:ascii="GHEA Grapalat" w:eastAsia="Aptos" w:hAnsi="GHEA Grapalat" w:cs="Times New Roman"/>
          <w:kern w:val="2"/>
          <w:sz w:val="24"/>
          <w:szCs w:val="24"/>
          <w:lang w:val="hy-AM"/>
          <w14:ligatures w14:val="standardContextual"/>
        </w:rPr>
        <w:t xml:space="preserve">10 և ավելի տոկոս ձայնի իրավունք տվող մասնակցություն ունեցող մասնակիցը կամ իրական շահառուն </w:t>
      </w:r>
      <w:r w:rsidRPr="005B2743">
        <w:rPr>
          <w:rFonts w:ascii="GHEA Grapalat" w:eastAsia="Aptos" w:hAnsi="GHEA Grapalat"/>
          <w:kern w:val="2"/>
          <w:sz w:val="24"/>
          <w:szCs w:val="24"/>
          <w:shd w:val="clear" w:color="auto" w:fill="FFFFFF"/>
          <w:lang w:val="hy-AM"/>
          <w14:ligatures w14:val="standardContextual"/>
        </w:rPr>
        <w:t>Կենտրոնական բանկի խորհրդի կողմից սահմանված ժամկետում օտարի վճարահաշվարկային կազմակերպությունում իր ունեցած ներդրումները, կամ վճարահաշվարկային կազմակերպության նկատմամբ իր ունեցած այն պահանջի իրավունքը, որի ուժով նա կարող է ազդել վճարահաշվարկային կազմակերպության գործունեության վրա։ Կենտրոնական բանկի խորհրդի կողմից սահմանված ժամկետում համապատասխան ներդրումները չօտարելու դեպքում օտարումը կարող է իրականացվել դատական կարգով:</w:t>
      </w:r>
    </w:p>
    <w:p w14:paraId="1A903AE5" w14:textId="77777777" w:rsidR="005B2743" w:rsidRPr="005B2743" w:rsidRDefault="005B2743" w:rsidP="005B2743">
      <w:pPr>
        <w:spacing w:before="60" w:after="60" w:line="288" w:lineRule="auto"/>
        <w:ind w:firstLine="720"/>
        <w:jc w:val="both"/>
        <w:rPr>
          <w:rFonts w:ascii="GHEA Grapalat" w:eastAsia="GHEA Grapalat" w:hAnsi="GHEA Grapalat" w:cs="GHEA Grapalat"/>
          <w:noProof/>
          <w:kern w:val="2"/>
          <w:sz w:val="24"/>
          <w:szCs w:val="24"/>
          <w:lang w:val="hy-AM"/>
          <w14:ligatures w14:val="standardContextual"/>
        </w:rPr>
      </w:pPr>
      <w:r w:rsidRPr="005B2743">
        <w:rPr>
          <w:rFonts w:ascii="GHEA Grapalat" w:eastAsia="Aptos" w:hAnsi="GHEA Grapalat" w:cs="Times New Roman"/>
          <w:kern w:val="2"/>
          <w:sz w:val="24"/>
          <w:szCs w:val="24"/>
          <w:lang w:val="hy-AM"/>
          <w14:ligatures w14:val="standardContextual"/>
        </w:rPr>
        <w:t xml:space="preserve">2. Սույն հոդվածի 1-ին մասով նախատեսված՝ Կենտրոնական բանկի խորհրդի առաջարկությունը չկատարելու դեպքում Կենտրոնական բանկի խորհրդի կողմից սահմանված ժամկետին հաջորդող օրվանից վճարահաշվարկային կազմակերպության 10 և ավելի տոկոս ձայնի իրավունք տվող մասնակցություն ունեցող մասնակիցը չի օգտվում մասնակցության ուժով իրեն վերապահված ձայնի, </w:t>
      </w:r>
      <w:proofErr w:type="spellStart"/>
      <w:r w:rsidRPr="005B2743">
        <w:rPr>
          <w:rFonts w:ascii="GHEA Grapalat" w:eastAsia="Aptos" w:hAnsi="GHEA Grapalat" w:cs="Times New Roman"/>
          <w:kern w:val="2"/>
          <w:sz w:val="24"/>
          <w:szCs w:val="24"/>
          <w:lang w:val="hy-AM"/>
          <w14:ligatures w14:val="standardContextual"/>
        </w:rPr>
        <w:t>շահութաբաժիններ</w:t>
      </w:r>
      <w:proofErr w:type="spellEnd"/>
      <w:r w:rsidRPr="005B2743">
        <w:rPr>
          <w:rFonts w:ascii="GHEA Grapalat" w:eastAsia="Aptos" w:hAnsi="GHEA Grapalat" w:cs="Times New Roman"/>
          <w:kern w:val="2"/>
          <w:sz w:val="24"/>
          <w:szCs w:val="24"/>
          <w:lang w:val="hy-AM"/>
          <w14:ligatures w14:val="standardContextual"/>
        </w:rPr>
        <w:t xml:space="preserve"> ստանալու և առանց ընտրության խորհրդի կազմում ընդգրկվելու կամ դրանում իր ներկայացուցչին նշանակելու իրավունքից։ Վճարահաշվարկային կազմակերպության </w:t>
      </w:r>
      <w:r w:rsidRPr="005B2743">
        <w:rPr>
          <w:rFonts w:ascii="GHEA Grapalat" w:eastAsia="Aptos" w:hAnsi="GHEA Grapalat" w:cs="Times New Roman"/>
          <w:kern w:val="2"/>
          <w:sz w:val="24"/>
          <w:szCs w:val="24"/>
          <w:lang w:val="hy-AM"/>
          <w14:ligatures w14:val="standardContextual"/>
        </w:rPr>
        <w:lastRenderedPageBreak/>
        <w:t xml:space="preserve">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w:t>
      </w:r>
      <w:r w:rsidRPr="005B2743">
        <w:rPr>
          <w:rFonts w:ascii="GHEA Grapalat" w:eastAsia="GHEA Grapalat" w:hAnsi="GHEA Grapalat" w:cs="GHEA Grapalat"/>
          <w:noProof/>
          <w:kern w:val="2"/>
          <w:sz w:val="24"/>
          <w:szCs w:val="24"/>
          <w:lang w:val="hy-AM"/>
          <w14:ligatures w14:val="standardContextual"/>
        </w:rPr>
        <w:t>Կենտրոնական բանկի խորհուրդը կարող է սահմանել ժամանակավոր կառավարման մարմնի նշանակման չափանիշներ, նշանակման ու գործունեության կարգ:</w:t>
      </w:r>
    </w:p>
    <w:p w14:paraId="2A302548" w14:textId="77777777" w:rsidR="005B2743" w:rsidRPr="005B2743" w:rsidRDefault="005B2743" w:rsidP="005B2743">
      <w:pPr>
        <w:spacing w:before="60" w:after="60" w:line="288" w:lineRule="auto"/>
        <w:ind w:firstLine="720"/>
        <w:jc w:val="both"/>
        <w:rPr>
          <w:rFonts w:ascii="GHEA Grapalat" w:eastAsia="Aptos" w:hAnsi="GHEA Grapalat" w:cs="Times New Roman"/>
          <w:kern w:val="2"/>
          <w:sz w:val="24"/>
          <w:szCs w:val="24"/>
          <w:lang w:val="hy-AM"/>
          <w14:ligatures w14:val="standardContextual"/>
        </w:rPr>
      </w:pPr>
      <w:r w:rsidRPr="005B2743">
        <w:rPr>
          <w:rFonts w:ascii="GHEA Grapalat" w:eastAsia="Aptos" w:hAnsi="GHEA Grapalat" w:cs="Times New Roman"/>
          <w:kern w:val="2"/>
          <w:sz w:val="24"/>
          <w:szCs w:val="24"/>
          <w:lang w:val="hy-AM"/>
          <w14:ligatures w14:val="standardContextual"/>
        </w:rPr>
        <w:t>3</w:t>
      </w:r>
      <w:r w:rsidRPr="005B2743">
        <w:rPr>
          <w:rFonts w:ascii="Cambria Math" w:eastAsia="Aptos" w:hAnsi="Cambria Math" w:cs="Cambria Math"/>
          <w:kern w:val="2"/>
          <w:sz w:val="24"/>
          <w:szCs w:val="24"/>
          <w:lang w:val="hy-AM"/>
          <w14:ligatures w14:val="standardContextual"/>
        </w:rPr>
        <w:t>․</w:t>
      </w:r>
      <w:r w:rsidRPr="005B2743">
        <w:rPr>
          <w:rFonts w:ascii="GHEA Grapalat" w:eastAsia="Aptos" w:hAnsi="GHEA Grapalat" w:cs="Times New Roman"/>
          <w:kern w:val="2"/>
          <w:sz w:val="24"/>
          <w:szCs w:val="24"/>
          <w:lang w:val="hy-AM"/>
          <w14:ligatures w14:val="standardContextual"/>
        </w:rPr>
        <w:t xml:space="preserve"> Եթե վճարահաշվարկային ծառայություններ մատուցելու լիցենզիա ձեռք բերելուց հետո առաջանում է սույն օրենքի 20.1-րդ հոդվածի 1-ին մասի «ե</w:t>
      </w:r>
      <w:r w:rsidRPr="005B2743">
        <w:rPr>
          <w:rFonts w:ascii="GHEA Grapalat" w:eastAsia="Aptos" w:hAnsi="GHEA Grapalat" w:cs="Times New Roman"/>
          <w:kern w:val="2"/>
          <w:sz w:val="24"/>
          <w:szCs w:val="24"/>
          <w:vertAlign w:val="superscript"/>
          <w:lang w:val="hy-AM"/>
          <w14:ligatures w14:val="standardContextual"/>
        </w:rPr>
        <w:t>2</w:t>
      </w:r>
      <w:r w:rsidRPr="005B2743">
        <w:rPr>
          <w:rFonts w:ascii="GHEA Grapalat" w:eastAsia="Aptos" w:hAnsi="GHEA Grapalat" w:cs="Times New Roman"/>
          <w:kern w:val="2"/>
          <w:sz w:val="24"/>
          <w:szCs w:val="24"/>
          <w:lang w:val="hy-AM"/>
          <w14:ligatures w14:val="standardContextual"/>
        </w:rPr>
        <w:t xml:space="preserve">»-րդ կետով </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նախատեսված նշանակալից մասնակցության նախնական համաձայնության մերժման հիմքերից </w:t>
      </w:r>
      <w:proofErr w:type="spellStart"/>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որևէ</w:t>
      </w:r>
      <w:proofErr w:type="spellEnd"/>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մեկը, </w:t>
      </w:r>
      <w:r w:rsidRPr="005B2743">
        <w:rPr>
          <w:rFonts w:ascii="GHEA Grapalat" w:eastAsia="Aptos" w:hAnsi="GHEA Grapalat" w:cs="Times New Roman"/>
          <w:kern w:val="2"/>
          <w:sz w:val="24"/>
          <w:szCs w:val="24"/>
          <w:lang w:val="hy-AM"/>
          <w14:ligatures w14:val="standardContextual"/>
        </w:rPr>
        <w:t xml:space="preserve">վճարահաշվարկային կազմակերպության </w:t>
      </w:r>
      <w:bookmarkStart w:id="31" w:name="_Hlk195700136"/>
      <w:r w:rsidRPr="005B2743">
        <w:rPr>
          <w:rFonts w:ascii="GHEA Grapalat" w:eastAsia="Aptos" w:hAnsi="GHEA Grapalat" w:cs="Times New Roman"/>
          <w:kern w:val="2"/>
          <w:sz w:val="24"/>
          <w:szCs w:val="24"/>
          <w:lang w:val="hy-AM"/>
          <w14:ligatures w14:val="standardContextual"/>
        </w:rPr>
        <w:t>10 և ավելի տոկոս ձայնի իրավունք տվող մասնակցություն ունեցող</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մասնակցի </w:t>
      </w:r>
      <w:bookmarkEnd w:id="31"/>
      <w:r w:rsidRPr="005B2743">
        <w:rPr>
          <w:rFonts w:ascii="GHEA Grapalat" w:hAnsi="GHEA Grapalat"/>
          <w:sz w:val="24"/>
          <w:szCs w:val="24"/>
          <w:lang w:val="hy-AM"/>
        </w:rPr>
        <w:t>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Վճարահաշվարկային կազմակերպության </w:t>
      </w:r>
      <w:r w:rsidRPr="005B2743">
        <w:rPr>
          <w:rFonts w:ascii="GHEA Grapalat" w:hAnsi="GHEA Grapalat"/>
          <w:sz w:val="24"/>
          <w:szCs w:val="24"/>
          <w:lang w:val="hy-AM"/>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1412F694"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pPr>
    </w:p>
    <w:p w14:paraId="368A40D1" w14:textId="77777777" w:rsidR="005B2743" w:rsidRPr="005B2743" w:rsidRDefault="005B2743" w:rsidP="007F7C0B">
      <w:pPr>
        <w:pStyle w:val="ListParagraph"/>
        <w:numPr>
          <w:ilvl w:val="0"/>
          <w:numId w:val="39"/>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Օրենքի</w:t>
      </w:r>
      <w:r w:rsidRPr="005B2743">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22-րդ հոդվածի 2-րդ մասում՝ </w:t>
      </w:r>
    </w:p>
    <w:p w14:paraId="70E55C7A" w14:textId="77777777" w:rsidR="005B2743" w:rsidRPr="005B2743" w:rsidRDefault="005B2743" w:rsidP="007F7C0B">
      <w:pPr>
        <w:numPr>
          <w:ilvl w:val="0"/>
          <w:numId w:val="36"/>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լրացնել հետևյալ բովանդակությամբ նոր «ա</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»-ին կետ.</w:t>
      </w:r>
    </w:p>
    <w:p w14:paraId="2A19AA42"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«ա</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 xml:space="preserve">Միավոված ազգերի կազմակերպության անվտանգության խորհրդի բանաձևերով կամ դրանց համաձայն հրապարակված ահաբեկչության կամ </w:t>
      </w:r>
      <w:r w:rsidRPr="005B2743">
        <w:rPr>
          <w:rFonts w:ascii="GHEA Grapalat" w:hAnsi="GHEA Grapalat"/>
          <w:noProof/>
          <w:sz w:val="24"/>
          <w:szCs w:val="24"/>
          <w:shd w:val="clear" w:color="auto" w:fill="FFFFFF"/>
          <w:lang w:val="hy-AM"/>
        </w:rPr>
        <w:t>Միացյալ ազգերի կազմակերպության անվտանգության խորհրդի բանաձևերով հրապարակված</w:t>
      </w:r>
      <w:r w:rsidRPr="005B2743">
        <w:rPr>
          <w:rFonts w:ascii="GHEA Grapalat" w:eastAsia="GHEA Grapalat" w:hAnsi="GHEA Grapalat" w:cs="GHEA Grapalat"/>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Arial Unicode MS" w:hAnsi="GHEA Grapalat"/>
          <w:noProof/>
          <w:color w:val="000000"/>
          <w:sz w:val="24"/>
          <w:szCs w:val="24"/>
          <w:u w:color="000000"/>
          <w:bdr w:val="nil"/>
          <w:shd w:val="clear" w:color="auto" w:fill="FFFFFF"/>
          <w:lang w:val="hy-AM"/>
          <w14:textOutline w14:w="0" w14:cap="flat" w14:cmpd="sng" w14:algn="ctr">
            <w14:noFill/>
            <w14:prstDash w14:val="solid"/>
            <w14:bevel/>
          </w14:textOutline>
        </w:rPr>
        <w:t>զանգվածային ոչնչացման զենքի տարածման հետ կապված անձանց ցանկերում ներառված անձինք.</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w:t>
      </w:r>
    </w:p>
    <w:p w14:paraId="35A57C38" w14:textId="77777777" w:rsidR="005B2743" w:rsidRPr="005B2743" w:rsidRDefault="005B2743" w:rsidP="007F7C0B">
      <w:pPr>
        <w:numPr>
          <w:ilvl w:val="0"/>
          <w:numId w:val="36"/>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«ե»-րդ կետը շարադրել հետևյալ խմբագրությամբ.</w:t>
      </w:r>
    </w:p>
    <w:p w14:paraId="289B4CCF"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«ե) անձինք, որոնք կամ որոնց հետ փոխկապակցված անձինք անցյալում կատարել են այնպիսի արարք, որը Կենտրոնական բանկի խորհրդի կողմից սահմանված կարգով հիմնավորված Կենտրոնական բանկի կարծիքով հիմք է տալիս կասկածելու, որ տվյալ անձի` որպես վճարահաշվարկային կազմակերպության ղեկավարի գործողությունները կարող են հանգեցնել վճարահաշվարկային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lastRenderedPageBreak/>
        <w:t>կազմակերպության սնանկացմանը կամ ֆինանսական վիճակի վատթարացմանը կամ հեղինակության և գործարար համբավի վարկաբեկմանը։».</w:t>
      </w:r>
    </w:p>
    <w:p w14:paraId="68DE5A38" w14:textId="77777777" w:rsidR="005B2743" w:rsidRPr="005B2743" w:rsidRDefault="005B2743" w:rsidP="005B2743">
      <w:pPr>
        <w:pBdr>
          <w:top w:val="nil"/>
          <w:left w:val="nil"/>
          <w:bottom w:val="nil"/>
          <w:right w:val="nil"/>
          <w:between w:val="nil"/>
          <w:bar w:val="nil"/>
        </w:pBdr>
        <w:spacing w:before="60" w:after="60" w:line="288" w:lineRule="auto"/>
        <w:ind w:left="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3.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ab/>
        <w:t>4-րդ կետում «տասնօրյա» բառը փոխարինել «մեկամսյա» բառով։</w:t>
      </w:r>
    </w:p>
    <w:p w14:paraId="3537F8F3"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p>
    <w:p w14:paraId="3F565D9E" w14:textId="77777777" w:rsidR="005B2743" w:rsidRPr="005B2743" w:rsidRDefault="005B2743" w:rsidP="007F7C0B">
      <w:pPr>
        <w:pStyle w:val="ListParagraph"/>
        <w:numPr>
          <w:ilvl w:val="0"/>
          <w:numId w:val="39"/>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noProof/>
          <w:color w:val="000000"/>
          <w:sz w:val="24"/>
          <w:szCs w:val="24"/>
          <w:u w:color="000000"/>
          <w:bdr w:val="nil"/>
          <w:lang w:val="en-US"/>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Օրենքի</w:t>
      </w:r>
      <w:r w:rsidRPr="005B2743">
        <w:rPr>
          <w:rFonts w:ascii="GHEA Grapalat" w:eastAsia="GHEA Grapalat" w:hAnsi="GHEA Grapalat" w:cs="GHEA Grapalat"/>
          <w:b/>
          <w:bCs/>
          <w:noProof/>
          <w:color w:val="000000"/>
          <w:sz w:val="24"/>
          <w:szCs w:val="24"/>
          <w:u w:color="000000"/>
          <w:bdr w:val="nil"/>
          <w:lang w:val="hy-AM"/>
          <w14:textOutline w14:w="0" w14:cap="flat" w14:cmpd="sng" w14:algn="ctr">
            <w14:noFill/>
            <w14:prstDash w14:val="solid"/>
            <w14:bevel/>
          </w14:textOutline>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23-րդ հոդվածում</w:t>
      </w:r>
      <w:r w:rsidRPr="005B2743">
        <w:rPr>
          <w:rFonts w:ascii="GHEA Grapalat" w:eastAsia="GHEA Grapalat" w:hAnsi="GHEA Grapalat" w:cs="GHEA Grapalat"/>
          <w:noProof/>
          <w:color w:val="000000"/>
          <w:sz w:val="24"/>
          <w:szCs w:val="24"/>
          <w:u w:color="000000"/>
          <w:bdr w:val="nil"/>
          <w:lang w:val="en-US"/>
          <w14:textOutline w14:w="0" w14:cap="flat" w14:cmpd="sng" w14:algn="ctr">
            <w14:noFill/>
            <w14:prstDash w14:val="solid"/>
            <w14:bevel/>
          </w14:textOutline>
        </w:rPr>
        <w:t>`</w:t>
      </w:r>
    </w:p>
    <w:p w14:paraId="6F5239FB" w14:textId="77777777" w:rsidR="005B2743" w:rsidRPr="005B2743" w:rsidRDefault="005B2743" w:rsidP="007F7C0B">
      <w:pPr>
        <w:numPr>
          <w:ilvl w:val="0"/>
          <w:numId w:val="38"/>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6-րդ մասը շարադրել հետևյալ խմբագրությամբ.</w:t>
      </w:r>
    </w:p>
    <w:p w14:paraId="40874C3E"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«6. Վճարահաշվարկային կազմակերպության 10 և ավելի տոկոս ձայնի իրավունք տվող մասնակցություն ունեցող մասնակիցը չի կարող ունենալ դիտավորությամբ կատարված հանցագործության համար դատվածություն, եթե այդ դատվածությունն օրենքով սահմանված կարգով մարված կամ վերացված չէ:</w:t>
      </w:r>
      <w:r w:rsidRPr="005B2743">
        <w:rPr>
          <w:rFonts w:ascii="GHEA Grapalat" w:hAnsi="GHEA Grapalat"/>
          <w:color w:val="000000"/>
          <w:sz w:val="24"/>
          <w:szCs w:val="24"/>
          <w:shd w:val="clear" w:color="auto" w:fill="FFFFFF"/>
          <w:lang w:val="hy-AM"/>
        </w:rPr>
        <w:t xml:space="preserve">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Վճարահաշվարկային կազմակերպությունը Կենտրոնական բանկ է ներկայացնում 10 և ավելի տոկոս ձայնի իրավունք տվող մասնակցություն ունեցող մասնակիցների և ղեկավարների մասին սույն մասով նախատեսված տեղեկություն՝ Կենտրոնական բանկի խորհրդի սահմանած կարգով և ժամկետներում:».</w:t>
      </w:r>
    </w:p>
    <w:p w14:paraId="2184BC52" w14:textId="77777777" w:rsidR="005B2743" w:rsidRPr="005B2743" w:rsidRDefault="005B2743" w:rsidP="007F7C0B">
      <w:pPr>
        <w:numPr>
          <w:ilvl w:val="0"/>
          <w:numId w:val="38"/>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լրացնել հետևյալ բովանդակությամբ նոր 7-րդ մաս.</w:t>
      </w:r>
    </w:p>
    <w:p w14:paraId="7C394870"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«7. Վճարահաշվարկային կազմակերպությունը պարտավոր է «Փողերի լվացման և ահաբեկչության ֆինանսավորման դեմ պայքարի մասին» օրենքով սահմանված չափանիշներով վճարահաշվարկային կազմակերպության իրական շահառու հանդիսացող անձանց վերաբերյալ տեղեկություններ ներկայացնել Կենտրոնական բանկ՝ սույն օրենքով և Կենտրոնական բանկի խորհրդի նորմատիվ իրավական ակտերով սահմանված պահանջներին համապատասխան։»։</w:t>
      </w:r>
    </w:p>
    <w:p w14:paraId="3C9CE8CC" w14:textId="77777777" w:rsidR="005B2743" w:rsidRPr="005B2743" w:rsidRDefault="005B2743" w:rsidP="005B2743">
      <w:pPr>
        <w:pBdr>
          <w:top w:val="nil"/>
          <w:left w:val="nil"/>
          <w:bottom w:val="nil"/>
          <w:right w:val="nil"/>
          <w:between w:val="nil"/>
          <w:bar w:val="nil"/>
        </w:pBdr>
        <w:spacing w:before="60" w:after="60" w:line="288" w:lineRule="auto"/>
        <w:ind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p>
    <w:p w14:paraId="6A9BBA8A" w14:textId="77777777" w:rsidR="005B2743" w:rsidRPr="005B2743" w:rsidRDefault="005B2743" w:rsidP="007F7C0B">
      <w:pPr>
        <w:pStyle w:val="ListParagraph"/>
        <w:numPr>
          <w:ilvl w:val="0"/>
          <w:numId w:val="39"/>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Aptos" w:hAnsi="GHEA Grapalat" w:cs="Times New Roman"/>
          <w:b/>
          <w:kern w:val="2"/>
          <w:sz w:val="24"/>
          <w:szCs w:val="24"/>
          <w:lang w:val="hy-AM"/>
          <w14:ligatures w14:val="standardContextual"/>
        </w:rPr>
        <w:t>Եզրափակիչ մաս և անցումային դրույթներ</w:t>
      </w:r>
      <w:r w:rsidRPr="005B2743">
        <w:rPr>
          <w:rFonts w:ascii="GHEA Grapalat" w:eastAsia="GHEA Grapalat" w:hAnsi="GHEA Grapalat" w:cs="GHEA Grapalat"/>
          <w:b/>
          <w:noProof/>
          <w:color w:val="000000"/>
          <w:sz w:val="24"/>
          <w:szCs w:val="24"/>
          <w:u w:color="000000"/>
          <w:bdr w:val="nil"/>
          <w:lang w:val="hy-AM"/>
          <w14:textOutline w14:w="0" w14:cap="flat" w14:cmpd="sng" w14:algn="ctr">
            <w14:noFill/>
            <w14:prstDash w14:val="solid"/>
            <w14:bevel/>
          </w14:textOutline>
        </w:rPr>
        <w:t xml:space="preserve"> </w:t>
      </w:r>
    </w:p>
    <w:p w14:paraId="73503791" w14:textId="77777777" w:rsidR="005B2743" w:rsidRPr="005B2743" w:rsidRDefault="005B2743" w:rsidP="007F7C0B">
      <w:pPr>
        <w:numPr>
          <w:ilvl w:val="0"/>
          <w:numId w:val="37"/>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Սույն օրենքն ուժի մեջ է մտնում պաշտոնական հրապարակման օրվան հաջորդող տասներորդ օրը:</w:t>
      </w:r>
    </w:p>
    <w:p w14:paraId="6770A40B" w14:textId="77777777" w:rsidR="005B2743" w:rsidRPr="005B2743" w:rsidRDefault="005B2743" w:rsidP="007F7C0B">
      <w:pPr>
        <w:numPr>
          <w:ilvl w:val="0"/>
          <w:numId w:val="37"/>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pP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Սույն օրենքն ուժի մեջ մտնելու պահին Օրենքի 20.1-րդ հոդվածի 1-ին մասի «ե</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1</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»-ին կամ «ե</w:t>
      </w:r>
      <w:r w:rsidRPr="005B2743">
        <w:rPr>
          <w:rFonts w:ascii="GHEA Grapalat" w:eastAsia="GHEA Grapalat" w:hAnsi="GHEA Grapalat" w:cs="GHEA Grapalat"/>
          <w:noProof/>
          <w:color w:val="000000"/>
          <w:sz w:val="24"/>
          <w:szCs w:val="24"/>
          <w:u w:color="000000"/>
          <w:bdr w:val="nil"/>
          <w:vertAlign w:val="superscript"/>
          <w:lang w:val="hy-AM"/>
          <w14:textOutline w14:w="0" w14:cap="flat" w14:cmpd="sng" w14:algn="ctr">
            <w14:noFill/>
            <w14:prstDash w14:val="solid"/>
            <w14:bevel/>
          </w14:textOutline>
        </w:rPr>
        <w:t>3</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»-րդ կետերով սահմանված հիմքերի առաջացման դեպքում Կենտրոնական բանկի խորհուրդն իրավունք ունի առաջարկելու, որպեսզի վճարահաշվարկային կազմակերպության 10 և ավելի տոկոս ձայնի իրավունք տվող մասնակցություն ունեցող մասնակիցը կամ իրական շահառուն Կենտրոնական բանկի խորհրդի կողմից սահմանված ժամկետում օտարի իր ունեցած համապատասխան ներդրումները կամ պահանջի իրավունքը, իսկ այդ ժամկետում համապատասխան ներդրումները կամ պահանջի իրավունքը չօտարելու դեպքում Կենտրոնական բանկի խորհուրդը իրավասու է օտարումն իրականացնել դատական կարգով։ Սույն մասով նախատեսված՝ Կենտրոնական բանկի առաջարկությունը չկատարելու դեպքում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lastRenderedPageBreak/>
        <w:t xml:space="preserve">Կենտրոնական բանկի սահմանած ժամկետին հաջորդող օրվանից վճարահաշվարկային կազմակերպության 10 և ավելի տոկոս ձայնի իրավունք տվող մասնակցություն ունեցող մասնակիցը չի օգտվում մասնակցության ուժով իրեն վերապահված ձայնի, շահութաբաժիններ ստանալու և առանց ընտրության խորհրդի կազմում ընդգրկվելու կամ դրանում իր ներկայացուցչին նշանակելու իրավունքից։ Վճարահաշվարկային կազմակերպության որոշումների կայացման գործընթացը չխաթարելու նպատակով՝ Կենտրոնական բանկն իրավասու է որոշումների կայացման ժամանակ քվեարկելու իրավունքը վերապահել Կենտրոնական բանկի խորհրդի կողմից նշանակված ժամանակավոր կառավարման մարմնին: </w:t>
      </w:r>
      <w:r w:rsidRPr="005B2743">
        <w:rPr>
          <w:rFonts w:ascii="GHEA Grapalat" w:eastAsia="Arial Unicode MS" w:hAnsi="GHEA Grapalat" w:cs="Arial Unicode MS"/>
          <w:color w:val="000000"/>
          <w:sz w:val="24"/>
          <w:szCs w:val="24"/>
          <w:u w:color="000000"/>
          <w:bdr w:val="nil"/>
          <w:lang w:val="hy-AM"/>
          <w14:textOutline w14:w="0" w14:cap="flat" w14:cmpd="sng" w14:algn="ctr">
            <w14:noFill/>
            <w14:prstDash w14:val="solid"/>
            <w14:bevel/>
          </w14:textOutline>
        </w:rPr>
        <w:t>Կենտրոնական բանկի խորհուրդը կարող է ընդունել ժամանակավոր կառավարման մարմնի նշանակումը և այդ մարմնի գործունեությունը կարգավորող իրավական ակտեր։</w:t>
      </w:r>
    </w:p>
    <w:p w14:paraId="67522943" w14:textId="77777777" w:rsidR="005B2743" w:rsidRPr="005B2743" w:rsidRDefault="005B2743" w:rsidP="007F7C0B">
      <w:pPr>
        <w:numPr>
          <w:ilvl w:val="0"/>
          <w:numId w:val="37"/>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noProof/>
          <w:kern w:val="2"/>
          <w:sz w:val="24"/>
          <w:szCs w:val="24"/>
          <w:lang w:val="hy-AM"/>
          <w14:ligatures w14:val="standardContextual"/>
        </w:rPr>
        <w:t xml:space="preserve">Սույն օրենքն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ուժի</w:t>
      </w:r>
      <w:r w:rsidRPr="005B2743">
        <w:rPr>
          <w:rFonts w:ascii="GHEA Grapalat" w:eastAsia="GHEA Grapalat" w:hAnsi="GHEA Grapalat" w:cs="GHEA Grapalat"/>
          <w:noProof/>
          <w:kern w:val="2"/>
          <w:sz w:val="24"/>
          <w:szCs w:val="24"/>
          <w:lang w:val="hy-AM"/>
          <w14:ligatures w14:val="standardContextual"/>
        </w:rPr>
        <w:t xml:space="preserve"> մեջ մտնելու պահին սույն օրենքի 5-րդ հոդվածով սահմանված հիմքերի առաջացման դեպքում վճարահաշվարկային կազմակերպությունը պարտավոր է մեկ ամսվա ընթացքում վճարահաշվարկային կազմակերպության համապատասխան ղեկավարին գրանցումից հանելու վերաբերյալ միջնորդագիր ներկայացնել Կենտրոնական բանկ։ Սույն մասով նախատեսված ժամկետում վճարահաշվարկային կազմակերպության կողմից համապատասխան ղեկավարին գրանցումից հանելու միջնորդագիր Կենտրոնական բանկ չներկայացնելու դեպքում Կենտրոնական բանկը ընդունում է տվյալ ղեկավարին գրանցումից հանելու վերաբերյալ որոշում:</w:t>
      </w:r>
    </w:p>
    <w:p w14:paraId="5605E56D" w14:textId="77777777" w:rsidR="005B2743" w:rsidRPr="005B2743" w:rsidRDefault="005B2743" w:rsidP="007F7C0B">
      <w:pPr>
        <w:numPr>
          <w:ilvl w:val="0"/>
          <w:numId w:val="37"/>
        </w:numPr>
        <w:pBdr>
          <w:top w:val="nil"/>
          <w:left w:val="nil"/>
          <w:bottom w:val="nil"/>
          <w:right w:val="nil"/>
          <w:between w:val="nil"/>
          <w:bar w:val="nil"/>
        </w:pBdr>
        <w:spacing w:before="60" w:after="60" w:line="288" w:lineRule="auto"/>
        <w:ind w:left="0" w:firstLine="720"/>
        <w:jc w:val="both"/>
        <w:rPr>
          <w:rFonts w:ascii="GHEA Grapalat" w:eastAsia="GHEA Grapalat" w:hAnsi="GHEA Grapalat" w:cs="GHEA Grapalat"/>
          <w:sz w:val="24"/>
          <w:szCs w:val="24"/>
          <w:lang w:val="hy-AM"/>
        </w:rPr>
      </w:pPr>
      <w:r w:rsidRPr="005B2743">
        <w:rPr>
          <w:rFonts w:ascii="GHEA Grapalat" w:eastAsia="GHEA Grapalat" w:hAnsi="GHEA Grapalat" w:cs="GHEA Grapalat"/>
          <w:sz w:val="24"/>
          <w:szCs w:val="24"/>
          <w:lang w:val="hy-AM"/>
        </w:rPr>
        <w:t>Սույն օրենքն ուժի մեջ մտնելու պահին սույն օրենքի 3-րդ հոդվածի 1-ին մասի 3-րդ կետով լրացվող «ե</w:t>
      </w:r>
      <w:r w:rsidRPr="005B2743">
        <w:rPr>
          <w:rFonts w:ascii="GHEA Grapalat" w:eastAsia="GHEA Grapalat" w:hAnsi="GHEA Grapalat" w:cs="GHEA Grapalat"/>
          <w:sz w:val="24"/>
          <w:szCs w:val="24"/>
          <w:vertAlign w:val="superscript"/>
          <w:lang w:val="hy-AM"/>
        </w:rPr>
        <w:t>2</w:t>
      </w:r>
      <w:r w:rsidRPr="005B2743">
        <w:rPr>
          <w:rFonts w:ascii="GHEA Grapalat" w:eastAsia="GHEA Grapalat" w:hAnsi="GHEA Grapalat" w:cs="GHEA Grapalat"/>
          <w:sz w:val="24"/>
          <w:szCs w:val="24"/>
          <w:lang w:val="hy-AM"/>
        </w:rPr>
        <w:t xml:space="preserve">»-րդ կետով սահմանված հիմքն առաջանալու դեպքում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վճարահաշվարկային կազմակերպության 10 և ավելի տոկոս ձայնի իրավունք տվող մասնակցություն ունեցող մասնակցի </w:t>
      </w:r>
      <w:r w:rsidRPr="005B2743">
        <w:rPr>
          <w:rFonts w:ascii="GHEA Grapalat" w:eastAsia="GHEA Grapalat" w:hAnsi="GHEA Grapalat" w:cs="GHEA Grapalat"/>
          <w:sz w:val="24"/>
          <w:szCs w:val="24"/>
          <w:lang w:val="hy-AM"/>
        </w:rPr>
        <w:t xml:space="preserve">նկատմամբ կիրառվում է  «Փողերի լվացման և ահաբեկչության ֆինանսավորման դեմ պայքարի մասին» օրենքի 28-րդ հոդվածով սահմանված պահանջը,  ինչպես նաև անձը զրկվում է մասնակցության ուժով իրեն վերապահված ձայնի, առանց ընտրության խորհրդի կազմում ընդգրկվելու կամ դրանում իր ներկայացուցչին նշանակելու իրավունքից, ինչպես նաև ձեռք բերված բաժնետոմսերը ձայների հաշվարկման ժամանակ հաշվի չեն առնվում: </w:t>
      </w:r>
      <w:r w:rsidRPr="005B2743">
        <w:rPr>
          <w:rFonts w:ascii="GHEA Grapalat" w:eastAsia="GHEA Grapalat" w:hAnsi="GHEA Grapalat" w:cs="GHEA Grapalat"/>
          <w:noProof/>
          <w:color w:val="000000"/>
          <w:sz w:val="24"/>
          <w:szCs w:val="24"/>
          <w:u w:color="000000"/>
          <w:bdr w:val="nil"/>
          <w:lang w:val="hy-AM"/>
          <w14:textOutline w14:w="0" w14:cap="flat" w14:cmpd="sng" w14:algn="ctr">
            <w14:noFill/>
            <w14:prstDash w14:val="solid"/>
            <w14:bevel/>
          </w14:textOutline>
        </w:rPr>
        <w:t xml:space="preserve">Վճարահաշվարկային կազմակերպության </w:t>
      </w:r>
      <w:r w:rsidRPr="005B2743">
        <w:rPr>
          <w:rFonts w:ascii="GHEA Grapalat" w:eastAsia="GHEA Grapalat" w:hAnsi="GHEA Grapalat" w:cs="GHEA Grapalat"/>
          <w:sz w:val="24"/>
          <w:szCs w:val="24"/>
          <w:lang w:val="hy-AM"/>
        </w:rPr>
        <w:t>որոշումների կայացման գործընթացը չխաթարելու նպատակով՝ Կենտրոնական բանկի խորհուրդն իրավասու է որոշումների կայացման ժամանակ քվեարկելու իրավունքը վերապահել Կենտրոնական բանկի խորհրդի կողմից նշանակված ժամանակավոր կառավարման մարմնին: Կենտրոնական բանկի խորհուրդը կարող է սահմանել ժամանակավոր կառավարման մարմնի նշանակման չափանիշներ, նշանակման ու գործունեության կարգ:</w:t>
      </w:r>
    </w:p>
    <w:p w14:paraId="3B3F6AA1" w14:textId="77777777" w:rsidR="005B2743" w:rsidRPr="005B2743" w:rsidRDefault="005B2743" w:rsidP="005B2743">
      <w:pPr>
        <w:pBdr>
          <w:top w:val="nil"/>
          <w:left w:val="nil"/>
          <w:bottom w:val="nil"/>
          <w:right w:val="nil"/>
          <w:between w:val="nil"/>
          <w:bar w:val="nil"/>
        </w:pBdr>
        <w:spacing w:before="60" w:after="60" w:line="288" w:lineRule="auto"/>
        <w:ind w:left="720"/>
        <w:jc w:val="both"/>
        <w:rPr>
          <w:rFonts w:ascii="GHEA Grapalat" w:eastAsia="GHEA Grapalat" w:hAnsi="GHEA Grapalat" w:cs="GHEA Grapalat"/>
          <w:sz w:val="24"/>
          <w:szCs w:val="24"/>
          <w:lang w:val="hy-AM"/>
        </w:rPr>
      </w:pPr>
    </w:p>
    <w:p w14:paraId="6DE44910" w14:textId="77777777" w:rsidR="005B2743" w:rsidRPr="005B2743" w:rsidRDefault="005B2743">
      <w:pPr>
        <w:rPr>
          <w:rFonts w:ascii="GHEA Grapalat" w:hAnsi="GHEA Grapalat"/>
          <w:lang w:val="hy-AM"/>
        </w:rPr>
      </w:pPr>
    </w:p>
    <w:sectPr w:rsidR="005B2743" w:rsidRPr="005B2743" w:rsidSect="005B2743">
      <w:headerReference w:type="default" r:id="rId7"/>
      <w:footerReference w:type="default" r:id="rId8"/>
      <w:pgSz w:w="11906" w:h="16838"/>
      <w:pgMar w:top="1080" w:right="1008" w:bottom="1080" w:left="1296" w:header="360"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7B273" w14:textId="77777777" w:rsidR="008834C1" w:rsidRDefault="008834C1">
      <w:pPr>
        <w:spacing w:after="0" w:line="240" w:lineRule="auto"/>
      </w:pPr>
      <w:r>
        <w:separator/>
      </w:r>
    </w:p>
  </w:endnote>
  <w:endnote w:type="continuationSeparator" w:id="0">
    <w:p w14:paraId="348ECD48" w14:textId="77777777" w:rsidR="008834C1" w:rsidRDefault="00883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297468"/>
      <w:docPartObj>
        <w:docPartGallery w:val="Page Numbers (Bottom of Page)"/>
        <w:docPartUnique/>
      </w:docPartObj>
    </w:sdtPr>
    <w:sdtEndPr>
      <w:rPr>
        <w:rFonts w:ascii="GHEA Grapalat" w:hAnsi="GHEA Grapalat"/>
        <w:noProof/>
      </w:rPr>
    </w:sdtEndPr>
    <w:sdtContent>
      <w:p w14:paraId="7E9C395C" w14:textId="77777777" w:rsidR="002D6ED1" w:rsidRPr="002801B2" w:rsidRDefault="002D6ED1">
        <w:pPr>
          <w:pStyle w:val="Footer"/>
          <w:jc w:val="right"/>
          <w:rPr>
            <w:rFonts w:ascii="GHEA Grapalat" w:hAnsi="GHEA Grapalat"/>
          </w:rPr>
        </w:pPr>
        <w:r w:rsidRPr="002801B2">
          <w:rPr>
            <w:rFonts w:ascii="GHEA Grapalat" w:hAnsi="GHEA Grapalat"/>
          </w:rPr>
          <w:fldChar w:fldCharType="begin"/>
        </w:r>
        <w:r w:rsidRPr="002801B2">
          <w:rPr>
            <w:rFonts w:ascii="GHEA Grapalat" w:hAnsi="GHEA Grapalat"/>
          </w:rPr>
          <w:instrText xml:space="preserve"> PAGE   \* MERGEFORMAT </w:instrText>
        </w:r>
        <w:r w:rsidRPr="002801B2">
          <w:rPr>
            <w:rFonts w:ascii="GHEA Grapalat" w:hAnsi="GHEA Grapalat"/>
          </w:rPr>
          <w:fldChar w:fldCharType="separate"/>
        </w:r>
        <w:r>
          <w:rPr>
            <w:rFonts w:ascii="GHEA Grapalat" w:hAnsi="GHEA Grapalat"/>
            <w:noProof/>
          </w:rPr>
          <w:t>58</w:t>
        </w:r>
        <w:r w:rsidRPr="002801B2">
          <w:rPr>
            <w:rFonts w:ascii="GHEA Grapalat" w:hAnsi="GHEA Grapalat"/>
            <w:noProof/>
          </w:rPr>
          <w:fldChar w:fldCharType="end"/>
        </w:r>
      </w:p>
    </w:sdtContent>
  </w:sdt>
  <w:p w14:paraId="4A518452" w14:textId="77777777" w:rsidR="002D6ED1" w:rsidRDefault="002D6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66EE7" w14:textId="77777777" w:rsidR="008834C1" w:rsidRDefault="008834C1">
      <w:pPr>
        <w:spacing w:after="0" w:line="240" w:lineRule="auto"/>
      </w:pPr>
      <w:r>
        <w:separator/>
      </w:r>
    </w:p>
  </w:footnote>
  <w:footnote w:type="continuationSeparator" w:id="0">
    <w:p w14:paraId="5C249F5B" w14:textId="77777777" w:rsidR="008834C1" w:rsidRDefault="008834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A68C6" w14:textId="77777777" w:rsidR="002D6ED1" w:rsidRPr="003B45E1" w:rsidRDefault="002D6ED1" w:rsidP="007B17E0">
    <w:pPr>
      <w:spacing w:after="0"/>
      <w:jc w:val="right"/>
      <w:rPr>
        <w:sz w:val="28"/>
        <w:lang w:val="hy-AM"/>
      </w:rPr>
    </w:pPr>
    <w:r w:rsidRPr="003B45E1">
      <w:rPr>
        <w:rFonts w:ascii="GHEA Grapalat" w:eastAsia="GHEA Grapalat" w:hAnsi="GHEA Grapalat" w:cs="GHEA Grapalat"/>
        <w:b/>
        <w:sz w:val="24"/>
        <w:szCs w:val="20"/>
        <w:lang w:val="hy-AM"/>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04C1"/>
    <w:multiLevelType w:val="hybridMultilevel"/>
    <w:tmpl w:val="FDD21C1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674E1"/>
    <w:multiLevelType w:val="hybridMultilevel"/>
    <w:tmpl w:val="32A2FC5E"/>
    <w:lvl w:ilvl="0" w:tplc="4F829700">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C951F5"/>
    <w:multiLevelType w:val="hybridMultilevel"/>
    <w:tmpl w:val="A95E287E"/>
    <w:lvl w:ilvl="0" w:tplc="FFFFFFFF">
      <w:start w:val="1"/>
      <w:numFmt w:val="decimal"/>
      <w:lvlText w:val="%1)"/>
      <w:lvlJc w:val="left"/>
      <w:pPr>
        <w:ind w:left="1500" w:hanging="360"/>
      </w:p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3" w15:restartNumberingAfterBreak="0">
    <w:nsid w:val="081F31BC"/>
    <w:multiLevelType w:val="hybridMultilevel"/>
    <w:tmpl w:val="A67A2A9A"/>
    <w:lvl w:ilvl="0" w:tplc="817C1564">
      <w:start w:val="1"/>
      <w:numFmt w:val="decimal"/>
      <w:lvlText w:val="%1)"/>
      <w:lvlJc w:val="left"/>
      <w:pPr>
        <w:ind w:left="1440" w:hanging="360"/>
      </w:pPr>
      <w:rPr>
        <w:rFonts w:ascii="GHEA Grapalat" w:hAnsi="GHEA Grapalat"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261E95"/>
    <w:multiLevelType w:val="hybridMultilevel"/>
    <w:tmpl w:val="66FAF3E8"/>
    <w:lvl w:ilvl="0" w:tplc="3DCC1D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EA51F1"/>
    <w:multiLevelType w:val="hybridMultilevel"/>
    <w:tmpl w:val="B30A06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C8A3CF1"/>
    <w:multiLevelType w:val="hybridMultilevel"/>
    <w:tmpl w:val="03EA5F4C"/>
    <w:lvl w:ilvl="0" w:tplc="04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0CB3663C"/>
    <w:multiLevelType w:val="hybridMultilevel"/>
    <w:tmpl w:val="0B5ACB7C"/>
    <w:lvl w:ilvl="0" w:tplc="5E44B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542A55"/>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A55C3A"/>
    <w:multiLevelType w:val="hybridMultilevel"/>
    <w:tmpl w:val="355446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8E07EDC"/>
    <w:multiLevelType w:val="hybridMultilevel"/>
    <w:tmpl w:val="79CE2E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971A33"/>
    <w:multiLevelType w:val="hybridMultilevel"/>
    <w:tmpl w:val="C55E2AFA"/>
    <w:lvl w:ilvl="0" w:tplc="04090011">
      <w:start w:val="1"/>
      <w:numFmt w:val="decimal"/>
      <w:lvlText w:val="%1)"/>
      <w:lvlJc w:val="left"/>
      <w:pPr>
        <w:ind w:left="1440" w:hanging="360"/>
      </w:pPr>
      <w:rPr>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1D5B7447"/>
    <w:multiLevelType w:val="hybridMultilevel"/>
    <w:tmpl w:val="8BFA8AE8"/>
    <w:lvl w:ilvl="0" w:tplc="8F564376">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947F19"/>
    <w:multiLevelType w:val="hybridMultilevel"/>
    <w:tmpl w:val="B0567BF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1FFA6B98"/>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8EB7BE8"/>
    <w:multiLevelType w:val="hybridMultilevel"/>
    <w:tmpl w:val="6EEE08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FFA4B41"/>
    <w:multiLevelType w:val="hybridMultilevel"/>
    <w:tmpl w:val="992211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0C64AD3"/>
    <w:multiLevelType w:val="hybridMultilevel"/>
    <w:tmpl w:val="BD3095B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8" w15:restartNumberingAfterBreak="0">
    <w:nsid w:val="355F319C"/>
    <w:multiLevelType w:val="hybridMultilevel"/>
    <w:tmpl w:val="0DBC2B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83D4D67"/>
    <w:multiLevelType w:val="hybridMultilevel"/>
    <w:tmpl w:val="5D3C3B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EE77EC"/>
    <w:multiLevelType w:val="hybridMultilevel"/>
    <w:tmpl w:val="C2E8C8BC"/>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1" w15:restartNumberingAfterBreak="0">
    <w:nsid w:val="3AF7474A"/>
    <w:multiLevelType w:val="hybridMultilevel"/>
    <w:tmpl w:val="71460C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E48218F"/>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0E7B7C"/>
    <w:multiLevelType w:val="hybridMultilevel"/>
    <w:tmpl w:val="2BCEDA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49D400F1"/>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6C0C6C"/>
    <w:multiLevelType w:val="hybridMultilevel"/>
    <w:tmpl w:val="55FC14D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527773CC"/>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4D52ECB"/>
    <w:multiLevelType w:val="hybridMultilevel"/>
    <w:tmpl w:val="DD62948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5090C91"/>
    <w:multiLevelType w:val="hybridMultilevel"/>
    <w:tmpl w:val="EBA23ED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ED847AE"/>
    <w:multiLevelType w:val="hybridMultilevel"/>
    <w:tmpl w:val="34A05C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F934378"/>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182766B"/>
    <w:multiLevelType w:val="hybridMultilevel"/>
    <w:tmpl w:val="78B4FB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65095593"/>
    <w:multiLevelType w:val="hybridMultilevel"/>
    <w:tmpl w:val="78469F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756CD2"/>
    <w:multiLevelType w:val="hybridMultilevel"/>
    <w:tmpl w:val="C76E5614"/>
    <w:lvl w:ilvl="0" w:tplc="030E8F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6DB1C66"/>
    <w:multiLevelType w:val="hybridMultilevel"/>
    <w:tmpl w:val="62C80C5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71259D1"/>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895D85"/>
    <w:multiLevelType w:val="hybridMultilevel"/>
    <w:tmpl w:val="DCC625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01236FA"/>
    <w:multiLevelType w:val="hybridMultilevel"/>
    <w:tmpl w:val="A95E287E"/>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8" w15:restartNumberingAfterBreak="0">
    <w:nsid w:val="723F2D49"/>
    <w:multiLevelType w:val="hybridMultilevel"/>
    <w:tmpl w:val="8BFA8AE8"/>
    <w:lvl w:ilvl="0" w:tplc="8F564376">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106B62"/>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5EB0686"/>
    <w:multiLevelType w:val="hybridMultilevel"/>
    <w:tmpl w:val="C2E8C8BC"/>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1" w15:restartNumberingAfterBreak="0">
    <w:nsid w:val="7E8467C6"/>
    <w:multiLevelType w:val="hybridMultilevel"/>
    <w:tmpl w:val="8BFA8AE8"/>
    <w:lvl w:ilvl="0" w:tplc="8F564376">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6620697">
    <w:abstractNumId w:val="1"/>
  </w:num>
  <w:num w:numId="2" w16cid:durableId="1820731407">
    <w:abstractNumId w:val="14"/>
  </w:num>
  <w:num w:numId="3" w16cid:durableId="563368911">
    <w:abstractNumId w:val="32"/>
  </w:num>
  <w:num w:numId="4" w16cid:durableId="1611931994">
    <w:abstractNumId w:val="25"/>
  </w:num>
  <w:num w:numId="5" w16cid:durableId="974679060">
    <w:abstractNumId w:val="19"/>
  </w:num>
  <w:num w:numId="6" w16cid:durableId="1681854390">
    <w:abstractNumId w:val="9"/>
  </w:num>
  <w:num w:numId="7" w16cid:durableId="754017286">
    <w:abstractNumId w:val="3"/>
  </w:num>
  <w:num w:numId="8" w16cid:durableId="90900894">
    <w:abstractNumId w:val="36"/>
  </w:num>
  <w:num w:numId="9" w16cid:durableId="1715233419">
    <w:abstractNumId w:val="31"/>
  </w:num>
  <w:num w:numId="10" w16cid:durableId="635448275">
    <w:abstractNumId w:val="11"/>
  </w:num>
  <w:num w:numId="11" w16cid:durableId="1502965110">
    <w:abstractNumId w:val="22"/>
  </w:num>
  <w:num w:numId="12" w16cid:durableId="1799881869">
    <w:abstractNumId w:val="10"/>
  </w:num>
  <w:num w:numId="13" w16cid:durableId="717900816">
    <w:abstractNumId w:val="18"/>
  </w:num>
  <w:num w:numId="14" w16cid:durableId="1822691528">
    <w:abstractNumId w:val="5"/>
  </w:num>
  <w:num w:numId="15" w16cid:durableId="517083617">
    <w:abstractNumId w:val="17"/>
  </w:num>
  <w:num w:numId="16" w16cid:durableId="838470905">
    <w:abstractNumId w:val="34"/>
  </w:num>
  <w:num w:numId="17" w16cid:durableId="874388775">
    <w:abstractNumId w:val="6"/>
  </w:num>
  <w:num w:numId="18" w16cid:durableId="1994868641">
    <w:abstractNumId w:val="12"/>
  </w:num>
  <w:num w:numId="19" w16cid:durableId="1389064241">
    <w:abstractNumId w:val="40"/>
  </w:num>
  <w:num w:numId="20" w16cid:durableId="1826119468">
    <w:abstractNumId w:val="35"/>
  </w:num>
  <w:num w:numId="21" w16cid:durableId="2019889269">
    <w:abstractNumId w:val="26"/>
  </w:num>
  <w:num w:numId="22" w16cid:durableId="854684996">
    <w:abstractNumId w:val="37"/>
  </w:num>
  <w:num w:numId="23" w16cid:durableId="1889032174">
    <w:abstractNumId w:val="2"/>
  </w:num>
  <w:num w:numId="24" w16cid:durableId="681785946">
    <w:abstractNumId w:val="30"/>
  </w:num>
  <w:num w:numId="25" w16cid:durableId="468714780">
    <w:abstractNumId w:val="38"/>
  </w:num>
  <w:num w:numId="26" w16cid:durableId="797257541">
    <w:abstractNumId w:val="20"/>
  </w:num>
  <w:num w:numId="27" w16cid:durableId="954210384">
    <w:abstractNumId w:val="0"/>
  </w:num>
  <w:num w:numId="28" w16cid:durableId="533076514">
    <w:abstractNumId w:val="29"/>
  </w:num>
  <w:num w:numId="29" w16cid:durableId="41176168">
    <w:abstractNumId w:val="21"/>
  </w:num>
  <w:num w:numId="30" w16cid:durableId="751701139">
    <w:abstractNumId w:val="39"/>
  </w:num>
  <w:num w:numId="31" w16cid:durableId="1019310784">
    <w:abstractNumId w:val="28"/>
  </w:num>
  <w:num w:numId="32" w16cid:durableId="466123689">
    <w:abstractNumId w:val="13"/>
  </w:num>
  <w:num w:numId="33" w16cid:durableId="176434235">
    <w:abstractNumId w:val="15"/>
  </w:num>
  <w:num w:numId="34" w16cid:durableId="1169641494">
    <w:abstractNumId w:val="16"/>
  </w:num>
  <w:num w:numId="35" w16cid:durableId="1651448116">
    <w:abstractNumId w:val="8"/>
  </w:num>
  <w:num w:numId="36" w16cid:durableId="465126391">
    <w:abstractNumId w:val="27"/>
  </w:num>
  <w:num w:numId="37" w16cid:durableId="1570576033">
    <w:abstractNumId w:val="23"/>
  </w:num>
  <w:num w:numId="38" w16cid:durableId="927081705">
    <w:abstractNumId w:val="4"/>
  </w:num>
  <w:num w:numId="39" w16cid:durableId="1320157892">
    <w:abstractNumId w:val="24"/>
  </w:num>
  <w:num w:numId="40" w16cid:durableId="2084250755">
    <w:abstractNumId w:val="41"/>
  </w:num>
  <w:num w:numId="41" w16cid:durableId="229312257">
    <w:abstractNumId w:val="33"/>
  </w:num>
  <w:num w:numId="42" w16cid:durableId="741488381">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743"/>
    <w:rsid w:val="001D7EDE"/>
    <w:rsid w:val="002D6ED1"/>
    <w:rsid w:val="004A7CB2"/>
    <w:rsid w:val="005B2743"/>
    <w:rsid w:val="00702E72"/>
    <w:rsid w:val="007F7C0B"/>
    <w:rsid w:val="008834C1"/>
    <w:rsid w:val="00960575"/>
    <w:rsid w:val="009622E7"/>
    <w:rsid w:val="00D654D5"/>
    <w:rsid w:val="00FE0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D785F"/>
  <w15:chartTrackingRefBased/>
  <w15:docId w15:val="{0D7F0FE3-E026-4590-BA9D-802BDF5EF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743"/>
    <w:pPr>
      <w:spacing w:line="259" w:lineRule="auto"/>
    </w:pPr>
    <w:rPr>
      <w:rFonts w:ascii="Calibri" w:eastAsia="Calibri" w:hAnsi="Calibri" w:cs="Calibri"/>
      <w:kern w:val="0"/>
      <w:sz w:val="22"/>
      <w:szCs w:val="22"/>
      <w:lang w:val="ru-RU"/>
      <w14:ligatures w14:val="none"/>
    </w:rPr>
  </w:style>
  <w:style w:type="paragraph" w:styleId="Heading1">
    <w:name w:val="heading 1"/>
    <w:basedOn w:val="Normal"/>
    <w:next w:val="Normal"/>
    <w:link w:val="Heading1Char"/>
    <w:uiPriority w:val="9"/>
    <w:qFormat/>
    <w:rsid w:val="005B27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27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27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7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7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7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7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7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7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2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2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743"/>
    <w:rPr>
      <w:rFonts w:eastAsiaTheme="majorEastAsia" w:cstheme="majorBidi"/>
      <w:color w:val="272727" w:themeColor="text1" w:themeTint="D8"/>
    </w:rPr>
  </w:style>
  <w:style w:type="paragraph" w:styleId="Title">
    <w:name w:val="Title"/>
    <w:basedOn w:val="Normal"/>
    <w:next w:val="Normal"/>
    <w:link w:val="TitleChar"/>
    <w:uiPriority w:val="10"/>
    <w:qFormat/>
    <w:rsid w:val="005B2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7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743"/>
    <w:pPr>
      <w:spacing w:before="160"/>
      <w:jc w:val="center"/>
    </w:pPr>
    <w:rPr>
      <w:i/>
      <w:iCs/>
      <w:color w:val="404040" w:themeColor="text1" w:themeTint="BF"/>
    </w:rPr>
  </w:style>
  <w:style w:type="character" w:customStyle="1" w:styleId="QuoteChar">
    <w:name w:val="Quote Char"/>
    <w:basedOn w:val="DefaultParagraphFont"/>
    <w:link w:val="Quote"/>
    <w:uiPriority w:val="29"/>
    <w:rsid w:val="005B2743"/>
    <w:rPr>
      <w:i/>
      <w:iCs/>
      <w:color w:val="404040" w:themeColor="text1" w:themeTint="BF"/>
    </w:rPr>
  </w:style>
  <w:style w:type="paragraph" w:styleId="ListParagraph">
    <w:name w:val="List Paragraph"/>
    <w:basedOn w:val="Normal"/>
    <w:uiPriority w:val="34"/>
    <w:qFormat/>
    <w:rsid w:val="005B2743"/>
    <w:pPr>
      <w:ind w:left="720"/>
      <w:contextualSpacing/>
    </w:pPr>
  </w:style>
  <w:style w:type="character" w:styleId="IntenseEmphasis">
    <w:name w:val="Intense Emphasis"/>
    <w:basedOn w:val="DefaultParagraphFont"/>
    <w:uiPriority w:val="21"/>
    <w:qFormat/>
    <w:rsid w:val="005B2743"/>
    <w:rPr>
      <w:i/>
      <w:iCs/>
      <w:color w:val="0F4761" w:themeColor="accent1" w:themeShade="BF"/>
    </w:rPr>
  </w:style>
  <w:style w:type="paragraph" w:styleId="IntenseQuote">
    <w:name w:val="Intense Quote"/>
    <w:basedOn w:val="Normal"/>
    <w:next w:val="Normal"/>
    <w:link w:val="IntenseQuoteChar"/>
    <w:uiPriority w:val="30"/>
    <w:qFormat/>
    <w:rsid w:val="005B27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743"/>
    <w:rPr>
      <w:i/>
      <w:iCs/>
      <w:color w:val="0F4761" w:themeColor="accent1" w:themeShade="BF"/>
    </w:rPr>
  </w:style>
  <w:style w:type="character" w:styleId="IntenseReference">
    <w:name w:val="Intense Reference"/>
    <w:basedOn w:val="DefaultParagraphFont"/>
    <w:uiPriority w:val="32"/>
    <w:qFormat/>
    <w:rsid w:val="005B2743"/>
    <w:rPr>
      <w:b/>
      <w:bCs/>
      <w:smallCaps/>
      <w:color w:val="0F4761" w:themeColor="accent1" w:themeShade="BF"/>
      <w:spacing w:val="5"/>
    </w:rPr>
  </w:style>
  <w:style w:type="paragraph" w:styleId="Header">
    <w:name w:val="header"/>
    <w:basedOn w:val="Normal"/>
    <w:link w:val="HeaderChar"/>
    <w:uiPriority w:val="99"/>
    <w:unhideWhenUsed/>
    <w:rsid w:val="005B27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2743"/>
    <w:rPr>
      <w:rFonts w:ascii="Calibri" w:eastAsia="Calibri" w:hAnsi="Calibri" w:cs="Calibri"/>
      <w:kern w:val="0"/>
      <w:sz w:val="22"/>
      <w:szCs w:val="22"/>
      <w:lang w:val="ru-RU"/>
      <w14:ligatures w14:val="none"/>
    </w:rPr>
  </w:style>
  <w:style w:type="paragraph" w:styleId="Footer">
    <w:name w:val="footer"/>
    <w:basedOn w:val="Normal"/>
    <w:link w:val="FooterChar"/>
    <w:uiPriority w:val="99"/>
    <w:unhideWhenUsed/>
    <w:rsid w:val="005B27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2743"/>
    <w:rPr>
      <w:rFonts w:ascii="Calibri" w:eastAsia="Calibri" w:hAnsi="Calibri" w:cs="Calibri"/>
      <w:kern w:val="0"/>
      <w:sz w:val="22"/>
      <w:szCs w:val="22"/>
      <w:lang w:val="ru-RU"/>
      <w14:ligatures w14:val="none"/>
    </w:rPr>
  </w:style>
  <w:style w:type="paragraph" w:styleId="BalloonText">
    <w:name w:val="Balloon Text"/>
    <w:basedOn w:val="Normal"/>
    <w:link w:val="BalloonTextChar"/>
    <w:uiPriority w:val="99"/>
    <w:semiHidden/>
    <w:unhideWhenUsed/>
    <w:rsid w:val="005B2743"/>
    <w:pPr>
      <w:spacing w:after="0" w:line="240" w:lineRule="auto"/>
    </w:pPr>
    <w:rPr>
      <w:rFonts w:ascii="Segoe UI" w:eastAsiaTheme="minorHAnsi" w:hAnsi="Segoe UI" w:cs="Segoe UI"/>
      <w:sz w:val="18"/>
      <w:szCs w:val="18"/>
      <w:lang w:val="en-US"/>
    </w:rPr>
  </w:style>
  <w:style w:type="character" w:customStyle="1" w:styleId="BalloonTextChar">
    <w:name w:val="Balloon Text Char"/>
    <w:basedOn w:val="DefaultParagraphFont"/>
    <w:link w:val="BalloonText"/>
    <w:uiPriority w:val="99"/>
    <w:semiHidden/>
    <w:rsid w:val="005B2743"/>
    <w:rPr>
      <w:rFonts w:ascii="Segoe UI" w:hAnsi="Segoe UI" w:cs="Segoe UI"/>
      <w:kern w:val="0"/>
      <w:sz w:val="18"/>
      <w:szCs w:val="18"/>
      <w14:ligatures w14:val="none"/>
    </w:rPr>
  </w:style>
  <w:style w:type="paragraph" w:styleId="Revision">
    <w:name w:val="Revision"/>
    <w:hidden/>
    <w:uiPriority w:val="99"/>
    <w:semiHidden/>
    <w:rsid w:val="005B2743"/>
    <w:pPr>
      <w:spacing w:after="0" w:line="240" w:lineRule="auto"/>
    </w:pPr>
    <w:rPr>
      <w:rFonts w:ascii="Calibri" w:eastAsia="Calibri" w:hAnsi="Calibri" w:cs="Calibri"/>
      <w:kern w:val="0"/>
      <w:sz w:val="22"/>
      <w:szCs w:val="22"/>
      <w:lang w:val="ru-RU"/>
      <w14:ligatures w14:val="none"/>
    </w:rPr>
  </w:style>
  <w:style w:type="character" w:styleId="CommentReference">
    <w:name w:val="annotation reference"/>
    <w:basedOn w:val="DefaultParagraphFont"/>
    <w:uiPriority w:val="99"/>
    <w:semiHidden/>
    <w:unhideWhenUsed/>
    <w:rsid w:val="005B2743"/>
    <w:rPr>
      <w:sz w:val="16"/>
      <w:szCs w:val="16"/>
    </w:rPr>
  </w:style>
  <w:style w:type="paragraph" w:styleId="CommentText">
    <w:name w:val="annotation text"/>
    <w:basedOn w:val="Normal"/>
    <w:link w:val="CommentTextChar"/>
    <w:uiPriority w:val="99"/>
    <w:semiHidden/>
    <w:unhideWhenUsed/>
    <w:rsid w:val="005B2743"/>
    <w:pPr>
      <w:spacing w:line="240" w:lineRule="auto"/>
    </w:pPr>
    <w:rPr>
      <w:sz w:val="20"/>
      <w:szCs w:val="20"/>
    </w:rPr>
  </w:style>
  <w:style w:type="character" w:customStyle="1" w:styleId="CommentTextChar">
    <w:name w:val="Comment Text Char"/>
    <w:basedOn w:val="DefaultParagraphFont"/>
    <w:link w:val="CommentText"/>
    <w:uiPriority w:val="99"/>
    <w:semiHidden/>
    <w:rsid w:val="005B2743"/>
    <w:rPr>
      <w:rFonts w:ascii="Calibri" w:eastAsia="Calibri" w:hAnsi="Calibri" w:cs="Calibri"/>
      <w:kern w:val="0"/>
      <w:sz w:val="20"/>
      <w:szCs w:val="20"/>
      <w:lang w:val="ru-RU"/>
      <w14:ligatures w14:val="none"/>
    </w:rPr>
  </w:style>
  <w:style w:type="paragraph" w:styleId="CommentSubject">
    <w:name w:val="annotation subject"/>
    <w:basedOn w:val="CommentText"/>
    <w:next w:val="CommentText"/>
    <w:link w:val="CommentSubjectChar"/>
    <w:uiPriority w:val="99"/>
    <w:semiHidden/>
    <w:unhideWhenUsed/>
    <w:rsid w:val="005B2743"/>
    <w:rPr>
      <w:b/>
      <w:bCs/>
    </w:rPr>
  </w:style>
  <w:style w:type="character" w:customStyle="1" w:styleId="CommentSubjectChar">
    <w:name w:val="Comment Subject Char"/>
    <w:basedOn w:val="CommentTextChar"/>
    <w:link w:val="CommentSubject"/>
    <w:uiPriority w:val="99"/>
    <w:semiHidden/>
    <w:rsid w:val="005B2743"/>
    <w:rPr>
      <w:rFonts w:ascii="Calibri" w:eastAsia="Calibri" w:hAnsi="Calibri" w:cs="Calibri"/>
      <w:b/>
      <w:bCs/>
      <w:kern w:val="0"/>
      <w:sz w:val="20"/>
      <w:szCs w:val="20"/>
      <w:lang w:val="ru-RU"/>
      <w14:ligatures w14:val="none"/>
    </w:rPr>
  </w:style>
  <w:style w:type="paragraph" w:customStyle="1" w:styleId="Body">
    <w:name w:val="Body"/>
    <w:rsid w:val="005B2743"/>
    <w:pPr>
      <w:pBdr>
        <w:top w:val="nil"/>
        <w:left w:val="nil"/>
        <w:bottom w:val="nil"/>
        <w:right w:val="nil"/>
        <w:between w:val="nil"/>
        <w:bar w:val="nil"/>
      </w:pBdr>
      <w:spacing w:after="200" w:line="276" w:lineRule="auto"/>
    </w:pPr>
    <w:rPr>
      <w:rFonts w:ascii="Calibri" w:eastAsia="Arial Unicode MS" w:hAnsi="Calibri" w:cs="Arial Unicode MS"/>
      <w:color w:val="000000"/>
      <w:kern w:val="0"/>
      <w:sz w:val="22"/>
      <w:szCs w:val="22"/>
      <w:u w:color="000000"/>
      <w:bdr w:val="nil"/>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13082</Words>
  <Characters>74572</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CBA</Company>
  <LinksUpToDate>false</LinksUpToDate>
  <CharactersWithSpaces>87480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Սվետլաննա Մալերյան</dc:creator>
  <cp:keywords/>
  <dc:description/>
  <cp:lastModifiedBy>Սվետլաննա Մալերյան</cp:lastModifiedBy>
  <cp:revision>2</cp:revision>
  <dcterms:created xsi:type="dcterms:W3CDTF">2025-05-27T04:36:00Z</dcterms:created>
  <dcterms:modified xsi:type="dcterms:W3CDTF">2025-05-27T04:36:00Z</dcterms:modified>
</cp:coreProperties>
</file>