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924C3" w14:textId="77777777" w:rsidR="007B4152" w:rsidRPr="00B87DEF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87DEF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594258D" w14:textId="71F117C8" w:rsidR="007B4152" w:rsidRPr="00616FAB" w:rsidRDefault="005A4F31" w:rsidP="00616FAB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Pr="005A4F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2025 ԹՎԱԿԱՆԻ ՀՈՒՆՎԱՐԻ 23-Ի N 98-Ն ՈՐՈՇՄԱՆ ՄԵՋ ՓՈՓՈԽՈՒԹՅՈՒՆՆԵՐ </w:t>
      </w:r>
      <w:r w:rsidR="00616FA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ԵՎ ԼՐԱՑՈՒՄՆԵՐ </w:t>
      </w:r>
      <w:r w:rsidRPr="005A4F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ԿԱՏԱՐԵԼՈ</w:t>
      </w:r>
      <w:r w:rsidR="00616FA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Ւ </w:t>
      </w:r>
      <w:r w:rsidRPr="005A4F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»</w:t>
      </w:r>
      <w:r w:rsidR="00616FA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E65E58" w:rsidRPr="00E65E5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</w:t>
      </w:r>
      <w:r w:rsidR="00CC410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E65E58" w:rsidRPr="00E65E5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ԸՆԴՈՒՆՄԱՆ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ՎԵՐԱԲԵՐՅԱԼ</w:t>
      </w:r>
    </w:p>
    <w:p w14:paraId="4F7194D2" w14:textId="77777777" w:rsidR="0020229D" w:rsidRPr="00AB3910" w:rsidRDefault="0020229D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14:paraId="53672D35" w14:textId="77777777" w:rsidR="007B4152" w:rsidRPr="00AB3910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383E19D4" w14:textId="77777777" w:rsidR="007B4152" w:rsidRPr="00AB3910" w:rsidRDefault="007B4152" w:rsidP="007B4152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6959331D" w14:textId="1B67E686" w:rsidR="006163F7" w:rsidRDefault="007B4152" w:rsidP="006163F7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</w:t>
      </w:r>
      <w:r w:rsidR="008D28F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="0020229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175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</w:t>
      </w:r>
      <w:r w:rsidR="0020229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  <w:r w:rsidR="000F175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ընդունումը պայմանավորված է`</w:t>
      </w:r>
      <w:r w:rsidR="005A4F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5A4F3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2025 թվականի հունվարի 23-ի </w:t>
      </w:r>
      <w:r w:rsidR="005A4F31" w:rsidRPr="006163F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6163F7" w:rsidRPr="006163F7">
        <w:rPr>
          <w:rFonts w:ascii="GHEA Grapalat" w:eastAsia="GHEA Grapalat" w:hAnsi="GHEA Grapalat" w:cs="GHEA Grapalat"/>
          <w:sz w:val="24"/>
          <w:szCs w:val="24"/>
          <w:lang w:val="hy-AM"/>
        </w:rPr>
        <w:t>րտահանման խթանման նպատակով օժանդակության տրամադրման ծրագիրը հաստատելու մասին» N 98-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6163F7" w:rsidRPr="006163F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</w:t>
      </w:r>
      <w:r w:rsidR="005A4F31" w:rsidRPr="005A4F3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9C3BDC" w:rsidRPr="009C3BDC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 Որոշում)</w:t>
      </w:r>
      <w:r w:rsidR="009C3BD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կիրարկման ընթացքում </w:t>
      </w:r>
      <w:r w:rsidR="00596F7D">
        <w:rPr>
          <w:rFonts w:ascii="GHEA Grapalat" w:eastAsia="GHEA Grapalat" w:hAnsi="GHEA Grapalat" w:cs="GHEA Grapalat"/>
          <w:sz w:val="24"/>
          <w:szCs w:val="24"/>
          <w:lang w:val="hy-AM"/>
        </w:rPr>
        <w:t>բացահայտված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</w:t>
      </w:r>
      <w:r w:rsidR="003D10F6">
        <w:rPr>
          <w:rFonts w:ascii="GHEA Grapalat" w:eastAsia="GHEA Grapalat" w:hAnsi="GHEA Grapalat" w:cs="GHEA Grapalat"/>
          <w:sz w:val="24"/>
          <w:szCs w:val="24"/>
          <w:lang w:val="hy-AM"/>
        </w:rPr>
        <w:t>նդիրների լուծման</w:t>
      </w:r>
      <w:r w:rsidR="006163F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</w:t>
      </w:r>
    </w:p>
    <w:p w14:paraId="516CC01B" w14:textId="77777777" w:rsidR="006163F7" w:rsidRDefault="006163F7" w:rsidP="006163F7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787C44B" w14:textId="594454A8" w:rsidR="007B4152" w:rsidRPr="00AB3910" w:rsidRDefault="007B4152" w:rsidP="006163F7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4E822CBD" w14:textId="77777777" w:rsidR="007B4152" w:rsidRPr="00AB3910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2A73F02" w14:textId="5FB7EA24" w:rsidR="00EF7F89" w:rsidRDefault="009C3BDC" w:rsidP="00524B4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ներկայիս տարբերակում առկա է տեխնիկական վրիպակ, այն է՝ Որոշման 2-րդ կետում նշված է, որ </w:t>
      </w:r>
      <w:r w:rsidRPr="009C3BDC">
        <w:rPr>
          <w:rFonts w:ascii="GHEA Grapalat" w:eastAsia="GHEA Grapalat" w:hAnsi="GHEA Grapalat" w:cs="GHEA Grapalat"/>
          <w:sz w:val="24"/>
          <w:szCs w:val="24"/>
          <w:lang w:val="hy-AM"/>
        </w:rPr>
        <w:t>նախատեսված օժանդակությունը տրամադրվելու է 2025 թվականի հունվարի 1-ից մինչև 2026 թվականի դեկտեմբերի 31-ը ներառյալ կատարված արտահանումների համար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սակայն</w:t>
      </w:r>
      <w:r w:rsidR="00ED1D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ըստ էության,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օժանդակությունը տրամադրվելու է  </w:t>
      </w:r>
      <w:r w:rsidRPr="009C3BD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2025 թվականի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</w:t>
      </w:r>
      <w:r w:rsidRPr="009C3BDC">
        <w:rPr>
          <w:rFonts w:ascii="GHEA Grapalat" w:eastAsia="GHEA Grapalat" w:hAnsi="GHEA Grapalat" w:cs="GHEA Grapalat"/>
          <w:sz w:val="24"/>
          <w:szCs w:val="24"/>
          <w:lang w:val="hy-AM"/>
        </w:rPr>
        <w:t>վարի 1-ից մինչև 2026 թվականի դեկտեմբերի 31-ը ներառյալ կատարված արտահանումների համար</w:t>
      </w:r>
      <w:r w:rsidR="00EF7F89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486D82B5" w14:textId="705FC515" w:rsidR="00D50BF9" w:rsidRDefault="009F1D05" w:rsidP="00D50BF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Հարկ է ընդգծել, ս</w:t>
      </w:r>
      <w:r w:rsidR="00D50BF9">
        <w:rPr>
          <w:rFonts w:ascii="GHEA Grapalat" w:eastAsia="GHEA Grapalat" w:hAnsi="GHEA Grapalat" w:cs="GHEA Grapalat"/>
          <w:sz w:val="24"/>
          <w:szCs w:val="24"/>
          <w:lang w:val="hy-AM"/>
        </w:rPr>
        <w:t>ակայն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որ</w:t>
      </w:r>
      <w:r w:rsidR="00D50BF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վերոնշյալ վրիպակը տնտեսվարողների շրջանում խնդիրներ չի առաջացնում, 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t>քանի որ Որոշման շուրջ տնտեսվարողների</w:t>
      </w:r>
      <w:r w:rsidR="00631E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շրջանում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կատարված իրազեկումների ընթացքում վերջիններիս, ի թիվս Որոշմանն առնչվող այլ </w:t>
      </w:r>
      <w:r w:rsidR="00631EBC">
        <w:rPr>
          <w:rFonts w:ascii="GHEA Grapalat" w:eastAsia="GHEA Grapalat" w:hAnsi="GHEA Grapalat" w:cs="GHEA Grapalat"/>
          <w:sz w:val="24"/>
          <w:szCs w:val="24"/>
          <w:lang w:val="hy-AM"/>
        </w:rPr>
        <w:t>դրույթների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տրամադրվել նաև տեղեկատվություն առ այն, որ Որոշման շրջանակներում օժանդակություն տրամադրվելու է փետրվարի 1-ից </w:t>
      </w:r>
      <w:r w:rsidR="00FA7682" w:rsidRPr="00076902">
        <w:rPr>
          <w:rFonts w:ascii="GHEA Grapalat" w:eastAsia="GHEA Grapalat" w:hAnsi="GHEA Grapalat" w:cs="GHEA Grapalat"/>
          <w:sz w:val="24"/>
          <w:szCs w:val="24"/>
          <w:lang w:val="hy-AM"/>
        </w:rPr>
        <w:t>կատարված արտահանումների համար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Նշվածի մասին հնչեցվել է նաև </w:t>
      </w:r>
      <w:r w:rsidR="00DE665E">
        <w:rPr>
          <w:rFonts w:ascii="GHEA Grapalat" w:eastAsia="GHEA Grapalat" w:hAnsi="GHEA Grapalat" w:cs="GHEA Grapalat"/>
          <w:sz w:val="24"/>
          <w:szCs w:val="24"/>
          <w:lang w:val="hy-AM"/>
        </w:rPr>
        <w:t>2025 թվականի հունվարի 23-ի</w:t>
      </w:r>
      <w:r w:rsidR="004B42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E665E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նիստում</w:t>
      </w:r>
      <w:r w:rsidR="00FA76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E665E">
        <w:rPr>
          <w:rFonts w:ascii="GHEA Grapalat" w:eastAsia="GHEA Grapalat" w:hAnsi="GHEA Grapalat" w:cs="GHEA Grapalat"/>
          <w:sz w:val="24"/>
          <w:szCs w:val="24"/>
          <w:lang w:val="hy-AM"/>
        </w:rPr>
        <w:t>Որոշման քննարկման ընթացքում</w:t>
      </w:r>
      <w:r w:rsidR="00D50BF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2A996854" w14:textId="6E81CAEA" w:rsidR="00E0236C" w:rsidRDefault="00E0236C" w:rsidP="00D50BF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Հատկանշական է նաև այն հանգամանքը, որ Որոշումն ընդունվել  է 2025 թվականի հունվարի 23-ին, ստորագրվել՝ 2025 թվականի հունվարի 30-ին, հետևաբար տնտեսվարողները իրենց կողմից հունվար ամսվա ընթացքում կատարված արտահանումները չէին կարող պայմանավորել Որոշման շրջանակներում հունվա ամսվա համար կատարված արտահանումների համար օժանդակություն ստանալու հանգամանքի առկայությամբ։</w:t>
      </w:r>
    </w:p>
    <w:p w14:paraId="2C3C42A8" w14:textId="5A5A8573" w:rsidR="00D50BF9" w:rsidRDefault="00D50BF9" w:rsidP="00D50BF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նշել, որ Որոշման շրջանակներում հունվար ամսվա համար աջակցություն ստանալու նպատակով հայտ ներկայացրել է միայն </w:t>
      </w:r>
      <w:r w:rsidR="00291382">
        <w:rPr>
          <w:rFonts w:ascii="GHEA Grapalat" w:eastAsia="GHEA Grapalat" w:hAnsi="GHEA Grapalat" w:cs="GHEA Grapalat"/>
          <w:sz w:val="24"/>
          <w:szCs w:val="24"/>
          <w:lang w:val="hy-AM"/>
        </w:rPr>
        <w:t>մեկ տնտեսվարող,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սակայն վերջինիս կողմից ներկայացված հայտը մերժվել է՝ պայմանավորված ներկայացված փաստաթղթերի ոչ լիարժեք փաթեթի առկայությամբ</w:t>
      </w:r>
      <w:r w:rsidRPr="006F46D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ոչ բոլոր փաստաթղթերն էին ներկայացվել, իսկ ներկայացվածներում առկա էին անհամապատասխանություններ</w:t>
      </w:r>
      <w:r w:rsidRPr="006F46DB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հայտի ներկայացման ամսաթվի նախորդ օրվա դրությամբ </w:t>
      </w:r>
      <w:r w:rsidRPr="006F46DB">
        <w:rPr>
          <w:rFonts w:eastAsia="GHEA Grapalat"/>
          <w:sz w:val="24"/>
          <w:szCs w:val="24"/>
          <w:lang w:val="hy-AM"/>
        </w:rPr>
        <w:t> </w:t>
      </w:r>
      <w:r w:rsidRPr="006F46DB">
        <w:rPr>
          <w:rFonts w:ascii="GHEA Grapalat" w:eastAsia="GHEA Grapalat" w:hAnsi="GHEA Grapalat" w:cs="GHEA Grapalat"/>
          <w:sz w:val="24"/>
          <w:szCs w:val="24"/>
          <w:lang w:val="hy-AM"/>
        </w:rPr>
        <w:t>հարկային մարմնի կողմից վերահսկվող եկամուտների գծով ժամկետանց պարտավորություններ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առկայությամբ՝ համաձայն ՀՀ պետական եկամուտների կոմիտեից ստացված տեղեկատվության։</w:t>
      </w:r>
    </w:p>
    <w:p w14:paraId="1ED5E5E6" w14:textId="5DBE7AEC" w:rsidR="00D50BF9" w:rsidRDefault="00D50BF9" w:rsidP="00D50BF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Միաժամանակ, հարկ է նաև նշել, որ Որոշման բյուջետային պլանավորումը ևս իրականացվել է</w:t>
      </w:r>
      <w:r w:rsidR="00DC3E10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40E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սկսած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փետրվարի 1-ից կատարված արտահանումների հաշվարկով։</w:t>
      </w:r>
    </w:p>
    <w:p w14:paraId="51171ED3" w14:textId="32A5A057" w:rsidR="00CA6142" w:rsidRPr="00CA6142" w:rsidRDefault="00813D36" w:rsidP="00C359C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Նախագծով թիրախային երկրների ցանկում ավելացվել է նաև Կանադան, որը ևս </w:t>
      </w:r>
      <w:r w:rsidR="00E65BCD" w:rsidRPr="00E65B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«GSP» արտոնյալ առևտրային ռեժիմ</w:t>
      </w:r>
      <w:r w:rsidR="00E65B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էր կիրառում</w:t>
      </w:r>
      <w:r w:rsidR="00C92A8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E65BCD" w:rsidRPr="00E65B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հայկական ծագման ապրանքատեսակ</w:t>
      </w:r>
      <w:r w:rsidR="00E65B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ների նկատմամբ՝ հնարավորություն տալով հայկական ծագման ապրանքներն արտահանել Կանադա</w:t>
      </w:r>
      <w:r w:rsidR="00E65BCD" w:rsidRPr="00E65B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զրոյական կամ նվազեցված մաքսատուրքերով:</w:t>
      </w:r>
      <w:r w:rsidR="00CA614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CA614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Նախագծով նախատեսվող </w:t>
      </w:r>
      <w:r w:rsidR="00CA6142" w:rsidRPr="00CA614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ժամանակավոր գործիքի կիրառումը հնարավորություն կտա </w:t>
      </w:r>
      <w:r w:rsidR="00272EC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ապահովել </w:t>
      </w:r>
      <w:r w:rsidR="00CA6142" w:rsidRPr="00CA6142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 տնտեսական ներուժի ներկայությ</w:t>
      </w:r>
      <w:r w:rsidR="00272EC1">
        <w:rPr>
          <w:rFonts w:ascii="GHEA Grapalat" w:eastAsia="Calibri" w:hAnsi="GHEA Grapalat" w:cs="Sylfaen"/>
          <w:bCs/>
          <w:sz w:val="24"/>
          <w:szCs w:val="24"/>
          <w:lang w:val="hy-AM"/>
        </w:rPr>
        <w:t>ու</w:t>
      </w:r>
      <w:r w:rsidR="00CA6142" w:rsidRPr="00CA614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նը </w:t>
      </w:r>
      <w:r w:rsidR="00CA6142">
        <w:rPr>
          <w:rFonts w:ascii="GHEA Grapalat" w:eastAsia="Calibri" w:hAnsi="GHEA Grapalat" w:cs="Sylfaen"/>
          <w:bCs/>
          <w:sz w:val="24"/>
          <w:szCs w:val="24"/>
          <w:lang w:val="hy-AM"/>
        </w:rPr>
        <w:t>Կանադայում</w:t>
      </w:r>
      <w:r w:rsidR="00CA6142" w:rsidRPr="00CA614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կնպաստի համագործակցության ավելի խորացմանը և ընդլայնմանը</w:t>
      </w:r>
      <w:r w:rsidR="00272EC1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="009139C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հաշվի առնելով Կանադայի մեծ շուկան և այդ շուկայում գործելու հեռանկարները ՀՀ տնտեսվարողների համար</w:t>
      </w:r>
      <w:r w:rsidR="00CA6142" w:rsidRPr="00CA6142">
        <w:rPr>
          <w:rFonts w:ascii="GHEA Grapalat" w:eastAsia="Calibri" w:hAnsi="GHEA Grapalat" w:cs="Sylfaen"/>
          <w:bCs/>
          <w:sz w:val="24"/>
          <w:szCs w:val="24"/>
          <w:lang w:val="hy-AM"/>
        </w:rPr>
        <w:t>։</w:t>
      </w:r>
    </w:p>
    <w:p w14:paraId="4E66E140" w14:textId="256F1133" w:rsidR="00391114" w:rsidRDefault="00EF7F89" w:rsidP="00524B4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Հավելվածով արտահանողի կողմից ՀՀ էկոնոմիկայի նախարարություն ներկայացվող փաստաթղթերի ցանկում 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առանձին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է </w:t>
      </w:r>
      <w:r w:rsidR="00AD319C" w:rsidRPr="00AD31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տեղեկանք ներմուծվող երկրի </w:t>
      </w:r>
      <w:r w:rsidR="00AD319C" w:rsidRPr="00AD319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մաքսային մարմնի կողմից արտահանողի արտահանած ապրանքի համար փաստացի կիրառված մաքսատուրքի դրույքաչափի վերաբերյալ, այդ թվում՝ զրոյական դրույքաչափ սահմանված լինելու, հակագնագցման մաքսատուրք կիրառված լինելու կամ չլինելու վերաբերյալ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>Սակայն հարկ է նշել, որ, ըստ էության,</w:t>
      </w:r>
      <w:r w:rsidR="00302C4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որոշմամբ սահմանված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փաստաթղթերի ցանկում</w:t>
      </w:r>
      <w:r w:rsidR="00AD31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>արդեն իսկ նշված է ներմուծման հայտարարագրի պատճեն</w:t>
      </w:r>
      <w:r w:rsidR="00C30EFF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որը </w:t>
      </w:r>
      <w:r w:rsidR="00391114" w:rsidRPr="00391114">
        <w:rPr>
          <w:rFonts w:ascii="GHEA Grapalat" w:eastAsia="GHEA Grapalat" w:hAnsi="GHEA Grapalat" w:cs="GHEA Grapalat"/>
          <w:sz w:val="24"/>
          <w:szCs w:val="24"/>
          <w:lang w:val="hy-AM"/>
        </w:rPr>
        <w:t>ներմուծվող երկրի մաքսային մարմնի կողմից արտահանողի արտահանած ապրանքի համար փաստացի կիրառված մաքսատուրքի դրույքաչափի վերաբերյալ</w:t>
      </w:r>
      <w:r w:rsidR="00AD31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D319C" w:rsidRPr="00AD319C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391114" w:rsidRPr="00391114">
        <w:rPr>
          <w:rFonts w:ascii="GHEA Grapalat" w:eastAsia="GHEA Grapalat" w:hAnsi="GHEA Grapalat" w:cs="GHEA Grapalat"/>
          <w:sz w:val="24"/>
          <w:szCs w:val="24"/>
          <w:lang w:val="hy-AM"/>
        </w:rPr>
        <w:t>այդ թվում՝ զրոյական դրույքաչափ սահմանված լինելու</w:t>
      </w:r>
      <w:r w:rsidR="00AD319C" w:rsidRPr="00AD319C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391114" w:rsidRPr="00391114">
        <w:rPr>
          <w:rFonts w:ascii="GHEA Grapalat" w:eastAsia="GHEA Grapalat" w:hAnsi="GHEA Grapalat" w:cs="GHEA Grapalat"/>
          <w:sz w:val="24"/>
          <w:szCs w:val="24"/>
          <w:lang w:val="hy-AM"/>
        </w:rPr>
        <w:t>, հակագնագցման մաքսատուրք կիրառված լինելու կամ չլինելու վերաբերյալ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տեղեկություն տրամադրում է։ Ուստի</w:t>
      </w:r>
      <w:r w:rsidR="004F48B6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3451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F48B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ելնելով վերոնշյալ տեղեկանքում առկա տեղեկատվության՝ ներմուծման հայտարարագրում ևս առկայության հանգամանքից, </w:t>
      </w:r>
      <w:r w:rsidR="0034510C">
        <w:rPr>
          <w:rFonts w:ascii="GHEA Grapalat" w:eastAsia="GHEA Grapalat" w:hAnsi="GHEA Grapalat" w:cs="GHEA Grapalat"/>
          <w:sz w:val="24"/>
          <w:szCs w:val="24"/>
          <w:lang w:val="hy-AM"/>
        </w:rPr>
        <w:t>որոշման կիրարկման վարչարա</w:t>
      </w:r>
      <w:r w:rsidR="003B4196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="0034510C">
        <w:rPr>
          <w:rFonts w:ascii="GHEA Grapalat" w:eastAsia="GHEA Grapalat" w:hAnsi="GHEA Grapalat" w:cs="GHEA Grapalat"/>
          <w:sz w:val="24"/>
          <w:szCs w:val="24"/>
          <w:lang w:val="hy-AM"/>
        </w:rPr>
        <w:t>ությունը պարզեցնելու</w:t>
      </w:r>
      <w:r w:rsidR="003B41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F48B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նպատակով 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անհրաժեշտություն է առաջանում փոփոխություն կատարել Որոշման մեջ և վերոնշյալ</w:t>
      </w:r>
      <w:r w:rsidR="004F48B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տեղեկանքի ներկայացման պահանջը հանել։</w:t>
      </w:r>
      <w:r w:rsidR="003911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3D001936" w14:textId="60DE05E3" w:rsidR="00682741" w:rsidRDefault="00816F47" w:rsidP="00F26366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հարկ է նշել, որ Որոշմամբ սահմանված՝ արտահանողի </w:t>
      </w:r>
      <w:r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նկատմամբ հայտի ներկայացման օրվան նախորդող 365 օրերի ընթացքում հարկային մարմնի կողմից վերահսկվող եկամուտների գծով պարտավորություններ գանձելու վերաբերյալ վարչական վարույթ հարուցված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չլինելու դրույթը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փոխարինվում է </w:t>
      </w:r>
      <w:bookmarkStart w:id="0" w:name="_Hlk198904865"/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արտահանողի </w:t>
      </w:r>
      <w:r w:rsidR="00682741"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նկատմամբ հայտի ներկայացման օրվան նախորդող  </w:t>
      </w:r>
      <w:r w:rsidR="00B52595" w:rsidRPr="00B52595">
        <w:rPr>
          <w:rFonts w:ascii="GHEA Grapalat" w:eastAsia="GHEA Grapalat" w:hAnsi="GHEA Grapalat" w:cs="GHEA Grapalat"/>
          <w:sz w:val="24"/>
          <w:szCs w:val="24"/>
          <w:lang w:val="hy-AM"/>
        </w:rPr>
        <w:t>365 օրերի ընթացքում հարկային մարմնի կողմից վերահսկվող եկամուտների գծով մեկ միլիոն դրամ և ավելի հարկային պարտավորությունների մասով գանձման որոշ</w:t>
      </w:r>
      <w:r w:rsidR="00FF7560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B52595" w:rsidRPr="00B525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525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բացակայությամբ և </w:t>
      </w:r>
      <w:r w:rsidR="00B52595"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>հայտի ներկայացման օրվան նախորդող</w:t>
      </w:r>
      <w:r w:rsidR="00B525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82741"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>օր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>վա դրությամբ</w:t>
      </w:r>
      <w:r w:rsidR="00682741"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7560" w:rsidRPr="00FF7560">
        <w:rPr>
          <w:rFonts w:ascii="GHEA Grapalat" w:eastAsia="GHEA Grapalat" w:hAnsi="GHEA Grapalat" w:cs="GHEA Grapalat"/>
          <w:sz w:val="24"/>
          <w:szCs w:val="24"/>
          <w:lang w:val="hy-AM"/>
        </w:rPr>
        <w:t>հարկային մարմնի կողմից վերահսկվող եկամուտների գծով ժամկետանց պարտավորություններ</w:t>
      </w:r>
      <w:r w:rsidR="00FF7560" w:rsidRPr="00FF756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7560">
        <w:rPr>
          <w:rFonts w:ascii="GHEA Grapalat" w:eastAsia="GHEA Grapalat" w:hAnsi="GHEA Grapalat" w:cs="GHEA Grapalat"/>
          <w:sz w:val="24"/>
          <w:szCs w:val="24"/>
          <w:lang w:val="hy-AM"/>
        </w:rPr>
        <w:t>չունենալու դրույթով</w:t>
      </w:r>
      <w:bookmarkEnd w:id="0"/>
      <w:r w:rsidR="00FF756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4A25153B" w14:textId="77777777" w:rsidR="00682741" w:rsidRDefault="00682741" w:rsidP="00F26366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նշել, որ Որոշման ներկայիս տարբերակով </w:t>
      </w:r>
      <w:r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հայտի ներկայացման օրվան նախորդող 365 օրերի ընթացքում հարկային մարմնի կողմից վերահսկվող եկամուտների գծով պարտավորություններ գանձելու վերաբերյալ վարչական վարույթ հարուցված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չլինելու դրույթը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սահմանափակում է 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t>րոշմա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t>նպատակի ամբողջությամբ և արդյունավետ կերպով իրակ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նացումը, քանի որ Վարչական իրավախախտումների վերաբերյալ ՀՀ օրենսգրքի դրույթներով տնտեսավարողի նկատմամբ վարչական վարույթի հարուցման դեպքերը 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բազմաթիվ են և բազմապիսին, ընդհուպ՝ մինչև հարկի գումարի վճարման</w:t>
      </w:r>
      <w:r w:rsidR="000679C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16F47">
        <w:rPr>
          <w:rFonts w:ascii="GHEA Grapalat" w:eastAsia="GHEA Grapalat" w:hAnsi="GHEA Grapalat" w:cs="GHEA Grapalat"/>
          <w:sz w:val="24"/>
          <w:szCs w:val="24"/>
          <w:lang w:val="hy-AM"/>
        </w:rPr>
        <w:t>թեկուզ մեկ օր ուշացումը</w:t>
      </w:r>
      <w:r w:rsidR="000679C1" w:rsidRPr="000679C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անկախ նրանից, թե ուշացումը տնտեսվարողի մեղքով է, թե օրինակ բանկային փոխանցման ընթացքում առաջացած խնդիրների։ Միաժամանակ, հարկ է նշել, որ սույն փոփոխության իրականացումն առաջացել է Որոշման կիրարկման ընթացքում մի շարք տնտեսվարողների մոտ առաջացած խնդիրների բացահայտման արդյունքում։ Սակայն պետք է նաև հաշվի առնել, որ Որոշման նպատակը ՀՀ-ից արտահանման ծավալների ավելացումը, արտահանման շուկաների դիվերսֆիկացումը, հայկական բրենդի միջազգայիին ճանաչումն է, ինչ հանգեցնելու է տնտեսական աճի։ </w:t>
      </w:r>
      <w:r w:rsidR="00F26366">
        <w:rPr>
          <w:rFonts w:ascii="GHEA Grapalat" w:eastAsia="GHEA Grapalat" w:hAnsi="GHEA Grapalat" w:cs="GHEA Grapalat"/>
          <w:sz w:val="24"/>
          <w:szCs w:val="24"/>
          <w:lang w:val="hy-AM"/>
        </w:rPr>
        <w:t>Մի</w:t>
      </w:r>
      <w:r w:rsidR="008F49A1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F26366">
        <w:rPr>
          <w:rFonts w:ascii="GHEA Grapalat" w:eastAsia="GHEA Grapalat" w:hAnsi="GHEA Grapalat" w:cs="GHEA Grapalat"/>
          <w:sz w:val="24"/>
          <w:szCs w:val="24"/>
          <w:lang w:val="hy-AM"/>
        </w:rPr>
        <w:t>ժամանակ, հաշվի առ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F263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ելով, որ Որոշմամբ սահմանված օժանդակության շահառու ենթադրում 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 </w:t>
      </w:r>
      <w:r w:rsidR="00F263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լինել այն տնտեսավարողները, </w:t>
      </w:r>
      <w:r w:rsidR="00C013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որոնք ժամանակի ցանկացած պահի միշտ չէ, որ ունեն բավարար չափով դրամական հոսքեր, գուցե այդ դրամական միջոցները կարողանում եմ ապահովել օրինակ մեկ օր ուշացմամբ, սակայն </w:t>
      </w:r>
      <w:r w:rsidR="00F26366">
        <w:rPr>
          <w:rFonts w:ascii="GHEA Grapalat" w:eastAsia="GHEA Grapalat" w:hAnsi="GHEA Grapalat" w:cs="GHEA Grapalat"/>
          <w:sz w:val="24"/>
          <w:szCs w:val="24"/>
          <w:lang w:val="hy-AM"/>
        </w:rPr>
        <w:t>միևնույն ժամանակ ունեն հետագա զարգացման, արտադրության ծավալների և արտահանման հնարավորություն</w:t>
      </w:r>
      <w:r w:rsidR="007716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49B38E49" w14:textId="77777777" w:rsidR="00696CBC" w:rsidRDefault="0077169B" w:rsidP="00F26366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հարկ է նշել, որ այնումենայնիվ, </w:t>
      </w:r>
      <w:r w:rsidR="00D1642D">
        <w:rPr>
          <w:rFonts w:ascii="GHEA Grapalat" w:eastAsia="GHEA Grapalat" w:hAnsi="GHEA Grapalat" w:cs="GHEA Grapalat"/>
          <w:sz w:val="24"/>
          <w:szCs w:val="24"/>
          <w:lang w:val="hy-AM"/>
        </w:rPr>
        <w:t>Որոշմամբ պահպանվում է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տնտեսավարողների</w:t>
      </w:r>
      <w:r w:rsidR="00D1642D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հարկային </w:t>
      </w:r>
      <w:r w:rsidR="00696C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օրինապահությանը և 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կարգապահությանը վերաբերող պայման, այսինքն՝ արտահանողի </w:t>
      </w:r>
      <w:r w:rsidR="00682741" w:rsidRPr="00816F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նկատմամբ </w:t>
      </w:r>
      <w:r w:rsidR="00696CBC" w:rsidRPr="00696CBC">
        <w:rPr>
          <w:rFonts w:ascii="GHEA Grapalat" w:eastAsia="GHEA Grapalat" w:hAnsi="GHEA Grapalat" w:cs="GHEA Grapalat"/>
          <w:sz w:val="24"/>
          <w:szCs w:val="24"/>
          <w:lang w:val="hy-AM"/>
        </w:rPr>
        <w:t>հայտի ներկայացման օրվան նախորդող  365 օրերի ընթացքում հարկային մարմնի կողմից վերահսկվող եկամուտների գծով մեկ միլիոն դրամ և ավելի հարկային պարտավորությունների մասով գանձման որոշման բացակայությամբ և հայտի ներկայացման օրվան նախորդող օրվա դրությամբ հարկային մարմնի կողմից վերահսկվող եկամուտների գծով ժամկետանց պարտավորություններ չունենալու դրույթ</w:t>
      </w:r>
      <w:r w:rsidR="00696CBC">
        <w:rPr>
          <w:rFonts w:ascii="GHEA Grapalat" w:eastAsia="GHEA Grapalat" w:hAnsi="GHEA Grapalat" w:cs="GHEA Grapalat"/>
          <w:sz w:val="24"/>
          <w:szCs w:val="24"/>
          <w:lang w:val="hy-AM"/>
        </w:rPr>
        <w:t>ը։</w:t>
      </w:r>
    </w:p>
    <w:p w14:paraId="4F312635" w14:textId="1DCF123A" w:rsidR="00C013CD" w:rsidRDefault="0077169B" w:rsidP="00F26366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Այսինքն՝ 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>հայտի ներկայացման օրվան նախորդող</w:t>
      </w:r>
      <w:r w:rsidR="004D727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827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D727A" w:rsidRPr="004D727A">
        <w:rPr>
          <w:rFonts w:ascii="GHEA Grapalat" w:eastAsia="GHEA Grapalat" w:hAnsi="GHEA Grapalat" w:cs="GHEA Grapalat"/>
          <w:sz w:val="24"/>
          <w:szCs w:val="24"/>
          <w:lang w:val="hy-AM"/>
        </w:rPr>
        <w:t>365 օրերի ընթացքում հարկային մարմնի կողմից վերահսկվող եկամուտների գծով մեկ միլիոն դրամ և ավելի հարկային պարտավորությունների մասով գանձման որոշ</w:t>
      </w:r>
      <w:r w:rsidR="004D727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ունեցող կամ </w:t>
      </w:r>
      <w:r w:rsidR="00FE2549">
        <w:rPr>
          <w:rFonts w:ascii="GHEA Grapalat" w:eastAsia="GHEA Grapalat" w:hAnsi="GHEA Grapalat" w:cs="GHEA Grapalat"/>
          <w:sz w:val="24"/>
          <w:szCs w:val="24"/>
          <w:lang w:val="hy-AM"/>
        </w:rPr>
        <w:t>հայտի ներկայացման նախորդ</w:t>
      </w:r>
      <w:r w:rsidR="00D863A5">
        <w:rPr>
          <w:rFonts w:ascii="GHEA Grapalat" w:eastAsia="GHEA Grapalat" w:hAnsi="GHEA Grapalat" w:cs="GHEA Grapalat"/>
          <w:sz w:val="24"/>
          <w:szCs w:val="24"/>
          <w:lang w:val="hy-AM"/>
        </w:rPr>
        <w:t>ող</w:t>
      </w:r>
      <w:r w:rsidR="00FE25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օրվա դրությամբ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հարկային պարտավորութ</w:t>
      </w:r>
      <w:r w:rsidR="00D1642D">
        <w:rPr>
          <w:rFonts w:ascii="GHEA Grapalat" w:eastAsia="GHEA Grapalat" w:hAnsi="GHEA Grapalat" w:cs="GHEA Grapalat"/>
          <w:sz w:val="24"/>
          <w:szCs w:val="24"/>
          <w:lang w:val="hy-AM"/>
        </w:rPr>
        <w:t>յ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D1642D">
        <w:rPr>
          <w:rFonts w:ascii="GHEA Grapalat" w:eastAsia="GHEA Grapalat" w:hAnsi="GHEA Grapalat" w:cs="GHEA Grapalat"/>
          <w:sz w:val="24"/>
          <w:szCs w:val="24"/>
          <w:lang w:val="hy-AM"/>
        </w:rPr>
        <w:t>ւ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ունեցող որևէ տնտեսվարողի օժանդակությո</w:t>
      </w:r>
      <w:r w:rsidR="00D1642D">
        <w:rPr>
          <w:rFonts w:ascii="GHEA Grapalat" w:eastAsia="GHEA Grapalat" w:hAnsi="GHEA Grapalat" w:cs="GHEA Grapalat"/>
          <w:sz w:val="24"/>
          <w:szCs w:val="24"/>
          <w:lang w:val="hy-AM"/>
        </w:rPr>
        <w:t>ւ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չի տրամադրվելու։</w:t>
      </w:r>
      <w:r w:rsidR="00CF06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60991E1" w14:textId="5B8FACF5" w:rsidR="002603C3" w:rsidRPr="00AB3910" w:rsidRDefault="0077169B" w:rsidP="00F26366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Հաշվի առնելով վերոգրյալը և ելնելով  </w:t>
      </w:r>
      <w:r w:rsidRPr="000679C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Որոշման նպատակի իրականացումից չշեղվելու հանգամանքից</w:t>
      </w:r>
      <w:r w:rsidR="00D164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առաջացել է </w:t>
      </w:r>
      <w:r w:rsidR="00C013CD" w:rsidRPr="000679C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սույն փոփոխության անհրաժեշտություն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="00C013CD" w:rsidRPr="000679C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։ </w:t>
      </w:r>
      <w:r w:rsidR="00C013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82E2974" w14:textId="77777777" w:rsidR="00682B79" w:rsidRPr="00AB3910" w:rsidRDefault="00682B79" w:rsidP="0077169B">
      <w:pPr>
        <w:pStyle w:val="Body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6DF8E9E8" w14:textId="5B91D214" w:rsidR="007B4152" w:rsidRDefault="007B4152" w:rsidP="007B4152">
      <w:pPr>
        <w:pStyle w:val="Body"/>
        <w:numPr>
          <w:ilvl w:val="0"/>
          <w:numId w:val="4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043531DF" w14:textId="77777777" w:rsidR="006B064D" w:rsidRPr="00AB3910" w:rsidRDefault="006B064D" w:rsidP="006B064D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01324DEA" w14:textId="27803A44" w:rsidR="007B4152" w:rsidRDefault="007B4152" w:rsidP="007B4152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Կայուն զարգացման երկարաժամկետ նպատակի խթանմանն ուղղված քաղաքականության մշակում ու իրականացում։ </w:t>
      </w:r>
    </w:p>
    <w:p w14:paraId="7D4810ED" w14:textId="77777777" w:rsidR="002449EC" w:rsidRPr="00AB3910" w:rsidRDefault="002449EC" w:rsidP="007B4152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1E3BB64" w14:textId="77820919" w:rsidR="007B4152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52A408A1" w14:textId="77777777" w:rsidR="003D5931" w:rsidRDefault="003D5931" w:rsidP="003D5931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5DB7512D" w14:textId="1F708A2B" w:rsidR="00043654" w:rsidRPr="00AA17DF" w:rsidRDefault="0043010F" w:rsidP="003F6E9F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AA17DF">
        <w:rPr>
          <w:rFonts w:ascii="GHEA Grapalat" w:hAnsi="GHEA Grapalat"/>
          <w:sz w:val="24"/>
          <w:szCs w:val="24"/>
          <w:lang w:val="hy-AM" w:eastAsia="hy-AM"/>
        </w:rPr>
        <w:t xml:space="preserve">Նախագծով նախատեսվում է բացառել որոշման մեջ առաջացող տարընթերցումները, բացառել 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 xml:space="preserve">որոշման կիրարկման ընթացքում առաջացող և ծրագրի իրականացումը վարչարարական առումով անհարկի խոչընդոտող պայմանների առաջադրումը, </w:t>
      </w:r>
      <w:r w:rsidR="00AD32DF">
        <w:rPr>
          <w:rFonts w:ascii="GHEA Grapalat" w:hAnsi="GHEA Grapalat"/>
          <w:sz w:val="24"/>
          <w:szCs w:val="24"/>
          <w:lang w:val="hy-AM" w:eastAsia="hy-AM"/>
        </w:rPr>
        <w:t xml:space="preserve">թիրախային երկրների ցանկում ավելացնել նաև Կանադան, 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 xml:space="preserve">ինչպես նաև </w:t>
      </w:r>
      <w:r w:rsidR="006B064D">
        <w:rPr>
          <w:rFonts w:ascii="GHEA Grapalat" w:hAnsi="GHEA Grapalat"/>
          <w:sz w:val="24"/>
          <w:szCs w:val="24"/>
          <w:lang w:val="hy-AM" w:eastAsia="hy-AM"/>
        </w:rPr>
        <w:t>Ո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>րոշման պայմանները առավելագույն</w:t>
      </w:r>
      <w:r w:rsidR="006B064D">
        <w:rPr>
          <w:rFonts w:ascii="GHEA Grapalat" w:hAnsi="GHEA Grapalat"/>
          <w:sz w:val="24"/>
          <w:szCs w:val="24"/>
          <w:lang w:val="hy-AM" w:eastAsia="hy-AM"/>
        </w:rPr>
        <w:t>ս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 xml:space="preserve"> համապատասխանեցնել </w:t>
      </w:r>
      <w:r w:rsidR="006B064D">
        <w:rPr>
          <w:rFonts w:ascii="GHEA Grapalat" w:hAnsi="GHEA Grapalat"/>
          <w:sz w:val="24"/>
          <w:szCs w:val="24"/>
          <w:lang w:val="hy-AM" w:eastAsia="hy-AM"/>
        </w:rPr>
        <w:t>Ո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>րոշմա</w:t>
      </w:r>
      <w:r w:rsidR="00CD55D8">
        <w:rPr>
          <w:rFonts w:ascii="GHEA Grapalat" w:hAnsi="GHEA Grapalat"/>
          <w:sz w:val="24"/>
          <w:szCs w:val="24"/>
          <w:lang w:val="hy-AM" w:eastAsia="hy-AM"/>
        </w:rPr>
        <w:t>մբ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 xml:space="preserve"> նախատեսված նպատակի իրակ</w:t>
      </w:r>
      <w:r w:rsidR="003F6E9F">
        <w:rPr>
          <w:rFonts w:ascii="GHEA Grapalat" w:hAnsi="GHEA Grapalat"/>
          <w:sz w:val="24"/>
          <w:szCs w:val="24"/>
          <w:lang w:val="hy-AM" w:eastAsia="hy-AM"/>
        </w:rPr>
        <w:t>ա</w:t>
      </w:r>
      <w:r w:rsidR="00AA17DF" w:rsidRPr="00AA17DF">
        <w:rPr>
          <w:rFonts w:ascii="GHEA Grapalat" w:hAnsi="GHEA Grapalat"/>
          <w:sz w:val="24"/>
          <w:szCs w:val="24"/>
          <w:lang w:val="hy-AM" w:eastAsia="hy-AM"/>
        </w:rPr>
        <w:t>նացմանը։</w:t>
      </w:r>
    </w:p>
    <w:p w14:paraId="1E2913D2" w14:textId="77777777" w:rsidR="00D64238" w:rsidRPr="00AB3910" w:rsidRDefault="00D64238" w:rsidP="00373119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305955CC" w14:textId="1D7D5241" w:rsidR="007B4152" w:rsidRPr="00AB3910" w:rsidRDefault="001E16FF" w:rsidP="001E16FF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5. </w:t>
      </w:r>
      <w:r w:rsidR="007B4152"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069C5795" w14:textId="77777777" w:rsidR="007C2D31" w:rsidRDefault="007C2D31" w:rsidP="007B4152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E3D2E7D" w14:textId="674614E4" w:rsidR="007B4152" w:rsidRPr="00AB3910" w:rsidRDefault="007B4152" w:rsidP="003F6E9F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</w:t>
      </w:r>
      <w:r w:rsidR="007C2D31">
        <w:rPr>
          <w:rFonts w:ascii="GHEA Grapalat" w:eastAsia="GHEA Grapalat" w:hAnsi="GHEA Grapalat" w:cs="GHEA Grapalat"/>
          <w:sz w:val="24"/>
          <w:szCs w:val="24"/>
          <w:lang w:val="hy-AM"/>
        </w:rPr>
        <w:t>ց։</w:t>
      </w:r>
    </w:p>
    <w:p w14:paraId="4AEEA9A3" w14:textId="77777777" w:rsidR="00D64238" w:rsidRPr="00AB3910" w:rsidRDefault="00D64238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</w:p>
    <w:p w14:paraId="3C2D5C85" w14:textId="79EBEEC3" w:rsidR="007B4152" w:rsidRDefault="007B4152" w:rsidP="000A4C47">
      <w:pPr>
        <w:pStyle w:val="Body"/>
        <w:numPr>
          <w:ilvl w:val="0"/>
          <w:numId w:val="9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6B33ACB8" w14:textId="77777777" w:rsidR="003D5931" w:rsidRPr="00AB3910" w:rsidRDefault="003D5931" w:rsidP="003D5931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727F55C3" w14:textId="22D2B65F" w:rsidR="00360CF0" w:rsidRPr="00446FEC" w:rsidRDefault="00360CF0" w:rsidP="003D5931">
      <w:pPr>
        <w:tabs>
          <w:tab w:val="left" w:pos="709"/>
          <w:tab w:val="left" w:pos="851"/>
        </w:tabs>
        <w:spacing w:after="0" w:line="360" w:lineRule="auto"/>
        <w:ind w:left="90"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97D94">
        <w:rPr>
          <w:rFonts w:ascii="GHEA Grapalat" w:hAnsi="GHEA Grapalat" w:cs="Sylfaen"/>
          <w:bCs/>
          <w:sz w:val="24"/>
          <w:szCs w:val="24"/>
          <w:lang w:val="hy-AM"/>
        </w:rPr>
        <w:t>Առաջարկվող Նախագծի ընդունումը հնարավորություն կտա</w:t>
      </w:r>
      <w:r w:rsidR="003F6E9F">
        <w:rPr>
          <w:rFonts w:ascii="GHEA Grapalat" w:hAnsi="GHEA Grapalat" w:cs="Sylfaen"/>
          <w:bCs/>
          <w:sz w:val="24"/>
          <w:szCs w:val="24"/>
          <w:lang w:val="hy-AM"/>
        </w:rPr>
        <w:t xml:space="preserve"> առավել արդյունավետ իրականացնել Որոշման իրագործումը,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E36B3">
        <w:rPr>
          <w:rFonts w:ascii="GHEA Grapalat" w:hAnsi="GHEA Grapalat" w:cs="Sylfaen"/>
          <w:bCs/>
          <w:sz w:val="24"/>
          <w:szCs w:val="24"/>
          <w:lang w:val="hy-AM"/>
        </w:rPr>
        <w:t xml:space="preserve">որն ուղղված է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>խթանել միջազգային շուկա հայկական արտադրության ապրանքների արտահանումը, արտահանման ծավալների ավելացումը ինչպես կնպաստի հայկական բրենդի ճանաչմանը։ Հարկ է նշել, որ Եվրոպական միության անդամ երկրներ</w:t>
      </w:r>
      <w:r w:rsidR="00132857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Մեծ Բրիտանիայի և Հյուսիսային Իռլանդիայի Միացյալ Թագավորություն </w:t>
      </w:r>
      <w:r w:rsidR="00132857">
        <w:rPr>
          <w:rFonts w:ascii="GHEA Grapalat" w:hAnsi="GHEA Grapalat" w:cs="Sylfaen"/>
          <w:bCs/>
          <w:sz w:val="24"/>
          <w:szCs w:val="24"/>
          <w:lang w:val="hy-AM"/>
        </w:rPr>
        <w:t>և Կանադա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նախագծով սահմանվող ապրանքներ արտահանելու </w:t>
      </w:r>
      <w:r w:rsidR="003D5931">
        <w:rPr>
          <w:rFonts w:ascii="GHEA Grapalat" w:hAnsi="GHEA Grapalat" w:cs="Sylfaen"/>
          <w:bCs/>
          <w:sz w:val="24"/>
          <w:szCs w:val="24"/>
          <w:lang w:val="hy-AM"/>
        </w:rPr>
        <w:t>արդյունքում ե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>րկարաժամկետ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ում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մրցունակության տեսանկյունից հնարավորություն 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կ</w:t>
      </w:r>
      <w:r w:rsidR="003D5931">
        <w:rPr>
          <w:rFonts w:ascii="GHEA Grapalat" w:hAnsi="GHEA Grapalat" w:cs="Sylfaen"/>
          <w:bCs/>
          <w:sz w:val="24"/>
          <w:szCs w:val="24"/>
          <w:lang w:val="hy-AM"/>
        </w:rPr>
        <w:t>ընձեռ</w:t>
      </w:r>
      <w:r w:rsidR="0065409A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="003D593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097D94">
        <w:rPr>
          <w:rFonts w:ascii="GHEA Grapalat" w:hAnsi="GHEA Grapalat" w:cs="Sylfaen"/>
          <w:bCs/>
          <w:sz w:val="24"/>
          <w:szCs w:val="24"/>
          <w:lang w:val="hy-AM"/>
        </w:rPr>
        <w:t xml:space="preserve"> ապահովել միջազգային </w:t>
      </w:r>
      <w:r w:rsidRPr="00446FEC">
        <w:rPr>
          <w:rFonts w:ascii="GHEA Grapalat" w:hAnsi="GHEA Grapalat" w:cs="Sylfaen"/>
          <w:bCs/>
          <w:sz w:val="24"/>
          <w:szCs w:val="24"/>
          <w:lang w:val="hy-AM"/>
        </w:rPr>
        <w:t xml:space="preserve">շուկաներում տարատեսակ տեղական արտադրանքների ներկայացվածությունը, արտահանման շուկաների դիվերսիֆիկացումը և արտահանման խթանման ապահովումն  ու զարգացումը։ </w:t>
      </w:r>
    </w:p>
    <w:p w14:paraId="2FD7206B" w14:textId="77777777" w:rsidR="00D64238" w:rsidRPr="00AB3910" w:rsidRDefault="00D64238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51AA9DC" w14:textId="16D12999" w:rsidR="007B4152" w:rsidRPr="005A4F31" w:rsidRDefault="000515C3" w:rsidP="000A4C47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4F31">
        <w:rPr>
          <w:rFonts w:ascii="GHEA Grapalat" w:hAnsi="GHEA Grapalat"/>
          <w:b/>
          <w:sz w:val="24"/>
          <w:szCs w:val="24"/>
          <w:lang w:val="hy-AM"/>
        </w:rPr>
        <w:t xml:space="preserve">7. Կապը ռազմավարական փաստաթղթերի հետ </w:t>
      </w:r>
    </w:p>
    <w:p w14:paraId="5AF31F88" w14:textId="65128C1A" w:rsidR="00EF24D9" w:rsidRPr="00AB3910" w:rsidRDefault="000515C3" w:rsidP="00EF24D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անրապետությունից արտահանման սահմանափակման ներքո գտնվող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անրապետության ծագման որոշ ապրանքների՝ վերամշակման նպատակով ձեռքբերման կամ տեղական արտադրողի կողմից այդ ապրանքների՝ պահեստում ժամանակավոր պահման ժամանակահատվածում արտադրական գործընթացն իրականացնելու նպատակով ներգրավվող վարկերի սուբսիդավորման (օժանդակության) նպատակային ծրագիրը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հաստատելու մասին</w:t>
      </w:r>
      <w:r w:rsidRPr="000515C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</w:t>
      </w:r>
      <w:r w:rsidR="006E1D8E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Կառավարության որոշման նախագիծը բխում է ՀՀ կառավարության </w:t>
      </w:r>
      <w:r w:rsidR="00B95B2D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 թվականի օգոստոսի 18-ի N 1363-Ա որոշմամբ հաստատված ծրագրային դրույթներից (</w:t>
      </w:r>
      <w:r w:rsidR="006E1D8E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2021-2026թթ. ծրագրի «2.1 Մշակող արդյունաբերություն» կետից, այն է.</w:t>
      </w:r>
    </w:p>
    <w:p w14:paraId="3C0D909A" w14:textId="77777777" w:rsidR="006E1D8E" w:rsidRPr="00AB3910" w:rsidRDefault="006E1D8E" w:rsidP="00D70F2C">
      <w:pPr>
        <w:pStyle w:val="ListParagraph"/>
        <w:numPr>
          <w:ilvl w:val="0"/>
          <w:numId w:val="8"/>
        </w:numPr>
        <w:spacing w:line="360" w:lineRule="auto"/>
        <w:ind w:left="270" w:firstLine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Հայաստանը, ունենալով ծավալներով փոքր տնտեսություն, միջազգային շուկաներում կարող է մրցունակ լինել՝ թողարկելով տնտեսապես բարդ, բարձր ավելացված արժեք ունեցող ապրանքներ և ծառայություններ,</w:t>
      </w:r>
    </w:p>
    <w:p w14:paraId="6F7148DF" w14:textId="77777777" w:rsidR="006E1D8E" w:rsidRPr="00AB3910" w:rsidRDefault="006E1D8E" w:rsidP="00D70F2C">
      <w:pPr>
        <w:pStyle w:val="ListParagraph"/>
        <w:numPr>
          <w:ilvl w:val="0"/>
          <w:numId w:val="8"/>
        </w:numPr>
        <w:spacing w:line="360" w:lineRule="auto"/>
        <w:ind w:left="270" w:firstLine="270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հաշվի առնելով այն հանգամանքը, որ երկարաժամկետ տնտեսական աճի ներուժը զգալիորեն պայմանավորվում է տնտեսական բարդության մակարդակով, Կառավարությունը շարունակում է առաջնահերթ համարել Հայաստանի տնտեսական բարդության էական բարձրացումը,</w:t>
      </w:r>
    </w:p>
    <w:p w14:paraId="6805868D" w14:textId="77777777" w:rsidR="006E1D8E" w:rsidRPr="00AB3910" w:rsidRDefault="006E1D8E" w:rsidP="00D70F2C">
      <w:pPr>
        <w:pStyle w:val="ListParagraph"/>
        <w:numPr>
          <w:ilvl w:val="0"/>
          <w:numId w:val="8"/>
        </w:numPr>
        <w:spacing w:line="360" w:lineRule="auto"/>
        <w:ind w:left="270" w:firstLine="270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քայլեր ձեռնարկել Հայաստանի արդյունաբերականացման ուղղությամբ և հնարավորինս երկարացնել արտադրական շղթան, խթանել առավել բարդ և բարձրարժեք արտադրանքի թողարկումը։</w:t>
      </w:r>
    </w:p>
    <w:p w14:paraId="3707ACA9" w14:textId="2DE20E99" w:rsidR="007B4152" w:rsidRDefault="007B4152" w:rsidP="000A4C47">
      <w:pPr>
        <w:pStyle w:val="Body"/>
        <w:numPr>
          <w:ilvl w:val="0"/>
          <w:numId w:val="10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5456DB9F" w14:textId="56CE62B0" w:rsidR="004D1871" w:rsidRPr="004D1871" w:rsidRDefault="004D1871" w:rsidP="004D1871">
      <w:pPr>
        <w:pStyle w:val="Body"/>
        <w:spacing w:after="0" w:line="360" w:lineRule="auto"/>
        <w:ind w:left="27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D187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3F98A7A7" w14:textId="31C473B1" w:rsidR="004D1871" w:rsidRPr="004D1871" w:rsidRDefault="004D1871" w:rsidP="004D1871">
      <w:pPr>
        <w:pStyle w:val="Body"/>
        <w:spacing w:after="0" w:line="360" w:lineRule="auto"/>
        <w:ind w:left="27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D1871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ընդումամբ այլ իրավական ակտերում փոփոխություններ կատարելու անհրաժեշտություն չի առաջանում։</w:t>
      </w:r>
    </w:p>
    <w:sectPr w:rsidR="004D1871" w:rsidRPr="004D1871" w:rsidSect="00EF24D9">
      <w:pgSz w:w="12240" w:h="15840"/>
      <w:pgMar w:top="1440" w:right="634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AA90678"/>
    <w:multiLevelType w:val="hybridMultilevel"/>
    <w:tmpl w:val="AF40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A91B3B"/>
    <w:multiLevelType w:val="hybridMultilevel"/>
    <w:tmpl w:val="6582C50A"/>
    <w:lvl w:ilvl="0" w:tplc="4B7E772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A96B12"/>
    <w:multiLevelType w:val="hybridMultilevel"/>
    <w:tmpl w:val="FF9C88B2"/>
    <w:numStyleLink w:val="ImportedStyle1"/>
  </w:abstractNum>
  <w:abstractNum w:abstractNumId="6" w15:restartNumberingAfterBreak="0">
    <w:nsid w:val="539E11FA"/>
    <w:multiLevelType w:val="hybridMultilevel"/>
    <w:tmpl w:val="C23E5CF4"/>
    <w:lvl w:ilvl="0" w:tplc="BBEAAFE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53EA5"/>
    <w:multiLevelType w:val="hybridMultilevel"/>
    <w:tmpl w:val="119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5"/>
    <w:lvlOverride w:ilvl="0">
      <w:startOverride w:val="2"/>
    </w:lvlOverride>
  </w:num>
  <w:num w:numId="4">
    <w:abstractNumId w:val="5"/>
    <w:lvlOverride w:ilvl="0">
      <w:startOverride w:val="3"/>
    </w:lvlOverride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05570"/>
    <w:rsid w:val="0002088C"/>
    <w:rsid w:val="00021EA4"/>
    <w:rsid w:val="0003138F"/>
    <w:rsid w:val="00043654"/>
    <w:rsid w:val="000515C3"/>
    <w:rsid w:val="00062553"/>
    <w:rsid w:val="0006676B"/>
    <w:rsid w:val="000679C1"/>
    <w:rsid w:val="000743B5"/>
    <w:rsid w:val="00085769"/>
    <w:rsid w:val="000875EA"/>
    <w:rsid w:val="000A4AA8"/>
    <w:rsid w:val="000A4C47"/>
    <w:rsid w:val="000B5E18"/>
    <w:rsid w:val="000D0211"/>
    <w:rsid w:val="000D249D"/>
    <w:rsid w:val="000D504A"/>
    <w:rsid w:val="000D5C79"/>
    <w:rsid w:val="000E6003"/>
    <w:rsid w:val="000F0FB6"/>
    <w:rsid w:val="000F1754"/>
    <w:rsid w:val="00100045"/>
    <w:rsid w:val="00107D15"/>
    <w:rsid w:val="00112322"/>
    <w:rsid w:val="00115D47"/>
    <w:rsid w:val="001174B7"/>
    <w:rsid w:val="00122609"/>
    <w:rsid w:val="00132857"/>
    <w:rsid w:val="00167869"/>
    <w:rsid w:val="001702EC"/>
    <w:rsid w:val="00173A05"/>
    <w:rsid w:val="001753B3"/>
    <w:rsid w:val="001C4BC9"/>
    <w:rsid w:val="001D1D3B"/>
    <w:rsid w:val="001D3877"/>
    <w:rsid w:val="001E16FF"/>
    <w:rsid w:val="001E1F53"/>
    <w:rsid w:val="001F36B3"/>
    <w:rsid w:val="0020229D"/>
    <w:rsid w:val="002025EC"/>
    <w:rsid w:val="00210C0B"/>
    <w:rsid w:val="00240EE8"/>
    <w:rsid w:val="00241433"/>
    <w:rsid w:val="002449EC"/>
    <w:rsid w:val="002503D3"/>
    <w:rsid w:val="002578F7"/>
    <w:rsid w:val="002603C3"/>
    <w:rsid w:val="00264C7D"/>
    <w:rsid w:val="00272EC1"/>
    <w:rsid w:val="00275B89"/>
    <w:rsid w:val="00287E2C"/>
    <w:rsid w:val="00291382"/>
    <w:rsid w:val="002940D4"/>
    <w:rsid w:val="002B0D24"/>
    <w:rsid w:val="002B7EB1"/>
    <w:rsid w:val="002D4F6E"/>
    <w:rsid w:val="002D7F77"/>
    <w:rsid w:val="002E48CC"/>
    <w:rsid w:val="002F1040"/>
    <w:rsid w:val="00302C42"/>
    <w:rsid w:val="003203B7"/>
    <w:rsid w:val="0034510C"/>
    <w:rsid w:val="00346DE4"/>
    <w:rsid w:val="00357E40"/>
    <w:rsid w:val="00360CF0"/>
    <w:rsid w:val="00373119"/>
    <w:rsid w:val="00390220"/>
    <w:rsid w:val="00391114"/>
    <w:rsid w:val="003A3257"/>
    <w:rsid w:val="003B4196"/>
    <w:rsid w:val="003C34BE"/>
    <w:rsid w:val="003C6379"/>
    <w:rsid w:val="003D10F6"/>
    <w:rsid w:val="003D1430"/>
    <w:rsid w:val="003D5931"/>
    <w:rsid w:val="003D5D32"/>
    <w:rsid w:val="003E6962"/>
    <w:rsid w:val="003F6E9F"/>
    <w:rsid w:val="003F7B38"/>
    <w:rsid w:val="00403645"/>
    <w:rsid w:val="00424283"/>
    <w:rsid w:val="0043010F"/>
    <w:rsid w:val="004344D8"/>
    <w:rsid w:val="004404E2"/>
    <w:rsid w:val="004465CF"/>
    <w:rsid w:val="00455DA8"/>
    <w:rsid w:val="00463893"/>
    <w:rsid w:val="004812A7"/>
    <w:rsid w:val="00485F61"/>
    <w:rsid w:val="00486009"/>
    <w:rsid w:val="0048690C"/>
    <w:rsid w:val="00491A6A"/>
    <w:rsid w:val="004B4213"/>
    <w:rsid w:val="004B6470"/>
    <w:rsid w:val="004D1871"/>
    <w:rsid w:val="004D727A"/>
    <w:rsid w:val="004F48B6"/>
    <w:rsid w:val="004F5AB6"/>
    <w:rsid w:val="00514E19"/>
    <w:rsid w:val="00524B4E"/>
    <w:rsid w:val="005269CD"/>
    <w:rsid w:val="00541EBE"/>
    <w:rsid w:val="00560B62"/>
    <w:rsid w:val="00594BC1"/>
    <w:rsid w:val="00596F7D"/>
    <w:rsid w:val="005A07ED"/>
    <w:rsid w:val="005A2BCB"/>
    <w:rsid w:val="005A4F31"/>
    <w:rsid w:val="005A5285"/>
    <w:rsid w:val="005B6FA0"/>
    <w:rsid w:val="005F14F7"/>
    <w:rsid w:val="006163F7"/>
    <w:rsid w:val="00616FAB"/>
    <w:rsid w:val="006210A5"/>
    <w:rsid w:val="00631EBC"/>
    <w:rsid w:val="00633111"/>
    <w:rsid w:val="0063466E"/>
    <w:rsid w:val="00640481"/>
    <w:rsid w:val="0065409A"/>
    <w:rsid w:val="006542E3"/>
    <w:rsid w:val="00656A9C"/>
    <w:rsid w:val="00682741"/>
    <w:rsid w:val="00682B79"/>
    <w:rsid w:val="006859F0"/>
    <w:rsid w:val="00696CBC"/>
    <w:rsid w:val="006A7E48"/>
    <w:rsid w:val="006B064D"/>
    <w:rsid w:val="006B6E9A"/>
    <w:rsid w:val="006C1D62"/>
    <w:rsid w:val="006D0707"/>
    <w:rsid w:val="006E1D8E"/>
    <w:rsid w:val="006E6C90"/>
    <w:rsid w:val="00702428"/>
    <w:rsid w:val="00712E67"/>
    <w:rsid w:val="00714A3E"/>
    <w:rsid w:val="00757C0E"/>
    <w:rsid w:val="0077169B"/>
    <w:rsid w:val="007716DE"/>
    <w:rsid w:val="0077208C"/>
    <w:rsid w:val="00772942"/>
    <w:rsid w:val="007A57E2"/>
    <w:rsid w:val="007A65A7"/>
    <w:rsid w:val="007A6EEE"/>
    <w:rsid w:val="007A7095"/>
    <w:rsid w:val="007B1435"/>
    <w:rsid w:val="007B4152"/>
    <w:rsid w:val="007B46DC"/>
    <w:rsid w:val="007C0AA8"/>
    <w:rsid w:val="007C11EE"/>
    <w:rsid w:val="007C2D31"/>
    <w:rsid w:val="007C7850"/>
    <w:rsid w:val="007E432F"/>
    <w:rsid w:val="007E4867"/>
    <w:rsid w:val="00804CBC"/>
    <w:rsid w:val="00813D36"/>
    <w:rsid w:val="008153DD"/>
    <w:rsid w:val="00816F47"/>
    <w:rsid w:val="008204F0"/>
    <w:rsid w:val="008218C6"/>
    <w:rsid w:val="008231D7"/>
    <w:rsid w:val="00833FC7"/>
    <w:rsid w:val="0084197E"/>
    <w:rsid w:val="00843871"/>
    <w:rsid w:val="00846BB9"/>
    <w:rsid w:val="00852931"/>
    <w:rsid w:val="008646D6"/>
    <w:rsid w:val="00867A58"/>
    <w:rsid w:val="00873C66"/>
    <w:rsid w:val="00884027"/>
    <w:rsid w:val="00886364"/>
    <w:rsid w:val="00897C33"/>
    <w:rsid w:val="008A099C"/>
    <w:rsid w:val="008A24B5"/>
    <w:rsid w:val="008A26A8"/>
    <w:rsid w:val="008B2604"/>
    <w:rsid w:val="008C46E7"/>
    <w:rsid w:val="008D28FD"/>
    <w:rsid w:val="008E15E0"/>
    <w:rsid w:val="008F49A1"/>
    <w:rsid w:val="0090093C"/>
    <w:rsid w:val="009139C8"/>
    <w:rsid w:val="00947D14"/>
    <w:rsid w:val="009656A4"/>
    <w:rsid w:val="009843B0"/>
    <w:rsid w:val="009916B4"/>
    <w:rsid w:val="009943B4"/>
    <w:rsid w:val="009A5457"/>
    <w:rsid w:val="009B1DD7"/>
    <w:rsid w:val="009C3BDC"/>
    <w:rsid w:val="009E2F35"/>
    <w:rsid w:val="009F1D05"/>
    <w:rsid w:val="009F2FB5"/>
    <w:rsid w:val="00A00DA5"/>
    <w:rsid w:val="00A25462"/>
    <w:rsid w:val="00A35A4F"/>
    <w:rsid w:val="00A45702"/>
    <w:rsid w:val="00A80261"/>
    <w:rsid w:val="00A8517D"/>
    <w:rsid w:val="00A90B65"/>
    <w:rsid w:val="00AA17DF"/>
    <w:rsid w:val="00AB01C6"/>
    <w:rsid w:val="00AB3910"/>
    <w:rsid w:val="00AC29EC"/>
    <w:rsid w:val="00AD319C"/>
    <w:rsid w:val="00AD32DF"/>
    <w:rsid w:val="00AD670F"/>
    <w:rsid w:val="00AE2563"/>
    <w:rsid w:val="00AE5499"/>
    <w:rsid w:val="00B00A8E"/>
    <w:rsid w:val="00B37E69"/>
    <w:rsid w:val="00B52595"/>
    <w:rsid w:val="00B606D2"/>
    <w:rsid w:val="00B635FE"/>
    <w:rsid w:val="00B72B00"/>
    <w:rsid w:val="00B74CAD"/>
    <w:rsid w:val="00B77F9D"/>
    <w:rsid w:val="00B83CE7"/>
    <w:rsid w:val="00B8536E"/>
    <w:rsid w:val="00B87DEF"/>
    <w:rsid w:val="00B91501"/>
    <w:rsid w:val="00B916F2"/>
    <w:rsid w:val="00B95B2D"/>
    <w:rsid w:val="00BA2DBC"/>
    <w:rsid w:val="00C013CD"/>
    <w:rsid w:val="00C014B3"/>
    <w:rsid w:val="00C2667D"/>
    <w:rsid w:val="00C30EFF"/>
    <w:rsid w:val="00C32412"/>
    <w:rsid w:val="00C359C8"/>
    <w:rsid w:val="00C5777E"/>
    <w:rsid w:val="00C62F4E"/>
    <w:rsid w:val="00C67EDC"/>
    <w:rsid w:val="00C701C3"/>
    <w:rsid w:val="00C71E9E"/>
    <w:rsid w:val="00C92A86"/>
    <w:rsid w:val="00CA6142"/>
    <w:rsid w:val="00CA75B6"/>
    <w:rsid w:val="00CC410B"/>
    <w:rsid w:val="00CC635B"/>
    <w:rsid w:val="00CD37B8"/>
    <w:rsid w:val="00CD55D8"/>
    <w:rsid w:val="00CE17CC"/>
    <w:rsid w:val="00CE36B3"/>
    <w:rsid w:val="00CE7912"/>
    <w:rsid w:val="00CF06F0"/>
    <w:rsid w:val="00D05E41"/>
    <w:rsid w:val="00D12559"/>
    <w:rsid w:val="00D14308"/>
    <w:rsid w:val="00D1642D"/>
    <w:rsid w:val="00D16AEF"/>
    <w:rsid w:val="00D23B07"/>
    <w:rsid w:val="00D50BF9"/>
    <w:rsid w:val="00D64238"/>
    <w:rsid w:val="00D70F2C"/>
    <w:rsid w:val="00D777F0"/>
    <w:rsid w:val="00D863A5"/>
    <w:rsid w:val="00D968CF"/>
    <w:rsid w:val="00DB0F7A"/>
    <w:rsid w:val="00DB2A79"/>
    <w:rsid w:val="00DB5145"/>
    <w:rsid w:val="00DB7BEA"/>
    <w:rsid w:val="00DB7D1A"/>
    <w:rsid w:val="00DC0885"/>
    <w:rsid w:val="00DC3E10"/>
    <w:rsid w:val="00DE665E"/>
    <w:rsid w:val="00DF7CEB"/>
    <w:rsid w:val="00E0236C"/>
    <w:rsid w:val="00E1461B"/>
    <w:rsid w:val="00E61AA0"/>
    <w:rsid w:val="00E65BCD"/>
    <w:rsid w:val="00E65E58"/>
    <w:rsid w:val="00E75CA8"/>
    <w:rsid w:val="00EA1608"/>
    <w:rsid w:val="00EA49F6"/>
    <w:rsid w:val="00EB4126"/>
    <w:rsid w:val="00EC2EE7"/>
    <w:rsid w:val="00ED1D82"/>
    <w:rsid w:val="00ED4612"/>
    <w:rsid w:val="00EF24D9"/>
    <w:rsid w:val="00EF7F89"/>
    <w:rsid w:val="00F14C88"/>
    <w:rsid w:val="00F26366"/>
    <w:rsid w:val="00F41427"/>
    <w:rsid w:val="00F45097"/>
    <w:rsid w:val="00F63D6F"/>
    <w:rsid w:val="00F644D3"/>
    <w:rsid w:val="00F75B59"/>
    <w:rsid w:val="00F84C72"/>
    <w:rsid w:val="00FA3604"/>
    <w:rsid w:val="00FA3912"/>
    <w:rsid w:val="00FA5334"/>
    <w:rsid w:val="00FA7682"/>
    <w:rsid w:val="00FB0ED7"/>
    <w:rsid w:val="00FB46B6"/>
    <w:rsid w:val="00FB6DF1"/>
    <w:rsid w:val="00FE2549"/>
    <w:rsid w:val="00FE2F20"/>
    <w:rsid w:val="00FF3BCB"/>
    <w:rsid w:val="00FF4797"/>
    <w:rsid w:val="00FF6481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267A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character" w:customStyle="1" w:styleId="FooterChar">
    <w:name w:val="Footer Char"/>
    <w:basedOn w:val="DefaultParagraphFont"/>
    <w:qFormat/>
    <w:rsid w:val="00640481"/>
    <w:rPr>
      <w:rFonts w:ascii="Times New Roman" w:hAnsi="Times New Roman" w:cs="Times New Roman"/>
      <w:sz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AE77-19A3-4C0E-A8E8-01C95F09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https://mul2.gov.am/tasks/1159149/oneclick?token=4c65178ec2297728c2c1c9c7bd3b8224</cp:keywords>
  <dc:description/>
  <cp:lastModifiedBy>Nara A. Sargsyan</cp:lastModifiedBy>
  <cp:revision>140</cp:revision>
  <cp:lastPrinted>2023-02-06T06:17:00Z</cp:lastPrinted>
  <dcterms:created xsi:type="dcterms:W3CDTF">2023-05-05T07:34:00Z</dcterms:created>
  <dcterms:modified xsi:type="dcterms:W3CDTF">2025-05-23T11:03:00Z</dcterms:modified>
</cp:coreProperties>
</file>