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8220C5" w:rsidRPr="00E07A5B" w:rsidRDefault="008220C5" w:rsidP="00976DA4">
      <w:pPr>
        <w:spacing w:line="276" w:lineRule="auto"/>
        <w:jc w:val="center"/>
        <w:rPr>
          <w:rFonts w:ascii="GHEA Grapalat" w:hAnsi="GHEA Grapalat"/>
          <w:b/>
          <w:sz w:val="24"/>
          <w:szCs w:val="24"/>
          <w:lang w:val="nb-NO"/>
        </w:rPr>
      </w:pPr>
    </w:p>
    <w:p w:rsidR="00EF718C" w:rsidRPr="008D0205" w:rsidRDefault="00D260BD" w:rsidP="008D0205">
      <w:pPr>
        <w:spacing w:line="360" w:lineRule="auto"/>
        <w:jc w:val="center"/>
        <w:rPr>
          <w:rFonts w:ascii="GHEA Grapalat" w:hAnsi="GHEA Grapalat"/>
          <w:b/>
          <w:i/>
          <w:sz w:val="24"/>
          <w:szCs w:val="24"/>
          <w:lang w:val="pt-BR"/>
        </w:rPr>
      </w:pPr>
      <w:r>
        <w:rPr>
          <w:rFonts w:ascii="GHEA Grapalat" w:hAnsi="GHEA Grapalat" w:cs="Cambria"/>
          <w:b/>
          <w:bCs/>
          <w:sz w:val="24"/>
          <w:szCs w:val="24"/>
          <w:lang w:val="hy-AM"/>
        </w:rPr>
        <w:t>«</w:t>
      </w:r>
      <w:bookmarkStart w:id="0" w:name="_Hlk191902620"/>
      <w:r w:rsidR="008D0205">
        <w:rPr>
          <w:rFonts w:ascii="GHEA Grapalat" w:hAnsi="GHEA Grapalat"/>
          <w:b/>
          <w:sz w:val="24"/>
          <w:szCs w:val="24"/>
          <w:lang w:val="pt-BR"/>
        </w:rPr>
        <w:t>ԱՆ</w:t>
      </w:r>
      <w:r w:rsidR="006B0123">
        <w:rPr>
          <w:rFonts w:ascii="GHEA Grapalat" w:hAnsi="GHEA Grapalat"/>
          <w:b/>
          <w:sz w:val="24"/>
          <w:szCs w:val="24"/>
          <w:lang w:val="hy-AM"/>
        </w:rPr>
        <w:t>ՀԱՏՈՒՅՑ ՕԳՏԱԳՈՐԾՄԱՆ ԻՐԱՎՈՒՆՔՈՎ ՏԱՐԱԾՔ ՏՐԱՄԱԴՐԵԼՈՒ ՄԱ</w:t>
      </w:r>
      <w:r w:rsidR="008D0205" w:rsidRPr="00A2155B">
        <w:rPr>
          <w:rFonts w:ascii="GHEA Grapalat" w:hAnsi="GHEA Grapalat"/>
          <w:b/>
          <w:sz w:val="24"/>
          <w:szCs w:val="24"/>
          <w:lang w:val="pt-BR"/>
        </w:rPr>
        <w:t>ՍԻՆ</w:t>
      </w:r>
      <w:bookmarkEnd w:id="0"/>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TableGrid"/>
        <w:tblW w:w="10274" w:type="dxa"/>
        <w:tblInd w:w="-545" w:type="dxa"/>
        <w:shd w:val="clear" w:color="auto" w:fill="808080" w:themeFill="background1" w:themeFillShade="80"/>
        <w:tblLook w:val="04A0" w:firstRow="1" w:lastRow="0" w:firstColumn="1" w:lastColumn="0" w:noHBand="0" w:noVBand="1"/>
      </w:tblPr>
      <w:tblGrid>
        <w:gridCol w:w="6181"/>
        <w:gridCol w:w="4093"/>
      </w:tblGrid>
      <w:tr w:rsidR="00A67D50" w:rsidRPr="00E07A5B" w:rsidTr="00D85861">
        <w:trPr>
          <w:trHeight w:val="602"/>
        </w:trPr>
        <w:tc>
          <w:tcPr>
            <w:tcW w:w="6181"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w:t>
            </w:r>
            <w:r w:rsidR="00167B2D">
              <w:rPr>
                <w:rFonts w:ascii="GHEA Grapalat" w:hAnsi="GHEA Grapalat"/>
                <w:sz w:val="24"/>
                <w:szCs w:val="24"/>
                <w:lang w:val="af-ZA"/>
              </w:rPr>
              <w:t xml:space="preserve"> </w:t>
            </w:r>
            <w:r w:rsidRPr="00E07A5B">
              <w:rPr>
                <w:rFonts w:ascii="GHEA Grapalat" w:hAnsi="GHEA Grapalat"/>
                <w:sz w:val="24"/>
                <w:szCs w:val="24"/>
                <w:lang w:val="af-ZA"/>
              </w:rPr>
              <w:t>ՀՀ ֆինանսների նախարարություն</w:t>
            </w:r>
          </w:p>
        </w:tc>
        <w:tc>
          <w:tcPr>
            <w:tcW w:w="4093" w:type="dxa"/>
            <w:tcBorders>
              <w:bottom w:val="single" w:sz="4" w:space="0" w:color="000000" w:themeColor="text1"/>
            </w:tcBorders>
            <w:shd w:val="clear" w:color="auto" w:fill="D9D9D9" w:themeFill="background1" w:themeFillShade="D9"/>
          </w:tcPr>
          <w:p w:rsidR="00EF718C" w:rsidRPr="005A569A" w:rsidRDefault="006B0123" w:rsidP="006B0123">
            <w:pPr>
              <w:spacing w:line="360" w:lineRule="auto"/>
              <w:rPr>
                <w:rFonts w:ascii="GHEA Grapalat" w:hAnsi="GHEA Grapalat"/>
                <w:sz w:val="24"/>
                <w:szCs w:val="24"/>
                <w:lang w:val="en-US"/>
              </w:rPr>
            </w:pPr>
            <w:r>
              <w:rPr>
                <w:rFonts w:ascii="GHEA Grapalat" w:hAnsi="GHEA Grapalat"/>
                <w:sz w:val="24"/>
                <w:szCs w:val="24"/>
                <w:lang w:val="hy-AM"/>
              </w:rPr>
              <w:t>19</w:t>
            </w:r>
            <w:r w:rsidR="005A569A">
              <w:rPr>
                <w:rFonts w:ascii="GHEA Grapalat" w:hAnsi="GHEA Grapalat"/>
                <w:sz w:val="24"/>
                <w:szCs w:val="24"/>
                <w:lang w:val="en-US"/>
              </w:rPr>
              <w:t>.0</w:t>
            </w:r>
            <w:r>
              <w:rPr>
                <w:rFonts w:ascii="GHEA Grapalat" w:hAnsi="GHEA Grapalat"/>
                <w:sz w:val="24"/>
                <w:szCs w:val="24"/>
                <w:lang w:val="hy-AM"/>
              </w:rPr>
              <w:t>5</w:t>
            </w:r>
            <w:r w:rsidR="005A569A">
              <w:rPr>
                <w:rFonts w:ascii="GHEA Grapalat" w:hAnsi="GHEA Grapalat"/>
                <w:sz w:val="24"/>
                <w:szCs w:val="24"/>
                <w:lang w:val="en-US"/>
              </w:rPr>
              <w:t>.2025թ.</w:t>
            </w:r>
          </w:p>
        </w:tc>
      </w:tr>
      <w:tr w:rsidR="00A67D50" w:rsidRPr="00E07A5B" w:rsidTr="00D85861">
        <w:trPr>
          <w:trHeight w:val="620"/>
        </w:trPr>
        <w:tc>
          <w:tcPr>
            <w:tcW w:w="6181"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4093" w:type="dxa"/>
            <w:tcBorders>
              <w:top w:val="single" w:sz="4" w:space="0" w:color="000000" w:themeColor="text1"/>
              <w:bottom w:val="single" w:sz="4" w:space="0" w:color="000000" w:themeColor="text1"/>
            </w:tcBorders>
            <w:shd w:val="clear" w:color="auto" w:fill="D9D9D9" w:themeFill="background1" w:themeFillShade="D9"/>
          </w:tcPr>
          <w:p w:rsidR="00EF718C" w:rsidRPr="006B0123" w:rsidRDefault="005A569A" w:rsidP="00715C05">
            <w:pPr>
              <w:spacing w:line="360" w:lineRule="auto"/>
              <w:rPr>
                <w:rFonts w:ascii="GHEA Grapalat" w:hAnsi="GHEA Grapalat"/>
                <w:sz w:val="24"/>
                <w:szCs w:val="24"/>
                <w:lang w:val="hy-AM"/>
              </w:rPr>
            </w:pPr>
            <w:r w:rsidRPr="006B0123">
              <w:rPr>
                <w:rFonts w:ascii="GHEA Grapalat" w:hAnsi="GHEA Grapalat"/>
                <w:sz w:val="24"/>
                <w:szCs w:val="24"/>
                <w:lang w:val="hy-AM"/>
              </w:rPr>
              <w:t xml:space="preserve">N </w:t>
            </w:r>
            <w:r w:rsidR="006B0123" w:rsidRPr="006B0123">
              <w:rPr>
                <w:rFonts w:ascii="GHEA Grapalat" w:hAnsi="GHEA Grapalat"/>
                <w:sz w:val="24"/>
                <w:szCs w:val="24"/>
                <w:lang w:val="hy-AM"/>
              </w:rPr>
              <w:t>01/9/11229-2025</w:t>
            </w:r>
          </w:p>
        </w:tc>
      </w:tr>
      <w:tr w:rsidR="00A67D50" w:rsidRPr="00EC2EB9" w:rsidTr="00D85861">
        <w:trPr>
          <w:trHeight w:val="2807"/>
        </w:trPr>
        <w:tc>
          <w:tcPr>
            <w:tcW w:w="6181" w:type="dxa"/>
            <w:tcBorders>
              <w:top w:val="single" w:sz="4" w:space="0" w:color="000000" w:themeColor="text1"/>
            </w:tcBorders>
            <w:shd w:val="clear" w:color="auto" w:fill="FFFFFF" w:themeFill="background1"/>
          </w:tcPr>
          <w:p w:rsidR="006B0123" w:rsidRDefault="006B0123" w:rsidP="006B0123">
            <w:pPr>
              <w:spacing w:line="360" w:lineRule="auto"/>
              <w:ind w:right="-1" w:firstLine="567"/>
              <w:contextualSpacing/>
              <w:jc w:val="both"/>
              <w:rPr>
                <w:rFonts w:ascii="GHEA Grapalat" w:hAnsi="GHEA Grapalat"/>
                <w:sz w:val="24"/>
                <w:szCs w:val="24"/>
                <w:lang w:val="hy-AM"/>
              </w:rPr>
            </w:pPr>
            <w:r w:rsidRPr="00DD6B4C">
              <w:rPr>
                <w:rFonts w:ascii="GHEA Grapalat" w:hAnsi="GHEA Grapalat"/>
                <w:sz w:val="24"/>
                <w:szCs w:val="24"/>
                <w:lang w:val="hy-AM"/>
              </w:rPr>
              <w:t xml:space="preserve">Ձեր </w:t>
            </w:r>
            <w:r>
              <w:rPr>
                <w:rFonts w:ascii="GHEA Grapalat" w:hAnsi="GHEA Grapalat"/>
                <w:sz w:val="24"/>
                <w:szCs w:val="24"/>
                <w:lang w:val="hy-AM"/>
              </w:rPr>
              <w:t>05</w:t>
            </w:r>
            <w:r w:rsidRPr="00DD6B4C">
              <w:rPr>
                <w:rFonts w:ascii="GHEA Grapalat" w:hAnsi="GHEA Grapalat"/>
                <w:sz w:val="24"/>
                <w:szCs w:val="24"/>
                <w:lang w:val="hy-AM"/>
              </w:rPr>
              <w:t>.0</w:t>
            </w:r>
            <w:r>
              <w:rPr>
                <w:rFonts w:ascii="GHEA Grapalat" w:hAnsi="GHEA Grapalat"/>
                <w:sz w:val="24"/>
                <w:szCs w:val="24"/>
                <w:lang w:val="hy-AM"/>
              </w:rPr>
              <w:t>5</w:t>
            </w:r>
            <w:r w:rsidRPr="00DD6B4C">
              <w:rPr>
                <w:rFonts w:ascii="GHEA Grapalat" w:hAnsi="GHEA Grapalat"/>
                <w:sz w:val="24"/>
                <w:szCs w:val="24"/>
                <w:lang w:val="hy-AM"/>
              </w:rPr>
              <w:t>.2025թ</w:t>
            </w:r>
            <w:r w:rsidRPr="00597912">
              <w:rPr>
                <w:rFonts w:ascii="Cambria Math" w:hAnsi="Cambria Math" w:cs="Cambria Math"/>
                <w:sz w:val="24"/>
                <w:szCs w:val="24"/>
                <w:lang w:val="hy-AM"/>
              </w:rPr>
              <w:t>․</w:t>
            </w:r>
            <w:r w:rsidRPr="00DD6B4C">
              <w:rPr>
                <w:rFonts w:ascii="GHEA Grapalat" w:hAnsi="GHEA Grapalat"/>
                <w:sz w:val="24"/>
                <w:szCs w:val="24"/>
                <w:lang w:val="hy-AM"/>
              </w:rPr>
              <w:t xml:space="preserve"> N </w:t>
            </w:r>
            <w:r w:rsidRPr="00597912">
              <w:rPr>
                <w:rFonts w:ascii="GHEA Grapalat" w:hAnsi="GHEA Grapalat"/>
                <w:sz w:val="24"/>
                <w:szCs w:val="24"/>
                <w:lang w:val="hy-AM"/>
              </w:rPr>
              <w:t xml:space="preserve">ԴԽ//14776-2025 </w:t>
            </w:r>
            <w:r w:rsidRPr="005E616A">
              <w:rPr>
                <w:rFonts w:ascii="GHEA Grapalat" w:hAnsi="GHEA Grapalat"/>
                <w:sz w:val="24"/>
                <w:szCs w:val="24"/>
                <w:lang w:val="hy-AM"/>
              </w:rPr>
              <w:t>գրությամբ</w:t>
            </w:r>
            <w:r w:rsidRPr="00DD6B4C">
              <w:rPr>
                <w:rFonts w:ascii="GHEA Grapalat" w:hAnsi="GHEA Grapalat"/>
                <w:sz w:val="24"/>
                <w:szCs w:val="24"/>
                <w:lang w:val="hy-AM"/>
              </w:rPr>
              <w:t xml:space="preserve"> </w:t>
            </w:r>
            <w:r w:rsidRPr="005E616A">
              <w:rPr>
                <w:rFonts w:ascii="GHEA Grapalat" w:hAnsi="GHEA Grapalat"/>
                <w:sz w:val="24"/>
                <w:szCs w:val="24"/>
                <w:lang w:val="hy-AM"/>
              </w:rPr>
              <w:t>ներկայացված</w:t>
            </w:r>
            <w:r>
              <w:rPr>
                <w:rFonts w:ascii="GHEA Grapalat" w:hAnsi="GHEA Grapalat"/>
                <w:sz w:val="24"/>
                <w:szCs w:val="24"/>
                <w:lang w:val="hy-AM"/>
              </w:rPr>
              <w:t>՝</w:t>
            </w:r>
            <w:r w:rsidRPr="00DD6B4C">
              <w:rPr>
                <w:rFonts w:ascii="GHEA Grapalat" w:hAnsi="GHEA Grapalat"/>
                <w:sz w:val="24"/>
                <w:szCs w:val="24"/>
                <w:lang w:val="hy-AM"/>
              </w:rPr>
              <w:t xml:space="preserve"> </w:t>
            </w:r>
            <w:r w:rsidRPr="00597912">
              <w:rPr>
                <w:rFonts w:ascii="GHEA Grapalat" w:hAnsi="GHEA Grapalat"/>
                <w:sz w:val="24"/>
                <w:szCs w:val="24"/>
                <w:lang w:val="hy-AM"/>
              </w:rPr>
              <w:t>«Անհատույց օգտագործման իրավունքով տարածք տրամադրելու մասին»</w:t>
            </w:r>
            <w:r>
              <w:rPr>
                <w:rFonts w:ascii="GHEA Grapalat" w:hAnsi="GHEA Grapalat"/>
                <w:sz w:val="24"/>
                <w:szCs w:val="24"/>
                <w:lang w:val="hy-AM"/>
              </w:rPr>
              <w:t xml:space="preserve"> </w:t>
            </w:r>
            <w:r w:rsidRPr="00597912">
              <w:rPr>
                <w:rFonts w:ascii="GHEA Grapalat" w:hAnsi="GHEA Grapalat"/>
                <w:sz w:val="24"/>
                <w:szCs w:val="24"/>
                <w:lang w:val="hy-AM"/>
              </w:rPr>
              <w:t>ՀՀ կառա</w:t>
            </w:r>
            <w:r w:rsidRPr="00597912">
              <w:rPr>
                <w:rFonts w:ascii="GHEA Grapalat" w:hAnsi="GHEA Grapalat"/>
                <w:sz w:val="24"/>
                <w:szCs w:val="24"/>
                <w:lang w:val="hy-AM"/>
              </w:rPr>
              <w:softHyphen/>
            </w:r>
            <w:r w:rsidRPr="00597912">
              <w:rPr>
                <w:rFonts w:ascii="GHEA Grapalat" w:hAnsi="GHEA Grapalat"/>
                <w:sz w:val="24"/>
                <w:szCs w:val="24"/>
                <w:lang w:val="hy-AM"/>
              </w:rPr>
              <w:softHyphen/>
              <w:t>վա</w:t>
            </w:r>
            <w:r w:rsidRPr="00597912">
              <w:rPr>
                <w:rFonts w:ascii="GHEA Grapalat" w:hAnsi="GHEA Grapalat"/>
                <w:sz w:val="24"/>
                <w:szCs w:val="24"/>
                <w:lang w:val="hy-AM"/>
              </w:rPr>
              <w:softHyphen/>
              <w:t>րու</w:t>
            </w:r>
            <w:r w:rsidRPr="00597912">
              <w:rPr>
                <w:rFonts w:ascii="GHEA Grapalat" w:hAnsi="GHEA Grapalat"/>
                <w:sz w:val="24"/>
                <w:szCs w:val="24"/>
                <w:lang w:val="hy-AM"/>
              </w:rPr>
              <w:softHyphen/>
              <w:t>թյան որոշման նախագծի վերա</w:t>
            </w:r>
            <w:r w:rsidRPr="00597912">
              <w:rPr>
                <w:rFonts w:ascii="GHEA Grapalat" w:hAnsi="GHEA Grapalat"/>
                <w:sz w:val="24"/>
                <w:szCs w:val="24"/>
                <w:lang w:val="hy-AM"/>
              </w:rPr>
              <w:softHyphen/>
              <w:t>բերյալ</w:t>
            </w:r>
            <w:r>
              <w:rPr>
                <w:rFonts w:ascii="GHEA Grapalat" w:hAnsi="GHEA Grapalat"/>
                <w:sz w:val="24"/>
                <w:szCs w:val="24"/>
                <w:lang w:val="hy-AM"/>
              </w:rPr>
              <w:t xml:space="preserve">, որով առաջարկվում է </w:t>
            </w:r>
            <w:r>
              <w:rPr>
                <w:rFonts w:ascii="GHEA Grapalat" w:hAnsi="GHEA Grapalat"/>
                <w:bCs/>
                <w:kern w:val="32"/>
                <w:sz w:val="24"/>
                <w:szCs w:val="24"/>
                <w:lang w:val="hy-AM"/>
              </w:rPr>
              <w:t>ՀՀ ՏԿԵՆ</w:t>
            </w:r>
            <w:r w:rsidRPr="008A755E">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պետական</w:t>
            </w:r>
            <w:r w:rsidRPr="008A755E">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գույքի</w:t>
            </w:r>
            <w:r w:rsidRPr="008A755E">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կառավարման</w:t>
            </w:r>
            <w:r w:rsidRPr="008A755E">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կոմիտեի</w:t>
            </w:r>
            <w:r w:rsidRPr="008A755E">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տնօրինության</w:t>
            </w:r>
            <w:r w:rsidRPr="008A755E">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քաղաք</w:t>
            </w:r>
            <w:r w:rsidRPr="008A755E">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Երևան</w:t>
            </w:r>
            <w:r w:rsidRPr="008A755E">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 xml:space="preserve">Իսահակյան փողոց 28 շենք, 3 շինություն </w:t>
            </w:r>
            <w:r w:rsidRPr="004E1A33">
              <w:rPr>
                <w:rFonts w:ascii="GHEA Grapalat" w:hAnsi="GHEA Grapalat"/>
                <w:color w:val="000000"/>
                <w:sz w:val="24"/>
                <w:szCs w:val="24"/>
                <w:shd w:val="clear" w:color="auto" w:fill="FFFFFF"/>
                <w:lang w:val="hy-AM"/>
              </w:rPr>
              <w:t>հասցեում</w:t>
            </w:r>
            <w:r w:rsidRPr="008A755E">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գտնվող</w:t>
            </w:r>
            <w:r w:rsidRPr="008A755E">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շենքի</w:t>
            </w:r>
            <w:r>
              <w:rPr>
                <w:rFonts w:ascii="GHEA Grapalat" w:hAnsi="GHEA Grapalat"/>
                <w:color w:val="000000"/>
                <w:sz w:val="24"/>
                <w:szCs w:val="24"/>
                <w:shd w:val="clear" w:color="auto" w:fill="FFFFFF"/>
                <w:lang w:val="hy-AM"/>
              </w:rPr>
              <w:t xml:space="preserve"> 2</w:t>
            </w:r>
            <w:r w:rsidRPr="008A755E">
              <w:rPr>
                <w:rFonts w:ascii="GHEA Grapalat" w:hAnsi="GHEA Grapalat"/>
                <w:color w:val="000000"/>
                <w:sz w:val="24"/>
                <w:szCs w:val="24"/>
                <w:shd w:val="clear" w:color="auto" w:fill="FFFFFF"/>
                <w:lang w:val="pt-BR"/>
              </w:rPr>
              <w:t xml:space="preserve">-րդ </w:t>
            </w:r>
            <w:r w:rsidRPr="004E1A33">
              <w:rPr>
                <w:rFonts w:ascii="GHEA Grapalat" w:hAnsi="GHEA Grapalat"/>
                <w:color w:val="000000"/>
                <w:sz w:val="24"/>
                <w:szCs w:val="24"/>
                <w:shd w:val="clear" w:color="auto" w:fill="FFFFFF"/>
                <w:lang w:val="hy-AM"/>
              </w:rPr>
              <w:t>հարկից</w:t>
            </w:r>
            <w:r w:rsidRPr="008A755E">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46</w:t>
            </w:r>
            <w:r w:rsidRPr="00597912">
              <w:rPr>
                <w:rFonts w:ascii="Cambria Math" w:hAnsi="Cambria Math" w:cs="Cambria Math"/>
                <w:sz w:val="24"/>
                <w:szCs w:val="24"/>
                <w:lang w:val="hy-AM"/>
              </w:rPr>
              <w:t>․</w:t>
            </w:r>
            <w:r>
              <w:rPr>
                <w:rFonts w:ascii="GHEA Grapalat" w:hAnsi="GHEA Grapalat"/>
                <w:color w:val="000000"/>
                <w:sz w:val="24"/>
                <w:szCs w:val="24"/>
                <w:shd w:val="clear" w:color="auto" w:fill="FFFFFF"/>
                <w:lang w:val="hy-AM"/>
              </w:rPr>
              <w:t>6</w:t>
            </w:r>
            <w:r w:rsidRPr="0078734E">
              <w:rPr>
                <w:rFonts w:ascii="GHEA Grapalat" w:hAnsi="GHEA Grapalat"/>
                <w:color w:val="000000"/>
                <w:sz w:val="24"/>
                <w:szCs w:val="24"/>
                <w:shd w:val="clear" w:color="auto" w:fill="FFFFFF"/>
                <w:lang w:val="hy-AM"/>
              </w:rPr>
              <w:t xml:space="preserve"> քառ</w:t>
            </w:r>
            <w:r w:rsidRPr="0078734E">
              <w:rPr>
                <w:rFonts w:ascii="Cambria Math" w:hAnsi="Cambria Math" w:cs="Cambria Math"/>
                <w:color w:val="000000"/>
                <w:sz w:val="24"/>
                <w:szCs w:val="24"/>
                <w:shd w:val="clear" w:color="auto" w:fill="FFFFFF"/>
                <w:lang w:val="hy-AM"/>
              </w:rPr>
              <w:t>․</w:t>
            </w:r>
            <w:r w:rsidRPr="0078734E">
              <w:rPr>
                <w:rFonts w:ascii="GHEA Grapalat" w:hAnsi="GHEA Grapalat"/>
                <w:color w:val="000000"/>
                <w:sz w:val="24"/>
                <w:szCs w:val="24"/>
                <w:shd w:val="clear" w:color="auto" w:fill="FFFFFF"/>
                <w:lang w:val="hy-AM"/>
              </w:rPr>
              <w:t xml:space="preserve"> մետր մակերես</w:t>
            </w:r>
            <w:r w:rsidRPr="004E1A33">
              <w:rPr>
                <w:rFonts w:ascii="GHEA Grapalat" w:hAnsi="GHEA Grapalat" w:cs="GHEA Grapalat"/>
                <w:color w:val="000000"/>
                <w:sz w:val="24"/>
                <w:szCs w:val="24"/>
                <w:shd w:val="clear" w:color="auto" w:fill="FFFFFF"/>
                <w:lang w:val="hy-AM"/>
              </w:rPr>
              <w:t>ով</w:t>
            </w:r>
            <w:r w:rsidRPr="008A755E">
              <w:rPr>
                <w:rFonts w:ascii="GHEA Grapalat" w:hAnsi="GHEA Grapalat"/>
                <w:color w:val="000000"/>
                <w:sz w:val="24"/>
                <w:szCs w:val="24"/>
                <w:shd w:val="clear" w:color="auto" w:fill="FFFFFF"/>
                <w:lang w:val="pt-BR"/>
              </w:rPr>
              <w:t xml:space="preserve"> </w:t>
            </w:r>
            <w:r w:rsidRPr="004E1A33">
              <w:rPr>
                <w:rFonts w:ascii="GHEA Grapalat" w:hAnsi="GHEA Grapalat" w:cs="GHEA Grapalat"/>
                <w:color w:val="000000"/>
                <w:sz w:val="24"/>
                <w:szCs w:val="24"/>
                <w:shd w:val="clear" w:color="auto" w:fill="FFFFFF"/>
                <w:lang w:val="hy-AM"/>
              </w:rPr>
              <w:t>ոչ</w:t>
            </w:r>
            <w:r w:rsidRPr="008A755E">
              <w:rPr>
                <w:rFonts w:ascii="GHEA Grapalat" w:hAnsi="GHEA Grapalat" w:cs="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բնակելի</w:t>
            </w:r>
            <w:r w:rsidRPr="008A755E">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տարածք</w:t>
            </w:r>
            <w:r>
              <w:rPr>
                <w:rFonts w:ascii="GHEA Grapalat" w:hAnsi="GHEA Grapalat"/>
                <w:color w:val="000000"/>
                <w:sz w:val="24"/>
                <w:szCs w:val="24"/>
                <w:shd w:val="clear" w:color="auto" w:fill="FFFFFF"/>
                <w:lang w:val="hy-AM"/>
              </w:rPr>
              <w:t>ը</w:t>
            </w:r>
            <w:r w:rsidRPr="005C4CBB">
              <w:rPr>
                <w:rFonts w:ascii="GHEA Grapalat" w:hAnsi="GHEA Grapalat" w:cs="Sylfaen"/>
                <w:sz w:val="24"/>
                <w:szCs w:val="24"/>
                <w:lang w:val="hy-AM"/>
              </w:rPr>
              <w:t xml:space="preserve"> </w:t>
            </w:r>
            <w:r w:rsidRPr="00461DDC">
              <w:rPr>
                <w:rFonts w:ascii="GHEA Grapalat" w:hAnsi="GHEA Grapalat"/>
                <w:color w:val="000000"/>
                <w:sz w:val="24"/>
                <w:szCs w:val="24"/>
                <w:shd w:val="clear" w:color="auto" w:fill="FFFFFF"/>
                <w:lang w:val="pt-BR"/>
              </w:rPr>
              <w:t xml:space="preserve">3 </w:t>
            </w:r>
            <w:r w:rsidRPr="004E1A33">
              <w:rPr>
                <w:rFonts w:ascii="GHEA Grapalat" w:hAnsi="GHEA Grapalat"/>
                <w:color w:val="000000"/>
                <w:sz w:val="24"/>
                <w:szCs w:val="24"/>
                <w:shd w:val="clear" w:color="auto" w:fill="FFFFFF"/>
                <w:lang w:val="hy-AM"/>
              </w:rPr>
              <w:t>տարի</w:t>
            </w:r>
            <w:r w:rsidRPr="00461DDC">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ժամկետով</w:t>
            </w:r>
            <w:r w:rsidRPr="00461DDC">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անհատույց</w:t>
            </w:r>
            <w:r w:rsidRPr="00461DDC">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օգտագործման</w:t>
            </w:r>
            <w:r w:rsidRPr="00461DDC">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իրավունքով</w:t>
            </w:r>
            <w:r w:rsidRPr="00461DDC">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տրամադրել</w:t>
            </w:r>
            <w:r w:rsidRPr="00461DDC">
              <w:rPr>
                <w:rFonts w:ascii="GHEA Grapalat" w:hAnsi="GHEA Grapalat"/>
                <w:color w:val="000000"/>
                <w:sz w:val="24"/>
                <w:szCs w:val="24"/>
                <w:shd w:val="clear" w:color="auto" w:fill="FFFFFF"/>
                <w:lang w:val="pt-BR"/>
              </w:rPr>
              <w:t xml:space="preserve"> </w:t>
            </w:r>
            <w:bookmarkStart w:id="1" w:name="_Hlk177468670"/>
            <w:r w:rsidRPr="004E1A3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Հայաստանի ծանրամարտի ֆեդերացիա</w:t>
            </w:r>
            <w:r w:rsidRPr="004E1A3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bookmarkEnd w:id="1"/>
            <w:r>
              <w:rPr>
                <w:rFonts w:ascii="GHEA Grapalat" w:hAnsi="GHEA Grapalat"/>
                <w:color w:val="000000"/>
                <w:sz w:val="24"/>
                <w:szCs w:val="24"/>
                <w:shd w:val="clear" w:color="auto" w:fill="FFFFFF"/>
                <w:lang w:val="hy-AM"/>
              </w:rPr>
              <w:t>հասարակական կազմակերպությանը</w:t>
            </w:r>
            <w:r w:rsidRPr="004E1A33">
              <w:rPr>
                <w:rFonts w:ascii="GHEA Grapalat" w:hAnsi="GHEA Grapalat"/>
                <w:color w:val="000000"/>
                <w:sz w:val="24"/>
                <w:szCs w:val="24"/>
                <w:shd w:val="clear" w:color="auto" w:fill="FFFFFF"/>
                <w:lang w:val="hy-AM"/>
              </w:rPr>
              <w:t>՝</w:t>
            </w:r>
            <w:r w:rsidRPr="00AD1F42">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իր</w:t>
            </w:r>
            <w:r w:rsidRPr="00AD1F42">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կողմից</w:t>
            </w:r>
            <w:r w:rsidRPr="00AD1F42">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ներկայաց</w:t>
            </w:r>
            <w:r>
              <w:rPr>
                <w:rFonts w:ascii="GHEA Grapalat" w:hAnsi="GHEA Grapalat"/>
                <w:color w:val="000000"/>
                <w:sz w:val="24"/>
                <w:szCs w:val="24"/>
                <w:shd w:val="clear" w:color="auto" w:fill="FFFFFF"/>
                <w:lang w:val="hy-AM"/>
              </w:rPr>
              <w:t>վ</w:t>
            </w:r>
            <w:r w:rsidRPr="004E1A33">
              <w:rPr>
                <w:rFonts w:ascii="GHEA Grapalat" w:hAnsi="GHEA Grapalat"/>
                <w:color w:val="000000"/>
                <w:sz w:val="24"/>
                <w:szCs w:val="24"/>
                <w:shd w:val="clear" w:color="auto" w:fill="FFFFFF"/>
                <w:lang w:val="hy-AM"/>
              </w:rPr>
              <w:t>ած</w:t>
            </w:r>
            <w:r w:rsidRPr="00AD1F42">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ծրագրին</w:t>
            </w:r>
            <w:r w:rsidRPr="00AD1F42">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համապատասխան</w:t>
            </w:r>
            <w:r w:rsidRPr="00AD1F42">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գործունեություն</w:t>
            </w:r>
            <w:r w:rsidRPr="00AD1F42">
              <w:rPr>
                <w:rFonts w:ascii="GHEA Grapalat" w:hAnsi="GHEA Grapalat"/>
                <w:color w:val="000000"/>
                <w:sz w:val="24"/>
                <w:szCs w:val="24"/>
                <w:shd w:val="clear" w:color="auto" w:fill="FFFFFF"/>
                <w:lang w:val="pt-BR"/>
              </w:rPr>
              <w:t xml:space="preserve"> </w:t>
            </w:r>
            <w:r w:rsidRPr="004E1A33">
              <w:rPr>
                <w:rFonts w:ascii="GHEA Grapalat" w:hAnsi="GHEA Grapalat"/>
                <w:color w:val="000000"/>
                <w:sz w:val="24"/>
                <w:szCs w:val="24"/>
                <w:shd w:val="clear" w:color="auto" w:fill="FFFFFF"/>
                <w:lang w:val="hy-AM"/>
              </w:rPr>
              <w:t>իրականացնելու</w:t>
            </w:r>
            <w:r w:rsidRPr="00AD1F42">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 xml:space="preserve">համար, </w:t>
            </w:r>
            <w:r w:rsidRPr="00597912">
              <w:rPr>
                <w:rFonts w:ascii="GHEA Grapalat" w:hAnsi="GHEA Grapalat"/>
                <w:sz w:val="24"/>
                <w:szCs w:val="24"/>
                <w:lang w:val="hy-AM"/>
              </w:rPr>
              <w:t xml:space="preserve"> հայտ</w:t>
            </w:r>
            <w:r w:rsidRPr="00597912">
              <w:rPr>
                <w:rFonts w:ascii="GHEA Grapalat" w:hAnsi="GHEA Grapalat"/>
                <w:sz w:val="24"/>
                <w:szCs w:val="24"/>
                <w:lang w:val="hy-AM"/>
              </w:rPr>
              <w:softHyphen/>
              <w:t>նում ենք</w:t>
            </w:r>
            <w:r>
              <w:rPr>
                <w:rFonts w:ascii="GHEA Grapalat" w:hAnsi="GHEA Grapalat"/>
                <w:sz w:val="24"/>
                <w:szCs w:val="24"/>
                <w:lang w:val="hy-AM"/>
              </w:rPr>
              <w:t xml:space="preserve"> հետևյալը.</w:t>
            </w:r>
          </w:p>
          <w:p w:rsidR="006B0123" w:rsidRDefault="006B0123" w:rsidP="006B0123">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1. </w:t>
            </w:r>
            <w:r w:rsidRPr="00157663">
              <w:rPr>
                <w:rFonts w:ascii="GHEA Grapalat" w:hAnsi="GHEA Grapalat"/>
                <w:sz w:val="24"/>
                <w:szCs w:val="24"/>
                <w:lang w:val="hy-AM"/>
              </w:rPr>
              <w:t>Առաջարկում ենք Նախագծին կից ներկայացված՝ «Հայաստանի ծանրամարտի ֆեդերացիա» հասարակական կազմակերպությանը անհատույց օգտագործման տարածքի տրամադրման գործար</w:t>
            </w:r>
            <w:r>
              <w:rPr>
                <w:rFonts w:ascii="GHEA Grapalat" w:hAnsi="GHEA Grapalat"/>
                <w:sz w:val="24"/>
                <w:szCs w:val="24"/>
                <w:lang w:val="hy-AM"/>
              </w:rPr>
              <w:t>ար ծրագրի 6-րդ կետում հստակ նշել</w:t>
            </w:r>
            <w:r w:rsidRPr="00157663">
              <w:rPr>
                <w:rFonts w:ascii="GHEA Grapalat" w:hAnsi="GHEA Grapalat"/>
                <w:sz w:val="24"/>
                <w:szCs w:val="24"/>
                <w:lang w:val="hy-AM"/>
              </w:rPr>
              <w:t xml:space="preserve"> ըստ տարիների անհրաժեշտ ֆինանսական միջոցներ</w:t>
            </w:r>
            <w:r>
              <w:rPr>
                <w:rFonts w:ascii="GHEA Grapalat" w:hAnsi="GHEA Grapalat"/>
                <w:sz w:val="24"/>
                <w:szCs w:val="24"/>
                <w:lang w:val="hy-AM"/>
              </w:rPr>
              <w:t>ի չափերը և</w:t>
            </w:r>
            <w:r w:rsidRPr="00157663">
              <w:rPr>
                <w:rFonts w:ascii="GHEA Grapalat" w:hAnsi="GHEA Grapalat"/>
                <w:sz w:val="24"/>
                <w:szCs w:val="24"/>
                <w:lang w:val="hy-AM"/>
              </w:rPr>
              <w:t xml:space="preserve"> դրանց ֆինանսավորման աղբյուրները: </w:t>
            </w:r>
          </w:p>
          <w:p w:rsidR="006B0123" w:rsidRPr="00287A23" w:rsidRDefault="006B0123" w:rsidP="006B0123">
            <w:pPr>
              <w:spacing w:line="360" w:lineRule="auto"/>
              <w:ind w:firstLine="567"/>
              <w:contextualSpacing/>
              <w:jc w:val="both"/>
              <w:rPr>
                <w:rFonts w:ascii="GHEA Grapalat" w:hAnsi="GHEA Grapalat"/>
                <w:sz w:val="24"/>
                <w:szCs w:val="24"/>
                <w:lang w:val="hy-AM"/>
              </w:rPr>
            </w:pPr>
            <w:r w:rsidRPr="00157663">
              <w:rPr>
                <w:rFonts w:ascii="GHEA Grapalat" w:hAnsi="GHEA Grapalat"/>
                <w:sz w:val="24"/>
                <w:szCs w:val="24"/>
                <w:lang w:val="hy-AM"/>
              </w:rPr>
              <w:t>ՀՀ սպորտի և երիտասարդության հարցերի նախարարի 24.07.2017թ. N 146-Ա հրամանով հաստատված</w:t>
            </w:r>
            <w:r>
              <w:rPr>
                <w:rFonts w:ascii="GHEA Grapalat" w:hAnsi="GHEA Grapalat"/>
                <w:sz w:val="24"/>
                <w:szCs w:val="24"/>
                <w:lang w:val="hy-AM"/>
              </w:rPr>
              <w:t>՝</w:t>
            </w:r>
            <w:r w:rsidRPr="00157663">
              <w:rPr>
                <w:rFonts w:ascii="GHEA Grapalat" w:hAnsi="GHEA Grapalat"/>
                <w:sz w:val="24"/>
                <w:szCs w:val="24"/>
                <w:lang w:val="hy-AM"/>
              </w:rPr>
              <w:t xml:space="preserve"> «ՀՀ պետական բյուջեից ՀՀ </w:t>
            </w:r>
            <w:r w:rsidRPr="00157663">
              <w:rPr>
                <w:rFonts w:ascii="GHEA Grapalat" w:hAnsi="GHEA Grapalat"/>
                <w:sz w:val="24"/>
                <w:szCs w:val="24"/>
                <w:lang w:val="hy-AM"/>
              </w:rPr>
              <w:lastRenderedPageBreak/>
              <w:t>մարզաձևերի ֆեդ</w:t>
            </w:r>
            <w:r>
              <w:rPr>
                <w:rFonts w:ascii="GHEA Grapalat" w:hAnsi="GHEA Grapalat"/>
                <w:sz w:val="24"/>
                <w:szCs w:val="24"/>
                <w:lang w:val="hy-AM"/>
              </w:rPr>
              <w:t>ե</w:t>
            </w:r>
            <w:r w:rsidRPr="00157663">
              <w:rPr>
                <w:rFonts w:ascii="GHEA Grapalat" w:hAnsi="GHEA Grapalat"/>
                <w:sz w:val="24"/>
                <w:szCs w:val="24"/>
                <w:lang w:val="hy-AM"/>
              </w:rPr>
              <w:t>րացիաներին ֆինանսական աջակցության չափի հաշվարկման» կարգի IV մասի 6-րդ կետո</w:t>
            </w:r>
            <w:r>
              <w:rPr>
                <w:rFonts w:ascii="GHEA Grapalat" w:hAnsi="GHEA Grapalat"/>
                <w:sz w:val="24"/>
                <w:szCs w:val="24"/>
                <w:lang w:val="hy-AM"/>
              </w:rPr>
              <w:t>ւմ նշվում է, որ</w:t>
            </w:r>
            <w:r w:rsidRPr="00157663">
              <w:rPr>
                <w:rFonts w:ascii="GHEA Grapalat" w:hAnsi="GHEA Grapalat"/>
                <w:sz w:val="24"/>
                <w:szCs w:val="24"/>
                <w:lang w:val="hy-AM"/>
              </w:rPr>
              <w:t xml:space="preserve"> չի թույլատրվում ֆինանսական աջակցության միջոցներից կատարել ֆեդերացիայի ղեկավար կազմի և աշխատակիցների աշխատավարձերի, տնտեսական, կոմունալ, կենցաղային ծառայությունների հետ կապված ծախսեր: </w:t>
            </w:r>
            <w:r w:rsidRPr="00287A23">
              <w:rPr>
                <w:rFonts w:cs="Calibri"/>
                <w:sz w:val="24"/>
                <w:szCs w:val="24"/>
                <w:lang w:val="hy-AM"/>
              </w:rPr>
              <w:t> </w:t>
            </w:r>
            <w:r w:rsidRPr="00157663">
              <w:rPr>
                <w:rFonts w:ascii="GHEA Grapalat" w:hAnsi="GHEA Grapalat"/>
                <w:sz w:val="24"/>
                <w:szCs w:val="24"/>
                <w:lang w:val="hy-AM"/>
              </w:rPr>
              <w:t xml:space="preserve"> </w:t>
            </w:r>
          </w:p>
          <w:p w:rsidR="006B0123" w:rsidRPr="00287A23" w:rsidRDefault="006B0123" w:rsidP="006B0123">
            <w:pPr>
              <w:spacing w:line="360" w:lineRule="auto"/>
              <w:ind w:firstLine="567"/>
              <w:contextualSpacing/>
              <w:jc w:val="both"/>
              <w:rPr>
                <w:rFonts w:ascii="GHEA Grapalat" w:hAnsi="GHEA Grapalat"/>
                <w:sz w:val="24"/>
                <w:szCs w:val="24"/>
                <w:lang w:val="hy-AM"/>
              </w:rPr>
            </w:pPr>
            <w:r w:rsidRPr="00287A23">
              <w:rPr>
                <w:rFonts w:ascii="GHEA Grapalat" w:hAnsi="GHEA Grapalat"/>
                <w:sz w:val="24"/>
                <w:szCs w:val="24"/>
                <w:lang w:val="hy-AM"/>
              </w:rPr>
              <w:t>Ելնելով վերոգրյալից</w:t>
            </w:r>
            <w:r>
              <w:rPr>
                <w:rFonts w:ascii="GHEA Grapalat" w:hAnsi="GHEA Grapalat"/>
                <w:sz w:val="24"/>
                <w:szCs w:val="24"/>
                <w:lang w:val="hy-AM"/>
              </w:rPr>
              <w:t>՝</w:t>
            </w:r>
            <w:r w:rsidRPr="00157663">
              <w:rPr>
                <w:rFonts w:ascii="GHEA Grapalat" w:hAnsi="GHEA Grapalat"/>
                <w:sz w:val="24"/>
                <w:szCs w:val="24"/>
                <w:lang w:val="hy-AM"/>
              </w:rPr>
              <w:t xml:space="preserve"> </w:t>
            </w:r>
            <w:r>
              <w:rPr>
                <w:rFonts w:ascii="GHEA Grapalat" w:hAnsi="GHEA Grapalat"/>
                <w:sz w:val="24"/>
                <w:szCs w:val="24"/>
                <w:lang w:val="hy-AM"/>
              </w:rPr>
              <w:t>առաջարկում ենք ն</w:t>
            </w:r>
            <w:r w:rsidRPr="00287A23">
              <w:rPr>
                <w:rFonts w:ascii="GHEA Grapalat" w:hAnsi="GHEA Grapalat"/>
                <w:sz w:val="24"/>
                <w:szCs w:val="24"/>
                <w:lang w:val="hy-AM"/>
              </w:rPr>
              <w:t>երկայացնել</w:t>
            </w:r>
            <w:r w:rsidRPr="00157663">
              <w:rPr>
                <w:rFonts w:ascii="GHEA Grapalat" w:hAnsi="GHEA Grapalat"/>
                <w:sz w:val="24"/>
                <w:szCs w:val="24"/>
                <w:lang w:val="hy-AM"/>
              </w:rPr>
              <w:t xml:space="preserve"> </w:t>
            </w:r>
            <w:r w:rsidRPr="00287A23">
              <w:rPr>
                <w:rFonts w:ascii="GHEA Grapalat" w:hAnsi="GHEA Grapalat"/>
                <w:sz w:val="24"/>
                <w:szCs w:val="24"/>
                <w:lang w:val="hy-AM"/>
              </w:rPr>
              <w:t>տեղեկատվություն</w:t>
            </w:r>
            <w:r w:rsidRPr="00157663">
              <w:rPr>
                <w:rFonts w:ascii="GHEA Grapalat" w:hAnsi="GHEA Grapalat"/>
                <w:sz w:val="24"/>
                <w:szCs w:val="24"/>
                <w:lang w:val="hy-AM"/>
              </w:rPr>
              <w:t xml:space="preserve"> </w:t>
            </w:r>
            <w:r w:rsidRPr="00287A23">
              <w:rPr>
                <w:rFonts w:ascii="GHEA Grapalat" w:hAnsi="GHEA Grapalat"/>
                <w:sz w:val="24"/>
                <w:szCs w:val="24"/>
                <w:lang w:val="hy-AM"/>
              </w:rPr>
              <w:t>նախագծով</w:t>
            </w:r>
            <w:r w:rsidRPr="00157663">
              <w:rPr>
                <w:rFonts w:ascii="GHEA Grapalat" w:hAnsi="GHEA Grapalat"/>
                <w:sz w:val="24"/>
                <w:szCs w:val="24"/>
                <w:lang w:val="hy-AM"/>
              </w:rPr>
              <w:t xml:space="preserve"> </w:t>
            </w:r>
            <w:r w:rsidRPr="00287A23">
              <w:rPr>
                <w:rFonts w:ascii="GHEA Grapalat" w:hAnsi="GHEA Grapalat"/>
                <w:sz w:val="24"/>
                <w:szCs w:val="24"/>
                <w:lang w:val="hy-AM"/>
              </w:rPr>
              <w:t>տրամադրվող</w:t>
            </w:r>
            <w:r w:rsidRPr="00157663">
              <w:rPr>
                <w:rFonts w:ascii="GHEA Grapalat" w:hAnsi="GHEA Grapalat"/>
                <w:sz w:val="24"/>
                <w:szCs w:val="24"/>
                <w:lang w:val="hy-AM"/>
              </w:rPr>
              <w:t xml:space="preserve"> </w:t>
            </w:r>
            <w:r w:rsidRPr="00287A23">
              <w:rPr>
                <w:rFonts w:ascii="GHEA Grapalat" w:hAnsi="GHEA Grapalat"/>
                <w:sz w:val="24"/>
                <w:szCs w:val="24"/>
                <w:lang w:val="hy-AM"/>
              </w:rPr>
              <w:t>տարածքի</w:t>
            </w:r>
            <w:r w:rsidRPr="00157663">
              <w:rPr>
                <w:rFonts w:ascii="GHEA Grapalat" w:hAnsi="GHEA Grapalat"/>
                <w:sz w:val="24"/>
                <w:szCs w:val="24"/>
                <w:lang w:val="hy-AM"/>
              </w:rPr>
              <w:t xml:space="preserve"> </w:t>
            </w:r>
            <w:r w:rsidRPr="00287A23">
              <w:rPr>
                <w:rFonts w:ascii="GHEA Grapalat" w:hAnsi="GHEA Grapalat"/>
                <w:sz w:val="24"/>
                <w:szCs w:val="24"/>
                <w:lang w:val="hy-AM"/>
              </w:rPr>
              <w:t>պահպանմա</w:t>
            </w:r>
            <w:r w:rsidRPr="00157663">
              <w:rPr>
                <w:rFonts w:ascii="GHEA Grapalat" w:hAnsi="GHEA Grapalat"/>
                <w:sz w:val="24"/>
                <w:szCs w:val="24"/>
                <w:lang w:val="hy-AM"/>
              </w:rPr>
              <w:t>ն ծախսերի չափի և վերջիններիս ֆինանսավորման աղբյուրի վերաբերյալ:</w:t>
            </w:r>
          </w:p>
          <w:p w:rsidR="006B0123" w:rsidRPr="00287A23" w:rsidRDefault="006B0123" w:rsidP="006B0123">
            <w:pPr>
              <w:spacing w:line="360" w:lineRule="auto"/>
              <w:ind w:firstLine="567"/>
              <w:contextualSpacing/>
              <w:jc w:val="both"/>
              <w:rPr>
                <w:rFonts w:ascii="GHEA Grapalat" w:hAnsi="GHEA Grapalat"/>
                <w:sz w:val="24"/>
                <w:szCs w:val="24"/>
                <w:lang w:val="hy-AM"/>
              </w:rPr>
            </w:pPr>
            <w:r w:rsidRPr="00287A23">
              <w:rPr>
                <w:rFonts w:ascii="GHEA Grapalat" w:hAnsi="GHEA Grapalat"/>
                <w:sz w:val="24"/>
                <w:szCs w:val="24"/>
                <w:lang w:val="hy-AM"/>
              </w:rPr>
              <w:t xml:space="preserve">2. Ելնելով </w:t>
            </w:r>
            <w:r>
              <w:rPr>
                <w:rFonts w:ascii="GHEA Grapalat" w:hAnsi="GHEA Grapalat"/>
                <w:sz w:val="24"/>
                <w:szCs w:val="24"/>
                <w:lang w:val="hy-AM"/>
              </w:rPr>
              <w:t>պետական գույքի արդյունավետ կառավարման տեսանկյունից, առաջարկում ենք քննարկել նշված գույքը վարձակայությամբ տրամադրելու տարբերակը:</w:t>
            </w:r>
          </w:p>
          <w:p w:rsidR="00EF718C" w:rsidRPr="00E07A5B" w:rsidRDefault="00EF718C" w:rsidP="00EE32DD">
            <w:pPr>
              <w:spacing w:line="360" w:lineRule="auto"/>
              <w:ind w:firstLine="567"/>
              <w:jc w:val="both"/>
              <w:rPr>
                <w:rFonts w:ascii="GHEA Grapalat" w:hAnsi="GHEA Grapalat"/>
                <w:color w:val="FF0000"/>
                <w:sz w:val="24"/>
                <w:szCs w:val="24"/>
                <w:shd w:val="clear" w:color="auto" w:fill="FFFFFF"/>
                <w:lang w:val="hy-AM"/>
              </w:rPr>
            </w:pPr>
          </w:p>
        </w:tc>
        <w:tc>
          <w:tcPr>
            <w:tcW w:w="4093" w:type="dxa"/>
            <w:tcBorders>
              <w:top w:val="single" w:sz="4" w:space="0" w:color="000000" w:themeColor="text1"/>
            </w:tcBorders>
            <w:shd w:val="clear" w:color="auto" w:fill="FFFFFF" w:themeFill="background1"/>
          </w:tcPr>
          <w:p w:rsidR="00EF718C" w:rsidRPr="008978C1" w:rsidRDefault="008978C1" w:rsidP="008978C1">
            <w:pPr>
              <w:spacing w:line="360" w:lineRule="auto"/>
              <w:ind w:firstLine="391"/>
              <w:jc w:val="both"/>
              <w:rPr>
                <w:rFonts w:ascii="GHEA Grapalat" w:hAnsi="GHEA Grapalat"/>
                <w:sz w:val="24"/>
                <w:szCs w:val="24"/>
                <w:lang w:val="hy-AM"/>
              </w:rPr>
            </w:pPr>
            <w:r>
              <w:rPr>
                <w:rFonts w:ascii="GHEA Grapalat" w:hAnsi="GHEA Grapalat"/>
                <w:sz w:val="24"/>
                <w:szCs w:val="24"/>
                <w:lang w:val="hy-AM"/>
              </w:rPr>
              <w:lastRenderedPageBreak/>
              <w:t xml:space="preserve">Ընդունվել է մասնակի։ </w:t>
            </w:r>
            <w:r w:rsidRPr="004E1A3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Հայաստանի ծանրամարտի ֆեդերացիա</w:t>
            </w:r>
            <w:r w:rsidRPr="004E1A3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հասարակական կազմակերպության կողմից ներկայացվել է գործարար ծրագրի լրամշակված տարբերակը։ Միաժամանակ տեղեկացնում ենք, որ ՀՀ ՏԿԵՆ պետական գույքի կառավարման կոմիտեն նպատակահարմար է համարում քննարկվող տարածքը կազմակերպությանը տրամադրել անհատույց օգտագործման իրավունքով։</w:t>
            </w:r>
          </w:p>
        </w:tc>
      </w:tr>
      <w:tr w:rsidR="00157C05" w:rsidRPr="008220C5" w:rsidTr="00D85861">
        <w:tblPrEx>
          <w:shd w:val="clear" w:color="auto" w:fill="auto"/>
        </w:tblPrEx>
        <w:trPr>
          <w:trHeight w:val="92"/>
        </w:trPr>
        <w:tc>
          <w:tcPr>
            <w:tcW w:w="6181" w:type="dxa"/>
            <w:vMerge w:val="restart"/>
            <w:shd w:val="clear" w:color="auto" w:fill="D9D9D9" w:themeFill="background1" w:themeFillShade="D9"/>
          </w:tcPr>
          <w:p w:rsidR="00157C05" w:rsidRPr="00EC2EB9" w:rsidRDefault="008D0205" w:rsidP="00D85861">
            <w:pPr>
              <w:spacing w:line="360" w:lineRule="auto"/>
              <w:ind w:left="708"/>
              <w:jc w:val="center"/>
              <w:rPr>
                <w:rFonts w:ascii="GHEA Grapalat" w:hAnsi="GHEA Grapalat" w:cs="Sylfaen"/>
                <w:sz w:val="24"/>
                <w:szCs w:val="24"/>
                <w:lang w:val="hy-AM"/>
              </w:rPr>
            </w:pPr>
            <w:r w:rsidRPr="00EC2EB9">
              <w:rPr>
                <w:rFonts w:ascii="GHEA Grapalat" w:hAnsi="GHEA Grapalat" w:cs="Sylfaen"/>
                <w:sz w:val="24"/>
                <w:szCs w:val="24"/>
                <w:lang w:val="hy-AM"/>
              </w:rPr>
              <w:t>2</w:t>
            </w:r>
            <w:r w:rsidR="00157C05" w:rsidRPr="00A95004">
              <w:rPr>
                <w:rFonts w:ascii="GHEA Grapalat" w:hAnsi="GHEA Grapalat" w:cs="Sylfaen"/>
                <w:sz w:val="24"/>
                <w:szCs w:val="24"/>
                <w:lang w:val="hy-AM"/>
              </w:rPr>
              <w:t xml:space="preserve">. ՀՀ </w:t>
            </w:r>
            <w:r w:rsidR="00D85861">
              <w:rPr>
                <w:rFonts w:ascii="GHEA Grapalat" w:hAnsi="GHEA Grapalat" w:cs="Sylfaen"/>
                <w:sz w:val="24"/>
                <w:szCs w:val="24"/>
                <w:lang w:val="hy-AM"/>
              </w:rPr>
              <w:t>կրթության, գիտության, մշակույթի և սպորտի նախարարություն</w:t>
            </w:r>
          </w:p>
        </w:tc>
        <w:tc>
          <w:tcPr>
            <w:tcW w:w="4093" w:type="dxa"/>
            <w:shd w:val="clear" w:color="auto" w:fill="D9D9D9" w:themeFill="background1" w:themeFillShade="D9"/>
          </w:tcPr>
          <w:p w:rsidR="00157C05" w:rsidRPr="00EB57DA" w:rsidRDefault="00D85861" w:rsidP="00D85861">
            <w:pPr>
              <w:spacing w:line="360" w:lineRule="auto"/>
              <w:rPr>
                <w:rFonts w:ascii="GHEA Grapalat" w:hAnsi="GHEA Grapalat"/>
                <w:sz w:val="24"/>
                <w:szCs w:val="24"/>
                <w:lang w:val="en-US"/>
              </w:rPr>
            </w:pPr>
            <w:r>
              <w:rPr>
                <w:rFonts w:ascii="GHEA Grapalat" w:hAnsi="GHEA Grapalat"/>
                <w:sz w:val="24"/>
                <w:szCs w:val="24"/>
                <w:lang w:val="hy-AM"/>
              </w:rPr>
              <w:t>13</w:t>
            </w:r>
            <w:r w:rsidR="00157C05" w:rsidRPr="00EB57DA">
              <w:rPr>
                <w:rFonts w:ascii="GHEA Grapalat" w:hAnsi="GHEA Grapalat"/>
                <w:sz w:val="24"/>
                <w:szCs w:val="24"/>
                <w:lang w:val="en-US"/>
              </w:rPr>
              <w:t>.</w:t>
            </w:r>
            <w:r w:rsidR="00157C05">
              <w:rPr>
                <w:rFonts w:ascii="GHEA Grapalat" w:hAnsi="GHEA Grapalat"/>
                <w:sz w:val="24"/>
                <w:szCs w:val="24"/>
                <w:lang w:val="en-US"/>
              </w:rPr>
              <w:t>0</w:t>
            </w:r>
            <w:r>
              <w:rPr>
                <w:rFonts w:ascii="GHEA Grapalat" w:hAnsi="GHEA Grapalat"/>
                <w:sz w:val="24"/>
                <w:szCs w:val="24"/>
                <w:lang w:val="hy-AM"/>
              </w:rPr>
              <w:t>5</w:t>
            </w:r>
            <w:r w:rsidR="00157C05" w:rsidRPr="00EB57DA">
              <w:rPr>
                <w:rFonts w:ascii="GHEA Grapalat" w:hAnsi="GHEA Grapalat"/>
                <w:sz w:val="24"/>
                <w:szCs w:val="24"/>
                <w:lang w:val="en-US"/>
              </w:rPr>
              <w:t>.202</w:t>
            </w:r>
            <w:r w:rsidR="00157C05">
              <w:rPr>
                <w:rFonts w:ascii="GHEA Grapalat" w:hAnsi="GHEA Grapalat"/>
                <w:sz w:val="24"/>
                <w:szCs w:val="24"/>
                <w:lang w:val="en-US"/>
              </w:rPr>
              <w:t>5</w:t>
            </w:r>
            <w:r w:rsidR="00157C05" w:rsidRPr="00EB57DA">
              <w:rPr>
                <w:rFonts w:ascii="GHEA Grapalat" w:hAnsi="GHEA Grapalat"/>
                <w:sz w:val="24"/>
                <w:szCs w:val="24"/>
                <w:lang w:val="en-US"/>
              </w:rPr>
              <w:t>թ.</w:t>
            </w:r>
          </w:p>
        </w:tc>
      </w:tr>
      <w:tr w:rsidR="00157C05" w:rsidRPr="008220C5" w:rsidTr="00D85861">
        <w:tblPrEx>
          <w:shd w:val="clear" w:color="auto" w:fill="auto"/>
        </w:tblPrEx>
        <w:trPr>
          <w:trHeight w:val="92"/>
        </w:trPr>
        <w:tc>
          <w:tcPr>
            <w:tcW w:w="6181" w:type="dxa"/>
            <w:vMerge/>
            <w:shd w:val="clear" w:color="auto" w:fill="D9D9D9" w:themeFill="background1" w:themeFillShade="D9"/>
          </w:tcPr>
          <w:p w:rsidR="00157C05" w:rsidRPr="00342F22" w:rsidRDefault="00157C05" w:rsidP="00157C05">
            <w:pPr>
              <w:spacing w:line="360" w:lineRule="auto"/>
              <w:ind w:firstLine="283"/>
              <w:jc w:val="both"/>
              <w:rPr>
                <w:rFonts w:ascii="GHEA Grapalat" w:hAnsi="GHEA Grapalat" w:cs="GHEA Grapalat"/>
                <w:bCs/>
                <w:sz w:val="24"/>
                <w:szCs w:val="24"/>
                <w:lang w:val="hy-AM"/>
              </w:rPr>
            </w:pPr>
          </w:p>
        </w:tc>
        <w:tc>
          <w:tcPr>
            <w:tcW w:w="4093" w:type="dxa"/>
            <w:shd w:val="clear" w:color="auto" w:fill="D9D9D9" w:themeFill="background1" w:themeFillShade="D9"/>
          </w:tcPr>
          <w:p w:rsidR="00157C05" w:rsidRPr="00A23B74" w:rsidRDefault="00157C05" w:rsidP="00A23B74">
            <w:pPr>
              <w:spacing w:line="360" w:lineRule="auto"/>
              <w:rPr>
                <w:rFonts w:ascii="GHEA Grapalat" w:hAnsi="GHEA Grapalat"/>
                <w:sz w:val="24"/>
                <w:szCs w:val="24"/>
                <w:lang w:val="en-US"/>
              </w:rPr>
            </w:pPr>
            <w:r w:rsidRPr="00D85861">
              <w:rPr>
                <w:rFonts w:ascii="GHEA Grapalat" w:hAnsi="GHEA Grapalat"/>
                <w:sz w:val="24"/>
                <w:szCs w:val="24"/>
                <w:lang w:val="hy-AM"/>
              </w:rPr>
              <w:t xml:space="preserve">N </w:t>
            </w:r>
            <w:r w:rsidR="00D85861" w:rsidRPr="00D85861">
              <w:rPr>
                <w:rFonts w:ascii="GHEA Grapalat" w:hAnsi="GHEA Grapalat"/>
                <w:sz w:val="24"/>
                <w:szCs w:val="24"/>
                <w:lang w:val="hy-AM"/>
              </w:rPr>
              <w:t>01/20.1/14139-2025</w:t>
            </w:r>
          </w:p>
        </w:tc>
      </w:tr>
      <w:tr w:rsidR="00157C05" w:rsidRPr="006B0123" w:rsidTr="00D85861">
        <w:tblPrEx>
          <w:shd w:val="clear" w:color="auto" w:fill="auto"/>
        </w:tblPrEx>
        <w:trPr>
          <w:trHeight w:val="92"/>
        </w:trPr>
        <w:tc>
          <w:tcPr>
            <w:tcW w:w="6181" w:type="dxa"/>
            <w:shd w:val="clear" w:color="auto" w:fill="FFFFFF" w:themeFill="background1"/>
          </w:tcPr>
          <w:p w:rsidR="00D85861" w:rsidRPr="00312326" w:rsidRDefault="00D85861" w:rsidP="00D85861">
            <w:pPr>
              <w:spacing w:line="360" w:lineRule="auto"/>
              <w:ind w:firstLine="720"/>
              <w:jc w:val="both"/>
              <w:rPr>
                <w:rFonts w:ascii="GHEA Grapalat" w:hAnsi="GHEA Grapalat"/>
                <w:sz w:val="24"/>
                <w:szCs w:val="24"/>
                <w:lang w:val="hy-AM"/>
              </w:rPr>
            </w:pPr>
            <w:r w:rsidRPr="002E2DB3">
              <w:rPr>
                <w:rFonts w:ascii="GHEA Grapalat" w:hAnsi="GHEA Grapalat"/>
                <w:sz w:val="24"/>
                <w:szCs w:val="24"/>
                <w:lang w:val="hy-AM"/>
              </w:rPr>
              <w:t xml:space="preserve">ՀՀ կրթության, գիտության, մշակույթի և սպորտի նախարարությունն </w:t>
            </w:r>
            <w:bookmarkStart w:id="2" w:name="_Hlk161924423"/>
            <w:r w:rsidRPr="002E2DB3">
              <w:rPr>
                <w:rFonts w:ascii="GHEA Grapalat" w:hAnsi="GHEA Grapalat"/>
                <w:sz w:val="24"/>
                <w:szCs w:val="24"/>
                <w:lang w:val="hy-AM"/>
              </w:rPr>
              <w:t xml:space="preserve">«Անհատույց օգտագործման իրավունքով տարածք տրամադրելու մասին» ՀՀ կառավարության որոշման նախագծի </w:t>
            </w:r>
            <w:bookmarkEnd w:id="2"/>
            <w:r w:rsidRPr="002E2DB3">
              <w:rPr>
                <w:rFonts w:ascii="GHEA Grapalat" w:hAnsi="GHEA Grapalat"/>
                <w:sz w:val="24"/>
                <w:szCs w:val="24"/>
                <w:lang w:val="hy-AM"/>
              </w:rPr>
              <w:t>վերաբերյալ իր իրավասության շրջանակներում առաջարկություններ ու առարկություններ չունի:</w:t>
            </w:r>
          </w:p>
          <w:p w:rsidR="00157C05" w:rsidRPr="008D0205" w:rsidRDefault="00157C05" w:rsidP="002F1159">
            <w:pPr>
              <w:spacing w:line="360" w:lineRule="auto"/>
              <w:ind w:firstLine="283"/>
              <w:jc w:val="both"/>
              <w:rPr>
                <w:rFonts w:ascii="GHEA Grapalat" w:hAnsi="GHEA Grapalat" w:cs="GHEA Grapalat"/>
                <w:bCs/>
                <w:sz w:val="24"/>
                <w:szCs w:val="24"/>
                <w:lang w:val="hy-AM"/>
              </w:rPr>
            </w:pPr>
          </w:p>
        </w:tc>
        <w:tc>
          <w:tcPr>
            <w:tcW w:w="4093" w:type="dxa"/>
            <w:shd w:val="clear" w:color="auto" w:fill="FFFFFF" w:themeFill="background1"/>
          </w:tcPr>
          <w:p w:rsidR="00157C05" w:rsidRPr="006F088B" w:rsidRDefault="00D85861" w:rsidP="002F1159">
            <w:pPr>
              <w:spacing w:line="360" w:lineRule="auto"/>
              <w:ind w:right="137"/>
              <w:jc w:val="both"/>
              <w:rPr>
                <w:rFonts w:ascii="GHEA Grapalat" w:hAnsi="GHEA Grapalat" w:cs="GHEA Grapalat"/>
                <w:bCs/>
                <w:sz w:val="24"/>
                <w:szCs w:val="24"/>
                <w:lang w:val="hy-AM"/>
              </w:rPr>
            </w:pPr>
            <w:r>
              <w:rPr>
                <w:rFonts w:ascii="GHEA Grapalat" w:hAnsi="GHEA Grapalat" w:cs="GHEA Grapalat"/>
                <w:bCs/>
                <w:sz w:val="24"/>
                <w:szCs w:val="24"/>
                <w:lang w:val="hy-AM"/>
              </w:rPr>
              <w:t>Ընդունվել է ի գիտություն։</w:t>
            </w:r>
          </w:p>
        </w:tc>
      </w:tr>
      <w:tr w:rsidR="00D85861" w:rsidRPr="006B0123" w:rsidTr="00D85861">
        <w:tblPrEx>
          <w:shd w:val="clear" w:color="auto" w:fill="auto"/>
        </w:tblPrEx>
        <w:trPr>
          <w:trHeight w:val="92"/>
        </w:trPr>
        <w:tc>
          <w:tcPr>
            <w:tcW w:w="6181" w:type="dxa"/>
            <w:vMerge w:val="restart"/>
            <w:shd w:val="clear" w:color="auto" w:fill="D9D9D9" w:themeFill="background1" w:themeFillShade="D9"/>
          </w:tcPr>
          <w:p w:rsidR="00D85861" w:rsidRPr="00157C05" w:rsidRDefault="00D85861" w:rsidP="00D85861">
            <w:pPr>
              <w:spacing w:line="360" w:lineRule="auto"/>
              <w:ind w:left="708"/>
              <w:jc w:val="center"/>
              <w:rPr>
                <w:rFonts w:ascii="GHEA Grapalat" w:hAnsi="GHEA Grapalat" w:cs="Sylfaen"/>
                <w:sz w:val="24"/>
                <w:szCs w:val="24"/>
                <w:lang w:val="en-US"/>
              </w:rPr>
            </w:pPr>
            <w:r>
              <w:rPr>
                <w:rFonts w:ascii="GHEA Grapalat" w:hAnsi="GHEA Grapalat" w:cs="Sylfaen"/>
                <w:sz w:val="24"/>
                <w:szCs w:val="24"/>
                <w:lang w:val="hy-AM"/>
              </w:rPr>
              <w:t>3</w:t>
            </w:r>
            <w:r w:rsidRPr="00A95004">
              <w:rPr>
                <w:rFonts w:ascii="GHEA Grapalat" w:hAnsi="GHEA Grapalat" w:cs="Sylfaen"/>
                <w:sz w:val="24"/>
                <w:szCs w:val="24"/>
                <w:lang w:val="hy-AM"/>
              </w:rPr>
              <w:t xml:space="preserve">. ՀՀ </w:t>
            </w:r>
            <w:proofErr w:type="spellStart"/>
            <w:r>
              <w:rPr>
                <w:rFonts w:ascii="GHEA Grapalat" w:hAnsi="GHEA Grapalat" w:cs="Sylfaen"/>
                <w:sz w:val="24"/>
                <w:szCs w:val="24"/>
                <w:lang w:val="en-US"/>
              </w:rPr>
              <w:t>կադաստրի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կոմիտե</w:t>
            </w:r>
            <w:proofErr w:type="spellEnd"/>
          </w:p>
        </w:tc>
        <w:tc>
          <w:tcPr>
            <w:tcW w:w="4093" w:type="dxa"/>
            <w:shd w:val="clear" w:color="auto" w:fill="D9D9D9" w:themeFill="background1" w:themeFillShade="D9"/>
          </w:tcPr>
          <w:p w:rsidR="00D85861" w:rsidRPr="00EB57DA" w:rsidRDefault="00A839AD" w:rsidP="00A839AD">
            <w:pPr>
              <w:spacing w:line="360" w:lineRule="auto"/>
              <w:rPr>
                <w:rFonts w:ascii="GHEA Grapalat" w:hAnsi="GHEA Grapalat"/>
                <w:sz w:val="24"/>
                <w:szCs w:val="24"/>
                <w:lang w:val="en-US"/>
              </w:rPr>
            </w:pPr>
            <w:r>
              <w:rPr>
                <w:rFonts w:ascii="GHEA Grapalat" w:hAnsi="GHEA Grapalat"/>
                <w:sz w:val="24"/>
                <w:szCs w:val="24"/>
                <w:lang w:val="hy-AM"/>
              </w:rPr>
              <w:t>13</w:t>
            </w:r>
            <w:r w:rsidR="00D85861" w:rsidRPr="00EB57DA">
              <w:rPr>
                <w:rFonts w:ascii="GHEA Grapalat" w:hAnsi="GHEA Grapalat"/>
                <w:sz w:val="24"/>
                <w:szCs w:val="24"/>
                <w:lang w:val="en-US"/>
              </w:rPr>
              <w:t>.</w:t>
            </w:r>
            <w:r w:rsidR="00D85861">
              <w:rPr>
                <w:rFonts w:ascii="GHEA Grapalat" w:hAnsi="GHEA Grapalat"/>
                <w:sz w:val="24"/>
                <w:szCs w:val="24"/>
                <w:lang w:val="en-US"/>
              </w:rPr>
              <w:t>0</w:t>
            </w:r>
            <w:r>
              <w:rPr>
                <w:rFonts w:ascii="GHEA Grapalat" w:hAnsi="GHEA Grapalat"/>
                <w:sz w:val="24"/>
                <w:szCs w:val="24"/>
                <w:lang w:val="hy-AM"/>
              </w:rPr>
              <w:t>5</w:t>
            </w:r>
            <w:r w:rsidR="00D85861" w:rsidRPr="00EB57DA">
              <w:rPr>
                <w:rFonts w:ascii="GHEA Grapalat" w:hAnsi="GHEA Grapalat"/>
                <w:sz w:val="24"/>
                <w:szCs w:val="24"/>
                <w:lang w:val="en-US"/>
              </w:rPr>
              <w:t>.202</w:t>
            </w:r>
            <w:r w:rsidR="00D85861">
              <w:rPr>
                <w:rFonts w:ascii="GHEA Grapalat" w:hAnsi="GHEA Grapalat"/>
                <w:sz w:val="24"/>
                <w:szCs w:val="24"/>
                <w:lang w:val="en-US"/>
              </w:rPr>
              <w:t>5</w:t>
            </w:r>
            <w:r w:rsidR="00D85861" w:rsidRPr="00EB57DA">
              <w:rPr>
                <w:rFonts w:ascii="GHEA Grapalat" w:hAnsi="GHEA Grapalat"/>
                <w:sz w:val="24"/>
                <w:szCs w:val="24"/>
                <w:lang w:val="en-US"/>
              </w:rPr>
              <w:t>թ.</w:t>
            </w:r>
          </w:p>
        </w:tc>
      </w:tr>
      <w:tr w:rsidR="00D85861" w:rsidRPr="006B0123" w:rsidTr="00D85861">
        <w:tblPrEx>
          <w:shd w:val="clear" w:color="auto" w:fill="auto"/>
        </w:tblPrEx>
        <w:trPr>
          <w:trHeight w:val="92"/>
        </w:trPr>
        <w:tc>
          <w:tcPr>
            <w:tcW w:w="6181" w:type="dxa"/>
            <w:vMerge/>
            <w:shd w:val="clear" w:color="auto" w:fill="D9D9D9" w:themeFill="background1" w:themeFillShade="D9"/>
          </w:tcPr>
          <w:p w:rsidR="00D85861" w:rsidRPr="008D0205" w:rsidRDefault="00D85861" w:rsidP="00D85861">
            <w:pPr>
              <w:tabs>
                <w:tab w:val="left" w:pos="0"/>
                <w:tab w:val="left" w:pos="9072"/>
                <w:tab w:val="left" w:pos="9270"/>
              </w:tabs>
              <w:spacing w:line="360" w:lineRule="auto"/>
              <w:ind w:right="227"/>
              <w:jc w:val="both"/>
              <w:rPr>
                <w:rFonts w:ascii="GHEA Grapalat" w:hAnsi="GHEA Grapalat"/>
                <w:color w:val="000000" w:themeColor="text1"/>
                <w:sz w:val="24"/>
                <w:szCs w:val="24"/>
                <w:lang w:val="hy-AM"/>
              </w:rPr>
            </w:pPr>
          </w:p>
        </w:tc>
        <w:tc>
          <w:tcPr>
            <w:tcW w:w="4093" w:type="dxa"/>
            <w:shd w:val="clear" w:color="auto" w:fill="D9D9D9" w:themeFill="background1" w:themeFillShade="D9"/>
          </w:tcPr>
          <w:p w:rsidR="00D85861" w:rsidRPr="00A839AD" w:rsidRDefault="00D85861" w:rsidP="00A839AD">
            <w:pPr>
              <w:spacing w:line="360" w:lineRule="auto"/>
              <w:rPr>
                <w:rFonts w:ascii="GHEA Grapalat" w:hAnsi="GHEA Grapalat"/>
                <w:sz w:val="24"/>
                <w:szCs w:val="24"/>
                <w:lang w:val="hy-AM"/>
              </w:rPr>
            </w:pPr>
            <w:r w:rsidRPr="00A839AD">
              <w:rPr>
                <w:rFonts w:ascii="GHEA Grapalat" w:hAnsi="GHEA Grapalat"/>
                <w:sz w:val="24"/>
                <w:szCs w:val="24"/>
                <w:lang w:val="hy-AM"/>
              </w:rPr>
              <w:t xml:space="preserve">N </w:t>
            </w:r>
            <w:r w:rsidR="00A839AD" w:rsidRPr="00A839AD">
              <w:rPr>
                <w:rFonts w:ascii="GHEA Grapalat" w:hAnsi="GHEA Grapalat"/>
                <w:sz w:val="24"/>
                <w:szCs w:val="24"/>
                <w:lang w:val="hy-AM"/>
              </w:rPr>
              <w:t>ՍԹ/9597-2025</w:t>
            </w:r>
          </w:p>
        </w:tc>
      </w:tr>
      <w:tr w:rsidR="00D85861" w:rsidRPr="00EC2EB9" w:rsidTr="00D85861">
        <w:tblPrEx>
          <w:shd w:val="clear" w:color="auto" w:fill="auto"/>
        </w:tblPrEx>
        <w:trPr>
          <w:trHeight w:val="92"/>
        </w:trPr>
        <w:tc>
          <w:tcPr>
            <w:tcW w:w="6181" w:type="dxa"/>
            <w:shd w:val="clear" w:color="auto" w:fill="FFFFFF" w:themeFill="background1"/>
          </w:tcPr>
          <w:p w:rsidR="00FE650D" w:rsidRPr="00FE650D" w:rsidRDefault="00FE650D" w:rsidP="00A839AD">
            <w:pPr>
              <w:spacing w:line="360" w:lineRule="auto"/>
              <w:ind w:right="227" w:firstLine="180"/>
              <w:jc w:val="both"/>
              <w:rPr>
                <w:rFonts w:ascii="GHEA Grapalat" w:hAnsi="GHEA Grapalat" w:cs="Cambria Math"/>
                <w:color w:val="000000"/>
                <w:sz w:val="24"/>
                <w:szCs w:val="24"/>
                <w:lang w:val="hy-AM" w:eastAsia="en-GB"/>
              </w:rPr>
            </w:pPr>
            <w:r w:rsidRPr="00FE650D">
              <w:rPr>
                <w:rFonts w:ascii="GHEA Grapalat" w:hAnsi="GHEA Grapalat"/>
                <w:sz w:val="24"/>
                <w:szCs w:val="24"/>
                <w:lang w:val="hy-AM"/>
              </w:rPr>
              <w:t xml:space="preserve">Ի պատասխան Ձեր 2025 թվականի մայիսի 2-ի N 01/11.2/3286-2025 </w:t>
            </w:r>
            <w:r w:rsidRPr="00FE650D">
              <w:rPr>
                <w:rFonts w:ascii="GHEA Grapalat" w:hAnsi="GHEA Grapalat" w:cs="Cambria Math"/>
                <w:color w:val="000000"/>
                <w:sz w:val="24"/>
                <w:szCs w:val="24"/>
                <w:lang w:val="hy-AM" w:eastAsia="en-GB"/>
              </w:rPr>
              <w:t xml:space="preserve">գրության (այսուհետ՝ Գրություն)՝ «Անհատույց օգտագործման իրավունքով տարածք </w:t>
            </w:r>
            <w:r w:rsidRPr="00FE650D">
              <w:rPr>
                <w:rFonts w:ascii="GHEA Grapalat" w:hAnsi="GHEA Grapalat" w:cs="Cambria Math"/>
                <w:color w:val="000000"/>
                <w:sz w:val="24"/>
                <w:szCs w:val="24"/>
                <w:lang w:val="hy-AM" w:eastAsia="en-GB"/>
              </w:rPr>
              <w:lastRenderedPageBreak/>
              <w:t>տրամադրելու մասին» ՀՀ կառավարության որոշման նախագծի (այսուհետ՝ Նախագիծ) վերաբերյալ հայտնում ենք հետևյալը</w:t>
            </w:r>
            <w:r w:rsidRPr="00FE650D">
              <w:rPr>
                <w:rFonts w:ascii="Cambria Math" w:hAnsi="Cambria Math" w:cs="Cambria Math"/>
                <w:color w:val="000000"/>
                <w:sz w:val="24"/>
                <w:szCs w:val="24"/>
                <w:lang w:val="hy-AM" w:eastAsia="en-GB"/>
              </w:rPr>
              <w:t>․</w:t>
            </w:r>
          </w:p>
          <w:p w:rsidR="00FE650D" w:rsidRPr="00FE650D" w:rsidRDefault="00FE650D" w:rsidP="00A839AD">
            <w:pPr>
              <w:spacing w:line="360" w:lineRule="auto"/>
              <w:ind w:right="227" w:firstLine="180"/>
              <w:jc w:val="both"/>
              <w:rPr>
                <w:rFonts w:ascii="GHEA Grapalat" w:hAnsi="GHEA Grapalat" w:cs="Cambria Math"/>
                <w:color w:val="000000"/>
                <w:sz w:val="24"/>
                <w:szCs w:val="24"/>
                <w:lang w:val="hy-AM" w:eastAsia="en-GB"/>
              </w:rPr>
            </w:pPr>
            <w:r w:rsidRPr="00FE650D">
              <w:rPr>
                <w:rFonts w:ascii="GHEA Grapalat" w:hAnsi="GHEA Grapalat" w:cs="Cambria Math"/>
                <w:color w:val="000000"/>
                <w:sz w:val="24"/>
                <w:szCs w:val="24"/>
                <w:lang w:val="hy-AM" w:eastAsia="en-GB"/>
              </w:rPr>
              <w:t>Նախագծի 1-ին կետով նախատեսվում է ՀՀ, ք. Երևան, Կենտրոն, Իսահակյան փողոց, 28 շենք, 3 հասցեում գտնվող շենքի 2-րդ հարկից 46,6 քառ</w:t>
            </w:r>
            <w:r w:rsidRPr="00FE650D">
              <w:rPr>
                <w:rFonts w:ascii="Cambria Math" w:hAnsi="Cambria Math" w:cs="Cambria Math"/>
                <w:color w:val="000000"/>
                <w:sz w:val="24"/>
                <w:szCs w:val="24"/>
                <w:lang w:val="hy-AM" w:eastAsia="en-GB"/>
              </w:rPr>
              <w:t>․</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մետր</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մակերեսով</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ոչ</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բնակելի</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տարածքը</w:t>
            </w:r>
            <w:r w:rsidRPr="00FE650D">
              <w:rPr>
                <w:rFonts w:ascii="GHEA Grapalat" w:hAnsi="GHEA Grapalat" w:cs="Cambria Math"/>
                <w:color w:val="000000"/>
                <w:sz w:val="24"/>
                <w:szCs w:val="24"/>
                <w:lang w:val="hy-AM" w:eastAsia="en-GB"/>
              </w:rPr>
              <w:t xml:space="preserve"> 3 </w:t>
            </w:r>
            <w:r w:rsidRPr="00FE650D">
              <w:rPr>
                <w:rFonts w:ascii="GHEA Grapalat" w:hAnsi="GHEA Grapalat" w:cs="GHEA Mariam"/>
                <w:color w:val="000000"/>
                <w:sz w:val="24"/>
                <w:szCs w:val="24"/>
                <w:lang w:val="hy-AM" w:eastAsia="en-GB"/>
              </w:rPr>
              <w:t>տարի</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ժամկետով</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անհատույց</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օգտագործման</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իրավունքով</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տրամադրել</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Հայաստանի</w:t>
            </w:r>
            <w:r w:rsidRPr="00FE650D">
              <w:rPr>
                <w:rFonts w:ascii="GHEA Grapalat" w:hAnsi="GHEA Grapalat" w:cs="Cambria Math"/>
                <w:color w:val="000000"/>
                <w:sz w:val="24"/>
                <w:szCs w:val="24"/>
                <w:lang w:val="hy-AM" w:eastAsia="en-GB"/>
              </w:rPr>
              <w:t xml:space="preserve"> </w:t>
            </w:r>
            <w:r w:rsidRPr="00FE650D">
              <w:rPr>
                <w:rFonts w:ascii="GHEA Grapalat" w:hAnsi="GHEA Grapalat" w:cs="GHEA Mariam"/>
                <w:color w:val="000000"/>
                <w:sz w:val="24"/>
                <w:szCs w:val="24"/>
                <w:lang w:val="hy-AM" w:eastAsia="en-GB"/>
              </w:rPr>
              <w:t>ծանրամար</w:t>
            </w:r>
            <w:r w:rsidRPr="00FE650D">
              <w:rPr>
                <w:rFonts w:ascii="GHEA Grapalat" w:hAnsi="GHEA Grapalat" w:cs="Cambria Math"/>
                <w:color w:val="000000"/>
                <w:sz w:val="24"/>
                <w:szCs w:val="24"/>
                <w:lang w:val="hy-AM" w:eastAsia="en-GB"/>
              </w:rPr>
              <w:t>տի ֆեդերացիա հասարակական կազմակերպությանը, մինչդեռ անշարժ գույքի էլեկտրոնային տեղեկատվական շտեմարանի տվյալների համաձայն՝ վերոնշյալ 46.6 քմ մակերեսով տարածքից՝ 23 քմ մակերեսով տարածքի նկատմամբ գրանցված է Սերգեյ Կոստանյանի վարձակալության իրավունքը, ուստի առաջարկում ենք նախքան Նախագիծը շրջանառության մեջ դնելը՝ «Գույքի նկատմամբ իրավունքների պետական գրանցման մասին» օրենքով սահմանված կարգով դադարեցնել նշված վարձակալության իրավունքը։</w:t>
            </w:r>
          </w:p>
          <w:p w:rsidR="00FE650D" w:rsidRPr="00FE650D" w:rsidRDefault="00FE650D" w:rsidP="00A839AD">
            <w:pPr>
              <w:spacing w:line="360" w:lineRule="auto"/>
              <w:ind w:right="227" w:firstLine="180"/>
              <w:jc w:val="both"/>
              <w:rPr>
                <w:rFonts w:ascii="GHEA Grapalat" w:hAnsi="GHEA Grapalat" w:cs="Cambria Math"/>
                <w:color w:val="000000"/>
                <w:sz w:val="24"/>
                <w:szCs w:val="24"/>
                <w:lang w:val="hy-AM" w:eastAsia="en-GB"/>
              </w:rPr>
            </w:pPr>
            <w:r w:rsidRPr="00FE650D">
              <w:rPr>
                <w:rFonts w:ascii="GHEA Grapalat" w:hAnsi="GHEA Grapalat" w:cs="Cambria Math"/>
                <w:color w:val="000000"/>
                <w:sz w:val="24"/>
                <w:szCs w:val="24"/>
                <w:lang w:val="hy-AM" w:eastAsia="en-GB"/>
              </w:rPr>
              <w:t xml:space="preserve">Նախագծի 2-րդ կետի 3-րդ ենթակետով </w:t>
            </w:r>
            <w:r w:rsidRPr="00FE650D">
              <w:rPr>
                <w:rFonts w:ascii="GHEA Grapalat" w:hAnsi="GHEA Grapalat"/>
                <w:sz w:val="24"/>
                <w:szCs w:val="24"/>
                <w:lang w:val="hy-AM"/>
              </w:rPr>
              <w:t>նախատեսվում է</w:t>
            </w:r>
            <w:r w:rsidRPr="00FE650D">
              <w:rPr>
                <w:rFonts w:ascii="GHEA Grapalat" w:hAnsi="GHEA Grapalat" w:cs="Cambria Math"/>
                <w:color w:val="000000"/>
                <w:sz w:val="24"/>
                <w:szCs w:val="24"/>
                <w:lang w:val="hy-AM" w:eastAsia="en-GB"/>
              </w:rPr>
              <w:t xml:space="preserve"> «Հայաստանի ծանրամարտի ֆեդերացիա» հասարակական կազմակերպության կողմից իր ներկայացրած ծրագրին և պայմաններին չբավարարող գործունեություն իրականացնելու դեպքում լուծել վերջինիս հետ կնքված անհատույց օգտագործման իրավունքի պայմանագիրը, ուստի առաջարկում ենք Նախագծում լրացնել դրույթ առ այն, որ անհատույց օգտագործման իրավունքների դադարման պետական գրանցումն իրականացվում </w:t>
            </w:r>
            <w:r w:rsidRPr="00FE650D">
              <w:rPr>
                <w:rFonts w:ascii="GHEA Grapalat" w:hAnsi="GHEA Grapalat" w:cs="Cambria Math"/>
                <w:color w:val="000000"/>
                <w:sz w:val="24"/>
                <w:szCs w:val="24"/>
                <w:lang w:val="hy-AM" w:eastAsia="en-GB"/>
              </w:rPr>
              <w:lastRenderedPageBreak/>
              <w:t>է «Գույքի նկատմամբ իրավունքների պետական գրանցման մասին» օրենքով սահմանված կարգով:</w:t>
            </w:r>
          </w:p>
          <w:p w:rsidR="00FE650D" w:rsidRPr="00FE650D" w:rsidRDefault="00FE650D" w:rsidP="00A839AD">
            <w:pPr>
              <w:spacing w:line="360" w:lineRule="auto"/>
              <w:ind w:right="227" w:firstLine="180"/>
              <w:jc w:val="both"/>
              <w:rPr>
                <w:rFonts w:ascii="GHEA Grapalat" w:hAnsi="GHEA Grapalat"/>
                <w:sz w:val="24"/>
                <w:szCs w:val="24"/>
                <w:lang w:val="hy-AM"/>
              </w:rPr>
            </w:pPr>
            <w:r w:rsidRPr="00FE650D">
              <w:rPr>
                <w:rFonts w:ascii="GHEA Grapalat" w:hAnsi="GHEA Grapalat" w:cs="Cambria Math"/>
                <w:color w:val="000000"/>
                <w:sz w:val="24"/>
                <w:szCs w:val="24"/>
                <w:lang w:val="hy-AM" w:eastAsia="en-GB"/>
              </w:rPr>
              <w:t xml:space="preserve">Հայտնում ենք, որ անշարժ գույքի շուկայական արժեքին մոտարկված կադաստրային արժեքը հաշվարկվում է հողամասի և դրա վրա առկա շինությունների շուկայական արժեքին մոտարկված կադաստրային արժեքների հանրագումարից, և այն ձևավորվում է միայն ամբողջ գույքային միավորի համար, հետևաբար Նախագծով ներկայացված շինության </w:t>
            </w:r>
            <w:r w:rsidRPr="00FE650D">
              <w:rPr>
                <w:rFonts w:ascii="GHEA Grapalat" w:hAnsi="GHEA Grapalat"/>
                <w:sz w:val="24"/>
                <w:szCs w:val="24"/>
                <w:lang w:val="hy-AM"/>
              </w:rPr>
              <w:t xml:space="preserve">2-րդ հարկից 46,6 քմ մակերեսով ոչ բնակելի տարածքի շուկայական արժեքին մոտարկված կադաստրային արժեքի վերաբերյալ տեղեկատվություն հնարավոր չէ տրամադրել։ Միաժամանակ տեղեկացնում ենք, որ </w:t>
            </w:r>
            <w:r w:rsidRPr="00FE650D">
              <w:rPr>
                <w:rFonts w:ascii="GHEA Grapalat" w:hAnsi="GHEA Grapalat" w:cs="Cambria Math"/>
                <w:color w:val="000000"/>
                <w:sz w:val="24"/>
                <w:szCs w:val="24"/>
                <w:lang w:val="hy-AM" w:eastAsia="en-GB"/>
              </w:rPr>
              <w:t xml:space="preserve">ՀՀ, ք. Երևան, Կենտրոն, Իսահակյան </w:t>
            </w:r>
            <w:r w:rsidRPr="00FE650D">
              <w:rPr>
                <w:rFonts w:ascii="GHEA Grapalat" w:hAnsi="GHEA Grapalat"/>
                <w:sz w:val="24"/>
                <w:szCs w:val="24"/>
                <w:lang w:val="hy-AM"/>
              </w:rPr>
              <w:t>փողոց 28 շենք, 3 հասցեի անշարժ գույքի շուկայական արժեքին մոտարկված կադաստրային արժեքը կազմում է 2,591,766,727 ՀՀ դրամ, որի կազմում վարչական շենքի 2-րդ հարկն ընդգրված է 544,638,923 ՀՀ դրամ արժեքով։</w:t>
            </w:r>
          </w:p>
          <w:p w:rsidR="00FE650D" w:rsidRPr="00FE650D" w:rsidRDefault="00FE650D" w:rsidP="00A839AD">
            <w:pPr>
              <w:spacing w:line="360" w:lineRule="auto"/>
              <w:ind w:firstLine="180"/>
              <w:jc w:val="both"/>
              <w:rPr>
                <w:rFonts w:ascii="GHEA Grapalat" w:hAnsi="GHEA Grapalat"/>
                <w:sz w:val="24"/>
                <w:szCs w:val="24"/>
                <w:lang w:val="hy-AM"/>
              </w:rPr>
            </w:pPr>
            <w:r w:rsidRPr="00FE650D">
              <w:rPr>
                <w:rFonts w:ascii="GHEA Grapalat" w:hAnsi="GHEA Grapalat"/>
                <w:sz w:val="24"/>
                <w:szCs w:val="24"/>
                <w:lang w:val="hy-AM"/>
              </w:rPr>
              <w:t>Հայտնում ենք նաև, որ գրությամբ հայցվող՝ ՀՀ կառավարության 2023 թ</w:t>
            </w:r>
            <w:r w:rsidRPr="00FE650D">
              <w:rPr>
                <w:rFonts w:ascii="GHEA Grapalat" w:hAnsi="GHEA Grapalat" w:cs="Cambria Math"/>
                <w:sz w:val="24"/>
                <w:szCs w:val="24"/>
                <w:lang w:val="hy-AM"/>
              </w:rPr>
              <w:t>վականի ապրիլի 21-ի N</w:t>
            </w:r>
            <w:r w:rsidRPr="00FE650D">
              <w:rPr>
                <w:rFonts w:ascii="GHEA Grapalat" w:hAnsi="GHEA Grapalat"/>
                <w:sz w:val="24"/>
                <w:szCs w:val="24"/>
                <w:lang w:val="hy-AM"/>
              </w:rPr>
              <w:t xml:space="preserve"> 595-Ն որոշմամբ հաստատված N 3 հավելվածի 2-րդ կետով պահանջվող տեղեկատվությունը կտրամադրվի </w:t>
            </w:r>
            <w:r w:rsidRPr="00FE650D">
              <w:rPr>
                <w:rFonts w:ascii="GHEA Grapalat" w:hAnsi="GHEA Grapalat" w:cs="Cambria Math"/>
                <w:color w:val="000000"/>
                <w:sz w:val="24"/>
                <w:szCs w:val="24"/>
                <w:lang w:val="hy-AM" w:eastAsia="en-GB"/>
              </w:rPr>
              <w:t>«Գույքի նկատմամբ իրավունքների պետական գրանցման մասին» օրենքով սահմանված կարգով</w:t>
            </w:r>
            <w:r w:rsidRPr="00FE650D">
              <w:rPr>
                <w:rFonts w:ascii="GHEA Grapalat" w:hAnsi="GHEA Grapalat"/>
                <w:sz w:val="24"/>
                <w:szCs w:val="24"/>
                <w:lang w:val="hy-AM"/>
              </w:rPr>
              <w:t xml:space="preserve"> համապատասխան դիմում ներկայացնելու պարագայում։</w:t>
            </w:r>
          </w:p>
          <w:p w:rsidR="00D85861" w:rsidRPr="00FE650D" w:rsidRDefault="00D85861" w:rsidP="00A839AD">
            <w:pPr>
              <w:tabs>
                <w:tab w:val="left" w:pos="0"/>
                <w:tab w:val="left" w:pos="9072"/>
                <w:tab w:val="left" w:pos="9270"/>
              </w:tabs>
              <w:spacing w:line="360" w:lineRule="auto"/>
              <w:ind w:right="227"/>
              <w:jc w:val="both"/>
              <w:rPr>
                <w:rFonts w:ascii="GHEA Grapalat" w:hAnsi="GHEA Grapalat"/>
                <w:color w:val="000000" w:themeColor="text1"/>
                <w:sz w:val="24"/>
                <w:szCs w:val="24"/>
                <w:lang w:val="hy-AM"/>
              </w:rPr>
            </w:pPr>
          </w:p>
        </w:tc>
        <w:tc>
          <w:tcPr>
            <w:tcW w:w="4093" w:type="dxa"/>
            <w:shd w:val="clear" w:color="auto" w:fill="FFFFFF" w:themeFill="background1"/>
          </w:tcPr>
          <w:p w:rsidR="00D85861" w:rsidRDefault="00A839AD" w:rsidP="002F1159">
            <w:pPr>
              <w:spacing w:line="360" w:lineRule="auto"/>
              <w:ind w:right="137"/>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Ընդունվել է ի գիտություն։</w:t>
            </w:r>
          </w:p>
          <w:p w:rsidR="00A839AD" w:rsidRPr="00657652" w:rsidRDefault="00A839AD" w:rsidP="001A7167">
            <w:pPr>
              <w:spacing w:line="360" w:lineRule="auto"/>
              <w:ind w:right="137"/>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Տեղեկացնում ենք, որ Նախագծի 1-ին կետում նշված 46,6 </w:t>
            </w:r>
            <w:r>
              <w:rPr>
                <w:rFonts w:ascii="GHEA Grapalat" w:hAnsi="GHEA Grapalat" w:cs="GHEA Grapalat"/>
                <w:bCs/>
                <w:sz w:val="24"/>
                <w:szCs w:val="24"/>
                <w:lang w:val="hy-AM"/>
              </w:rPr>
              <w:lastRenderedPageBreak/>
              <w:t>քառ</w:t>
            </w:r>
            <w:r>
              <w:rPr>
                <w:rFonts w:ascii="Cambria Math" w:hAnsi="Cambria Math" w:cs="Cambria Math"/>
                <w:bCs/>
                <w:sz w:val="24"/>
                <w:szCs w:val="24"/>
                <w:lang w:val="hy-AM"/>
              </w:rPr>
              <w:t>․</w:t>
            </w:r>
            <w:r>
              <w:rPr>
                <w:rFonts w:ascii="GHEA Grapalat" w:hAnsi="GHEA Grapalat" w:cs="GHEA Grapalat"/>
                <w:bCs/>
                <w:sz w:val="24"/>
                <w:szCs w:val="24"/>
                <w:lang w:val="hy-AM"/>
              </w:rPr>
              <w:t xml:space="preserve">մետր մակերեսով տարածքը հանդիսանում է </w:t>
            </w:r>
            <w:r w:rsidR="000375DF" w:rsidRPr="00D86276">
              <w:rPr>
                <w:rFonts w:ascii="GHEA Grapalat" w:eastAsia="MS Mincho" w:hAnsi="GHEA Grapalat" w:cs="MS Mincho"/>
                <w:bCs/>
                <w:sz w:val="24"/>
                <w:szCs w:val="24"/>
                <w:lang w:val="hy-AM"/>
              </w:rPr>
              <w:t>Պետական գույքի կառավարման կոմիտեի (այսուհետ՝ Կոմիտե և Ազգային ժողովրդավարական միություն կուսակցության</w:t>
            </w:r>
            <w:r w:rsidR="000375DF">
              <w:rPr>
                <w:rFonts w:ascii="GHEA Grapalat" w:eastAsia="MS Mincho" w:hAnsi="GHEA Grapalat" w:cs="MS Mincho"/>
                <w:bCs/>
                <w:sz w:val="24"/>
                <w:szCs w:val="24"/>
                <w:lang w:val="hy-AM"/>
              </w:rPr>
              <w:t xml:space="preserve"> </w:t>
            </w:r>
            <w:r w:rsidR="000375DF" w:rsidRPr="00D86276">
              <w:rPr>
                <w:rFonts w:ascii="GHEA Grapalat" w:eastAsia="MS Mincho" w:hAnsi="GHEA Grapalat" w:cs="MS Mincho"/>
                <w:bCs/>
                <w:sz w:val="24"/>
                <w:szCs w:val="24"/>
                <w:lang w:val="hy-AM"/>
              </w:rPr>
              <w:t xml:space="preserve">(այսուհետ՝ </w:t>
            </w:r>
            <w:r w:rsidR="000375DF">
              <w:rPr>
                <w:rFonts w:ascii="GHEA Grapalat" w:eastAsia="MS Mincho" w:hAnsi="GHEA Grapalat" w:cs="MS Mincho"/>
                <w:bCs/>
                <w:sz w:val="24"/>
                <w:szCs w:val="24"/>
                <w:lang w:val="hy-AM"/>
              </w:rPr>
              <w:t>Կուսակցություն</w:t>
            </w:r>
            <w:r w:rsidR="000375DF" w:rsidRPr="00D86276">
              <w:rPr>
                <w:rFonts w:ascii="GHEA Grapalat" w:eastAsia="MS Mincho" w:hAnsi="GHEA Grapalat" w:cs="MS Mincho"/>
                <w:bCs/>
                <w:sz w:val="24"/>
                <w:szCs w:val="24"/>
                <w:lang w:val="hy-AM"/>
              </w:rPr>
              <w:t> միջև 07</w:t>
            </w:r>
            <w:r w:rsidR="000375DF">
              <w:rPr>
                <w:rFonts w:ascii="MS Gothic" w:eastAsia="MS Gothic" w:hAnsi="MS Gothic" w:cs="MS Gothic" w:hint="eastAsia"/>
                <w:bCs/>
                <w:sz w:val="24"/>
                <w:szCs w:val="24"/>
                <w:lang w:val="hy-AM"/>
              </w:rPr>
              <w:t>․</w:t>
            </w:r>
            <w:r w:rsidR="000375DF" w:rsidRPr="00D86276">
              <w:rPr>
                <w:rFonts w:ascii="GHEA Grapalat" w:eastAsia="MS Mincho" w:hAnsi="GHEA Grapalat" w:cs="MS Mincho"/>
                <w:bCs/>
                <w:sz w:val="24"/>
                <w:szCs w:val="24"/>
                <w:lang w:val="hy-AM"/>
              </w:rPr>
              <w:t>03</w:t>
            </w:r>
            <w:r w:rsidR="000375DF" w:rsidRPr="00D86276">
              <w:rPr>
                <w:rFonts w:ascii="MS Gothic" w:eastAsia="MS Gothic" w:hAnsi="MS Gothic" w:cs="MS Gothic" w:hint="eastAsia"/>
                <w:bCs/>
                <w:sz w:val="24"/>
                <w:szCs w:val="24"/>
                <w:lang w:val="hy-AM"/>
              </w:rPr>
              <w:t>․</w:t>
            </w:r>
            <w:r w:rsidR="000375DF" w:rsidRPr="00D86276">
              <w:rPr>
                <w:rFonts w:ascii="GHEA Grapalat" w:eastAsia="MS Mincho" w:hAnsi="GHEA Grapalat" w:cs="MS Mincho"/>
                <w:bCs/>
                <w:sz w:val="24"/>
                <w:szCs w:val="24"/>
                <w:lang w:val="hy-AM"/>
              </w:rPr>
              <w:t>2022</w:t>
            </w:r>
            <w:r w:rsidR="000375DF">
              <w:rPr>
                <w:rFonts w:ascii="GHEA Grapalat" w:eastAsia="MS Mincho" w:hAnsi="GHEA Grapalat" w:cs="MS Mincho"/>
                <w:bCs/>
                <w:sz w:val="24"/>
                <w:szCs w:val="24"/>
                <w:lang w:val="hy-AM"/>
              </w:rPr>
              <w:t xml:space="preserve"> թվականին</w:t>
            </w:r>
            <w:r w:rsidR="000375DF" w:rsidRPr="00D86276">
              <w:rPr>
                <w:rFonts w:ascii="GHEA Grapalat" w:eastAsia="MS Mincho" w:hAnsi="GHEA Grapalat" w:cs="MS Mincho" w:hint="eastAsia"/>
                <w:bCs/>
                <w:sz w:val="24"/>
                <w:szCs w:val="24"/>
                <w:lang w:val="hy-AM"/>
              </w:rPr>
              <w:t xml:space="preserve"> </w:t>
            </w:r>
            <w:r w:rsidR="000375DF" w:rsidRPr="00D86276">
              <w:rPr>
                <w:rFonts w:ascii="GHEA Grapalat" w:eastAsia="MS Mincho" w:hAnsi="GHEA Grapalat" w:cs="MS Mincho"/>
                <w:bCs/>
                <w:sz w:val="24"/>
                <w:szCs w:val="24"/>
                <w:lang w:val="hy-AM"/>
              </w:rPr>
              <w:t xml:space="preserve">կնքված ոչ բնակելի տարածքի վարձակալության թիվ 24/022 պայմանագրի </w:t>
            </w:r>
            <w:r w:rsidR="000375DF">
              <w:rPr>
                <w:rFonts w:ascii="GHEA Grapalat" w:eastAsia="MS Mincho" w:hAnsi="GHEA Grapalat" w:cs="MS Mincho"/>
                <w:bCs/>
                <w:sz w:val="24"/>
                <w:szCs w:val="24"/>
                <w:lang w:val="hy-AM"/>
              </w:rPr>
              <w:t xml:space="preserve">(այսուհետ՝ Պայմանագիր) հիմքով Կուսակցությանը վարձակալության տրամադրված տարածք, որի նկատմամբ Կուսակցության անվամբ սահմանված կարգով գրանցված իրավունքը </w:t>
            </w:r>
            <w:r w:rsidR="00657652">
              <w:rPr>
                <w:rFonts w:ascii="GHEA Grapalat" w:eastAsia="MS Mincho" w:hAnsi="GHEA Grapalat" w:cs="MS Mincho"/>
                <w:bCs/>
                <w:sz w:val="24"/>
                <w:szCs w:val="24"/>
                <w:lang w:val="hy-AM"/>
              </w:rPr>
              <w:t xml:space="preserve">դադարեցվել է </w:t>
            </w:r>
            <w:r w:rsidR="000375DF" w:rsidRPr="00D86276">
              <w:rPr>
                <w:rFonts w:ascii="GHEA Grapalat" w:eastAsia="MS Mincho" w:hAnsi="GHEA Grapalat" w:cs="MS Mincho"/>
                <w:bCs/>
                <w:sz w:val="24"/>
                <w:szCs w:val="24"/>
                <w:lang w:val="hy-AM"/>
              </w:rPr>
              <w:t>ՀՀ կադաստրի կոմիտեի կողմից տրված 26</w:t>
            </w:r>
            <w:r w:rsidR="000375DF">
              <w:rPr>
                <w:rFonts w:ascii="GHEA Grapalat" w:eastAsia="MS Mincho" w:hAnsi="GHEA Grapalat" w:cs="MS Mincho" w:hint="eastAsia"/>
                <w:bCs/>
                <w:sz w:val="24"/>
                <w:szCs w:val="24"/>
                <w:lang w:val="hy-AM"/>
              </w:rPr>
              <w:t>.</w:t>
            </w:r>
            <w:r w:rsidR="000375DF" w:rsidRPr="00D86276">
              <w:rPr>
                <w:rFonts w:ascii="GHEA Grapalat" w:eastAsia="MS Mincho" w:hAnsi="GHEA Grapalat" w:cs="MS Mincho"/>
                <w:bCs/>
                <w:sz w:val="24"/>
                <w:szCs w:val="24"/>
                <w:lang w:val="hy-AM"/>
              </w:rPr>
              <w:t>03</w:t>
            </w:r>
            <w:r w:rsidR="000375DF">
              <w:rPr>
                <w:rFonts w:ascii="GHEA Grapalat" w:eastAsia="MS Mincho" w:hAnsi="GHEA Grapalat" w:cs="MS Mincho" w:hint="eastAsia"/>
                <w:bCs/>
                <w:sz w:val="24"/>
                <w:szCs w:val="24"/>
                <w:lang w:val="hy-AM"/>
              </w:rPr>
              <w:t>.</w:t>
            </w:r>
            <w:r w:rsidR="000375DF" w:rsidRPr="00D86276">
              <w:rPr>
                <w:rFonts w:ascii="GHEA Grapalat" w:eastAsia="MS Mincho" w:hAnsi="GHEA Grapalat" w:cs="MS Mincho"/>
                <w:bCs/>
                <w:sz w:val="24"/>
                <w:szCs w:val="24"/>
                <w:lang w:val="hy-AM"/>
              </w:rPr>
              <w:t>2025 թվականի թիվ ԱՏ-26032025-01-1311 տեղեկանքի</w:t>
            </w:r>
            <w:r w:rsidR="000375DF">
              <w:rPr>
                <w:rFonts w:ascii="GHEA Grapalat" w:eastAsia="MS Mincho" w:hAnsi="GHEA Grapalat" w:cs="MS Mincho"/>
                <w:bCs/>
                <w:sz w:val="24"/>
                <w:szCs w:val="24"/>
                <w:lang w:val="hy-AM"/>
              </w:rPr>
              <w:t xml:space="preserve"> </w:t>
            </w:r>
            <w:r w:rsidR="00657652">
              <w:rPr>
                <w:rFonts w:ascii="GHEA Grapalat" w:eastAsia="MS Mincho" w:hAnsi="GHEA Grapalat" w:cs="MS Mincho"/>
                <w:bCs/>
                <w:sz w:val="24"/>
                <w:szCs w:val="24"/>
                <w:lang w:val="hy-AM"/>
              </w:rPr>
              <w:t xml:space="preserve">հիմքով </w:t>
            </w:r>
            <w:r w:rsidR="00657652" w:rsidRPr="00657652">
              <w:rPr>
                <w:rFonts w:ascii="GHEA Grapalat" w:eastAsia="MS Mincho" w:hAnsi="GHEA Grapalat" w:cs="MS Mincho"/>
                <w:bCs/>
                <w:sz w:val="24"/>
                <w:szCs w:val="24"/>
                <w:lang w:val="hy-AM"/>
              </w:rPr>
              <w:t>(</w:t>
            </w:r>
            <w:r w:rsidR="00657652">
              <w:rPr>
                <w:rFonts w:ascii="GHEA Grapalat" w:eastAsia="MS Mincho" w:hAnsi="GHEA Grapalat" w:cs="MS Mincho"/>
                <w:bCs/>
                <w:sz w:val="24"/>
                <w:szCs w:val="24"/>
                <w:lang w:val="hy-AM"/>
              </w:rPr>
              <w:t xml:space="preserve">Պայմանագրի </w:t>
            </w:r>
            <w:r w:rsidR="000375DF">
              <w:rPr>
                <w:rFonts w:ascii="GHEA Grapalat" w:eastAsia="MS Mincho" w:hAnsi="GHEA Grapalat" w:cs="MS Mincho"/>
                <w:bCs/>
                <w:sz w:val="24"/>
                <w:szCs w:val="24"/>
                <w:lang w:val="hy-AM"/>
              </w:rPr>
              <w:t>գործողության ժամկետն</w:t>
            </w:r>
            <w:r w:rsidR="000375DF" w:rsidRPr="00D86276">
              <w:rPr>
                <w:rFonts w:ascii="GHEA Grapalat" w:eastAsia="MS Mincho" w:hAnsi="GHEA Grapalat" w:cs="MS Mincho"/>
                <w:bCs/>
                <w:sz w:val="24"/>
                <w:szCs w:val="24"/>
                <w:lang w:val="hy-AM"/>
              </w:rPr>
              <w:t xml:space="preserve"> ավարտվել է</w:t>
            </w:r>
            <w:r w:rsidR="000375DF">
              <w:rPr>
                <w:rFonts w:ascii="GHEA Grapalat" w:eastAsia="MS Mincho" w:hAnsi="GHEA Grapalat" w:cs="MS Mincho"/>
                <w:bCs/>
                <w:sz w:val="24"/>
                <w:szCs w:val="24"/>
                <w:lang w:val="hy-AM"/>
              </w:rPr>
              <w:t xml:space="preserve"> 10.03.2025 թվականին</w:t>
            </w:r>
            <w:r w:rsidR="00657652" w:rsidRPr="00657652">
              <w:rPr>
                <w:rFonts w:ascii="GHEA Grapalat" w:eastAsia="MS Mincho" w:hAnsi="GHEA Grapalat" w:cs="MS Mincho"/>
                <w:bCs/>
                <w:sz w:val="24"/>
                <w:szCs w:val="24"/>
                <w:lang w:val="hy-AM"/>
              </w:rPr>
              <w:t>)</w:t>
            </w:r>
            <w:r w:rsidR="00657652">
              <w:rPr>
                <w:rFonts w:ascii="GHEA Grapalat" w:eastAsia="MS Mincho" w:hAnsi="GHEA Grapalat" w:cs="MS Mincho"/>
                <w:bCs/>
                <w:sz w:val="24"/>
                <w:szCs w:val="24"/>
                <w:lang w:val="hy-AM"/>
              </w:rPr>
              <w:t xml:space="preserve">: Նշվածից կարող ենք ենթադրել, որ </w:t>
            </w:r>
            <w:r w:rsidR="00657652" w:rsidRPr="00FE650D">
              <w:rPr>
                <w:rFonts w:ascii="GHEA Grapalat" w:hAnsi="GHEA Grapalat" w:cs="Cambria Math"/>
                <w:color w:val="000000"/>
                <w:sz w:val="24"/>
                <w:szCs w:val="24"/>
                <w:lang w:val="hy-AM" w:eastAsia="en-GB"/>
              </w:rPr>
              <w:t xml:space="preserve">Սերգեյ Կոստանյանի </w:t>
            </w:r>
            <w:r w:rsidR="00657652">
              <w:rPr>
                <w:rFonts w:ascii="GHEA Grapalat" w:hAnsi="GHEA Grapalat" w:cs="Cambria Math"/>
                <w:color w:val="000000"/>
                <w:sz w:val="24"/>
                <w:szCs w:val="24"/>
                <w:lang w:val="hy-AM" w:eastAsia="en-GB"/>
              </w:rPr>
              <w:t xml:space="preserve">անվամբ </w:t>
            </w:r>
            <w:r w:rsidR="00657652" w:rsidRPr="00FE650D">
              <w:rPr>
                <w:rFonts w:ascii="GHEA Grapalat" w:hAnsi="GHEA Grapalat" w:cs="Cambria Math"/>
                <w:color w:val="000000"/>
                <w:sz w:val="24"/>
                <w:szCs w:val="24"/>
                <w:lang w:val="hy-AM" w:eastAsia="en-GB"/>
              </w:rPr>
              <w:t xml:space="preserve">վարձակալության </w:t>
            </w:r>
            <w:r w:rsidR="00657652">
              <w:rPr>
                <w:rFonts w:ascii="GHEA Grapalat" w:hAnsi="GHEA Grapalat" w:cs="Cambria Math"/>
                <w:color w:val="000000"/>
                <w:sz w:val="24"/>
                <w:szCs w:val="24"/>
                <w:lang w:val="hy-AM" w:eastAsia="en-GB"/>
              </w:rPr>
              <w:t xml:space="preserve">իրավունքով գրանցված տարածքը չի կարող </w:t>
            </w:r>
            <w:r w:rsidR="00657652">
              <w:rPr>
                <w:rFonts w:ascii="GHEA Grapalat" w:eastAsia="MS Mincho" w:hAnsi="GHEA Grapalat" w:cs="MS Mincho"/>
                <w:bCs/>
                <w:sz w:val="24"/>
                <w:szCs w:val="24"/>
                <w:lang w:val="hy-AM"/>
              </w:rPr>
              <w:t xml:space="preserve"> քննարկվող տարածքի մաս հանդիսանալ։ Միաժամանակ տեղեկացնում ենք, որ Կոմիտեն </w:t>
            </w:r>
            <w:r w:rsidR="00F722AB" w:rsidRPr="00F722AB">
              <w:rPr>
                <w:rFonts w:ascii="GHEA Grapalat" w:eastAsia="MS Mincho" w:hAnsi="GHEA Grapalat" w:cs="MS Mincho"/>
                <w:bCs/>
                <w:sz w:val="24"/>
                <w:szCs w:val="24"/>
                <w:lang w:val="hy-AM"/>
              </w:rPr>
              <w:lastRenderedPageBreak/>
              <w:t>05</w:t>
            </w:r>
            <w:r w:rsidR="00F722AB" w:rsidRPr="00F722AB">
              <w:rPr>
                <w:rFonts w:ascii="Cambria Math" w:eastAsia="MS Mincho" w:hAnsi="Cambria Math" w:cs="Cambria Math"/>
                <w:bCs/>
                <w:sz w:val="24"/>
                <w:szCs w:val="24"/>
                <w:lang w:val="hy-AM"/>
              </w:rPr>
              <w:t>․</w:t>
            </w:r>
            <w:r w:rsidR="00F722AB" w:rsidRPr="00F722AB">
              <w:rPr>
                <w:rFonts w:ascii="GHEA Grapalat" w:eastAsia="MS Mincho" w:hAnsi="GHEA Grapalat" w:cs="MS Mincho"/>
                <w:bCs/>
                <w:sz w:val="24"/>
                <w:szCs w:val="24"/>
                <w:lang w:val="hy-AM"/>
              </w:rPr>
              <w:t>05</w:t>
            </w:r>
            <w:r w:rsidR="00F722AB" w:rsidRPr="00F722AB">
              <w:rPr>
                <w:rFonts w:ascii="Cambria Math" w:eastAsia="MS Mincho" w:hAnsi="Cambria Math" w:cs="Cambria Math"/>
                <w:bCs/>
                <w:sz w:val="24"/>
                <w:szCs w:val="24"/>
                <w:lang w:val="hy-AM"/>
              </w:rPr>
              <w:t>․</w:t>
            </w:r>
            <w:r w:rsidR="00F722AB" w:rsidRPr="00F722AB">
              <w:rPr>
                <w:rFonts w:ascii="GHEA Grapalat" w:eastAsia="MS Mincho" w:hAnsi="GHEA Grapalat" w:cs="MS Mincho"/>
                <w:bCs/>
                <w:sz w:val="24"/>
                <w:szCs w:val="24"/>
                <w:lang w:val="hy-AM"/>
              </w:rPr>
              <w:t>2025 թվականի թիվ 04/12</w:t>
            </w:r>
            <w:r w:rsidR="00F722AB" w:rsidRPr="00F722AB">
              <w:rPr>
                <w:rFonts w:ascii="Cambria Math" w:eastAsia="MS Mincho" w:hAnsi="Cambria Math" w:cs="Cambria Math"/>
                <w:bCs/>
                <w:sz w:val="24"/>
                <w:szCs w:val="24"/>
                <w:lang w:val="hy-AM"/>
              </w:rPr>
              <w:t>․</w:t>
            </w:r>
            <w:r w:rsidR="00F722AB" w:rsidRPr="00F722AB">
              <w:rPr>
                <w:rFonts w:ascii="GHEA Grapalat" w:eastAsia="MS Mincho" w:hAnsi="GHEA Grapalat" w:cs="MS Mincho"/>
                <w:bCs/>
                <w:sz w:val="24"/>
                <w:szCs w:val="24"/>
                <w:lang w:val="hy-AM"/>
              </w:rPr>
              <w:t>10/3390-2025 գրությամբ Սերգեյ Կոստանյանին ծանուցել է</w:t>
            </w:r>
            <w:r w:rsidR="00F722AB">
              <w:rPr>
                <w:rFonts w:ascii="GHEA Grapalat" w:eastAsia="MS Mincho" w:hAnsi="GHEA Grapalat" w:cs="MS Mincho"/>
                <w:bCs/>
                <w:sz w:val="24"/>
                <w:szCs w:val="24"/>
                <w:lang w:val="hy-AM"/>
              </w:rPr>
              <w:t xml:space="preserve"> </w:t>
            </w:r>
            <w:r w:rsidR="00F722AB" w:rsidRPr="00F722AB">
              <w:rPr>
                <w:rFonts w:ascii="GHEA Grapalat" w:eastAsia="MS Mincho" w:hAnsi="GHEA Grapalat" w:cs="MS Mincho"/>
                <w:bCs/>
                <w:sz w:val="24"/>
                <w:szCs w:val="24"/>
                <w:lang w:val="hy-AM"/>
              </w:rPr>
              <w:t xml:space="preserve">պայմանագիրը դադարեցնելու նպատակով </w:t>
            </w:r>
            <w:r w:rsidR="00F722AB">
              <w:rPr>
                <w:rFonts w:ascii="GHEA Grapalat" w:eastAsia="MS Mincho" w:hAnsi="GHEA Grapalat" w:cs="MS Mincho"/>
                <w:bCs/>
                <w:sz w:val="24"/>
                <w:szCs w:val="24"/>
                <w:lang w:val="hy-AM"/>
              </w:rPr>
              <w:t>Կ</w:t>
            </w:r>
            <w:r w:rsidR="00F722AB" w:rsidRPr="00F722AB">
              <w:rPr>
                <w:rFonts w:ascii="GHEA Grapalat" w:eastAsia="MS Mincho" w:hAnsi="GHEA Grapalat" w:cs="MS Mincho"/>
                <w:bCs/>
                <w:sz w:val="24"/>
                <w:szCs w:val="24"/>
                <w:lang w:val="hy-AM"/>
              </w:rPr>
              <w:t>ոմիտե ներկայանա</w:t>
            </w:r>
            <w:r w:rsidR="00F722AB">
              <w:rPr>
                <w:rFonts w:ascii="GHEA Grapalat" w:eastAsia="MS Mincho" w:hAnsi="GHEA Grapalat" w:cs="MS Mincho"/>
                <w:bCs/>
                <w:sz w:val="24"/>
                <w:szCs w:val="24"/>
                <w:lang w:val="hy-AM"/>
              </w:rPr>
              <w:t>լու վերաբերյալ</w:t>
            </w:r>
            <w:r w:rsidR="00F722AB" w:rsidRPr="00F722AB">
              <w:rPr>
                <w:rFonts w:ascii="GHEA Grapalat" w:eastAsia="MS Mincho" w:hAnsi="GHEA Grapalat" w:cs="MS Mincho"/>
                <w:bCs/>
                <w:sz w:val="24"/>
                <w:szCs w:val="24"/>
                <w:lang w:val="hy-AM"/>
              </w:rPr>
              <w:t>։</w:t>
            </w:r>
            <w:r w:rsidR="00657652">
              <w:rPr>
                <w:rFonts w:ascii="GHEA Grapalat" w:eastAsia="MS Mincho" w:hAnsi="GHEA Grapalat" w:cs="MS Mincho"/>
                <w:bCs/>
                <w:sz w:val="24"/>
                <w:szCs w:val="24"/>
                <w:lang w:val="hy-AM"/>
              </w:rPr>
              <w:t xml:space="preserve"> </w:t>
            </w:r>
          </w:p>
        </w:tc>
      </w:tr>
      <w:tr w:rsidR="00EC2EB9" w:rsidRPr="00EC2EB9" w:rsidTr="00EC2EB9">
        <w:tblPrEx>
          <w:shd w:val="clear" w:color="auto" w:fill="auto"/>
        </w:tblPrEx>
        <w:trPr>
          <w:trHeight w:val="92"/>
        </w:trPr>
        <w:tc>
          <w:tcPr>
            <w:tcW w:w="6181" w:type="dxa"/>
            <w:vMerge w:val="restart"/>
            <w:shd w:val="clear" w:color="auto" w:fill="D9D9D9" w:themeFill="background1" w:themeFillShade="D9"/>
          </w:tcPr>
          <w:p w:rsidR="00EC2EB9" w:rsidRPr="00FE650D" w:rsidRDefault="00EC2EB9" w:rsidP="00EC2EB9">
            <w:pPr>
              <w:spacing w:line="360" w:lineRule="auto"/>
              <w:ind w:right="227" w:firstLine="180"/>
              <w:jc w:val="center"/>
              <w:rPr>
                <w:rFonts w:ascii="GHEA Grapalat" w:hAnsi="GHEA Grapalat"/>
                <w:sz w:val="24"/>
                <w:szCs w:val="24"/>
                <w:lang w:val="hy-AM"/>
              </w:rPr>
            </w:pPr>
            <w:r>
              <w:rPr>
                <w:rFonts w:ascii="GHEA Grapalat" w:hAnsi="GHEA Grapalat"/>
                <w:sz w:val="24"/>
                <w:szCs w:val="24"/>
                <w:lang w:val="hy-AM"/>
              </w:rPr>
              <w:lastRenderedPageBreak/>
              <w:t>ՀՀ վարչապետի աշխատակազմի իրավաբանական վարչություն</w:t>
            </w:r>
          </w:p>
        </w:tc>
        <w:tc>
          <w:tcPr>
            <w:tcW w:w="4093" w:type="dxa"/>
            <w:shd w:val="clear" w:color="auto" w:fill="D9D9D9" w:themeFill="background1" w:themeFillShade="D9"/>
          </w:tcPr>
          <w:p w:rsidR="00EC2EB9" w:rsidRDefault="00EC2EB9" w:rsidP="002F1159">
            <w:pPr>
              <w:spacing w:line="360" w:lineRule="auto"/>
              <w:ind w:right="137"/>
              <w:jc w:val="both"/>
              <w:rPr>
                <w:rFonts w:ascii="GHEA Grapalat" w:hAnsi="GHEA Grapalat" w:cs="GHEA Grapalat"/>
                <w:bCs/>
                <w:sz w:val="24"/>
                <w:szCs w:val="24"/>
                <w:lang w:val="hy-AM"/>
              </w:rPr>
            </w:pPr>
          </w:p>
        </w:tc>
      </w:tr>
      <w:tr w:rsidR="00EC2EB9" w:rsidRPr="00EC2EB9" w:rsidTr="00EC2EB9">
        <w:tblPrEx>
          <w:shd w:val="clear" w:color="auto" w:fill="auto"/>
        </w:tblPrEx>
        <w:trPr>
          <w:trHeight w:val="92"/>
        </w:trPr>
        <w:tc>
          <w:tcPr>
            <w:tcW w:w="6181" w:type="dxa"/>
            <w:vMerge/>
            <w:shd w:val="clear" w:color="auto" w:fill="D9D9D9" w:themeFill="background1" w:themeFillShade="D9"/>
          </w:tcPr>
          <w:p w:rsidR="00EC2EB9" w:rsidRPr="00FE650D" w:rsidRDefault="00EC2EB9" w:rsidP="00A839AD">
            <w:pPr>
              <w:spacing w:line="360" w:lineRule="auto"/>
              <w:ind w:right="227" w:firstLine="180"/>
              <w:jc w:val="both"/>
              <w:rPr>
                <w:rFonts w:ascii="GHEA Grapalat" w:hAnsi="GHEA Grapalat"/>
                <w:sz w:val="24"/>
                <w:szCs w:val="24"/>
                <w:lang w:val="hy-AM"/>
              </w:rPr>
            </w:pPr>
          </w:p>
        </w:tc>
        <w:tc>
          <w:tcPr>
            <w:tcW w:w="4093" w:type="dxa"/>
            <w:shd w:val="clear" w:color="auto" w:fill="D9D9D9" w:themeFill="background1" w:themeFillShade="D9"/>
          </w:tcPr>
          <w:p w:rsidR="00EC2EB9" w:rsidRDefault="00EC2EB9" w:rsidP="002F1159">
            <w:pPr>
              <w:spacing w:line="360" w:lineRule="auto"/>
              <w:ind w:right="137"/>
              <w:jc w:val="both"/>
              <w:rPr>
                <w:rFonts w:ascii="GHEA Grapalat" w:hAnsi="GHEA Grapalat" w:cs="GHEA Grapalat"/>
                <w:bCs/>
                <w:sz w:val="24"/>
                <w:szCs w:val="24"/>
                <w:lang w:val="hy-AM"/>
              </w:rPr>
            </w:pPr>
          </w:p>
        </w:tc>
      </w:tr>
      <w:tr w:rsidR="00EC2EB9" w:rsidRPr="00EC2EB9" w:rsidTr="00D85861">
        <w:tblPrEx>
          <w:shd w:val="clear" w:color="auto" w:fill="auto"/>
        </w:tblPrEx>
        <w:trPr>
          <w:trHeight w:val="92"/>
        </w:trPr>
        <w:tc>
          <w:tcPr>
            <w:tcW w:w="6181" w:type="dxa"/>
            <w:shd w:val="clear" w:color="auto" w:fill="FFFFFF" w:themeFill="background1"/>
          </w:tcPr>
          <w:p w:rsidR="00EC2EB9" w:rsidRDefault="00EC2EB9" w:rsidP="00EC2EB9">
            <w:pPr>
              <w:spacing w:line="360" w:lineRule="auto"/>
              <w:ind w:right="227" w:firstLine="180"/>
              <w:jc w:val="center"/>
              <w:rPr>
                <w:rFonts w:ascii="GHEA Grapalat" w:hAnsi="GHEA Grapalat"/>
                <w:sz w:val="24"/>
                <w:szCs w:val="24"/>
                <w:lang w:val="hy-AM"/>
              </w:rPr>
            </w:pPr>
            <w:r>
              <w:rPr>
                <w:rFonts w:ascii="GHEA Grapalat" w:hAnsi="GHEA Grapalat"/>
                <w:sz w:val="24"/>
                <w:szCs w:val="24"/>
                <w:lang w:val="hy-AM"/>
              </w:rPr>
              <w:t>Եզրակացություն</w:t>
            </w:r>
          </w:p>
          <w:p w:rsidR="00EC2EB9" w:rsidRDefault="00EC2EB9" w:rsidP="00EC2EB9">
            <w:pPr>
              <w:spacing w:line="360" w:lineRule="auto"/>
              <w:ind w:right="227" w:firstLine="180"/>
              <w:jc w:val="both"/>
              <w:rPr>
                <w:rFonts w:ascii="GHEA Grapalat" w:hAnsi="GHEA Grapalat"/>
                <w:sz w:val="24"/>
                <w:szCs w:val="24"/>
                <w:lang w:val="hy-AM"/>
              </w:rPr>
            </w:pPr>
          </w:p>
          <w:p w:rsidR="00EC2EB9" w:rsidRDefault="00EC2EB9" w:rsidP="00EC2EB9">
            <w:pPr>
              <w:spacing w:line="360" w:lineRule="auto"/>
              <w:ind w:right="227" w:firstLine="180"/>
              <w:jc w:val="both"/>
              <w:rPr>
                <w:rFonts w:ascii="GHEA Grapalat" w:hAnsi="GHEA Grapalat"/>
                <w:sz w:val="24"/>
                <w:szCs w:val="24"/>
                <w:lang w:val="hy-AM"/>
              </w:rPr>
            </w:pPr>
            <w:r>
              <w:rPr>
                <w:rFonts w:ascii="GHEA Grapalat" w:hAnsi="GHEA Grapalat"/>
                <w:sz w:val="24"/>
                <w:szCs w:val="24"/>
                <w:lang w:val="hy-AM"/>
              </w:rPr>
              <w:lastRenderedPageBreak/>
              <w:t xml:space="preserve">1․ Նախագծի նախաբանում անհրաժեշտ է հղում կատարել նաև ՀՀ  կառավարության 2023 թվականի ապրիլի 21-ի </w:t>
            </w:r>
            <w:r w:rsidR="00DA7BF5" w:rsidRPr="00DA7BF5">
              <w:rPr>
                <w:rFonts w:ascii="GHEA Grapalat" w:hAnsi="GHEA Grapalat"/>
                <w:sz w:val="24"/>
                <w:szCs w:val="24"/>
                <w:lang w:val="hy-AM"/>
              </w:rPr>
              <w:t xml:space="preserve">N </w:t>
            </w:r>
            <w:r>
              <w:rPr>
                <w:rFonts w:ascii="GHEA Grapalat" w:hAnsi="GHEA Grapalat"/>
                <w:sz w:val="24"/>
                <w:szCs w:val="24"/>
                <w:lang w:val="hy-AM"/>
              </w:rPr>
              <w:t>595-Ն որոշման համապատասխան վերաբերելի դրույթին։</w:t>
            </w:r>
          </w:p>
          <w:p w:rsidR="00EC2EB9" w:rsidRPr="00EC2EB9" w:rsidRDefault="00EC2EB9" w:rsidP="00DA7BF5">
            <w:pPr>
              <w:spacing w:line="360" w:lineRule="auto"/>
              <w:ind w:right="227" w:firstLine="180"/>
              <w:jc w:val="both"/>
              <w:rPr>
                <w:rFonts w:ascii="Cambria Math" w:hAnsi="Cambria Math"/>
                <w:sz w:val="24"/>
                <w:szCs w:val="24"/>
                <w:lang w:val="hy-AM"/>
              </w:rPr>
            </w:pPr>
            <w:r>
              <w:rPr>
                <w:rFonts w:ascii="GHEA Grapalat" w:hAnsi="GHEA Grapalat"/>
                <w:sz w:val="24"/>
                <w:szCs w:val="24"/>
                <w:lang w:val="hy-AM"/>
              </w:rPr>
              <w:t>2</w:t>
            </w:r>
            <w:r>
              <w:rPr>
                <w:rFonts w:ascii="Cambria Math" w:hAnsi="Cambria Math" w:cs="Cambria Math"/>
                <w:sz w:val="24"/>
                <w:szCs w:val="24"/>
                <w:lang w:val="hy-AM"/>
              </w:rPr>
              <w:t>․</w:t>
            </w:r>
            <w:r w:rsidR="00DA7BF5">
              <w:rPr>
                <w:rFonts w:ascii="Cambria Math" w:hAnsi="Cambria Math" w:cs="Cambria Math"/>
                <w:sz w:val="24"/>
                <w:szCs w:val="24"/>
                <w:lang w:val="hy-AM"/>
              </w:rPr>
              <w:t xml:space="preserve"> </w:t>
            </w:r>
            <w:r w:rsidR="00DA7BF5">
              <w:rPr>
                <w:rFonts w:ascii="GHEA Grapalat" w:hAnsi="GHEA Grapalat"/>
                <w:sz w:val="24"/>
                <w:szCs w:val="24"/>
                <w:lang w:val="hy-AM"/>
              </w:rPr>
              <w:t xml:space="preserve">Բացի այդ, նախածի 2-րդ կետի 1-ին, 2-րդ և 3-րդ ենթակետերով սահմանված դրույթների ամրագրման անհրաժեշտությունը հիմնավորված չէ, նկատի ունենալով, որ նման կարգավորում արդեն իսկ նախատեսված է ՀՀ կառավարության 2023 թվականի ապրիլի 21-ի </w:t>
            </w:r>
            <w:r w:rsidR="00DA7BF5" w:rsidRPr="00DA7BF5">
              <w:rPr>
                <w:rFonts w:ascii="GHEA Grapalat" w:hAnsi="GHEA Grapalat"/>
                <w:sz w:val="24"/>
                <w:szCs w:val="24"/>
                <w:lang w:val="hy-AM"/>
              </w:rPr>
              <w:t>N</w:t>
            </w:r>
            <w:r w:rsidR="00DA7BF5">
              <w:rPr>
                <w:rFonts w:ascii="GHEA Grapalat" w:hAnsi="GHEA Grapalat"/>
                <w:sz w:val="24"/>
                <w:szCs w:val="24"/>
                <w:lang w:val="hy-AM"/>
              </w:rPr>
              <w:t xml:space="preserve"> 595-Ն որոշմամբ սահմանված կարգի 19-րդ կետով։</w:t>
            </w:r>
            <w:r>
              <w:rPr>
                <w:rFonts w:ascii="Cambria Math" w:hAnsi="Cambria Math"/>
                <w:sz w:val="24"/>
                <w:szCs w:val="24"/>
                <w:lang w:val="hy-AM"/>
              </w:rPr>
              <w:t xml:space="preserve"> </w:t>
            </w:r>
          </w:p>
        </w:tc>
        <w:tc>
          <w:tcPr>
            <w:tcW w:w="4093" w:type="dxa"/>
            <w:shd w:val="clear" w:color="auto" w:fill="FFFFFF" w:themeFill="background1"/>
          </w:tcPr>
          <w:p w:rsidR="00EC2EB9" w:rsidRDefault="00DA7BF5" w:rsidP="00A97638">
            <w:pPr>
              <w:spacing w:line="360" w:lineRule="auto"/>
              <w:ind w:right="137"/>
              <w:jc w:val="center"/>
              <w:rPr>
                <w:rFonts w:ascii="GHEA Grapalat" w:hAnsi="GHEA Grapalat" w:cs="GHEA Grapalat"/>
                <w:bCs/>
                <w:sz w:val="24"/>
                <w:szCs w:val="24"/>
                <w:lang w:val="hy-AM"/>
              </w:rPr>
            </w:pPr>
            <w:r>
              <w:rPr>
                <w:rFonts w:ascii="GHEA Grapalat" w:hAnsi="GHEA Grapalat" w:cs="GHEA Grapalat"/>
                <w:bCs/>
                <w:sz w:val="24"/>
                <w:szCs w:val="24"/>
                <w:lang w:val="hy-AM"/>
              </w:rPr>
              <w:lastRenderedPageBreak/>
              <w:t xml:space="preserve">Ընդունվել </w:t>
            </w:r>
            <w:bookmarkStart w:id="3" w:name="_GoBack"/>
            <w:bookmarkEnd w:id="3"/>
            <w:r>
              <w:rPr>
                <w:rFonts w:ascii="GHEA Grapalat" w:hAnsi="GHEA Grapalat" w:cs="GHEA Grapalat"/>
                <w:bCs/>
                <w:sz w:val="24"/>
                <w:szCs w:val="24"/>
                <w:lang w:val="hy-AM"/>
              </w:rPr>
              <w:t>է մասնակի</w:t>
            </w:r>
          </w:p>
          <w:p w:rsidR="00DA7BF5" w:rsidRDefault="00DA7BF5" w:rsidP="002F1159">
            <w:pPr>
              <w:spacing w:line="360" w:lineRule="auto"/>
              <w:ind w:right="137"/>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1․ Ընդունվել է․ Նախագծի նախաբանում հղում է կատարվել նաև ՀՀ կառավարության 2023 թվականի ապրիլի 21-ի թիվ 595-Ն որոշման համապատասխան դրույթներին։</w:t>
            </w:r>
          </w:p>
          <w:p w:rsidR="00DA7BF5" w:rsidRDefault="00DA7BF5" w:rsidP="00A97638">
            <w:pPr>
              <w:spacing w:line="360" w:lineRule="auto"/>
              <w:ind w:right="137"/>
              <w:jc w:val="both"/>
              <w:rPr>
                <w:rFonts w:ascii="GHEA Grapalat" w:hAnsi="GHEA Grapalat" w:cs="GHEA Grapalat"/>
                <w:bCs/>
                <w:sz w:val="24"/>
                <w:szCs w:val="24"/>
                <w:lang w:val="hy-AM"/>
              </w:rPr>
            </w:pPr>
            <w:r>
              <w:rPr>
                <w:rFonts w:ascii="GHEA Grapalat" w:hAnsi="GHEA Grapalat" w:cs="GHEA Grapalat"/>
                <w:bCs/>
                <w:sz w:val="24"/>
                <w:szCs w:val="24"/>
                <w:lang w:val="hy-AM"/>
              </w:rPr>
              <w:t>2</w:t>
            </w:r>
            <w:r>
              <w:rPr>
                <w:rFonts w:ascii="Cambria Math" w:hAnsi="Cambria Math" w:cs="Cambria Math"/>
                <w:bCs/>
                <w:sz w:val="24"/>
                <w:szCs w:val="24"/>
                <w:lang w:val="hy-AM"/>
              </w:rPr>
              <w:t>․</w:t>
            </w:r>
            <w:r>
              <w:rPr>
                <w:rFonts w:ascii="GHEA Grapalat" w:hAnsi="GHEA Grapalat" w:cs="GHEA Grapalat"/>
                <w:bCs/>
                <w:sz w:val="24"/>
                <w:szCs w:val="24"/>
                <w:lang w:val="hy-AM"/>
              </w:rPr>
              <w:t xml:space="preserve"> Չի ընդունվել</w:t>
            </w:r>
            <w:r w:rsidR="00A97638" w:rsidRPr="000B7E85">
              <w:rPr>
                <w:rFonts w:ascii="GHEA Grapalat" w:hAnsi="GHEA Grapalat"/>
                <w:color w:val="000000"/>
                <w:sz w:val="24"/>
                <w:szCs w:val="24"/>
                <w:shd w:val="clear" w:color="auto" w:fill="FFFFFF"/>
                <w:lang w:val="hy-AM"/>
              </w:rPr>
              <w:t xml:space="preserve">, քանի որ նախագծի 2-րդ կետի </w:t>
            </w:r>
            <w:r w:rsidR="00A97638">
              <w:rPr>
                <w:rFonts w:ascii="GHEA Grapalat" w:hAnsi="GHEA Grapalat"/>
                <w:color w:val="000000"/>
                <w:sz w:val="24"/>
                <w:szCs w:val="24"/>
                <w:shd w:val="clear" w:color="auto" w:fill="FFFFFF"/>
                <w:lang w:val="hy-AM"/>
              </w:rPr>
              <w:t>1</w:t>
            </w:r>
            <w:r w:rsidR="00A97638" w:rsidRPr="000B7E85">
              <w:rPr>
                <w:rFonts w:ascii="GHEA Grapalat" w:hAnsi="GHEA Grapalat"/>
                <w:color w:val="000000"/>
                <w:sz w:val="24"/>
                <w:szCs w:val="24"/>
                <w:shd w:val="clear" w:color="auto" w:fill="FFFFFF"/>
                <w:lang w:val="hy-AM"/>
              </w:rPr>
              <w:t>-</w:t>
            </w:r>
            <w:r w:rsidR="00A97638">
              <w:rPr>
                <w:rFonts w:ascii="GHEA Grapalat" w:hAnsi="GHEA Grapalat"/>
                <w:color w:val="000000"/>
                <w:sz w:val="24"/>
                <w:szCs w:val="24"/>
                <w:shd w:val="clear" w:color="auto" w:fill="FFFFFF"/>
                <w:lang w:val="hy-AM"/>
              </w:rPr>
              <w:t xml:space="preserve">ին, 2-րդ </w:t>
            </w:r>
            <w:r w:rsidR="00A97638" w:rsidRPr="000B7E85">
              <w:rPr>
                <w:rFonts w:ascii="GHEA Grapalat" w:hAnsi="GHEA Grapalat"/>
                <w:color w:val="000000"/>
                <w:sz w:val="24"/>
                <w:szCs w:val="24"/>
                <w:shd w:val="clear" w:color="auto" w:fill="FFFFFF"/>
                <w:lang w:val="hy-AM"/>
              </w:rPr>
              <w:t xml:space="preserve">և 3-րդ </w:t>
            </w:r>
            <w:r w:rsidR="00A97638">
              <w:rPr>
                <w:rFonts w:ascii="GHEA Grapalat" w:hAnsi="GHEA Grapalat"/>
                <w:color w:val="000000"/>
                <w:sz w:val="24"/>
                <w:szCs w:val="24"/>
                <w:shd w:val="clear" w:color="auto" w:fill="FFFFFF"/>
                <w:lang w:val="hy-AM"/>
              </w:rPr>
              <w:t>ենթա</w:t>
            </w:r>
            <w:r w:rsidR="00A97638" w:rsidRPr="000B7E85">
              <w:rPr>
                <w:rFonts w:ascii="GHEA Grapalat" w:hAnsi="GHEA Grapalat"/>
                <w:color w:val="000000"/>
                <w:sz w:val="24"/>
                <w:szCs w:val="24"/>
                <w:shd w:val="clear" w:color="auto" w:fill="FFFFFF"/>
                <w:lang w:val="hy-AM"/>
              </w:rPr>
              <w:t>կետ</w:t>
            </w:r>
            <w:r w:rsidR="00A97638">
              <w:rPr>
                <w:rFonts w:ascii="GHEA Grapalat" w:hAnsi="GHEA Grapalat"/>
                <w:color w:val="000000"/>
                <w:sz w:val="24"/>
                <w:szCs w:val="24"/>
                <w:shd w:val="clear" w:color="auto" w:fill="FFFFFF"/>
                <w:lang w:val="hy-AM"/>
              </w:rPr>
              <w:t>եր</w:t>
            </w:r>
            <w:r w:rsidR="00A97638" w:rsidRPr="000B7E85">
              <w:rPr>
                <w:rFonts w:ascii="GHEA Grapalat" w:hAnsi="GHEA Grapalat"/>
                <w:color w:val="000000"/>
                <w:sz w:val="24"/>
                <w:szCs w:val="24"/>
                <w:shd w:val="clear" w:color="auto" w:fill="FFFFFF"/>
                <w:lang w:val="hy-AM"/>
              </w:rPr>
              <w:t>ով սահմանված դրույթները վերաբերում են կոնկրետ դեպքին։</w:t>
            </w:r>
            <w:r>
              <w:rPr>
                <w:rFonts w:ascii="GHEA Grapalat" w:hAnsi="GHEA Grapalat" w:cs="GHEA Grapalat"/>
                <w:bCs/>
                <w:sz w:val="24"/>
                <w:szCs w:val="24"/>
                <w:lang w:val="hy-AM"/>
              </w:rPr>
              <w:t xml:space="preserve"> </w:t>
            </w: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04A" w:rsidRDefault="00B8704A">
      <w:r>
        <w:separator/>
      </w:r>
    </w:p>
  </w:endnote>
  <w:endnote w:type="continuationSeparator" w:id="0">
    <w:p w:rsidR="00B8704A" w:rsidRDefault="00B87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charset w:val="00"/>
    <w:family w:val="roman"/>
    <w:pitch w:val="variable"/>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04A" w:rsidRDefault="00B8704A">
      <w:r>
        <w:separator/>
      </w:r>
    </w:p>
  </w:footnote>
  <w:footnote w:type="continuationSeparator" w:id="0">
    <w:p w:rsidR="00B8704A" w:rsidRDefault="00B87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E5418D4"/>
    <w:multiLevelType w:val="hybridMultilevel"/>
    <w:tmpl w:val="53F09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6"/>
  </w:num>
  <w:num w:numId="2">
    <w:abstractNumId w:val="3"/>
  </w:num>
  <w:num w:numId="3">
    <w:abstractNumId w:val="12"/>
  </w:num>
  <w:num w:numId="4">
    <w:abstractNumId w:val="13"/>
  </w:num>
  <w:num w:numId="5">
    <w:abstractNumId w:val="10"/>
  </w:num>
  <w:num w:numId="6">
    <w:abstractNumId w:val="5"/>
  </w:num>
  <w:num w:numId="7">
    <w:abstractNumId w:val="6"/>
  </w:num>
  <w:num w:numId="8">
    <w:abstractNumId w:val="9"/>
  </w:num>
  <w:num w:numId="9">
    <w:abstractNumId w:val="4"/>
  </w:num>
  <w:num w:numId="10">
    <w:abstractNumId w:val="14"/>
  </w:num>
  <w:num w:numId="11">
    <w:abstractNumId w:val="1"/>
  </w:num>
  <w:num w:numId="12">
    <w:abstractNumId w:val="0"/>
  </w:num>
  <w:num w:numId="13">
    <w:abstractNumId w:val="2"/>
  </w:num>
  <w:num w:numId="14">
    <w:abstractNumId w:val="8"/>
  </w:num>
  <w:num w:numId="15">
    <w:abstractNumId w:val="15"/>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375DF"/>
    <w:rsid w:val="00064066"/>
    <w:rsid w:val="00064F5C"/>
    <w:rsid w:val="00067DC4"/>
    <w:rsid w:val="00074B24"/>
    <w:rsid w:val="00076B03"/>
    <w:rsid w:val="00082C37"/>
    <w:rsid w:val="00082EC8"/>
    <w:rsid w:val="000916D1"/>
    <w:rsid w:val="00092261"/>
    <w:rsid w:val="000A1338"/>
    <w:rsid w:val="000A3DC7"/>
    <w:rsid w:val="000A4377"/>
    <w:rsid w:val="000B1021"/>
    <w:rsid w:val="000B4D65"/>
    <w:rsid w:val="000C2608"/>
    <w:rsid w:val="000C38C0"/>
    <w:rsid w:val="000D5537"/>
    <w:rsid w:val="000E1901"/>
    <w:rsid w:val="000F3DDC"/>
    <w:rsid w:val="000F79B0"/>
    <w:rsid w:val="0010163A"/>
    <w:rsid w:val="00105B0F"/>
    <w:rsid w:val="001128BE"/>
    <w:rsid w:val="00116996"/>
    <w:rsid w:val="0012024F"/>
    <w:rsid w:val="0012390B"/>
    <w:rsid w:val="00130AE7"/>
    <w:rsid w:val="00133BDC"/>
    <w:rsid w:val="001406B6"/>
    <w:rsid w:val="00141850"/>
    <w:rsid w:val="00143417"/>
    <w:rsid w:val="00157C05"/>
    <w:rsid w:val="00167B2D"/>
    <w:rsid w:val="0018048B"/>
    <w:rsid w:val="0018453A"/>
    <w:rsid w:val="00195AC6"/>
    <w:rsid w:val="001A2FD2"/>
    <w:rsid w:val="001A4341"/>
    <w:rsid w:val="001A7167"/>
    <w:rsid w:val="001B0D8D"/>
    <w:rsid w:val="001B4701"/>
    <w:rsid w:val="001B6DD3"/>
    <w:rsid w:val="001C3D9C"/>
    <w:rsid w:val="001D17CD"/>
    <w:rsid w:val="001E2617"/>
    <w:rsid w:val="001F3C88"/>
    <w:rsid w:val="001F60EA"/>
    <w:rsid w:val="001F6786"/>
    <w:rsid w:val="00217620"/>
    <w:rsid w:val="00230A46"/>
    <w:rsid w:val="0023122D"/>
    <w:rsid w:val="0023171D"/>
    <w:rsid w:val="002349EA"/>
    <w:rsid w:val="00234EFC"/>
    <w:rsid w:val="00236046"/>
    <w:rsid w:val="002551AF"/>
    <w:rsid w:val="00255B13"/>
    <w:rsid w:val="002569D4"/>
    <w:rsid w:val="002624B8"/>
    <w:rsid w:val="0026608E"/>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E7F58"/>
    <w:rsid w:val="002F1159"/>
    <w:rsid w:val="002F3066"/>
    <w:rsid w:val="002F7645"/>
    <w:rsid w:val="00301733"/>
    <w:rsid w:val="00312528"/>
    <w:rsid w:val="003148DA"/>
    <w:rsid w:val="00314E90"/>
    <w:rsid w:val="00331C4D"/>
    <w:rsid w:val="00342F22"/>
    <w:rsid w:val="00344301"/>
    <w:rsid w:val="00363916"/>
    <w:rsid w:val="00365401"/>
    <w:rsid w:val="003731B0"/>
    <w:rsid w:val="003A3A16"/>
    <w:rsid w:val="003A5616"/>
    <w:rsid w:val="003B347D"/>
    <w:rsid w:val="003B59F3"/>
    <w:rsid w:val="003D148E"/>
    <w:rsid w:val="003D1C9F"/>
    <w:rsid w:val="003D207A"/>
    <w:rsid w:val="003D24E9"/>
    <w:rsid w:val="003D4717"/>
    <w:rsid w:val="003D6640"/>
    <w:rsid w:val="003F047F"/>
    <w:rsid w:val="003F4216"/>
    <w:rsid w:val="003F7DD7"/>
    <w:rsid w:val="00416242"/>
    <w:rsid w:val="00416EBF"/>
    <w:rsid w:val="00446158"/>
    <w:rsid w:val="00447611"/>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14023"/>
    <w:rsid w:val="005217EC"/>
    <w:rsid w:val="00526031"/>
    <w:rsid w:val="00526895"/>
    <w:rsid w:val="00527673"/>
    <w:rsid w:val="005332B1"/>
    <w:rsid w:val="00535C2F"/>
    <w:rsid w:val="00543FA2"/>
    <w:rsid w:val="005544E1"/>
    <w:rsid w:val="0055743B"/>
    <w:rsid w:val="0057622D"/>
    <w:rsid w:val="00581400"/>
    <w:rsid w:val="00583584"/>
    <w:rsid w:val="00584618"/>
    <w:rsid w:val="00586000"/>
    <w:rsid w:val="005A569A"/>
    <w:rsid w:val="005A67E8"/>
    <w:rsid w:val="005A7807"/>
    <w:rsid w:val="005B4D40"/>
    <w:rsid w:val="005B6725"/>
    <w:rsid w:val="005C23DD"/>
    <w:rsid w:val="005C290F"/>
    <w:rsid w:val="005C67AE"/>
    <w:rsid w:val="005C6FBF"/>
    <w:rsid w:val="005D70CD"/>
    <w:rsid w:val="005E0206"/>
    <w:rsid w:val="005E3614"/>
    <w:rsid w:val="005E5278"/>
    <w:rsid w:val="005E653D"/>
    <w:rsid w:val="005E67B2"/>
    <w:rsid w:val="006012B3"/>
    <w:rsid w:val="00612B60"/>
    <w:rsid w:val="00614939"/>
    <w:rsid w:val="0062563D"/>
    <w:rsid w:val="00632B4F"/>
    <w:rsid w:val="00637837"/>
    <w:rsid w:val="0064774C"/>
    <w:rsid w:val="00657652"/>
    <w:rsid w:val="006649F6"/>
    <w:rsid w:val="00680DCD"/>
    <w:rsid w:val="006815D2"/>
    <w:rsid w:val="00691065"/>
    <w:rsid w:val="00692955"/>
    <w:rsid w:val="00693DAE"/>
    <w:rsid w:val="006A47F4"/>
    <w:rsid w:val="006A7A24"/>
    <w:rsid w:val="006B0123"/>
    <w:rsid w:val="006B2342"/>
    <w:rsid w:val="006B505F"/>
    <w:rsid w:val="006B7E13"/>
    <w:rsid w:val="006C415C"/>
    <w:rsid w:val="006C74FA"/>
    <w:rsid w:val="006D799E"/>
    <w:rsid w:val="006D7F3C"/>
    <w:rsid w:val="006E29BB"/>
    <w:rsid w:val="006E623C"/>
    <w:rsid w:val="006F088B"/>
    <w:rsid w:val="006F2CF3"/>
    <w:rsid w:val="00701078"/>
    <w:rsid w:val="00701410"/>
    <w:rsid w:val="007019EA"/>
    <w:rsid w:val="00702AEC"/>
    <w:rsid w:val="00702FBB"/>
    <w:rsid w:val="00706935"/>
    <w:rsid w:val="007116A3"/>
    <w:rsid w:val="00713CB6"/>
    <w:rsid w:val="0071547F"/>
    <w:rsid w:val="00715C05"/>
    <w:rsid w:val="007169D9"/>
    <w:rsid w:val="00731485"/>
    <w:rsid w:val="00733E27"/>
    <w:rsid w:val="00736A0C"/>
    <w:rsid w:val="00737E41"/>
    <w:rsid w:val="00741559"/>
    <w:rsid w:val="00742AFD"/>
    <w:rsid w:val="007445A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04F7A"/>
    <w:rsid w:val="008108B1"/>
    <w:rsid w:val="00812EE4"/>
    <w:rsid w:val="0081466F"/>
    <w:rsid w:val="008220C5"/>
    <w:rsid w:val="008241EE"/>
    <w:rsid w:val="008274C3"/>
    <w:rsid w:val="00840EC9"/>
    <w:rsid w:val="00852818"/>
    <w:rsid w:val="00855CE1"/>
    <w:rsid w:val="00857B75"/>
    <w:rsid w:val="00862E0F"/>
    <w:rsid w:val="00880B78"/>
    <w:rsid w:val="0088177A"/>
    <w:rsid w:val="00884DED"/>
    <w:rsid w:val="0088545A"/>
    <w:rsid w:val="0089540F"/>
    <w:rsid w:val="008978C1"/>
    <w:rsid w:val="008A5B4A"/>
    <w:rsid w:val="008C6A6D"/>
    <w:rsid w:val="008D0205"/>
    <w:rsid w:val="008E53A0"/>
    <w:rsid w:val="00900321"/>
    <w:rsid w:val="00917DFC"/>
    <w:rsid w:val="009228CE"/>
    <w:rsid w:val="009250A9"/>
    <w:rsid w:val="00932922"/>
    <w:rsid w:val="00935856"/>
    <w:rsid w:val="009431AB"/>
    <w:rsid w:val="00950AFD"/>
    <w:rsid w:val="009617ED"/>
    <w:rsid w:val="00976DA4"/>
    <w:rsid w:val="00981060"/>
    <w:rsid w:val="0099211A"/>
    <w:rsid w:val="00992BFB"/>
    <w:rsid w:val="009934E8"/>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23B74"/>
    <w:rsid w:val="00A30B9E"/>
    <w:rsid w:val="00A30E9D"/>
    <w:rsid w:val="00A31BA0"/>
    <w:rsid w:val="00A32B7E"/>
    <w:rsid w:val="00A5378A"/>
    <w:rsid w:val="00A53880"/>
    <w:rsid w:val="00A556E2"/>
    <w:rsid w:val="00A63C59"/>
    <w:rsid w:val="00A657FF"/>
    <w:rsid w:val="00A67D50"/>
    <w:rsid w:val="00A73C4E"/>
    <w:rsid w:val="00A769DC"/>
    <w:rsid w:val="00A81520"/>
    <w:rsid w:val="00A839AD"/>
    <w:rsid w:val="00A95004"/>
    <w:rsid w:val="00A9589C"/>
    <w:rsid w:val="00A97638"/>
    <w:rsid w:val="00AA4778"/>
    <w:rsid w:val="00AA5D24"/>
    <w:rsid w:val="00AB4FB2"/>
    <w:rsid w:val="00AB52AD"/>
    <w:rsid w:val="00AC5E80"/>
    <w:rsid w:val="00AE43D2"/>
    <w:rsid w:val="00B0181C"/>
    <w:rsid w:val="00B06C99"/>
    <w:rsid w:val="00B07867"/>
    <w:rsid w:val="00B10BB1"/>
    <w:rsid w:val="00B17BB8"/>
    <w:rsid w:val="00B20D65"/>
    <w:rsid w:val="00B21A15"/>
    <w:rsid w:val="00B22665"/>
    <w:rsid w:val="00B25409"/>
    <w:rsid w:val="00B37706"/>
    <w:rsid w:val="00B46A1B"/>
    <w:rsid w:val="00B55141"/>
    <w:rsid w:val="00B56B2F"/>
    <w:rsid w:val="00B627F5"/>
    <w:rsid w:val="00B64057"/>
    <w:rsid w:val="00B759BD"/>
    <w:rsid w:val="00B82EB4"/>
    <w:rsid w:val="00B8704A"/>
    <w:rsid w:val="00B95F56"/>
    <w:rsid w:val="00BB0E6B"/>
    <w:rsid w:val="00BC267F"/>
    <w:rsid w:val="00BC4D7B"/>
    <w:rsid w:val="00BC54F7"/>
    <w:rsid w:val="00BC5C9C"/>
    <w:rsid w:val="00BD67D2"/>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11A0A"/>
    <w:rsid w:val="00D22D4C"/>
    <w:rsid w:val="00D260BD"/>
    <w:rsid w:val="00D27A42"/>
    <w:rsid w:val="00D30306"/>
    <w:rsid w:val="00D31BF7"/>
    <w:rsid w:val="00D43744"/>
    <w:rsid w:val="00D43A52"/>
    <w:rsid w:val="00D474B3"/>
    <w:rsid w:val="00D51DB6"/>
    <w:rsid w:val="00D56265"/>
    <w:rsid w:val="00D614B3"/>
    <w:rsid w:val="00D62290"/>
    <w:rsid w:val="00D6301A"/>
    <w:rsid w:val="00D66EAA"/>
    <w:rsid w:val="00D712B0"/>
    <w:rsid w:val="00D76F4E"/>
    <w:rsid w:val="00D77392"/>
    <w:rsid w:val="00D77533"/>
    <w:rsid w:val="00D80384"/>
    <w:rsid w:val="00D84E75"/>
    <w:rsid w:val="00D85861"/>
    <w:rsid w:val="00D95813"/>
    <w:rsid w:val="00DA12B6"/>
    <w:rsid w:val="00DA74AB"/>
    <w:rsid w:val="00DA7BF5"/>
    <w:rsid w:val="00DB1E46"/>
    <w:rsid w:val="00DB6A5D"/>
    <w:rsid w:val="00DC6961"/>
    <w:rsid w:val="00DC6DC1"/>
    <w:rsid w:val="00DD276A"/>
    <w:rsid w:val="00DE4327"/>
    <w:rsid w:val="00DE61BA"/>
    <w:rsid w:val="00DF4D81"/>
    <w:rsid w:val="00E008E9"/>
    <w:rsid w:val="00E07A5B"/>
    <w:rsid w:val="00E17EB9"/>
    <w:rsid w:val="00E215AE"/>
    <w:rsid w:val="00E2326B"/>
    <w:rsid w:val="00E25549"/>
    <w:rsid w:val="00E42BAD"/>
    <w:rsid w:val="00E430E3"/>
    <w:rsid w:val="00E522DD"/>
    <w:rsid w:val="00E57D70"/>
    <w:rsid w:val="00E60596"/>
    <w:rsid w:val="00E61C61"/>
    <w:rsid w:val="00E71932"/>
    <w:rsid w:val="00E72FC4"/>
    <w:rsid w:val="00E811D3"/>
    <w:rsid w:val="00E8577C"/>
    <w:rsid w:val="00EA4FDA"/>
    <w:rsid w:val="00EB0FF6"/>
    <w:rsid w:val="00EB27EE"/>
    <w:rsid w:val="00EB57DA"/>
    <w:rsid w:val="00EC1A2D"/>
    <w:rsid w:val="00EC2EB9"/>
    <w:rsid w:val="00EC5172"/>
    <w:rsid w:val="00EC6EF8"/>
    <w:rsid w:val="00ED688E"/>
    <w:rsid w:val="00ED695C"/>
    <w:rsid w:val="00ED7027"/>
    <w:rsid w:val="00EE11A4"/>
    <w:rsid w:val="00EE32DD"/>
    <w:rsid w:val="00EE6F72"/>
    <w:rsid w:val="00EF41B6"/>
    <w:rsid w:val="00EF718C"/>
    <w:rsid w:val="00F03942"/>
    <w:rsid w:val="00F2007A"/>
    <w:rsid w:val="00F2040E"/>
    <w:rsid w:val="00F320C1"/>
    <w:rsid w:val="00F4100E"/>
    <w:rsid w:val="00F4397F"/>
    <w:rsid w:val="00F5060F"/>
    <w:rsid w:val="00F52D96"/>
    <w:rsid w:val="00F64555"/>
    <w:rsid w:val="00F679CB"/>
    <w:rsid w:val="00F67AEF"/>
    <w:rsid w:val="00F71997"/>
    <w:rsid w:val="00F722AB"/>
    <w:rsid w:val="00F77AB6"/>
    <w:rsid w:val="00F805A5"/>
    <w:rsid w:val="00F80F93"/>
    <w:rsid w:val="00F85F29"/>
    <w:rsid w:val="00F87E85"/>
    <w:rsid w:val="00F916ED"/>
    <w:rsid w:val="00FA1494"/>
    <w:rsid w:val="00FA607C"/>
    <w:rsid w:val="00FA63EE"/>
    <w:rsid w:val="00FC2693"/>
    <w:rsid w:val="00FC2E4E"/>
    <w:rsid w:val="00FC65EE"/>
    <w:rsid w:val="00FD332D"/>
    <w:rsid w:val="00FD69E3"/>
    <w:rsid w:val="00FE521A"/>
    <w:rsid w:val="00FE650D"/>
    <w:rsid w:val="00FE6DBF"/>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48766"/>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Normal"/>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012977">
      <w:bodyDiv w:val="1"/>
      <w:marLeft w:val="0"/>
      <w:marRight w:val="0"/>
      <w:marTop w:val="0"/>
      <w:marBottom w:val="0"/>
      <w:divBdr>
        <w:top w:val="none" w:sz="0" w:space="0" w:color="auto"/>
        <w:left w:val="none" w:sz="0" w:space="0" w:color="auto"/>
        <w:bottom w:val="none" w:sz="0" w:space="0" w:color="auto"/>
        <w:right w:val="none" w:sz="0" w:space="0" w:color="auto"/>
      </w:divBdr>
    </w:div>
    <w:div w:id="617024805">
      <w:bodyDiv w:val="1"/>
      <w:marLeft w:val="0"/>
      <w:marRight w:val="0"/>
      <w:marTop w:val="0"/>
      <w:marBottom w:val="0"/>
      <w:divBdr>
        <w:top w:val="none" w:sz="0" w:space="0" w:color="auto"/>
        <w:left w:val="none" w:sz="0" w:space="0" w:color="auto"/>
        <w:bottom w:val="none" w:sz="0" w:space="0" w:color="auto"/>
        <w:right w:val="none" w:sz="0" w:space="0" w:color="auto"/>
      </w:divBdr>
    </w:div>
    <w:div w:id="728698497">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0546283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251086107">
      <w:bodyDiv w:val="1"/>
      <w:marLeft w:val="0"/>
      <w:marRight w:val="0"/>
      <w:marTop w:val="0"/>
      <w:marBottom w:val="0"/>
      <w:divBdr>
        <w:top w:val="none" w:sz="0" w:space="0" w:color="auto"/>
        <w:left w:val="none" w:sz="0" w:space="0" w:color="auto"/>
        <w:bottom w:val="none" w:sz="0" w:space="0" w:color="auto"/>
        <w:right w:val="none" w:sz="0" w:space="0" w:color="auto"/>
      </w:divBdr>
    </w:div>
    <w:div w:id="1431584560">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1847666565">
      <w:bodyDiv w:val="1"/>
      <w:marLeft w:val="0"/>
      <w:marRight w:val="0"/>
      <w:marTop w:val="0"/>
      <w:marBottom w:val="0"/>
      <w:divBdr>
        <w:top w:val="none" w:sz="0" w:space="0" w:color="auto"/>
        <w:left w:val="none" w:sz="0" w:space="0" w:color="auto"/>
        <w:bottom w:val="none" w:sz="0" w:space="0" w:color="auto"/>
        <w:right w:val="none" w:sz="0" w:space="0" w:color="auto"/>
      </w:divBdr>
    </w:div>
    <w:div w:id="201892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TotalTime>
  <Pages>5</Pages>
  <Words>997</Words>
  <Characters>5685</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https://mul2.gov.am/tasks/1159133/oneclick?token=c9911b6f8636e54fdc75123c45f4d9fd</cp:keywords>
  <dc:description/>
  <cp:lastModifiedBy>Anna Vardazaryan</cp:lastModifiedBy>
  <cp:revision>168</cp:revision>
  <cp:lastPrinted>2022-09-16T08:38:00Z</cp:lastPrinted>
  <dcterms:created xsi:type="dcterms:W3CDTF">2023-11-01T12:40:00Z</dcterms:created>
  <dcterms:modified xsi:type="dcterms:W3CDTF">2025-05-26T07:19:00Z</dcterms:modified>
</cp:coreProperties>
</file>