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A77" w:rsidRDefault="008C0A7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77" w:rsidRDefault="008C0A77" w:rsidP="00A71CED">
      <w:pPr>
        <w:jc w:val="center"/>
      </w:pPr>
    </w:p>
    <w:p w:rsidR="008C0A77" w:rsidRDefault="008C0A7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0A77" w:rsidRDefault="008C0A77" w:rsidP="00A71CED">
      <w:pPr>
        <w:pStyle w:val="mechtex"/>
        <w:rPr>
          <w:rFonts w:ascii="GHEA Mariam" w:hAnsi="GHEA Mariam"/>
          <w:b/>
        </w:rPr>
      </w:pPr>
    </w:p>
    <w:p w:rsidR="008C0A77" w:rsidRDefault="008C0A7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0A77" w:rsidRPr="008E1B5A" w:rsidRDefault="008C0A77" w:rsidP="00A71CED">
      <w:pPr>
        <w:jc w:val="center"/>
        <w:rPr>
          <w:rFonts w:ascii="GHEA Mariam" w:hAnsi="GHEA Mariam"/>
          <w:sz w:val="24"/>
          <w:szCs w:val="24"/>
        </w:rPr>
      </w:pPr>
    </w:p>
    <w:p w:rsidR="008C0A77" w:rsidRPr="00691610" w:rsidRDefault="008C0A77" w:rsidP="00A71CED">
      <w:pPr>
        <w:jc w:val="center"/>
        <w:rPr>
          <w:rFonts w:ascii="GHEA Mariam" w:hAnsi="GHEA Mariam"/>
          <w:sz w:val="12"/>
          <w:szCs w:val="24"/>
        </w:rPr>
      </w:pPr>
    </w:p>
    <w:p w:rsidR="008C0A77" w:rsidRPr="008E1B5A" w:rsidRDefault="008C0A77" w:rsidP="00A71CED">
      <w:pPr>
        <w:jc w:val="center"/>
        <w:rPr>
          <w:rFonts w:ascii="GHEA Mariam" w:hAnsi="GHEA Mariam"/>
          <w:sz w:val="24"/>
          <w:szCs w:val="24"/>
        </w:rPr>
      </w:pPr>
    </w:p>
    <w:p w:rsidR="008C0A77" w:rsidRPr="000F4671" w:rsidRDefault="008C0A7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FE4003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8C0A77" w:rsidRDefault="008C0A7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C0A77" w:rsidRPr="000F4671" w:rsidRDefault="008C0A7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C0A77" w:rsidRDefault="008C0A7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C0A77" w:rsidRPr="008C0A77" w:rsidRDefault="008C0A77" w:rsidP="008C0A77">
      <w:pPr>
        <w:pStyle w:val="mechtex"/>
        <w:rPr>
          <w:rFonts w:ascii="GHEA Mariam" w:hAnsi="GHEA Mariam"/>
          <w:sz w:val="24"/>
          <w:lang w:val="pt-BR"/>
        </w:rPr>
      </w:pPr>
      <w:r w:rsidRPr="008C0A77">
        <w:rPr>
          <w:rFonts w:ascii="GHEA Mariam" w:hAnsi="GHEA Mariam" w:cs="Sylfaen"/>
          <w:sz w:val="24"/>
        </w:rPr>
        <w:t>ՀԱՅԱՍՏԱՆԻ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</w:rPr>
        <w:t>ՀԱՆՐԱՊԵՏՈՒԹՅԱՆ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</w:rPr>
        <w:t>ԹԱՆԳԱՐԱՆԱՅԻՆ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</w:rPr>
        <w:t>ՀԱՎԱՔԱԾՈՒԻ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</w:rPr>
        <w:t>ՊԵՏԱԿԱՆ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</w:rPr>
        <w:t>ՄԱՍՈՒՄ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ԸՆԴԳՐԿՎԱԾ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ԹԱՆԳԱՐԱՆԱՅԻՆ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ԱՌԱՐԿԱՆ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ԿԱՄ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ՀԱՎԱՔԱԾՈՒՆ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ՀԱՅԱՍՏԱՆԻ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ՀԱՆՐԱՊԵՏՈՒԹՅԱՆ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z w:val="24"/>
          <w:lang w:val="pt-BR"/>
        </w:rPr>
        <w:t>ԹԱՆԳԱՐԱՆԱՅԻՆ</w:t>
      </w:r>
      <w:r w:rsidRPr="008C0A77">
        <w:rPr>
          <w:rFonts w:ascii="GHEA Mariam" w:hAnsi="GHEA Mariam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pacing w:val="-4"/>
          <w:sz w:val="24"/>
          <w:lang w:val="pt-BR"/>
        </w:rPr>
        <w:t>ՀԱՎԱՔԱԾՈՒԻ</w:t>
      </w:r>
      <w:r w:rsidRPr="008C0A77">
        <w:rPr>
          <w:rFonts w:ascii="GHEA Mariam" w:hAnsi="GHEA Mariam"/>
          <w:spacing w:val="-4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pacing w:val="-4"/>
          <w:sz w:val="24"/>
          <w:lang w:val="pt-BR"/>
        </w:rPr>
        <w:t>ԱՌԱՐԿԱՅԱՑՈՒՑԱԿԻՑ</w:t>
      </w:r>
      <w:r w:rsidRPr="008C0A77">
        <w:rPr>
          <w:rFonts w:ascii="GHEA Mariam" w:hAnsi="GHEA Mariam"/>
          <w:spacing w:val="-4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pacing w:val="-4"/>
          <w:sz w:val="24"/>
          <w:lang w:val="pt-BR"/>
        </w:rPr>
        <w:t>ՀԱՆԵԼՈՒ</w:t>
      </w:r>
      <w:r w:rsidRPr="008C0A77">
        <w:rPr>
          <w:rFonts w:ascii="GHEA Mariam" w:hAnsi="GHEA Mariam"/>
          <w:spacing w:val="-4"/>
          <w:sz w:val="24"/>
          <w:lang w:val="pt-BR"/>
        </w:rPr>
        <w:t xml:space="preserve"> </w:t>
      </w:r>
      <w:r w:rsidRPr="008C0A77">
        <w:rPr>
          <w:rFonts w:ascii="GHEA Mariam" w:hAnsi="GHEA Mariam" w:cs="Sylfaen"/>
          <w:spacing w:val="-4"/>
          <w:sz w:val="24"/>
          <w:lang w:val="hy-AM"/>
        </w:rPr>
        <w:t>ԿԱՐԳԸ</w:t>
      </w:r>
      <w:r w:rsidRPr="008C0A77">
        <w:rPr>
          <w:rFonts w:ascii="GHEA Mariam" w:hAnsi="GHEA Mariam"/>
          <w:spacing w:val="-4"/>
          <w:sz w:val="24"/>
          <w:lang w:val="hy-AM"/>
        </w:rPr>
        <w:t xml:space="preserve"> </w:t>
      </w:r>
      <w:r w:rsidRPr="008C0A77">
        <w:rPr>
          <w:rFonts w:ascii="GHEA Mariam" w:hAnsi="GHEA Mariam" w:cs="Sylfaen"/>
          <w:spacing w:val="-4"/>
          <w:sz w:val="24"/>
        </w:rPr>
        <w:t>ՍԱՀՄԱՆԵԼՈՒ</w:t>
      </w:r>
    </w:p>
    <w:p w:rsidR="008C0A77" w:rsidRPr="00FE4003" w:rsidRDefault="008C0A77" w:rsidP="008C0A77">
      <w:pPr>
        <w:pStyle w:val="mechtex"/>
        <w:rPr>
          <w:rFonts w:ascii="GHEA Mariam" w:hAnsi="GHEA Mariam" w:cs="Sylfaen"/>
          <w:sz w:val="24"/>
          <w:lang w:val="pt-BR"/>
        </w:rPr>
      </w:pPr>
      <w:r w:rsidRPr="008C0A77">
        <w:rPr>
          <w:rFonts w:ascii="GHEA Mariam" w:hAnsi="GHEA Mariam" w:cs="Sylfaen"/>
          <w:sz w:val="24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C0A77">
        <w:rPr>
          <w:rFonts w:ascii="GHEA Mariam" w:hAnsi="GHEA Mariam" w:cs="Sylfaen"/>
          <w:sz w:val="24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C0A77">
        <w:rPr>
          <w:rFonts w:ascii="GHEA Mariam" w:hAnsi="GHEA Mariam" w:cs="Sylfaen"/>
          <w:sz w:val="24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C0A77">
        <w:rPr>
          <w:rFonts w:ascii="GHEA Mariam" w:hAnsi="GHEA Mariam" w:cs="Sylfaen"/>
          <w:sz w:val="24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C0A77">
        <w:rPr>
          <w:rFonts w:ascii="GHEA Mariam" w:hAnsi="GHEA Mariam" w:cs="Sylfaen"/>
          <w:sz w:val="24"/>
        </w:rPr>
        <w:t>Ն</w:t>
      </w:r>
    </w:p>
    <w:p w:rsidR="008C0A77" w:rsidRPr="00FE4003" w:rsidRDefault="008C0A77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C0A77" w:rsidRDefault="008C0A77" w:rsidP="008C0A77">
      <w:pPr>
        <w:pStyle w:val="mechtex"/>
        <w:rPr>
          <w:rFonts w:ascii="Calibri" w:hAnsi="Calibri" w:cs="Calibri"/>
          <w:color w:val="000000"/>
          <w:sz w:val="24"/>
          <w:lang w:val="pt-BR"/>
        </w:rPr>
      </w:pPr>
    </w:p>
    <w:p w:rsidR="008C0A77" w:rsidRPr="008C0A77" w:rsidRDefault="008C0A77" w:rsidP="008C0A77">
      <w:pPr>
        <w:pStyle w:val="mechtex"/>
        <w:rPr>
          <w:rFonts w:ascii="GHEA Mariam" w:hAnsi="GHEA Mariam"/>
          <w:color w:val="000000"/>
          <w:sz w:val="24"/>
          <w:lang w:val="pt-BR"/>
        </w:rPr>
      </w:pPr>
      <w:r w:rsidRPr="008C0A77">
        <w:rPr>
          <w:rFonts w:ascii="Calibri" w:hAnsi="Calibri" w:cs="Calibri"/>
          <w:color w:val="000000"/>
          <w:sz w:val="24"/>
          <w:lang w:val="pt-BR"/>
        </w:rPr>
        <w:t> </w:t>
      </w:r>
    </w:p>
    <w:p w:rsidR="008C0A77" w:rsidRPr="008C0A77" w:rsidRDefault="008C0A77" w:rsidP="008C0A7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«Թանգարանների մասին» </w:t>
      </w:r>
      <w:r w:rsidR="00FE4003" w:rsidRPr="00FE400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FE4003" w:rsidRPr="00FE400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FE4003" w:rsidRPr="00FE400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E4003" w:rsidRPr="00FE400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FE400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օրենքի 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pt-BR"/>
        </w:rPr>
        <w:t>17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-րդ հոդվածի 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pt-BR"/>
        </w:rPr>
        <w:t>2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-</w:t>
      </w:r>
      <w:r w:rsidRPr="008C0A77">
        <w:rPr>
          <w:rFonts w:ascii="GHEA Mariam" w:hAnsi="GHEA Mariam"/>
          <w:color w:val="000000"/>
          <w:spacing w:val="-8"/>
          <w:sz w:val="24"/>
          <w:szCs w:val="24"/>
        </w:rPr>
        <w:t>րդ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pt-BR"/>
        </w:rPr>
        <w:t xml:space="preserve"> մասին</w:t>
      </w:r>
      <w:r w:rsidRPr="008C0A77">
        <w:rPr>
          <w:rFonts w:ascii="GHEA Mariam" w:hAnsi="GHEA Mariam"/>
          <w:color w:val="000000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C0A77">
        <w:rPr>
          <w:rFonts w:ascii="GHEA Mariam" w:hAnsi="GHEA Mariam"/>
          <w:color w:val="000000"/>
          <w:sz w:val="24"/>
          <w:szCs w:val="24"/>
          <w:lang w:val="hy-AM"/>
        </w:rPr>
        <w:t xml:space="preserve">տասխան` </w:t>
      </w:r>
      <w:r w:rsidRPr="008C0A7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կառա</w:t>
      </w:r>
      <w:r w:rsidR="00FE4003">
        <w:rPr>
          <w:rFonts w:ascii="GHEA Mariam" w:hAnsi="GHEA Mariam" w:cs="Sylfaen"/>
          <w:sz w:val="24"/>
          <w:szCs w:val="22"/>
          <w:lang w:val="de-DE"/>
        </w:rPr>
        <w:softHyphen/>
      </w:r>
      <w:r w:rsidRPr="008C0A77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C0A77">
        <w:rPr>
          <w:rFonts w:ascii="GHEA Mariam" w:hAnsi="GHEA Mariam" w:cs="Sylfaen"/>
          <w:sz w:val="24"/>
          <w:szCs w:val="22"/>
          <w:lang w:val="de-DE"/>
        </w:rPr>
        <w:t>ո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ր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ո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շ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ու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0A77">
        <w:rPr>
          <w:rFonts w:ascii="GHEA Mariam" w:hAnsi="GHEA Mariam" w:cs="Sylfaen"/>
          <w:sz w:val="24"/>
          <w:szCs w:val="22"/>
          <w:lang w:val="de-DE"/>
        </w:rPr>
        <w:t>մ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C0A77">
        <w:rPr>
          <w:rFonts w:ascii="GHEA Mariam" w:hAnsi="GHEA Mariam" w:cs="Sylfaen"/>
          <w:sz w:val="24"/>
          <w:szCs w:val="22"/>
          <w:lang w:val="de-DE"/>
        </w:rPr>
        <w:t>է</w:t>
      </w:r>
      <w:r w:rsidRPr="008C0A7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0A77" w:rsidRPr="008C0A77" w:rsidRDefault="008C0A77" w:rsidP="008C0A77">
      <w:pPr>
        <w:tabs>
          <w:tab w:val="left" w:pos="90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1. </w:t>
      </w:r>
      <w:r w:rsidRPr="008C0A77">
        <w:rPr>
          <w:rFonts w:ascii="GHEA Mariam" w:hAnsi="GHEA Mariam"/>
          <w:color w:val="000000"/>
          <w:spacing w:val="-8"/>
          <w:sz w:val="24"/>
          <w:szCs w:val="24"/>
        </w:rPr>
        <w:t>Սահմանել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C0A77">
        <w:rPr>
          <w:rFonts w:ascii="GHEA Mariam" w:hAnsi="GHEA Mariam" w:cs="CIDFont+F2"/>
          <w:spacing w:val="-8"/>
          <w:sz w:val="24"/>
          <w:szCs w:val="24"/>
        </w:rPr>
        <w:t>Հայաստանի</w:t>
      </w:r>
      <w:r w:rsidRPr="008C0A7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 w:cs="CIDFont+F2"/>
          <w:spacing w:val="-8"/>
          <w:sz w:val="24"/>
          <w:szCs w:val="24"/>
        </w:rPr>
        <w:t>Հանրապետության</w:t>
      </w:r>
      <w:r w:rsidRPr="008C0A7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 w:cs="CIDFont+F2"/>
          <w:spacing w:val="-8"/>
          <w:sz w:val="24"/>
          <w:szCs w:val="24"/>
        </w:rPr>
        <w:t>թանգարանային</w:t>
      </w:r>
      <w:r w:rsidRPr="008C0A7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 w:cs="CIDFont+F2"/>
          <w:sz w:val="24"/>
          <w:szCs w:val="24"/>
        </w:rPr>
        <w:t>հավաքածուի</w:t>
      </w:r>
      <w:r w:rsidRPr="008C0A7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 w:cs="CIDFont+F2"/>
          <w:sz w:val="24"/>
          <w:szCs w:val="24"/>
        </w:rPr>
        <w:t>պետական</w:t>
      </w:r>
      <w:r w:rsidRPr="008C0A7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 w:cs="CIDFont+F2"/>
          <w:sz w:val="24"/>
          <w:szCs w:val="24"/>
        </w:rPr>
        <w:t>մասում</w:t>
      </w:r>
      <w:r w:rsidRPr="008C0A77">
        <w:rPr>
          <w:rFonts w:ascii="GHEA Mariam" w:hAnsi="GHEA Mariam" w:cs="CIDFont+F2"/>
          <w:sz w:val="24"/>
          <w:szCs w:val="24"/>
          <w:lang w:val="pt-BR"/>
        </w:rPr>
        <w:t xml:space="preserve"> ընդգրկված թանգարանային առարկան կամ հավաքածուն </w:t>
      </w:r>
      <w:r w:rsidRPr="00FE4003">
        <w:rPr>
          <w:rFonts w:ascii="GHEA Mariam" w:hAnsi="GHEA Mariam" w:cs="CIDFont+F2"/>
          <w:spacing w:val="-6"/>
          <w:sz w:val="24"/>
          <w:szCs w:val="24"/>
          <w:lang w:val="pt-BR"/>
        </w:rPr>
        <w:t>Հայաստանի Հանրապետության թանգարանային հավաքածուի առարկայացու</w:t>
      </w:r>
      <w:r w:rsidRPr="00FE4003">
        <w:rPr>
          <w:rFonts w:ascii="GHEA Mariam" w:hAnsi="GHEA Mariam" w:cs="CIDFont+F2"/>
          <w:spacing w:val="-6"/>
          <w:sz w:val="24"/>
          <w:szCs w:val="24"/>
          <w:lang w:val="pt-BR"/>
        </w:rPr>
        <w:softHyphen/>
        <w:t>ցակից</w:t>
      </w:r>
      <w:r w:rsidRPr="008C0A77">
        <w:rPr>
          <w:rFonts w:ascii="GHEA Mariam" w:hAnsi="GHEA Mariam" w:cs="CIDFont+F2"/>
          <w:sz w:val="24"/>
          <w:szCs w:val="24"/>
          <w:lang w:val="pt-BR"/>
        </w:rPr>
        <w:t xml:space="preserve"> հանելու կարգ</w:t>
      </w:r>
      <w:r w:rsidRPr="008C0A77">
        <w:rPr>
          <w:rFonts w:ascii="GHEA Mariam" w:hAnsi="GHEA Mariam" w:cs="CIDFont+F2"/>
          <w:sz w:val="24"/>
          <w:szCs w:val="24"/>
          <w:lang w:val="hy-AM"/>
        </w:rPr>
        <w:t>ը</w:t>
      </w:r>
      <w:r w:rsidRPr="008C0A77">
        <w:rPr>
          <w:rFonts w:ascii="GHEA Mariam" w:hAnsi="GHEA Mariam" w:cs="CIDFont+F2"/>
          <w:sz w:val="24"/>
          <w:szCs w:val="24"/>
          <w:lang w:val="pt-BR"/>
        </w:rPr>
        <w:t>՝</w:t>
      </w:r>
      <w:r w:rsidRPr="008C0A77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8C0A77">
        <w:rPr>
          <w:rFonts w:ascii="GHEA Mariam" w:hAnsi="GHEA Mariam"/>
          <w:color w:val="000000"/>
          <w:sz w:val="24"/>
          <w:szCs w:val="24"/>
          <w:lang w:val="hy-AM"/>
        </w:rPr>
        <w:t>համաձայն հավելվածի:</w:t>
      </w:r>
    </w:p>
    <w:p w:rsidR="008C0A77" w:rsidRPr="008C0A77" w:rsidRDefault="008C0A77" w:rsidP="008C0A7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2. Սույն որոշումն ուժի մեջ է մտնում </w:t>
      </w:r>
      <w:r w:rsidRPr="008C0A77">
        <w:rPr>
          <w:rFonts w:ascii="GHEA Mariam" w:hAnsi="GHEA Mariam"/>
          <w:spacing w:val="-8"/>
          <w:sz w:val="24"/>
          <w:szCs w:val="24"/>
          <w:lang w:val="hy-AM"/>
        </w:rPr>
        <w:t>պաշտոնական հ</w:t>
      </w:r>
      <w:r w:rsidRPr="008C0A7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րապարակմանը</w:t>
      </w:r>
      <w:r w:rsidRPr="008C0A77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տասներորդ օրվանից:</w:t>
      </w:r>
    </w:p>
    <w:p w:rsidR="008C0A77" w:rsidRPr="008C0A77" w:rsidRDefault="008C0A77" w:rsidP="00A71CED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8C0A77" w:rsidRPr="00B45A61" w:rsidRDefault="008C0A7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C0A77" w:rsidRPr="00B45A61" w:rsidRDefault="008C0A7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C0A77" w:rsidRPr="000F4671" w:rsidRDefault="008C0A7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C0A77" w:rsidRPr="000F4671" w:rsidRDefault="008C0A7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FE400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C0A77" w:rsidRPr="000F4671" w:rsidRDefault="008C0A7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7D023D">
        <w:rPr>
          <w:rFonts w:ascii="GHEA Mariam" w:hAnsi="GHEA Mariam" w:cs="Arial Armenian"/>
          <w:sz w:val="24"/>
          <w:szCs w:val="24"/>
          <w:lang w:val="fr-FR"/>
        </w:rPr>
        <w:tab/>
      </w:r>
      <w:r w:rsidR="007D023D">
        <w:rPr>
          <w:rFonts w:ascii="GHEA Mariam" w:hAnsi="GHEA Mariam" w:cs="Arial Armenian"/>
          <w:sz w:val="24"/>
          <w:szCs w:val="24"/>
          <w:lang w:val="fr-FR"/>
        </w:rPr>
        <w:tab/>
      </w:r>
      <w:r w:rsidR="007D023D">
        <w:rPr>
          <w:rFonts w:ascii="GHEA Mariam" w:hAnsi="GHEA Mariam" w:cs="Arial Armenian"/>
          <w:sz w:val="24"/>
          <w:szCs w:val="24"/>
          <w:lang w:val="fr-FR"/>
        </w:rPr>
        <w:tab/>
      </w:r>
      <w:r w:rsidR="007D023D">
        <w:rPr>
          <w:rFonts w:ascii="GHEA Mariam" w:hAnsi="GHEA Mariam" w:cs="Arial Armenian"/>
          <w:sz w:val="24"/>
          <w:szCs w:val="24"/>
          <w:lang w:val="fr-FR"/>
        </w:rPr>
        <w:tab/>
      </w:r>
      <w:r w:rsidR="007D023D">
        <w:rPr>
          <w:rFonts w:ascii="GHEA Mariam" w:hAnsi="GHEA Mariam" w:cs="Arial Armenian"/>
          <w:sz w:val="24"/>
          <w:szCs w:val="24"/>
          <w:lang w:val="fr-FR"/>
        </w:rPr>
        <w:tab/>
        <w:t xml:space="preserve">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A72A7" w:rsidRPr="00FE4003" w:rsidRDefault="008C0A77" w:rsidP="00FE4003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EA72A7" w:rsidRPr="00FE400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A72A7" w:rsidRPr="00FE4003" w:rsidRDefault="00EA72A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E623B0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400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EA72A7" w:rsidRPr="00FE4003" w:rsidRDefault="00EA72A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E400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FE400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A72A7" w:rsidRPr="00FE4003" w:rsidRDefault="00EA72A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7D023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7D023D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FE400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A72A7" w:rsidRPr="00FE4003" w:rsidRDefault="00EA7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72A7" w:rsidRPr="00FE4003" w:rsidRDefault="00EA72A7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E400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A72A7" w:rsidRPr="00EA72A7" w:rsidRDefault="00EA72A7" w:rsidP="00EA72A7">
      <w:pPr>
        <w:pStyle w:val="mechtex"/>
        <w:rPr>
          <w:rFonts w:ascii="GHEA Mariam" w:hAnsi="GHEA Mariam"/>
          <w:sz w:val="24"/>
          <w:lang w:val="hy-AM"/>
        </w:rPr>
      </w:pPr>
      <w:r w:rsidRPr="00EA72A7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Գ</w:t>
      </w:r>
      <w:r w:rsidRPr="00EA72A7">
        <w:rPr>
          <w:rFonts w:ascii="GHEA Mariam" w:hAnsi="GHEA Mariam"/>
          <w:sz w:val="24"/>
          <w:lang w:val="hy-AM"/>
        </w:rPr>
        <w:t xml:space="preserve"> </w:t>
      </w:r>
    </w:p>
    <w:p w:rsidR="00EA72A7" w:rsidRPr="00EA72A7" w:rsidRDefault="00EA72A7" w:rsidP="00EA72A7">
      <w:pPr>
        <w:pStyle w:val="mechtex"/>
        <w:rPr>
          <w:rFonts w:ascii="GHEA Mariam" w:hAnsi="GHEA Mariam"/>
          <w:sz w:val="24"/>
          <w:lang w:val="hy-AM"/>
        </w:rPr>
      </w:pPr>
    </w:p>
    <w:p w:rsidR="00EA72A7" w:rsidRPr="00EA72A7" w:rsidRDefault="00EA72A7" w:rsidP="00EA72A7">
      <w:pPr>
        <w:pStyle w:val="mechtex"/>
        <w:rPr>
          <w:rFonts w:ascii="GHEA Mariam" w:hAnsi="GHEA Mariam"/>
          <w:bCs/>
          <w:color w:val="000000"/>
          <w:sz w:val="24"/>
          <w:lang w:val="hy-AM"/>
        </w:rPr>
      </w:pPr>
      <w:r w:rsidRPr="00EA72A7">
        <w:rPr>
          <w:rFonts w:ascii="GHEA Mariam" w:hAnsi="GHEA Mariam" w:cs="Sylfaen"/>
          <w:sz w:val="24"/>
          <w:lang w:val="hy-AM"/>
        </w:rPr>
        <w:t>ՀԱՅԱՍՏԱՆԻ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ՀԱՆՐԱՊԵՏՈՒԹՅԱՆ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ԹԱՆԳԱՐԱՆԱՅԻՆ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ՀԱՎԱՔԱԾՈՒԻ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ՊԵՏԱԿԱՆ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ՄԱՍՈՒՄ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ԸՆԴԳՐԿՎԱԾ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ԹԱՆԳԱՐԱՆԱՅԻՆ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ԱՌԱՐԿԱՆ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ԿԱՄ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ՀԱՎԱՔԱԾՈՒՆ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ՀԱՅԱՍՏԱՆԻ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ՀԱՆՐԱՊԵՏՈՒԹՅԱՆ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ԹԱՆԳԱՐԱՆԱՅԻՆ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ՀԱՎԱՔԱԾՈՒԻ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ԱՌԱՐԿԱՅԱՑՈՒՑԱԿԻՑ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ՀԱՆԵԼՈՒ</w:t>
      </w:r>
      <w:r w:rsidRPr="00EA72A7">
        <w:rPr>
          <w:rFonts w:ascii="GHEA Mariam" w:hAnsi="GHEA Mariam"/>
          <w:sz w:val="24"/>
          <w:lang w:val="hy-AM"/>
        </w:rPr>
        <w:t xml:space="preserve"> </w:t>
      </w:r>
    </w:p>
    <w:p w:rsidR="00EA72A7" w:rsidRPr="00EA72A7" w:rsidRDefault="00EA72A7" w:rsidP="00EA72A7">
      <w:pPr>
        <w:pStyle w:val="mechtex"/>
        <w:rPr>
          <w:rFonts w:ascii="GHEA Mariam" w:hAnsi="GHEA Mariam" w:cs="SylfaenRegular"/>
          <w:sz w:val="32"/>
          <w:lang w:val="pt-BR"/>
        </w:rPr>
      </w:pPr>
    </w:p>
    <w:p w:rsidR="00EA72A7" w:rsidRPr="00EA72A7" w:rsidRDefault="00EA72A7" w:rsidP="00EA72A7">
      <w:pPr>
        <w:pStyle w:val="mechtex"/>
        <w:rPr>
          <w:rFonts w:ascii="GHEA Mariam" w:hAnsi="GHEA Mariam"/>
          <w:sz w:val="24"/>
          <w:lang w:val="pt-BR"/>
        </w:rPr>
      </w:pPr>
      <w:r>
        <w:rPr>
          <w:rFonts w:ascii="GHEA Mariam" w:hAnsi="GHEA Mariam" w:cs="Sylfaen"/>
          <w:sz w:val="24"/>
          <w:lang w:val="hy-AM"/>
        </w:rPr>
        <w:t xml:space="preserve">1. </w:t>
      </w:r>
      <w:r w:rsidRPr="00EA72A7">
        <w:rPr>
          <w:rFonts w:ascii="GHEA Mariam" w:hAnsi="GHEA Mariam" w:cs="Sylfaen"/>
          <w:sz w:val="24"/>
          <w:lang w:val="ru-RU"/>
        </w:rPr>
        <w:t>ԸՆԴՀԱՆՈՒՐ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ru-RU"/>
        </w:rPr>
        <w:t>ԴՐՈՒՅԹՆԵՐ</w:t>
      </w:r>
    </w:p>
    <w:p w:rsidR="00EA72A7" w:rsidRPr="00EA72A7" w:rsidRDefault="00EA72A7" w:rsidP="00EA72A7">
      <w:pPr>
        <w:pStyle w:val="mechtex"/>
        <w:rPr>
          <w:rFonts w:ascii="GHEA Mariam" w:hAnsi="GHEA Mariam"/>
          <w:sz w:val="32"/>
          <w:lang w:val="pt-BR"/>
        </w:rPr>
      </w:pPr>
    </w:p>
    <w:p w:rsidR="00EA72A7" w:rsidRPr="00EA72A7" w:rsidRDefault="00EA72A7" w:rsidP="00EA72A7">
      <w:pPr>
        <w:tabs>
          <w:tab w:val="left" w:pos="990"/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pt-BR"/>
        </w:rPr>
      </w:pP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1.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Սույն</w:t>
      </w: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>կարգով</w:t>
      </w: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>կարգավորվում</w:t>
      </w: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>են</w:t>
      </w: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Հայաստանի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Հանրապետության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թանգա</w:t>
      </w:r>
      <w:r w:rsidRPr="00EA72A7">
        <w:rPr>
          <w:rFonts w:ascii="GHEA Mariam" w:hAnsi="GHEA Mariam" w:cs="CIDFont+F2"/>
          <w:sz w:val="24"/>
          <w:szCs w:val="24"/>
          <w:lang w:val="pt-BR"/>
        </w:rPr>
        <w:softHyphen/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րա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softHyphen/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նային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հավաքածուի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պետական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մասում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ընդգրկված թանգարանային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առարկան 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կամ հավաքածուն Հայաստանի Հանրապետության թանգարանային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հավաքածուի առարկայացուցակից հանելու գործընթացի 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 հետ</w:t>
      </w:r>
      <w:r w:rsidRPr="00EA72A7">
        <w:rPr>
          <w:rFonts w:ascii="GHEA Mariam" w:hAnsi="GHEA Mariam" w:cs="SylfaenRegular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>կապված հարաբերությունները</w:t>
      </w:r>
      <w:r w:rsidRPr="00EA72A7">
        <w:rPr>
          <w:rFonts w:ascii="GHEA Mariam" w:hAnsi="GHEA Mariam" w:cs="SylfaenRegular"/>
          <w:sz w:val="24"/>
          <w:szCs w:val="24"/>
          <w:lang w:val="pt-BR"/>
        </w:rPr>
        <w:t>:</w:t>
      </w:r>
    </w:p>
    <w:p w:rsidR="00EA72A7" w:rsidRPr="009D1E11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pacing w:val="-2"/>
          <w:sz w:val="24"/>
          <w:szCs w:val="24"/>
          <w:lang w:val="pt-BR"/>
        </w:rPr>
      </w:pPr>
      <w:r w:rsidRPr="00EA72A7">
        <w:rPr>
          <w:rFonts w:ascii="GHEA Mariam" w:hAnsi="GHEA Mariam" w:cs="SylfaenRegular"/>
          <w:spacing w:val="-8"/>
          <w:sz w:val="24"/>
          <w:szCs w:val="24"/>
          <w:lang w:val="pt-BR"/>
        </w:rPr>
        <w:t xml:space="preserve">2.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Հայաստանի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Հանրապետության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թանգարանային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հավաքածուի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պետական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մասում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ընդգրկված թանգարանային առարկան կամ հավաքածուն Հայաստանի 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Հանրապետության թանգարանային հավաքածուի առարկայացուցակից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հանվում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է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տնօրինողի որոշմամբ՝ լիազոր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պետական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մարմնի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դրական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եզրակ</w:t>
      </w:r>
      <w:r w:rsidR="009D1E11"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ա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ցության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հիման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 xml:space="preserve"> </w:t>
      </w:r>
      <w:r w:rsidRPr="009D1E11">
        <w:rPr>
          <w:rFonts w:ascii="GHEA Mariam" w:hAnsi="GHEA Mariam" w:cs="CIDFont+F2"/>
          <w:spacing w:val="-2"/>
          <w:sz w:val="24"/>
          <w:szCs w:val="24"/>
          <w:lang w:val="hy-AM"/>
        </w:rPr>
        <w:t>վրա</w:t>
      </w:r>
      <w:r w:rsidRPr="009D1E11">
        <w:rPr>
          <w:rFonts w:ascii="GHEA Mariam" w:hAnsi="GHEA Mariam" w:cs="CIDFont+F2"/>
          <w:spacing w:val="-2"/>
          <w:sz w:val="24"/>
          <w:szCs w:val="24"/>
          <w:lang w:val="pt-BR"/>
        </w:rPr>
        <w:t>: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3. </w:t>
      </w:r>
      <w:r w:rsidRPr="00EA72A7">
        <w:rPr>
          <w:rFonts w:ascii="GHEA Mariam" w:hAnsi="GHEA Mariam" w:cs="CIDFont+F2"/>
          <w:sz w:val="24"/>
          <w:szCs w:val="24"/>
          <w:lang w:val="hy-AM"/>
        </w:rPr>
        <w:t>Պետական կամ համայնքային սեփականություն հանդիսացող թանգա</w:t>
      </w:r>
      <w:r>
        <w:rPr>
          <w:rFonts w:ascii="GHEA Mariam" w:hAnsi="GHEA Mariam" w:cs="CIDFont+F2"/>
          <w:sz w:val="24"/>
          <w:szCs w:val="24"/>
          <w:lang w:val="hy-AM"/>
        </w:rPr>
        <w:softHyphen/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րանային առարկան կամ հավաքածուն առարկայացուցակից հանվում է՝ 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hy-AM"/>
        </w:rPr>
        <w:t>1) թանգարանային առարկայի կամ հավաքածուի ոչնչացման (քայքայման) դեպքում` մշակութաբանական և արվեստաբանական անկախ փորձաքննության եզրակացության հիման վրա (բացառությամբ բնագիտական թանգարանների).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hy-AM"/>
        </w:rPr>
        <w:t>2) օրինական ուժի մեջ մտած դատական ակտով.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hy-AM"/>
        </w:rPr>
        <w:t>3) թանգարանային առարկայի կամ հավաքածուի փոխանակման և մեկ այլ թանգարանի փոխանցման դեպքում.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4) երբ այն այլևս գոյություն չունի կամ կորցրել է իր մշակութային և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գիտական արժեքը:</w:t>
      </w:r>
    </w:p>
    <w:p w:rsidR="00EA72A7" w:rsidRDefault="00EA72A7" w:rsidP="00EA72A7">
      <w:pPr>
        <w:shd w:val="clear" w:color="auto" w:fill="FFFFFF"/>
        <w:spacing w:line="276" w:lineRule="auto"/>
        <w:rPr>
          <w:rFonts w:ascii="GHEA Grapalat" w:hAnsi="GHEA Grapalat" w:cs="CIDFont+F2"/>
          <w:sz w:val="24"/>
          <w:szCs w:val="24"/>
          <w:lang w:val="hy-AM"/>
        </w:rPr>
      </w:pPr>
    </w:p>
    <w:p w:rsidR="00EA72A7" w:rsidRPr="00EA72A7" w:rsidRDefault="00EA72A7" w:rsidP="00EA72A7">
      <w:pPr>
        <w:pStyle w:val="mechtex"/>
        <w:rPr>
          <w:rFonts w:ascii="GHEA Mariam" w:hAnsi="GHEA Mariam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2. </w:t>
      </w:r>
      <w:r w:rsidRPr="00EA72A7">
        <w:rPr>
          <w:rFonts w:ascii="GHEA Mariam" w:hAnsi="GHEA Mariam" w:cs="Sylfaen"/>
          <w:sz w:val="24"/>
          <w:lang w:val="pt-BR"/>
        </w:rPr>
        <w:t>ԹԱՆԳԱՐԱՆԱՅԻՆ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ԱՌԱՐԿԱՆ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ԿԱՄ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ՀԱՎԱՔԱԾՈՒՆ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ՀԱՅԱՍՏԱՆԻ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ՀԱՆՐԱՊԵՏՈՒԹՅԱՆ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ԹԱՆԳԱՐԱՆԱՅԻՆ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ՀԱՎԱՔԱԾՈՒԻ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ԱՌԱՐ</w:t>
      </w:r>
      <w:r w:rsidRPr="00EA72A7">
        <w:rPr>
          <w:rFonts w:ascii="GHEA Mariam" w:hAnsi="GHEA Mariam"/>
          <w:sz w:val="24"/>
          <w:lang w:val="pt-BR"/>
        </w:rPr>
        <w:softHyphen/>
      </w:r>
      <w:r w:rsidRPr="00EA72A7">
        <w:rPr>
          <w:rFonts w:ascii="GHEA Mariam" w:hAnsi="GHEA Mariam" w:cs="Sylfaen"/>
          <w:sz w:val="24"/>
          <w:lang w:val="pt-BR"/>
        </w:rPr>
        <w:t>ԿԱՅԱՑՈՒՑԱԿԻՑ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ՀԱՆԵԼՈՒ</w:t>
      </w:r>
      <w:r w:rsidRPr="00EA72A7">
        <w:rPr>
          <w:rFonts w:ascii="GHEA Mariam" w:hAnsi="GHEA Mariam"/>
          <w:sz w:val="24"/>
          <w:lang w:val="pt-BR"/>
        </w:rPr>
        <w:t xml:space="preserve"> </w:t>
      </w:r>
      <w:r w:rsidRPr="00EA72A7">
        <w:rPr>
          <w:rFonts w:ascii="GHEA Mariam" w:hAnsi="GHEA Mariam" w:cs="Sylfaen"/>
          <w:sz w:val="24"/>
          <w:lang w:val="pt-BR"/>
        </w:rPr>
        <w:t>ԳՈՐԾԸՆԹԱՑ</w:t>
      </w:r>
      <w:r w:rsidRPr="00EA72A7">
        <w:rPr>
          <w:rFonts w:ascii="GHEA Mariam" w:hAnsi="GHEA Mariam" w:cs="Sylfaen"/>
          <w:sz w:val="24"/>
          <w:lang w:val="hy-AM"/>
        </w:rPr>
        <w:t>Ի</w:t>
      </w:r>
      <w:r w:rsidRPr="00EA72A7">
        <w:rPr>
          <w:rFonts w:ascii="GHEA Mariam" w:hAnsi="GHEA Mariam"/>
          <w:sz w:val="24"/>
          <w:lang w:val="hy-AM"/>
        </w:rPr>
        <w:t xml:space="preserve"> </w:t>
      </w:r>
      <w:r w:rsidRPr="00EA72A7">
        <w:rPr>
          <w:rFonts w:ascii="GHEA Mariam" w:hAnsi="GHEA Mariam" w:cs="Sylfaen"/>
          <w:sz w:val="24"/>
          <w:lang w:val="hy-AM"/>
        </w:rPr>
        <w:t>ԿԱԶՄԱԿԵՐՊՈՒՄԸ</w:t>
      </w:r>
    </w:p>
    <w:p w:rsidR="00EA72A7" w:rsidRPr="00EA72A7" w:rsidRDefault="00EA72A7" w:rsidP="00EA72A7">
      <w:pPr>
        <w:pStyle w:val="mechtex"/>
        <w:rPr>
          <w:rFonts w:ascii="GHEA Mariam" w:hAnsi="GHEA Mariam"/>
          <w:bCs/>
          <w:color w:val="000000"/>
          <w:sz w:val="44"/>
          <w:lang w:val="hy-AM"/>
        </w:rPr>
      </w:pP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4. </w:t>
      </w:r>
      <w:r w:rsidRPr="00EA72A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Սույն կարգի </w:t>
      </w:r>
      <w:r w:rsidRPr="00EA72A7">
        <w:rPr>
          <w:rFonts w:ascii="GHEA Mariam" w:hAnsi="GHEA Mariam"/>
          <w:sz w:val="24"/>
          <w:szCs w:val="24"/>
          <w:shd w:val="clear" w:color="auto" w:fill="FFFFFF"/>
          <w:lang w:val="pt-BR"/>
        </w:rPr>
        <w:t>3</w:t>
      </w:r>
      <w:r w:rsidRPr="00EA72A7">
        <w:rPr>
          <w:rFonts w:ascii="GHEA Mariam" w:hAnsi="GHEA Mariam"/>
          <w:sz w:val="24"/>
          <w:szCs w:val="24"/>
          <w:shd w:val="clear" w:color="auto" w:fill="FFFFFF"/>
          <w:lang w:val="hy-AM"/>
        </w:rPr>
        <w:t>-րդ կետով նախատեսված հիմքերի առկայության դեպքում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թանգարանային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առարկան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կամ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հավաքածուն առարկայացուցակից հանելու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նպատակով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տարածքային կառավարման պետական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մարմնի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դեպքում՝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մարմնի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ղեկավարը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,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նախարարության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ենթակայությամբ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գործող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թանգարանների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դեպքում՝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թանգարանի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(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կազմակերպության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) ղեկավարը,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իսկ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համայնքային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թանգարանների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դեպքում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համայնքի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ղեկավարը դիմում է Հայաստանի Հանրապետության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կրթության,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 xml:space="preserve">գիտության, մշակույթի և սպորտի նախարարություն 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(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այսուհետ՝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նախարարություն</w:t>
      </w:r>
      <w:r w:rsidRPr="00EA72A7">
        <w:rPr>
          <w:rFonts w:ascii="GHEA Mariam" w:hAnsi="GHEA Mariam" w:cs="CIDFont+F2"/>
          <w:sz w:val="24"/>
          <w:szCs w:val="24"/>
          <w:lang w:val="pt-BR"/>
        </w:rPr>
        <w:t>)</w:t>
      </w:r>
      <w:r w:rsidR="009D1E11">
        <w:rPr>
          <w:rFonts w:ascii="GHEA Mariam" w:hAnsi="GHEA Mariam" w:cs="CIDFont+F2"/>
          <w:sz w:val="24"/>
          <w:szCs w:val="24"/>
          <w:lang w:val="hy-AM"/>
        </w:rPr>
        <w:t>՝ կցելով հետևյալ փաստա</w:t>
      </w:r>
      <w:r w:rsidRPr="00EA72A7">
        <w:rPr>
          <w:rFonts w:ascii="GHEA Mariam" w:hAnsi="GHEA Mariam" w:cs="CIDFont+F2"/>
          <w:sz w:val="24"/>
          <w:szCs w:val="24"/>
          <w:lang w:val="hy-AM"/>
        </w:rPr>
        <w:t>թղթերը՝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pacing w:val="-12"/>
          <w:sz w:val="24"/>
          <w:szCs w:val="24"/>
          <w:lang w:val="pt-BR"/>
        </w:rPr>
      </w:pP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1) հիմնավորում՝ թանգարանային հավաքածուի պետական մասում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ընդգրկված </w:t>
      </w:r>
      <w:r w:rsidRPr="00EA72A7">
        <w:rPr>
          <w:rFonts w:ascii="GHEA Mariam" w:hAnsi="GHEA Mariam" w:cs="CIDFont+F2"/>
          <w:spacing w:val="-12"/>
          <w:sz w:val="24"/>
          <w:szCs w:val="24"/>
          <w:lang w:val="pt-BR"/>
        </w:rPr>
        <w:t xml:space="preserve">թանգարանային առարկան կամ հավաքածուն </w:t>
      </w:r>
      <w:r w:rsidRPr="00EA72A7">
        <w:rPr>
          <w:rFonts w:ascii="GHEA Mariam" w:hAnsi="GHEA Mariam" w:cs="CIDFont+F2"/>
          <w:spacing w:val="-12"/>
          <w:sz w:val="24"/>
          <w:szCs w:val="24"/>
          <w:lang w:val="hy-AM"/>
        </w:rPr>
        <w:t xml:space="preserve">առարկայացուցակից </w:t>
      </w:r>
      <w:r w:rsidRPr="00EA72A7">
        <w:rPr>
          <w:rFonts w:ascii="GHEA Mariam" w:hAnsi="GHEA Mariam" w:cs="CIDFont+F2"/>
          <w:spacing w:val="-12"/>
          <w:sz w:val="24"/>
          <w:szCs w:val="24"/>
          <w:lang w:val="pt-BR"/>
        </w:rPr>
        <w:t>հանելու վերաբերյալ.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2) թանգարանային առարկայի կամ հավաքածուի վերաբերյալ </w:t>
      </w:r>
      <w:r w:rsidRPr="00EA72A7">
        <w:rPr>
          <w:rFonts w:ascii="GHEA Mariam" w:hAnsi="GHEA Mariam" w:cs="CIDFont+F2"/>
          <w:sz w:val="24"/>
          <w:szCs w:val="24"/>
          <w:lang w:val="hy-AM"/>
        </w:rPr>
        <w:t>մշա</w:t>
      </w:r>
      <w:r>
        <w:rPr>
          <w:rFonts w:ascii="GHEA Mariam" w:hAnsi="GHEA Mariam" w:cs="CIDFont+F2"/>
          <w:sz w:val="24"/>
          <w:szCs w:val="24"/>
          <w:lang w:val="hy-AM"/>
        </w:rPr>
        <w:softHyphen/>
      </w:r>
      <w:r w:rsidRPr="00EA72A7">
        <w:rPr>
          <w:rFonts w:ascii="GHEA Mariam" w:hAnsi="GHEA Mariam" w:cs="CIDFont+F2"/>
          <w:sz w:val="24"/>
          <w:szCs w:val="24"/>
          <w:lang w:val="hy-AM"/>
        </w:rPr>
        <w:t>կութա</w:t>
      </w:r>
      <w:r w:rsidR="00EB1A62">
        <w:rPr>
          <w:rFonts w:ascii="GHEA Mariam" w:hAnsi="GHEA Mariam" w:cs="CIDFont+F2"/>
          <w:sz w:val="24"/>
          <w:szCs w:val="24"/>
          <w:lang w:val="hy-AM"/>
        </w:rPr>
        <w:softHyphen/>
      </w:r>
      <w:r w:rsidRPr="00EA72A7">
        <w:rPr>
          <w:rFonts w:ascii="GHEA Mariam" w:hAnsi="GHEA Mariam" w:cs="CIDFont+F2"/>
          <w:sz w:val="24"/>
          <w:szCs w:val="24"/>
          <w:lang w:val="hy-AM"/>
        </w:rPr>
        <w:t>բանական և ար</w:t>
      </w:r>
      <w:r w:rsidR="009D1E11">
        <w:rPr>
          <w:rFonts w:ascii="GHEA Mariam" w:hAnsi="GHEA Mariam" w:cs="CIDFont+F2"/>
          <w:sz w:val="24"/>
          <w:szCs w:val="24"/>
          <w:lang w:val="hy-AM"/>
        </w:rPr>
        <w:t>վեստաբանական  փորձաքննության եզ</w:t>
      </w:r>
      <w:r w:rsidRPr="00EA72A7">
        <w:rPr>
          <w:rFonts w:ascii="GHEA Mariam" w:hAnsi="GHEA Mariam" w:cs="CIDFont+F2"/>
          <w:sz w:val="24"/>
          <w:szCs w:val="24"/>
          <w:lang w:val="hy-AM"/>
        </w:rPr>
        <w:t>րակացութ</w:t>
      </w:r>
      <w:r w:rsidRPr="00EA72A7">
        <w:rPr>
          <w:rFonts w:ascii="GHEA Mariam" w:hAnsi="GHEA Mariam" w:cs="CIDFont+F2"/>
          <w:sz w:val="24"/>
          <w:szCs w:val="24"/>
        </w:rPr>
        <w:t>յունը</w:t>
      </w:r>
      <w:r w:rsidRPr="00EA72A7">
        <w:rPr>
          <w:rFonts w:ascii="GHEA Mariam" w:hAnsi="GHEA Mariam" w:cs="CIDFont+F2"/>
          <w:sz w:val="24"/>
          <w:szCs w:val="24"/>
          <w:lang w:val="pt-BR"/>
        </w:rPr>
        <w:t>.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</w:t>
      </w:r>
    </w:p>
    <w:p w:rsidR="00EA72A7" w:rsidRPr="00EA72A7" w:rsidRDefault="00EA72A7" w:rsidP="00EA72A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3) 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ֆոնդային-գնահատող հանձնաժողովի նիստի արձանագրությունը: </w:t>
      </w:r>
    </w:p>
    <w:p w:rsidR="00EA72A7" w:rsidRPr="00EA72A7" w:rsidRDefault="00EA72A7" w:rsidP="00EA72A7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CIDFont+F2"/>
          <w:sz w:val="24"/>
          <w:szCs w:val="24"/>
          <w:lang w:val="pt-BR"/>
        </w:rPr>
      </w:pP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5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. </w:t>
      </w:r>
      <w:r w:rsidRPr="00EA72A7">
        <w:rPr>
          <w:rFonts w:ascii="GHEA Mariam" w:hAnsi="GHEA Mariam" w:cs="CIDFont+F2"/>
          <w:sz w:val="24"/>
          <w:szCs w:val="24"/>
          <w:lang w:val="hy-AM"/>
        </w:rPr>
        <w:t>Դիմումը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և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կից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փաստաթղթերն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ընդունում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է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նախարարության համա</w:t>
      </w:r>
      <w:r>
        <w:rPr>
          <w:rFonts w:ascii="GHEA Mariam" w:hAnsi="GHEA Mariam" w:cs="CIDFont+F2"/>
          <w:sz w:val="24"/>
          <w:szCs w:val="24"/>
          <w:lang w:val="pt-BR"/>
        </w:rPr>
        <w:softHyphen/>
      </w:r>
      <w:r w:rsidRPr="00EA72A7">
        <w:rPr>
          <w:rFonts w:ascii="GHEA Mariam" w:hAnsi="GHEA Mariam" w:cs="CIDFont+F2"/>
          <w:sz w:val="24"/>
          <w:szCs w:val="24"/>
          <w:lang w:val="pt-BR"/>
        </w:rPr>
        <w:t>պա</w:t>
      </w:r>
      <w:r>
        <w:rPr>
          <w:rFonts w:ascii="GHEA Mariam" w:hAnsi="GHEA Mariam" w:cs="CIDFont+F2"/>
          <w:sz w:val="24"/>
          <w:szCs w:val="24"/>
          <w:lang w:val="pt-BR"/>
        </w:rPr>
        <w:softHyphen/>
      </w:r>
      <w:r w:rsidRPr="00EA72A7">
        <w:rPr>
          <w:rFonts w:ascii="GHEA Mariam" w:hAnsi="GHEA Mariam" w:cs="CIDFont+F2"/>
          <w:sz w:val="24"/>
          <w:szCs w:val="24"/>
          <w:lang w:val="pt-BR"/>
        </w:rPr>
        <w:t>տասխան կառուցվածքային ստորաբաժանումը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pt-BR"/>
        </w:rPr>
        <w:t>(</w:t>
      </w:r>
      <w:r w:rsidRPr="00EA72A7">
        <w:rPr>
          <w:rFonts w:ascii="GHEA Mariam" w:hAnsi="GHEA Mariam" w:cs="CIDFont+F2"/>
          <w:sz w:val="24"/>
          <w:szCs w:val="24"/>
          <w:lang w:val="hy-AM"/>
        </w:rPr>
        <w:t>այսուհետ՝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կառուցվածքային ստո</w:t>
      </w:r>
      <w:r>
        <w:rPr>
          <w:rFonts w:ascii="GHEA Mariam" w:hAnsi="GHEA Mariam" w:cs="CIDFont+F2"/>
          <w:sz w:val="24"/>
          <w:szCs w:val="24"/>
          <w:lang w:val="pt-BR"/>
        </w:rPr>
        <w:softHyphen/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րաբաժանում) և  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դիմումը ստանալուց հետո </w:t>
      </w:r>
      <w:r w:rsidRPr="00EA72A7">
        <w:rPr>
          <w:rFonts w:ascii="GHEA Mariam" w:hAnsi="GHEA Mariam" w:cs="CIDFont+F2"/>
          <w:sz w:val="24"/>
          <w:szCs w:val="24"/>
          <w:lang w:val="pt-BR"/>
        </w:rPr>
        <w:t>յոթ աշխատանքային օրվա ընթացքում ուսումնասիրում դրանք: Եթե փաստաթղթերն ամբողջական չեն, ապա գրավոր պահանջում է հինգ աշխատանքային օրվա ընթացքում համալրել դրանք:</w:t>
      </w:r>
    </w:p>
    <w:p w:rsidR="00EA72A7" w:rsidRPr="00EA72A7" w:rsidRDefault="00EA72A7" w:rsidP="00EA72A7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CIDFont+F2"/>
          <w:sz w:val="24"/>
          <w:szCs w:val="24"/>
          <w:lang w:val="hy-AM"/>
        </w:rPr>
      </w:pP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6. Սույն կարգի </w:t>
      </w:r>
      <w:r w:rsidRPr="00EA72A7">
        <w:rPr>
          <w:rFonts w:ascii="GHEA Mariam" w:hAnsi="GHEA Mariam" w:cs="CIDFont+F2"/>
          <w:sz w:val="24"/>
          <w:szCs w:val="24"/>
          <w:lang w:val="hy-AM"/>
        </w:rPr>
        <w:t>5</w:t>
      </w:r>
      <w:r w:rsidRPr="00EA72A7">
        <w:rPr>
          <w:rFonts w:ascii="GHEA Mariam" w:hAnsi="GHEA Mariam" w:cs="CIDFont+F2"/>
          <w:sz w:val="24"/>
          <w:szCs w:val="24"/>
          <w:lang w:val="pt-BR"/>
        </w:rPr>
        <w:t>-րդ կետով սահմանված ժամկետում ներկայացված փաստաթղթերի թերությունները չշտկելու կամ ներկայացված փաստաթղթեր</w:t>
      </w:r>
      <w:r w:rsidR="009D1E11">
        <w:rPr>
          <w:rFonts w:ascii="GHEA Mariam" w:hAnsi="GHEA Mariam" w:cs="CIDFont+F2"/>
          <w:sz w:val="24"/>
          <w:szCs w:val="24"/>
          <w:lang w:val="hy-AM"/>
        </w:rPr>
        <w:t>ը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սույն կարգով սահմանված պահանջներին չհամապատասխանե</w:t>
      </w:r>
      <w:r w:rsidRPr="00EA72A7">
        <w:rPr>
          <w:rFonts w:ascii="GHEA Mariam" w:hAnsi="GHEA Mariam" w:cs="CIDFont+F2"/>
          <w:sz w:val="24"/>
          <w:szCs w:val="24"/>
          <w:lang w:val="ru-RU"/>
        </w:rPr>
        <w:t>լու</w:t>
      </w: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</w:t>
      </w:r>
      <w:r w:rsidRPr="00EA72A7">
        <w:rPr>
          <w:rFonts w:ascii="GHEA Mariam" w:hAnsi="GHEA Mariam" w:cs="CIDFont+F2"/>
          <w:sz w:val="24"/>
          <w:szCs w:val="24"/>
          <w:lang w:val="hy-AM"/>
        </w:rPr>
        <w:t>դ</w:t>
      </w:r>
      <w:r w:rsidRPr="00EA72A7">
        <w:rPr>
          <w:rFonts w:ascii="GHEA Mariam" w:hAnsi="GHEA Mariam" w:cs="CIDFont+F2"/>
          <w:sz w:val="24"/>
          <w:szCs w:val="24"/>
          <w:lang w:val="pt-BR"/>
        </w:rPr>
        <w:t>եպքում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նախարարությունը երեք աշխատանքային օրվա ընթացքում մերժում է դիմումը՝ այդ մասին գրավոր տեղեկացնելով </w:t>
      </w:r>
      <w:r w:rsidRPr="00EA72A7">
        <w:rPr>
          <w:rFonts w:ascii="GHEA Mariam" w:hAnsi="GHEA Mariam" w:cs="CIDFont+F2"/>
          <w:sz w:val="24"/>
          <w:szCs w:val="24"/>
          <w:lang w:val="pt-BR"/>
        </w:rPr>
        <w:t>դիմումատուին</w:t>
      </w:r>
      <w:r w:rsidRPr="00EA72A7">
        <w:rPr>
          <w:rFonts w:ascii="GHEA Mariam" w:hAnsi="GHEA Mariam" w:cs="CIDFont+F2"/>
          <w:sz w:val="24"/>
          <w:szCs w:val="24"/>
          <w:lang w:val="hy-AM"/>
        </w:rPr>
        <w:t>:</w:t>
      </w:r>
    </w:p>
    <w:p w:rsidR="00EA72A7" w:rsidRPr="00EA72A7" w:rsidRDefault="00EA72A7" w:rsidP="00EA72A7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CIDFont+F2"/>
          <w:sz w:val="24"/>
          <w:szCs w:val="24"/>
          <w:lang w:val="pt-BR"/>
        </w:rPr>
      </w:pPr>
      <w:r w:rsidRPr="00EA72A7">
        <w:rPr>
          <w:rFonts w:ascii="GHEA Mariam" w:hAnsi="GHEA Mariam" w:cs="CIDFont+F2"/>
          <w:sz w:val="24"/>
          <w:szCs w:val="24"/>
          <w:lang w:val="pt-BR"/>
        </w:rPr>
        <w:t xml:space="preserve"> 7. Դիմումն ու կից փաստաթղթերի փաթեթն ամբողջական լինելու դեպքում կառուցվածքային ստորաբաժանումը հինգ աշխատանքային օրվա ընթացքում տալիս է դրական եզրակացություն:</w:t>
      </w:r>
    </w:p>
    <w:p w:rsidR="00EA72A7" w:rsidRPr="00EA72A7" w:rsidRDefault="00EA72A7" w:rsidP="00EA72A7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lastRenderedPageBreak/>
        <w:t>8. Դիմումը բավարարելու դեպքում «Թանգարանների մասին» օրենքի 13-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>րդ հոդվածի 6-րդ մասի պահանջի համաձայն՝ նախարարությունը պետական թան</w:t>
      </w:r>
      <w:r w:rsidR="00673B67">
        <w:rPr>
          <w:rFonts w:ascii="GHEA Mariam" w:hAnsi="GHEA Mariam" w:cs="SylfaenRegular"/>
          <w:sz w:val="24"/>
          <w:szCs w:val="24"/>
          <w:lang w:val="hy-AM"/>
        </w:rPr>
        <w:softHyphen/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գարանի առարկայի կամ հավաքածուի դեպքում 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673B67" w:rsidRPr="00673B6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673B67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կառավարության որոշման նախագիծ է ներկայացնում 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673B67" w:rsidRPr="00673B6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</w:t>
      </w:r>
      <w:r w:rsid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bookmarkStart w:id="0" w:name="_GoBack"/>
      <w:bookmarkEnd w:id="0"/>
      <w:r w:rsidR="00673B67" w:rsidRPr="00673B6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տության</w:t>
      </w:r>
      <w:r w:rsidR="00673B67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կառավարության հաստատմանը, իսկ համայնքային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>թանգարանային առարկայի կամ հավաքածուի դեպքում դրական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 եզրակացությունը ներկայացնում է համայնքի ղեկավարին:</w:t>
      </w:r>
    </w:p>
    <w:p w:rsidR="00EA72A7" w:rsidRPr="00EA72A7" w:rsidRDefault="00EA72A7" w:rsidP="00EA72A7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9. Հիմք ընդունելով «Թանգարանների մասին» օրենքի 13-րդ հոդվածի 3-րդ </w:t>
      </w:r>
      <w:r w:rsidRPr="00EA72A7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մասի պահանջը՝ թանգարանի 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(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կազմակերպության</w:t>
      </w:r>
      <w:r w:rsidRPr="00EA72A7">
        <w:rPr>
          <w:rFonts w:ascii="GHEA Mariam" w:hAnsi="GHEA Mariam" w:cs="CIDFont+F2"/>
          <w:spacing w:val="-8"/>
          <w:sz w:val="24"/>
          <w:szCs w:val="24"/>
          <w:lang w:val="pt-BR"/>
        </w:rPr>
        <w:t>) ղեկավար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ը</w:t>
      </w:r>
      <w:r w:rsidRPr="00EA72A7">
        <w:rPr>
          <w:rFonts w:ascii="GHEA Mariam" w:hAnsi="GHEA Mariam" w:cs="SylfaenRegular"/>
          <w:sz w:val="24"/>
          <w:szCs w:val="24"/>
          <w:lang w:val="hy-AM"/>
        </w:rPr>
        <w:t xml:space="preserve"> առարկայացուցակից թանգարանային առարկայի կամ հավաքածուի հանումը հաստատում է հրամանով </w:t>
      </w:r>
      <w:r w:rsidRPr="00EA72A7">
        <w:rPr>
          <w:rFonts w:ascii="GHEA Mariam" w:hAnsi="GHEA Mariam" w:cs="CIDFont+F2"/>
          <w:spacing w:val="-8"/>
          <w:sz w:val="24"/>
          <w:szCs w:val="24"/>
          <w:lang w:val="hy-AM"/>
        </w:rPr>
        <w:t>և երեք աշխատանքային օրվա ընթացքում գրավոր նախարարություն է</w:t>
      </w:r>
      <w:r w:rsidRPr="00EA72A7">
        <w:rPr>
          <w:rFonts w:ascii="GHEA Mariam" w:hAnsi="GHEA Mariam" w:cs="CIDFont+F2"/>
          <w:sz w:val="24"/>
          <w:szCs w:val="24"/>
          <w:lang w:val="hy-AM"/>
        </w:rPr>
        <w:t xml:space="preserve"> ներկայացնում գործընթացի ավարտի վերաբերյալ տեղեկատվություն:</w:t>
      </w:r>
    </w:p>
    <w:p w:rsidR="00EA72A7" w:rsidRPr="00EA72A7" w:rsidRDefault="00EA7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72A7" w:rsidRPr="00EA72A7" w:rsidRDefault="00EA7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72A7" w:rsidRPr="00EA72A7" w:rsidRDefault="00EA72A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72A7" w:rsidRPr="00FE4003" w:rsidRDefault="00EA72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E40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D023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40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72A7" w:rsidRPr="00FE4003" w:rsidRDefault="00EA72A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E4003">
        <w:rPr>
          <w:rFonts w:ascii="GHEA Mariam" w:hAnsi="GHEA Mariam"/>
          <w:sz w:val="24"/>
          <w:szCs w:val="24"/>
          <w:lang w:val="hy-AM"/>
        </w:rPr>
        <w:t xml:space="preserve">  </w:t>
      </w:r>
      <w:r w:rsidRPr="00FE400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C0A77" w:rsidRDefault="00EA72A7" w:rsidP="008C0A7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E4003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FE4003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="00C17F3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FE4003">
        <w:rPr>
          <w:rFonts w:ascii="GHEA Mariam" w:hAnsi="GHEA Mariam" w:cs="Arial Armenian"/>
          <w:sz w:val="24"/>
          <w:szCs w:val="24"/>
          <w:lang w:val="hy-AM"/>
        </w:rPr>
        <w:t xml:space="preserve">    Ա</w:t>
      </w:r>
      <w:r w:rsidRPr="00FE4003">
        <w:rPr>
          <w:rFonts w:ascii="GHEA Mariam" w:hAnsi="GHEA Mariam" w:cs="Sylfaen"/>
          <w:sz w:val="24"/>
          <w:szCs w:val="24"/>
          <w:lang w:val="hy-AM"/>
        </w:rPr>
        <w:t>.</w:t>
      </w:r>
      <w:r w:rsidRPr="00FE400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E400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C0A77" w:rsidSect="00492099">
      <w:pgSz w:w="11909" w:h="16834" w:code="9"/>
      <w:pgMar w:top="1440" w:right="1440" w:bottom="993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685" w:rsidRDefault="00C90685">
      <w:r>
        <w:separator/>
      </w:r>
    </w:p>
  </w:endnote>
  <w:endnote w:type="continuationSeparator" w:id="0">
    <w:p w:rsidR="00C90685" w:rsidRDefault="00C9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7F38">
      <w:rPr>
        <w:noProof/>
        <w:sz w:val="18"/>
      </w:rPr>
      <w:t>KA-134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685" w:rsidRDefault="00C90685">
      <w:r>
        <w:separator/>
      </w:r>
    </w:p>
  </w:footnote>
  <w:footnote w:type="continuationSeparator" w:id="0">
    <w:p w:rsidR="00C90685" w:rsidRDefault="00C90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3B6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3331D"/>
    <w:multiLevelType w:val="hybridMultilevel"/>
    <w:tmpl w:val="3E5499E4"/>
    <w:lvl w:ilvl="0" w:tplc="1AE640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3BC9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828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09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B67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23D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A77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E11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678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17F38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4A6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85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773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873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3B0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A1E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2A7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A62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003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E6BCD-0733-4B7C-8904-55B0F67F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0A7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0A7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C0A7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A72A7"/>
    <w:pPr>
      <w:widowControl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C17F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F3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https:/mul2.gov.am/tasks/1147506/oneclick?token=22a48541481f55d7c6dd1789f3c292eb</cp:keywords>
  <dc:description/>
  <cp:lastModifiedBy>Anna Aloyan</cp:lastModifiedBy>
  <cp:revision>14</cp:revision>
  <cp:lastPrinted>2025-05-26T08:40:00Z</cp:lastPrinted>
  <dcterms:created xsi:type="dcterms:W3CDTF">2025-05-26T08:37:00Z</dcterms:created>
  <dcterms:modified xsi:type="dcterms:W3CDTF">2025-05-27T05:12:00Z</dcterms:modified>
</cp:coreProperties>
</file>